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B40207" w14:textId="28AC6596" w:rsidR="00114622" w:rsidRPr="00D67263" w:rsidRDefault="00AC2F2D" w:rsidP="00D93314">
      <w:pPr>
        <w:spacing w:after="240"/>
        <w:ind w:right="-360"/>
        <w:jc w:val="center"/>
        <w:outlineLvl w:val="0"/>
        <w:rPr>
          <w:b/>
          <w:color w:val="000000" w:themeColor="text1"/>
        </w:rPr>
      </w:pPr>
      <w:bookmarkStart w:id="0" w:name="_GoBack"/>
      <w:bookmarkEnd w:id="0"/>
      <w:r w:rsidRPr="00D67263">
        <w:rPr>
          <w:b/>
          <w:smallCaps/>
          <w:color w:val="000000" w:themeColor="text1"/>
          <w:sz w:val="28"/>
          <w:szCs w:val="28"/>
        </w:rPr>
        <w:t xml:space="preserve">Supplement </w:t>
      </w:r>
      <w:r w:rsidR="00D93314" w:rsidRPr="00D67263">
        <w:rPr>
          <w:b/>
          <w:smallCaps/>
          <w:color w:val="000000" w:themeColor="text1"/>
          <w:sz w:val="28"/>
          <w:szCs w:val="28"/>
        </w:rPr>
        <w:t xml:space="preserve">S2 </w:t>
      </w:r>
      <w:r w:rsidR="00783555" w:rsidRPr="00D67263">
        <w:rPr>
          <w:b/>
          <w:smallCaps/>
          <w:color w:val="000000" w:themeColor="text1"/>
          <w:sz w:val="28"/>
          <w:szCs w:val="28"/>
        </w:rPr>
        <w:t xml:space="preserve">– </w:t>
      </w:r>
      <w:r w:rsidR="00114622" w:rsidRPr="00D67263">
        <w:rPr>
          <w:b/>
          <w:smallCaps/>
          <w:color w:val="000000" w:themeColor="text1"/>
        </w:rPr>
        <w:t>Health Outcomes and Cost-Effectiveness of Diversion Programs for Low-Level Drug Offenders: A Model-Based Analysis</w:t>
      </w:r>
    </w:p>
    <w:p w14:paraId="68F7FE8B" w14:textId="0BDA7BF5" w:rsidR="00B12DC1" w:rsidRPr="00D67263" w:rsidRDefault="00B12DC1" w:rsidP="00B6147F">
      <w:pPr>
        <w:spacing w:after="120"/>
        <w:ind w:right="-360"/>
        <w:jc w:val="center"/>
        <w:rPr>
          <w:smallCaps/>
          <w:color w:val="000000" w:themeColor="text1"/>
        </w:rPr>
      </w:pPr>
      <w:r w:rsidRPr="00D67263">
        <w:rPr>
          <w:smallCaps/>
          <w:color w:val="000000" w:themeColor="text1"/>
        </w:rPr>
        <w:t xml:space="preserve">Cora L. Bernard, </w:t>
      </w:r>
      <w:r w:rsidR="00E828DB">
        <w:rPr>
          <w:smallCaps/>
          <w:color w:val="000000" w:themeColor="text1"/>
        </w:rPr>
        <w:t xml:space="preserve">Isabelle J. Rao, </w:t>
      </w:r>
      <w:r w:rsidR="009A1F26" w:rsidRPr="00D67263">
        <w:rPr>
          <w:smallCaps/>
          <w:color w:val="000000" w:themeColor="text1"/>
        </w:rPr>
        <w:t xml:space="preserve">Konner K. Robison, </w:t>
      </w:r>
      <w:r w:rsidRPr="00D67263">
        <w:rPr>
          <w:smallCaps/>
          <w:color w:val="000000" w:themeColor="text1"/>
        </w:rPr>
        <w:t>Margaret L. Brandeau</w:t>
      </w:r>
    </w:p>
    <w:p w14:paraId="6771CE93" w14:textId="77777777" w:rsidR="00A33A70" w:rsidRPr="00D67263" w:rsidRDefault="00A33A70" w:rsidP="00A33A70">
      <w:pPr>
        <w:ind w:right="-360"/>
        <w:rPr>
          <w:smallCaps/>
          <w:color w:val="000000" w:themeColor="text1"/>
        </w:rPr>
      </w:pPr>
    </w:p>
    <w:p w14:paraId="3A730FA9" w14:textId="77777777" w:rsidR="00986F47" w:rsidRPr="00D67263" w:rsidRDefault="00986F47" w:rsidP="00986F47">
      <w:pPr>
        <w:tabs>
          <w:tab w:val="right" w:pos="8910"/>
        </w:tabs>
        <w:rPr>
          <w:b/>
          <w:noProof/>
          <w:color w:val="000000" w:themeColor="text1"/>
        </w:rPr>
      </w:pPr>
      <w:r w:rsidRPr="00D67263">
        <w:rPr>
          <w:b/>
          <w:noProof/>
          <w:color w:val="000000" w:themeColor="text1"/>
        </w:rPr>
        <w:t>Overview ………………………………………………………………………………….</w:t>
      </w:r>
      <w:r w:rsidRPr="00D67263">
        <w:rPr>
          <w:b/>
          <w:noProof/>
          <w:color w:val="000000" w:themeColor="text1"/>
        </w:rPr>
        <w:tab/>
        <w:t>2</w:t>
      </w:r>
    </w:p>
    <w:p w14:paraId="6B2C8F26" w14:textId="77777777" w:rsidR="00986F47" w:rsidRPr="00D67263" w:rsidRDefault="00986F47" w:rsidP="00986F47">
      <w:pPr>
        <w:tabs>
          <w:tab w:val="right" w:pos="8910"/>
        </w:tabs>
        <w:rPr>
          <w:b/>
          <w:noProof/>
          <w:color w:val="000000" w:themeColor="text1"/>
        </w:rPr>
      </w:pPr>
    </w:p>
    <w:p w14:paraId="277C8CF5" w14:textId="77777777" w:rsidR="00986F47" w:rsidRPr="00D67263" w:rsidRDefault="00986F47" w:rsidP="00986F47">
      <w:pPr>
        <w:tabs>
          <w:tab w:val="right" w:pos="8910"/>
        </w:tabs>
        <w:rPr>
          <w:b/>
          <w:noProof/>
          <w:color w:val="000000" w:themeColor="text1"/>
        </w:rPr>
      </w:pPr>
      <w:r w:rsidRPr="00D67263">
        <w:rPr>
          <w:b/>
          <w:noProof/>
          <w:color w:val="000000" w:themeColor="text1"/>
        </w:rPr>
        <w:t>Model Population …………………………………………………………………………</w:t>
      </w:r>
      <w:r w:rsidRPr="00D67263">
        <w:rPr>
          <w:b/>
          <w:noProof/>
          <w:color w:val="000000" w:themeColor="text1"/>
        </w:rPr>
        <w:tab/>
        <w:t>2</w:t>
      </w:r>
    </w:p>
    <w:p w14:paraId="7038590F" w14:textId="77777777" w:rsidR="00986F47" w:rsidRPr="00D67263" w:rsidRDefault="00986F47" w:rsidP="00986F47">
      <w:pPr>
        <w:tabs>
          <w:tab w:val="right" w:pos="8910"/>
        </w:tabs>
        <w:spacing w:before="120"/>
        <w:ind w:left="274"/>
        <w:rPr>
          <w:b/>
          <w:noProof/>
          <w:color w:val="000000" w:themeColor="text1"/>
        </w:rPr>
      </w:pPr>
      <w:r w:rsidRPr="00D67263">
        <w:rPr>
          <w:b/>
          <w:i/>
          <w:noProof/>
          <w:color w:val="000000" w:themeColor="text1"/>
        </w:rPr>
        <w:t>Demographics</w:t>
      </w:r>
      <w:r w:rsidRPr="00D67263">
        <w:rPr>
          <w:b/>
          <w:noProof/>
          <w:color w:val="000000" w:themeColor="text1"/>
        </w:rPr>
        <w:t xml:space="preserve"> ………………………………………………………………………….</w:t>
      </w:r>
      <w:r w:rsidRPr="00D67263">
        <w:rPr>
          <w:b/>
          <w:noProof/>
          <w:color w:val="000000" w:themeColor="text1"/>
        </w:rPr>
        <w:tab/>
        <w:t>2</w:t>
      </w:r>
    </w:p>
    <w:p w14:paraId="3CBD8E48" w14:textId="77777777" w:rsidR="00986F47" w:rsidRPr="00D67263" w:rsidRDefault="00986F47" w:rsidP="00986F47">
      <w:pPr>
        <w:tabs>
          <w:tab w:val="right" w:pos="8910"/>
        </w:tabs>
        <w:spacing w:before="120"/>
        <w:ind w:left="274"/>
        <w:rPr>
          <w:b/>
          <w:noProof/>
          <w:color w:val="000000" w:themeColor="text1"/>
        </w:rPr>
      </w:pPr>
      <w:r w:rsidRPr="00D67263">
        <w:rPr>
          <w:b/>
          <w:i/>
          <w:noProof/>
          <w:color w:val="000000" w:themeColor="text1"/>
        </w:rPr>
        <w:t xml:space="preserve">HIV, Initial Conditions </w:t>
      </w:r>
      <w:r w:rsidRPr="00D67263">
        <w:rPr>
          <w:b/>
          <w:noProof/>
          <w:color w:val="000000" w:themeColor="text1"/>
        </w:rPr>
        <w:t>……………………………………………………………..…</w:t>
      </w:r>
      <w:r w:rsidRPr="00D67263">
        <w:rPr>
          <w:b/>
          <w:noProof/>
          <w:color w:val="000000" w:themeColor="text1"/>
        </w:rPr>
        <w:tab/>
        <w:t>4</w:t>
      </w:r>
    </w:p>
    <w:p w14:paraId="4F08477B" w14:textId="77777777" w:rsidR="00986F47" w:rsidRPr="00D67263" w:rsidRDefault="00986F47" w:rsidP="00986F47">
      <w:pPr>
        <w:tabs>
          <w:tab w:val="right" w:pos="8910"/>
        </w:tabs>
        <w:spacing w:before="120"/>
        <w:ind w:left="274"/>
        <w:rPr>
          <w:b/>
          <w:noProof/>
          <w:color w:val="000000" w:themeColor="text1"/>
        </w:rPr>
      </w:pPr>
      <w:r w:rsidRPr="00D67263">
        <w:rPr>
          <w:b/>
          <w:i/>
          <w:noProof/>
          <w:color w:val="000000" w:themeColor="text1"/>
        </w:rPr>
        <w:t>HCV, Initial Conditions</w:t>
      </w:r>
      <w:r w:rsidRPr="00D67263">
        <w:rPr>
          <w:b/>
          <w:noProof/>
          <w:color w:val="000000" w:themeColor="text1"/>
        </w:rPr>
        <w:t xml:space="preserve"> ………………………………………………………….……</w:t>
      </w:r>
      <w:r w:rsidRPr="00D67263">
        <w:rPr>
          <w:b/>
          <w:noProof/>
          <w:color w:val="000000" w:themeColor="text1"/>
        </w:rPr>
        <w:tab/>
        <w:t>6</w:t>
      </w:r>
    </w:p>
    <w:p w14:paraId="0BAB2609" w14:textId="77777777" w:rsidR="00986F47" w:rsidRPr="00D67263" w:rsidRDefault="00986F47" w:rsidP="00986F47">
      <w:pPr>
        <w:tabs>
          <w:tab w:val="right" w:pos="8910"/>
        </w:tabs>
        <w:spacing w:before="120"/>
        <w:ind w:left="274"/>
        <w:rPr>
          <w:b/>
          <w:noProof/>
          <w:color w:val="000000" w:themeColor="text1"/>
        </w:rPr>
      </w:pPr>
      <w:r w:rsidRPr="00D67263">
        <w:rPr>
          <w:b/>
          <w:i/>
          <w:noProof/>
          <w:color w:val="000000" w:themeColor="text1"/>
        </w:rPr>
        <w:t>Partnerships</w:t>
      </w:r>
      <w:r w:rsidRPr="00D67263">
        <w:rPr>
          <w:b/>
          <w:noProof/>
          <w:color w:val="000000" w:themeColor="text1"/>
        </w:rPr>
        <w:t xml:space="preserve"> ………………………………………………………….………..………</w:t>
      </w:r>
      <w:r w:rsidRPr="00D67263">
        <w:rPr>
          <w:b/>
          <w:noProof/>
          <w:color w:val="000000" w:themeColor="text1"/>
        </w:rPr>
        <w:tab/>
        <w:t>8</w:t>
      </w:r>
    </w:p>
    <w:p w14:paraId="3FDECD69" w14:textId="77777777" w:rsidR="00986F47" w:rsidRPr="00D67263" w:rsidRDefault="00986F47" w:rsidP="00986F47">
      <w:pPr>
        <w:tabs>
          <w:tab w:val="right" w:pos="8910"/>
        </w:tabs>
        <w:spacing w:before="120"/>
        <w:ind w:left="274"/>
        <w:rPr>
          <w:b/>
          <w:noProof/>
          <w:color w:val="000000" w:themeColor="text1"/>
        </w:rPr>
      </w:pPr>
      <w:r w:rsidRPr="00D67263">
        <w:rPr>
          <w:b/>
          <w:i/>
          <w:noProof/>
          <w:color w:val="000000" w:themeColor="text1"/>
        </w:rPr>
        <w:t>Incarceration</w:t>
      </w:r>
      <w:r w:rsidRPr="00D67263">
        <w:rPr>
          <w:b/>
          <w:noProof/>
          <w:color w:val="000000" w:themeColor="text1"/>
        </w:rPr>
        <w:t xml:space="preserve"> ………………………………………………………………….…...….</w:t>
      </w:r>
      <w:r w:rsidRPr="00D67263">
        <w:rPr>
          <w:b/>
          <w:noProof/>
          <w:color w:val="000000" w:themeColor="text1"/>
        </w:rPr>
        <w:tab/>
        <w:t>10</w:t>
      </w:r>
    </w:p>
    <w:p w14:paraId="617AFA14" w14:textId="77777777" w:rsidR="00986F47" w:rsidRPr="00D67263" w:rsidRDefault="00986F47" w:rsidP="00986F47">
      <w:pPr>
        <w:tabs>
          <w:tab w:val="right" w:pos="8910"/>
        </w:tabs>
        <w:spacing w:before="120"/>
        <w:ind w:left="274"/>
        <w:rPr>
          <w:b/>
          <w:noProof/>
          <w:color w:val="000000" w:themeColor="text1"/>
        </w:rPr>
      </w:pPr>
      <w:r w:rsidRPr="00D67263">
        <w:rPr>
          <w:b/>
          <w:i/>
          <w:noProof/>
          <w:color w:val="000000" w:themeColor="text1"/>
        </w:rPr>
        <w:t>Community Programs</w:t>
      </w:r>
      <w:r w:rsidRPr="00D67263">
        <w:rPr>
          <w:b/>
          <w:noProof/>
          <w:color w:val="000000" w:themeColor="text1"/>
        </w:rPr>
        <w:t xml:space="preserve"> ……………………………………….………….………….…</w:t>
      </w:r>
      <w:r w:rsidRPr="00D67263">
        <w:rPr>
          <w:b/>
          <w:noProof/>
          <w:color w:val="000000" w:themeColor="text1"/>
        </w:rPr>
        <w:tab/>
        <w:t>11</w:t>
      </w:r>
    </w:p>
    <w:p w14:paraId="45D8AF4D" w14:textId="77777777" w:rsidR="00986F47" w:rsidRPr="00D67263" w:rsidRDefault="00986F47" w:rsidP="00986F47">
      <w:pPr>
        <w:tabs>
          <w:tab w:val="right" w:pos="8910"/>
        </w:tabs>
        <w:rPr>
          <w:b/>
          <w:noProof/>
          <w:color w:val="000000" w:themeColor="text1"/>
        </w:rPr>
      </w:pPr>
    </w:p>
    <w:p w14:paraId="24C9F53D" w14:textId="77777777" w:rsidR="00986F47" w:rsidRPr="00D67263" w:rsidRDefault="00986F47" w:rsidP="00986F47">
      <w:pPr>
        <w:tabs>
          <w:tab w:val="right" w:pos="8910"/>
        </w:tabs>
        <w:rPr>
          <w:b/>
          <w:noProof/>
          <w:color w:val="000000" w:themeColor="text1"/>
        </w:rPr>
      </w:pPr>
      <w:r w:rsidRPr="00D67263">
        <w:rPr>
          <w:b/>
          <w:noProof/>
          <w:color w:val="000000" w:themeColor="text1"/>
        </w:rPr>
        <w:t>Model Simulation ………………………………………………………………………..</w:t>
      </w:r>
      <w:r w:rsidRPr="00D67263">
        <w:rPr>
          <w:b/>
          <w:noProof/>
          <w:color w:val="000000" w:themeColor="text1"/>
        </w:rPr>
        <w:tab/>
        <w:t>12</w:t>
      </w:r>
    </w:p>
    <w:p w14:paraId="72D1FDF3" w14:textId="77777777" w:rsidR="00986F47" w:rsidRPr="00D67263" w:rsidRDefault="00986F47" w:rsidP="00986F47">
      <w:pPr>
        <w:tabs>
          <w:tab w:val="right" w:pos="8910"/>
        </w:tabs>
        <w:spacing w:before="120"/>
        <w:ind w:left="274"/>
        <w:rPr>
          <w:b/>
          <w:noProof/>
          <w:color w:val="000000" w:themeColor="text1"/>
        </w:rPr>
      </w:pPr>
      <w:r w:rsidRPr="00D67263">
        <w:rPr>
          <w:b/>
          <w:i/>
          <w:noProof/>
          <w:color w:val="000000" w:themeColor="text1"/>
        </w:rPr>
        <w:t xml:space="preserve">Criminal Activity and Incarceration </w:t>
      </w:r>
      <w:r w:rsidRPr="00D67263">
        <w:rPr>
          <w:b/>
          <w:noProof/>
          <w:color w:val="000000" w:themeColor="text1"/>
        </w:rPr>
        <w:t>………………………………………………….</w:t>
      </w:r>
      <w:r w:rsidRPr="00D67263">
        <w:rPr>
          <w:b/>
          <w:noProof/>
          <w:color w:val="000000" w:themeColor="text1"/>
        </w:rPr>
        <w:tab/>
        <w:t>12</w:t>
      </w:r>
    </w:p>
    <w:p w14:paraId="7D08367B" w14:textId="77777777" w:rsidR="00986F47" w:rsidRPr="00D67263" w:rsidRDefault="00986F47" w:rsidP="00986F47">
      <w:pPr>
        <w:tabs>
          <w:tab w:val="right" w:pos="8910"/>
        </w:tabs>
        <w:spacing w:before="120"/>
        <w:ind w:left="274"/>
        <w:rPr>
          <w:b/>
          <w:noProof/>
          <w:color w:val="000000" w:themeColor="text1"/>
        </w:rPr>
      </w:pPr>
      <w:r w:rsidRPr="00D67263">
        <w:rPr>
          <w:b/>
          <w:i/>
          <w:noProof/>
          <w:color w:val="000000" w:themeColor="text1"/>
        </w:rPr>
        <w:t xml:space="preserve">Simulation of Partnerships </w:t>
      </w:r>
      <w:r w:rsidRPr="00D67263">
        <w:rPr>
          <w:b/>
          <w:noProof/>
          <w:color w:val="000000" w:themeColor="text1"/>
        </w:rPr>
        <w:t>…………………………………………………….….…</w:t>
      </w:r>
      <w:r w:rsidRPr="00D67263">
        <w:rPr>
          <w:b/>
          <w:noProof/>
          <w:color w:val="000000" w:themeColor="text1"/>
        </w:rPr>
        <w:tab/>
        <w:t>14</w:t>
      </w:r>
    </w:p>
    <w:p w14:paraId="3F1EF968" w14:textId="77777777" w:rsidR="00986F47" w:rsidRPr="00D67263" w:rsidRDefault="00986F47" w:rsidP="00986F47">
      <w:pPr>
        <w:tabs>
          <w:tab w:val="right" w:pos="8910"/>
        </w:tabs>
        <w:spacing w:before="120"/>
        <w:ind w:left="274"/>
        <w:rPr>
          <w:b/>
          <w:noProof/>
          <w:color w:val="000000" w:themeColor="text1"/>
        </w:rPr>
      </w:pPr>
      <w:r w:rsidRPr="00D67263">
        <w:rPr>
          <w:b/>
          <w:i/>
          <w:noProof/>
          <w:color w:val="000000" w:themeColor="text1"/>
        </w:rPr>
        <w:t>Disease Transmission</w:t>
      </w:r>
      <w:r w:rsidRPr="00D67263">
        <w:rPr>
          <w:b/>
          <w:noProof/>
          <w:color w:val="000000" w:themeColor="text1"/>
        </w:rPr>
        <w:t xml:space="preserve"> …………………………………………………………...……</w:t>
      </w:r>
      <w:r w:rsidRPr="00D67263">
        <w:rPr>
          <w:b/>
          <w:noProof/>
          <w:color w:val="000000" w:themeColor="text1"/>
        </w:rPr>
        <w:tab/>
        <w:t>15</w:t>
      </w:r>
    </w:p>
    <w:p w14:paraId="2252D3D7" w14:textId="77777777" w:rsidR="00986F47" w:rsidRPr="00D67263" w:rsidRDefault="00986F47" w:rsidP="00986F47">
      <w:pPr>
        <w:tabs>
          <w:tab w:val="right" w:pos="8910"/>
        </w:tabs>
        <w:spacing w:before="120"/>
        <w:ind w:left="274"/>
        <w:rPr>
          <w:b/>
          <w:noProof/>
          <w:color w:val="000000" w:themeColor="text1"/>
        </w:rPr>
      </w:pPr>
      <w:r w:rsidRPr="00D67263">
        <w:rPr>
          <w:b/>
          <w:i/>
          <w:noProof/>
          <w:color w:val="000000" w:themeColor="text1"/>
        </w:rPr>
        <w:t>Disease Progression</w:t>
      </w:r>
      <w:r w:rsidRPr="00D67263">
        <w:rPr>
          <w:b/>
          <w:noProof/>
          <w:color w:val="000000" w:themeColor="text1"/>
        </w:rPr>
        <w:t xml:space="preserve"> …………………………………………………………….……</w:t>
      </w:r>
      <w:r w:rsidRPr="00D67263">
        <w:rPr>
          <w:b/>
          <w:noProof/>
          <w:color w:val="000000" w:themeColor="text1"/>
        </w:rPr>
        <w:tab/>
        <w:t>18</w:t>
      </w:r>
    </w:p>
    <w:p w14:paraId="5E959667" w14:textId="77777777" w:rsidR="00986F47" w:rsidRPr="00D67263" w:rsidRDefault="00986F47" w:rsidP="00986F47">
      <w:pPr>
        <w:tabs>
          <w:tab w:val="right" w:pos="8910"/>
        </w:tabs>
        <w:spacing w:before="120"/>
        <w:ind w:left="274"/>
        <w:rPr>
          <w:b/>
          <w:noProof/>
          <w:color w:val="000000" w:themeColor="text1"/>
        </w:rPr>
      </w:pPr>
      <w:r w:rsidRPr="00D67263">
        <w:rPr>
          <w:b/>
          <w:i/>
          <w:noProof/>
          <w:color w:val="000000" w:themeColor="text1"/>
        </w:rPr>
        <w:t xml:space="preserve">Disease Awareness and Treatment </w:t>
      </w:r>
      <w:r w:rsidRPr="00D67263">
        <w:rPr>
          <w:b/>
          <w:noProof/>
          <w:color w:val="000000" w:themeColor="text1"/>
        </w:rPr>
        <w:t>…………………………………………….…….</w:t>
      </w:r>
      <w:r w:rsidRPr="00D67263">
        <w:rPr>
          <w:b/>
          <w:noProof/>
          <w:color w:val="000000" w:themeColor="text1"/>
        </w:rPr>
        <w:tab/>
        <w:t>20</w:t>
      </w:r>
    </w:p>
    <w:p w14:paraId="2BB7C935" w14:textId="77777777" w:rsidR="00986F47" w:rsidRPr="00D67263" w:rsidRDefault="00986F47" w:rsidP="00986F47">
      <w:pPr>
        <w:tabs>
          <w:tab w:val="right" w:pos="8910"/>
        </w:tabs>
        <w:spacing w:before="120"/>
        <w:ind w:left="274"/>
        <w:rPr>
          <w:b/>
          <w:noProof/>
          <w:color w:val="000000" w:themeColor="text1"/>
        </w:rPr>
      </w:pPr>
      <w:r w:rsidRPr="00D67263">
        <w:rPr>
          <w:b/>
          <w:i/>
          <w:noProof/>
          <w:color w:val="000000" w:themeColor="text1"/>
        </w:rPr>
        <w:t>Community Programs</w:t>
      </w:r>
      <w:r w:rsidRPr="00D67263">
        <w:rPr>
          <w:b/>
          <w:noProof/>
          <w:color w:val="000000" w:themeColor="text1"/>
        </w:rPr>
        <w:t xml:space="preserve"> ……………………………………………………………..…</w:t>
      </w:r>
      <w:r w:rsidRPr="00D67263">
        <w:rPr>
          <w:b/>
          <w:noProof/>
          <w:color w:val="000000" w:themeColor="text1"/>
        </w:rPr>
        <w:tab/>
        <w:t>23</w:t>
      </w:r>
    </w:p>
    <w:p w14:paraId="44AEBD49" w14:textId="77777777" w:rsidR="00986F47" w:rsidRPr="00D67263" w:rsidRDefault="00986F47" w:rsidP="00986F47">
      <w:pPr>
        <w:tabs>
          <w:tab w:val="right" w:pos="8910"/>
        </w:tabs>
        <w:spacing w:before="120"/>
        <w:ind w:left="274"/>
        <w:rPr>
          <w:b/>
          <w:noProof/>
          <w:color w:val="000000" w:themeColor="text1"/>
        </w:rPr>
      </w:pPr>
      <w:r w:rsidRPr="00D67263">
        <w:rPr>
          <w:b/>
          <w:i/>
          <w:noProof/>
          <w:color w:val="000000" w:themeColor="text1"/>
        </w:rPr>
        <w:t xml:space="preserve">Demographic Transitions </w:t>
      </w:r>
      <w:r w:rsidRPr="00D67263">
        <w:rPr>
          <w:b/>
          <w:noProof/>
          <w:color w:val="000000" w:themeColor="text1"/>
        </w:rPr>
        <w:t>………………………………………………….…………</w:t>
      </w:r>
      <w:r w:rsidRPr="00D67263">
        <w:rPr>
          <w:b/>
          <w:noProof/>
          <w:color w:val="000000" w:themeColor="text1"/>
        </w:rPr>
        <w:tab/>
        <w:t>24</w:t>
      </w:r>
    </w:p>
    <w:p w14:paraId="7EA07AD9" w14:textId="77777777" w:rsidR="00986F47" w:rsidRPr="00D67263" w:rsidRDefault="00986F47" w:rsidP="00986F47">
      <w:pPr>
        <w:tabs>
          <w:tab w:val="right" w:pos="8910"/>
        </w:tabs>
        <w:spacing w:before="120"/>
        <w:ind w:left="274"/>
        <w:rPr>
          <w:b/>
          <w:noProof/>
          <w:color w:val="000000" w:themeColor="text1"/>
        </w:rPr>
      </w:pPr>
      <w:r w:rsidRPr="00D67263">
        <w:rPr>
          <w:b/>
          <w:i/>
          <w:noProof/>
          <w:color w:val="000000" w:themeColor="text1"/>
        </w:rPr>
        <w:t>Mortality ………………</w:t>
      </w:r>
      <w:r w:rsidRPr="00D67263">
        <w:rPr>
          <w:b/>
          <w:noProof/>
          <w:color w:val="000000" w:themeColor="text1"/>
        </w:rPr>
        <w:t>………………………………………………………………</w:t>
      </w:r>
      <w:r w:rsidRPr="00D67263">
        <w:rPr>
          <w:b/>
          <w:noProof/>
          <w:color w:val="000000" w:themeColor="text1"/>
        </w:rPr>
        <w:tab/>
        <w:t>25</w:t>
      </w:r>
    </w:p>
    <w:p w14:paraId="6D95D529" w14:textId="77777777" w:rsidR="00986F47" w:rsidRPr="00D67263" w:rsidRDefault="00986F47" w:rsidP="00986F47">
      <w:pPr>
        <w:tabs>
          <w:tab w:val="right" w:pos="8910"/>
        </w:tabs>
        <w:rPr>
          <w:b/>
          <w:noProof/>
          <w:color w:val="000000" w:themeColor="text1"/>
        </w:rPr>
      </w:pPr>
    </w:p>
    <w:p w14:paraId="281F6953" w14:textId="77777777" w:rsidR="00986F47" w:rsidRPr="00D67263" w:rsidRDefault="00986F47" w:rsidP="00986F47">
      <w:pPr>
        <w:tabs>
          <w:tab w:val="right" w:pos="8910"/>
        </w:tabs>
        <w:rPr>
          <w:b/>
          <w:noProof/>
          <w:color w:val="000000" w:themeColor="text1"/>
        </w:rPr>
      </w:pPr>
      <w:r w:rsidRPr="00D67263">
        <w:rPr>
          <w:b/>
          <w:noProof/>
          <w:color w:val="000000" w:themeColor="text1"/>
        </w:rPr>
        <w:t>Model Calibration ……………………………………………………..………………..</w:t>
      </w:r>
      <w:r w:rsidRPr="00D67263">
        <w:rPr>
          <w:b/>
          <w:noProof/>
          <w:color w:val="000000" w:themeColor="text1"/>
        </w:rPr>
        <w:tab/>
        <w:t>25</w:t>
      </w:r>
    </w:p>
    <w:p w14:paraId="5818707D" w14:textId="77777777" w:rsidR="00986F47" w:rsidRPr="00D67263" w:rsidRDefault="00986F47" w:rsidP="00986F47">
      <w:pPr>
        <w:tabs>
          <w:tab w:val="right" w:pos="8910"/>
        </w:tabs>
        <w:rPr>
          <w:b/>
          <w:noProof/>
          <w:color w:val="000000" w:themeColor="text1"/>
        </w:rPr>
      </w:pPr>
    </w:p>
    <w:p w14:paraId="3CA0555C" w14:textId="77777777" w:rsidR="00986F47" w:rsidRPr="00D67263" w:rsidRDefault="00986F47" w:rsidP="00986F47">
      <w:pPr>
        <w:tabs>
          <w:tab w:val="right" w:pos="8910"/>
        </w:tabs>
        <w:rPr>
          <w:b/>
          <w:noProof/>
          <w:color w:val="000000" w:themeColor="text1"/>
        </w:rPr>
      </w:pPr>
      <w:r w:rsidRPr="00D67263">
        <w:rPr>
          <w:b/>
          <w:noProof/>
          <w:color w:val="000000" w:themeColor="text1"/>
        </w:rPr>
        <w:t>Economic Model ………………………………………………………………………..</w:t>
      </w:r>
      <w:r w:rsidRPr="00D67263">
        <w:rPr>
          <w:b/>
          <w:noProof/>
          <w:color w:val="000000" w:themeColor="text1"/>
        </w:rPr>
        <w:tab/>
        <w:t>28</w:t>
      </w:r>
    </w:p>
    <w:p w14:paraId="6DF77E1D" w14:textId="77777777" w:rsidR="00986F47" w:rsidRPr="00D67263" w:rsidRDefault="00986F47" w:rsidP="00986F47">
      <w:pPr>
        <w:tabs>
          <w:tab w:val="right" w:pos="8910"/>
        </w:tabs>
        <w:rPr>
          <w:b/>
          <w:noProof/>
          <w:color w:val="000000" w:themeColor="text1"/>
        </w:rPr>
      </w:pPr>
    </w:p>
    <w:p w14:paraId="143FF173" w14:textId="77777777" w:rsidR="00986F47" w:rsidRPr="00D67263" w:rsidRDefault="00986F47" w:rsidP="00986F47">
      <w:pPr>
        <w:rPr>
          <w:rFonts w:eastAsiaTheme="majorEastAsia"/>
          <w:b/>
          <w:bCs/>
          <w:color w:val="000000" w:themeColor="text1"/>
        </w:rPr>
      </w:pPr>
      <w:r w:rsidRPr="00D67263">
        <w:rPr>
          <w:color w:val="000000" w:themeColor="text1"/>
        </w:rPr>
        <w:br w:type="page"/>
      </w:r>
    </w:p>
    <w:p w14:paraId="032B4B22" w14:textId="290EDE4E" w:rsidR="00807458" w:rsidRPr="00D67263" w:rsidRDefault="00807458" w:rsidP="00CA66AA">
      <w:pPr>
        <w:rPr>
          <w:color w:val="000000" w:themeColor="text1"/>
        </w:rPr>
        <w:sectPr w:rsidR="00807458" w:rsidRPr="00D67263" w:rsidSect="00D93314">
          <w:footerReference w:type="default" r:id="rId8"/>
          <w:footnotePr>
            <w:numFmt w:val="chicago"/>
            <w:numRestart w:val="eachSect"/>
          </w:footnotePr>
          <w:pgSz w:w="12240" w:h="15840"/>
          <w:pgMar w:top="1440" w:right="1530" w:bottom="1440" w:left="1800" w:header="720" w:footer="720" w:gutter="0"/>
          <w:pgNumType w:start="1"/>
          <w:cols w:space="720"/>
          <w:docGrid w:linePitch="360"/>
        </w:sectPr>
      </w:pPr>
    </w:p>
    <w:p w14:paraId="307DE266" w14:textId="77777777" w:rsidR="000D600E" w:rsidRPr="00D67263" w:rsidRDefault="000D600E" w:rsidP="000D600E">
      <w:pPr>
        <w:pStyle w:val="Heading1"/>
        <w:spacing w:before="0" w:line="480" w:lineRule="auto"/>
        <w:rPr>
          <w:rFonts w:cs="Times New Roman"/>
          <w:color w:val="000000" w:themeColor="text1"/>
          <w:szCs w:val="24"/>
        </w:rPr>
      </w:pPr>
      <w:bookmarkStart w:id="1" w:name="_Ref359696124"/>
      <w:bookmarkStart w:id="2" w:name="_Toc369870526"/>
      <w:r w:rsidRPr="00D67263">
        <w:rPr>
          <w:rFonts w:cs="Times New Roman"/>
          <w:color w:val="000000" w:themeColor="text1"/>
          <w:szCs w:val="24"/>
        </w:rPr>
        <w:lastRenderedPageBreak/>
        <w:t>Overview</w:t>
      </w:r>
      <w:bookmarkEnd w:id="1"/>
      <w:bookmarkEnd w:id="2"/>
      <w:r w:rsidRPr="00D67263">
        <w:rPr>
          <w:rFonts w:cs="Times New Roman"/>
          <w:color w:val="000000" w:themeColor="text1"/>
          <w:szCs w:val="24"/>
        </w:rPr>
        <w:t xml:space="preserve"> </w:t>
      </w:r>
    </w:p>
    <w:p w14:paraId="68632657" w14:textId="77777777" w:rsidR="000D600E" w:rsidRPr="00D67263" w:rsidRDefault="000D600E" w:rsidP="000D600E">
      <w:pPr>
        <w:spacing w:line="480" w:lineRule="auto"/>
        <w:ind w:firstLine="720"/>
        <w:rPr>
          <w:color w:val="000000" w:themeColor="text1"/>
        </w:rPr>
      </w:pPr>
      <w:r w:rsidRPr="00D67263">
        <w:rPr>
          <w:color w:val="000000" w:themeColor="text1"/>
        </w:rPr>
        <w:t xml:space="preserve">The model is a network model with discrete-time stochastic simulation. Parameterization and programming of the base case model can be divided into two parts: 1) establishing the initial model population; 2) implementing and recording the transitions of that changing population at each time step. The first part, covered in the section </w:t>
      </w:r>
      <w:r w:rsidRPr="00D67263">
        <w:rPr>
          <w:bCs/>
          <w:color w:val="000000" w:themeColor="text1"/>
        </w:rPr>
        <w:fldChar w:fldCharType="begin"/>
      </w:r>
      <w:r w:rsidRPr="00D67263">
        <w:rPr>
          <w:bCs/>
          <w:color w:val="000000" w:themeColor="text1"/>
        </w:rPr>
        <w:instrText xml:space="preserve"> REF _Ref358121245 \h  \* MERGEFORMAT </w:instrText>
      </w:r>
      <w:r w:rsidRPr="00D67263">
        <w:rPr>
          <w:bCs/>
          <w:color w:val="000000" w:themeColor="text1"/>
        </w:rPr>
      </w:r>
      <w:r w:rsidRPr="00D67263">
        <w:rPr>
          <w:bCs/>
          <w:color w:val="000000" w:themeColor="text1"/>
        </w:rPr>
        <w:fldChar w:fldCharType="separate"/>
      </w:r>
      <w:r w:rsidRPr="00D67263">
        <w:rPr>
          <w:bCs/>
          <w:color w:val="000000" w:themeColor="text1"/>
        </w:rPr>
        <w:t>Model</w:t>
      </w:r>
      <w:r w:rsidRPr="00D67263">
        <w:rPr>
          <w:color w:val="000000" w:themeColor="text1"/>
        </w:rPr>
        <w:t xml:space="preserve"> Population</w:t>
      </w:r>
      <w:r w:rsidRPr="00D67263">
        <w:rPr>
          <w:color w:val="000000" w:themeColor="text1"/>
        </w:rPr>
        <w:fldChar w:fldCharType="end"/>
      </w:r>
      <w:r w:rsidRPr="00D67263">
        <w:rPr>
          <w:color w:val="000000" w:themeColor="text1"/>
        </w:rPr>
        <w:t xml:space="preserve"> below, involves identifying the relevant characteristics to include for each individual, the “creation” of the individuals in the model, and the positioning of each individual within the appropriate initial structure (un-incarcerated, jail, or prison). The second part is covered in the </w:t>
      </w:r>
      <w:r w:rsidRPr="00D67263">
        <w:rPr>
          <w:color w:val="000000" w:themeColor="text1"/>
        </w:rPr>
        <w:fldChar w:fldCharType="begin"/>
      </w:r>
      <w:r w:rsidRPr="00D67263">
        <w:rPr>
          <w:color w:val="000000" w:themeColor="text1"/>
        </w:rPr>
        <w:instrText xml:space="preserve"> REF _Ref358121316 \h  \* MERGEFORMAT </w:instrText>
      </w:r>
      <w:r w:rsidRPr="00D67263">
        <w:rPr>
          <w:color w:val="000000" w:themeColor="text1"/>
        </w:rPr>
      </w:r>
      <w:r w:rsidRPr="00D67263">
        <w:rPr>
          <w:color w:val="000000" w:themeColor="text1"/>
        </w:rPr>
        <w:fldChar w:fldCharType="separate"/>
      </w:r>
      <w:r w:rsidRPr="00D67263">
        <w:rPr>
          <w:color w:val="000000" w:themeColor="text1"/>
        </w:rPr>
        <w:t>Model Simulation</w:t>
      </w:r>
      <w:r w:rsidRPr="00D67263">
        <w:rPr>
          <w:color w:val="000000" w:themeColor="text1"/>
        </w:rPr>
        <w:fldChar w:fldCharType="end"/>
      </w:r>
      <w:r w:rsidRPr="00D67263">
        <w:rPr>
          <w:color w:val="000000" w:themeColor="text1"/>
        </w:rPr>
        <w:t xml:space="preserve"> section. The Model </w:t>
      </w:r>
      <w:r w:rsidRPr="00D67263">
        <w:rPr>
          <w:color w:val="000000" w:themeColor="text1"/>
        </w:rPr>
        <w:fldChar w:fldCharType="begin"/>
      </w:r>
      <w:r w:rsidRPr="00D67263">
        <w:rPr>
          <w:color w:val="000000" w:themeColor="text1"/>
        </w:rPr>
        <w:instrText xml:space="preserve"> REF _Ref358121419 \h  \* MERGEFORMAT </w:instrText>
      </w:r>
      <w:r w:rsidRPr="00D67263">
        <w:rPr>
          <w:color w:val="000000" w:themeColor="text1"/>
        </w:rPr>
      </w:r>
      <w:r w:rsidRPr="00D67263">
        <w:rPr>
          <w:color w:val="000000" w:themeColor="text1"/>
        </w:rPr>
        <w:fldChar w:fldCharType="separate"/>
      </w:r>
      <w:r w:rsidRPr="00D67263">
        <w:rPr>
          <w:color w:val="000000" w:themeColor="text1"/>
        </w:rPr>
        <w:t>Calibration</w:t>
      </w:r>
      <w:r w:rsidRPr="00D67263">
        <w:rPr>
          <w:color w:val="000000" w:themeColor="text1"/>
        </w:rPr>
        <w:fldChar w:fldCharType="end"/>
      </w:r>
      <w:r w:rsidRPr="00D67263">
        <w:rPr>
          <w:color w:val="000000" w:themeColor="text1"/>
        </w:rPr>
        <w:t xml:space="preserve"> section details how the model was calibrated to epidemiologic targets and provides outputs from simulations of the status quo. The </w:t>
      </w:r>
      <w:r w:rsidRPr="00D67263">
        <w:rPr>
          <w:color w:val="000000" w:themeColor="text1"/>
        </w:rPr>
        <w:fldChar w:fldCharType="begin"/>
      </w:r>
      <w:r w:rsidRPr="00D67263">
        <w:rPr>
          <w:color w:val="000000" w:themeColor="text1"/>
        </w:rPr>
        <w:instrText xml:space="preserve"> REF _Ref358121408 \h  \* MERGEFORMAT </w:instrText>
      </w:r>
      <w:r w:rsidRPr="00D67263">
        <w:rPr>
          <w:color w:val="000000" w:themeColor="text1"/>
        </w:rPr>
      </w:r>
      <w:r w:rsidRPr="00D67263">
        <w:rPr>
          <w:color w:val="000000" w:themeColor="text1"/>
        </w:rPr>
        <w:fldChar w:fldCharType="separate"/>
      </w:r>
      <w:r w:rsidRPr="00D67263">
        <w:rPr>
          <w:color w:val="000000" w:themeColor="text1"/>
        </w:rPr>
        <w:t>Economic Model</w:t>
      </w:r>
      <w:r w:rsidRPr="00D67263">
        <w:rPr>
          <w:color w:val="000000" w:themeColor="text1"/>
        </w:rPr>
        <w:fldChar w:fldCharType="end"/>
      </w:r>
      <w:r w:rsidRPr="00D67263">
        <w:rPr>
          <w:color w:val="000000" w:themeColor="text1"/>
        </w:rPr>
        <w:t xml:space="preserve"> section</w:t>
      </w:r>
      <w:r w:rsidRPr="00D67263" w:rsidDel="000433D2">
        <w:rPr>
          <w:color w:val="000000" w:themeColor="text1"/>
        </w:rPr>
        <w:t xml:space="preserve"> </w:t>
      </w:r>
      <w:r w:rsidRPr="00D67263">
        <w:rPr>
          <w:color w:val="000000" w:themeColor="text1"/>
        </w:rPr>
        <w:t>provides information on cost data.</w:t>
      </w:r>
    </w:p>
    <w:p w14:paraId="3EC2B5CA" w14:textId="14DA2C78" w:rsidR="000D600E" w:rsidRPr="00D67263" w:rsidRDefault="000D600E" w:rsidP="000D600E">
      <w:pPr>
        <w:spacing w:line="480" w:lineRule="auto"/>
        <w:ind w:firstLine="720"/>
        <w:rPr>
          <w:color w:val="000000" w:themeColor="text1"/>
        </w:rPr>
      </w:pPr>
      <w:r w:rsidRPr="00D67263">
        <w:rPr>
          <w:color w:val="000000" w:themeColor="text1"/>
        </w:rPr>
        <w:t xml:space="preserve">The model was programmed in Python™ version 2.7.10. Simulations were run on the Barley and Sherlock clusters at Stanford University, which are maintained and made available by the Stanford Research Computing Center. Some parts of this appendix appear as a technical supplement in </w:t>
      </w:r>
      <w:r w:rsidRPr="00D67263">
        <w:rPr>
          <w:color w:val="000000" w:themeColor="text1"/>
        </w:rPr>
        <w:fldChar w:fldCharType="begin"/>
      </w:r>
      <w:r w:rsidR="00725F75" w:rsidRPr="00D67263">
        <w:rPr>
          <w:color w:val="000000" w:themeColor="text1"/>
        </w:rPr>
        <w:instrText xml:space="preserve"> ADDIN EN.CITE &lt;EndNote&gt;&lt;Cite&gt;&lt;Author&gt;Bernard&lt;/Author&gt;&lt;Year&gt;2017&lt;/Year&gt;&lt;RecNum&gt;295&lt;/RecNum&gt;&lt;DisplayText&gt;[1]&lt;/DisplayText&gt;&lt;record&gt;&lt;rec-number&gt;295&lt;/rec-number&gt;&lt;foreign-keys&gt;&lt;key app="EN" db-id="zfafrw5fuapf0ded9zo5exvo9tsptr0v0zse" timestamp="1530226196"&gt;295&lt;/key&gt;&lt;/foreign-keys&gt;&lt;ref-type name="Journal Article"&gt;17&lt;/ref-type&gt;&lt;contributors&gt;&lt;authors&gt;&lt;author&gt;Bernard, Cora L.&lt;/author&gt;&lt;author&gt;Brandeau, Margaret L.&lt;/author&gt;&lt;/authors&gt;&lt;/contributors&gt;&lt;titles&gt;&lt;title&gt;Structural sensitivity in HIV modeling: a case study of vaccination&lt;/title&gt;&lt;secondary-title&gt;Infect Dis Model&lt;/secondary-title&gt;&lt;/titles&gt;&lt;periodical&gt;&lt;full-title&gt;Infect Dis Model&lt;/full-title&gt;&lt;/periodical&gt;&lt;pages&gt;399-411&lt;/pages&gt;&lt;volume&gt;2&lt;/volume&gt;&lt;number&gt;4&lt;/number&gt;&lt;keywords&gt;&lt;keyword&gt;HIV transmission&lt;/keyword&gt;&lt;keyword&gt;HIV vaccine&lt;/keyword&gt;&lt;keyword&gt;Structural sensitivity analysis&lt;/keyword&gt;&lt;keyword&gt;Inference robustness assessment&lt;/keyword&gt;&lt;keyword&gt;Network model&lt;/keyword&gt;&lt;keyword&gt;Dynamic compartmental model&lt;/keyword&gt;&lt;/keywords&gt;&lt;dates&gt;&lt;year&gt;2017&lt;/year&gt;&lt;pub-dates&gt;&lt;date&gt;2017/11/01/&lt;/date&gt;&lt;/pub-dates&gt;&lt;/dates&gt;&lt;isbn&gt;2468-0427&lt;/isbn&gt;&lt;urls&gt;&lt;related-urls&gt;&lt;url&gt;&lt;style face="underline" font="default" size="100%"&gt;http://www.sciencedirect.com/science/article/pii/S2468042717300337&lt;/style&gt;&lt;/url&gt;&lt;/related-urls&gt;&lt;/urls&gt;&lt;electronic-resource-num&gt;&lt;style face="underline" font="default" size="100%"&gt;https://doi.org/10.1016/j.idm.2017.08.002&lt;/style&gt;&lt;/electronic-resource-num&gt;&lt;/record&gt;&lt;/Cite&gt;&lt;/EndNote&gt;</w:instrText>
      </w:r>
      <w:r w:rsidRPr="00D67263">
        <w:rPr>
          <w:color w:val="000000" w:themeColor="text1"/>
        </w:rPr>
        <w:fldChar w:fldCharType="separate"/>
      </w:r>
      <w:r w:rsidR="00725F75" w:rsidRPr="00D67263">
        <w:rPr>
          <w:noProof/>
          <w:color w:val="000000" w:themeColor="text1"/>
        </w:rPr>
        <w:t>[1]</w:t>
      </w:r>
      <w:r w:rsidRPr="00D67263">
        <w:rPr>
          <w:color w:val="000000" w:themeColor="text1"/>
        </w:rPr>
        <w:fldChar w:fldCharType="end"/>
      </w:r>
      <w:r w:rsidRPr="00D67263">
        <w:rPr>
          <w:color w:val="000000" w:themeColor="text1"/>
        </w:rPr>
        <w:t>.</w:t>
      </w:r>
    </w:p>
    <w:p w14:paraId="4EC4EC96" w14:textId="77777777" w:rsidR="000D600E" w:rsidRPr="00D67263" w:rsidRDefault="000D600E" w:rsidP="000D600E">
      <w:pPr>
        <w:pStyle w:val="Heading1"/>
        <w:spacing w:before="0" w:line="480" w:lineRule="auto"/>
        <w:rPr>
          <w:rFonts w:cs="Times New Roman"/>
          <w:color w:val="000000" w:themeColor="text1"/>
          <w:szCs w:val="24"/>
        </w:rPr>
      </w:pPr>
      <w:bookmarkStart w:id="3" w:name="_Ref358121245"/>
      <w:bookmarkStart w:id="4" w:name="_Toc369870527"/>
      <w:r w:rsidRPr="00D67263">
        <w:rPr>
          <w:rFonts w:cs="Times New Roman"/>
          <w:color w:val="000000" w:themeColor="text1"/>
          <w:szCs w:val="24"/>
        </w:rPr>
        <w:t>Model Population</w:t>
      </w:r>
      <w:bookmarkEnd w:id="3"/>
      <w:bookmarkEnd w:id="4"/>
    </w:p>
    <w:p w14:paraId="73B5070A" w14:textId="77777777" w:rsidR="000D600E" w:rsidRPr="00D67263" w:rsidRDefault="000D600E" w:rsidP="000D600E">
      <w:pPr>
        <w:pStyle w:val="Heading2"/>
        <w:spacing w:before="0" w:line="480" w:lineRule="auto"/>
        <w:rPr>
          <w:rFonts w:cs="Times New Roman"/>
          <w:i/>
          <w:color w:val="000000" w:themeColor="text1"/>
          <w:szCs w:val="24"/>
        </w:rPr>
      </w:pPr>
      <w:bookmarkStart w:id="5" w:name="_Toc369870528"/>
      <w:r w:rsidRPr="00D67263">
        <w:rPr>
          <w:rFonts w:cs="Times New Roman"/>
          <w:i/>
          <w:color w:val="000000" w:themeColor="text1"/>
          <w:szCs w:val="24"/>
        </w:rPr>
        <w:t>Demographics</w:t>
      </w:r>
      <w:bookmarkEnd w:id="5"/>
    </w:p>
    <w:p w14:paraId="02DBEE97" w14:textId="77777777" w:rsidR="000D600E" w:rsidRPr="00D67263" w:rsidRDefault="000D600E" w:rsidP="000D600E">
      <w:pPr>
        <w:spacing w:line="480" w:lineRule="auto"/>
        <w:ind w:firstLine="720"/>
        <w:rPr>
          <w:color w:val="000000" w:themeColor="text1"/>
        </w:rPr>
      </w:pPr>
      <w:r w:rsidRPr="00D67263">
        <w:rPr>
          <w:color w:val="000000" w:themeColor="text1"/>
        </w:rPr>
        <w:t xml:space="preserve">We performed an extensive literature review to gather background information and parameter values regarding population demographics and risk behaviors in King County, Washington. Based on substantial differences in incarceration rates, disease prevalence and natural history, partner selection, and background mortality rates, we identified key individual characteristics to include in the model: risk group (person who injects drugs (PWID), person who abuses but does not inject illicit drugs (PWUD), and non-drug user (low-risk, LR)); race (black, </w:t>
      </w:r>
      <w:r w:rsidRPr="00D67263">
        <w:rPr>
          <w:color w:val="000000" w:themeColor="text1"/>
        </w:rPr>
        <w:lastRenderedPageBreak/>
        <w:t xml:space="preserve">white, or other); sex (male or female); sexual orientation (men who have sex with men (MSM), heterosexual male, heterosexual female); and age group (18-19, 20-29, 30-39, 40-49, 50-59, or 60-74 years old). </w:t>
      </w:r>
    </w:p>
    <w:p w14:paraId="4A5CD652" w14:textId="77777777" w:rsidR="000D600E" w:rsidRPr="00D67263" w:rsidRDefault="000D600E" w:rsidP="000D600E">
      <w:pPr>
        <w:spacing w:line="480" w:lineRule="auto"/>
        <w:ind w:firstLine="720"/>
        <w:rPr>
          <w:color w:val="000000" w:themeColor="text1"/>
        </w:rPr>
      </w:pPr>
      <w:r w:rsidRPr="00D67263">
        <w:rPr>
          <w:color w:val="000000" w:themeColor="text1"/>
        </w:rPr>
        <w:t xml:space="preserve">We assigned characteristics sequentially to account for dependencies. For instance, an individual </w:t>
      </w:r>
      <w:r w:rsidRPr="00D67263">
        <w:rPr>
          <w:i/>
          <w:color w:val="000000" w:themeColor="text1"/>
        </w:rPr>
        <w:t xml:space="preserve">i </w:t>
      </w:r>
      <w:r w:rsidRPr="00D67263">
        <w:rPr>
          <w:color w:val="000000" w:themeColor="text1"/>
        </w:rPr>
        <w:t xml:space="preserve">was first assigned a risk group by drawing a random number </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i</m:t>
            </m:r>
          </m:sub>
        </m:sSub>
      </m:oMath>
      <w:r w:rsidRPr="00D67263">
        <w:rPr>
          <w:color w:val="000000" w:themeColor="text1"/>
        </w:rPr>
        <w:t xml:space="preserve"> </w:t>
      </w:r>
      <m:oMath>
        <m:r>
          <w:rPr>
            <w:rFonts w:ascii="Cambria Math" w:hAnsi="Cambria Math"/>
            <w:color w:val="000000" w:themeColor="text1"/>
          </w:rPr>
          <m:t>∈</m:t>
        </m:r>
        <m:d>
          <m:dPr>
            <m:begChr m:val="["/>
            <m:endChr m:val="]"/>
            <m:ctrlPr>
              <w:rPr>
                <w:rFonts w:ascii="Cambria Math" w:hAnsi="Cambria Math"/>
                <w:i/>
                <w:color w:val="000000" w:themeColor="text1"/>
              </w:rPr>
            </m:ctrlPr>
          </m:dPr>
          <m:e>
            <m:r>
              <w:rPr>
                <w:rFonts w:ascii="Cambria Math" w:hAnsi="Cambria Math"/>
                <w:color w:val="000000" w:themeColor="text1"/>
              </w:rPr>
              <m:t>0,1</m:t>
            </m:r>
          </m:e>
        </m:d>
      </m:oMath>
      <w:r w:rsidRPr="00D67263">
        <w:rPr>
          <w:color w:val="000000" w:themeColor="text1"/>
        </w:rPr>
        <w:t xml:space="preserve">. Consider the parameters </w:t>
      </w:r>
      <m:oMath>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PWID</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PWID</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PWUD</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PWID</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PWUD</m:t>
            </m:r>
          </m:sub>
        </m:sSub>
      </m:oMath>
      <w:r w:rsidRPr="00D67263">
        <w:rPr>
          <w:color w:val="000000" w:themeColor="text1"/>
        </w:rPr>
        <w:t xml:space="preserve"> where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j</m:t>
            </m:r>
          </m:sub>
        </m:sSub>
      </m:oMath>
      <w:r w:rsidRPr="00D67263">
        <w:rPr>
          <w:color w:val="000000" w:themeColor="text1"/>
        </w:rPr>
        <w:t xml:space="preserve"> is the proportion of the population in group </w:t>
      </w:r>
      <w:r w:rsidRPr="00D67263">
        <w:rPr>
          <w:i/>
          <w:color w:val="000000" w:themeColor="text1"/>
        </w:rPr>
        <w:t>j</w:t>
      </w:r>
      <w:r w:rsidRPr="00D67263">
        <w:rPr>
          <w:color w:val="000000" w:themeColor="text1"/>
        </w:rPr>
        <w:t xml:space="preserve">. (For low-risk individuals, we have </w:t>
      </w:r>
      <m:oMath>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LR</m:t>
                </m:r>
              </m:sub>
            </m:sSub>
            <m:r>
              <w:rPr>
                <w:rFonts w:ascii="Cambria Math" w:hAnsi="Cambria Math"/>
                <w:color w:val="000000" w:themeColor="text1"/>
              </w:rPr>
              <m:t>=1-p</m:t>
            </m:r>
          </m:e>
          <m:sub>
            <m:r>
              <w:rPr>
                <w:rFonts w:ascii="Cambria Math" w:hAnsi="Cambria Math"/>
                <w:color w:val="000000" w:themeColor="text1"/>
              </w:rPr>
              <m:t>PWID</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PWUD</m:t>
            </m:r>
          </m:sub>
        </m:sSub>
      </m:oMath>
      <w:r w:rsidRPr="00D67263">
        <w:rPr>
          <w:color w:val="000000" w:themeColor="text1"/>
        </w:rPr>
        <w:t xml:space="preserve">). When </w:t>
      </w:r>
      <m:oMath>
        <m:sSub>
          <m:sSubPr>
            <m:ctrlPr>
              <w:rPr>
                <w:rFonts w:ascii="Cambria Math" w:hAnsi="Cambria Math"/>
                <w:i/>
                <w:color w:val="000000" w:themeColor="text1"/>
              </w:rPr>
            </m:ctrlPr>
          </m:sSubPr>
          <m:e>
            <m:r>
              <w:rPr>
                <w:rFonts w:ascii="Cambria Math" w:hAnsi="Cambria Math"/>
                <w:color w:val="000000" w:themeColor="text1"/>
              </w:rPr>
              <m:t>v ≤α</m:t>
            </m:r>
          </m:e>
          <m:sub>
            <m:r>
              <w:rPr>
                <w:rFonts w:ascii="Cambria Math" w:hAnsi="Cambria Math"/>
                <w:color w:val="000000" w:themeColor="text1"/>
              </w:rPr>
              <m:t>PWID</m:t>
            </m:r>
          </m:sub>
        </m:sSub>
      </m:oMath>
      <w:r w:rsidRPr="00D67263">
        <w:rPr>
          <w:color w:val="000000" w:themeColor="text1"/>
        </w:rPr>
        <w:t xml:space="preserve">, we assigned risk group PWID to individual </w:t>
      </w:r>
      <w:r w:rsidRPr="00D67263">
        <w:rPr>
          <w:i/>
          <w:color w:val="000000" w:themeColor="text1"/>
        </w:rPr>
        <w:t>i</w:t>
      </w:r>
      <w:r w:rsidRPr="00D67263">
        <w:rPr>
          <w:color w:val="000000" w:themeColor="text1"/>
        </w:rPr>
        <w:t xml:space="preserve">. When </w:t>
      </w:r>
      <m:oMath>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PWID</m:t>
                </m:r>
              </m:sub>
            </m:sSub>
            <m:r>
              <w:rPr>
                <w:rFonts w:ascii="Cambria Math" w:hAnsi="Cambria Math"/>
                <w:color w:val="000000" w:themeColor="text1"/>
              </w:rPr>
              <m:t xml:space="preserve"> &lt;v ≤α</m:t>
            </m:r>
          </m:e>
          <m:sub>
            <m:r>
              <w:rPr>
                <w:rFonts w:ascii="Cambria Math" w:hAnsi="Cambria Math"/>
                <w:color w:val="000000" w:themeColor="text1"/>
              </w:rPr>
              <m:t>PWUD</m:t>
            </m:r>
          </m:sub>
        </m:sSub>
      </m:oMath>
      <w:r w:rsidRPr="00D67263">
        <w:rPr>
          <w:color w:val="000000" w:themeColor="text1"/>
        </w:rPr>
        <w:t xml:space="preserve">, we assigned risk group PWUD to individual </w:t>
      </w:r>
      <w:r w:rsidRPr="00D67263">
        <w:rPr>
          <w:i/>
          <w:color w:val="000000" w:themeColor="text1"/>
        </w:rPr>
        <w:t>i</w:t>
      </w:r>
      <w:r w:rsidRPr="00D67263">
        <w:rPr>
          <w:color w:val="000000" w:themeColor="text1"/>
        </w:rPr>
        <w:t xml:space="preserve">. Otherwise, the individual </w:t>
      </w:r>
      <w:r w:rsidRPr="00D67263">
        <w:rPr>
          <w:i/>
          <w:color w:val="000000" w:themeColor="text1"/>
        </w:rPr>
        <w:t>i</w:t>
      </w:r>
      <w:r w:rsidRPr="00D67263">
        <w:rPr>
          <w:color w:val="000000" w:themeColor="text1"/>
        </w:rPr>
        <w:t xml:space="preserve"> was assigned to the low-risk group. </w:t>
      </w:r>
    </w:p>
    <w:p w14:paraId="6696DBDC" w14:textId="77777777" w:rsidR="000D600E" w:rsidRPr="00D67263" w:rsidRDefault="000D600E" w:rsidP="000D600E">
      <w:pPr>
        <w:spacing w:line="480" w:lineRule="auto"/>
        <w:ind w:firstLine="720"/>
        <w:rPr>
          <w:color w:val="000000" w:themeColor="text1"/>
        </w:rPr>
      </w:pPr>
      <w:r w:rsidRPr="00D67263">
        <w:rPr>
          <w:color w:val="000000" w:themeColor="text1"/>
        </w:rPr>
        <w:t xml:space="preserve">Individual </w:t>
      </w:r>
      <w:r w:rsidRPr="00D67263">
        <w:rPr>
          <w:i/>
          <w:color w:val="000000" w:themeColor="text1"/>
        </w:rPr>
        <w:t xml:space="preserve">i </w:t>
      </w:r>
      <w:r w:rsidRPr="00D67263">
        <w:rPr>
          <w:color w:val="000000" w:themeColor="text1"/>
        </w:rPr>
        <w:t xml:space="preserve">was then assigned race in a similar manner, where now the distribution of race depended on the risk group, </w:t>
      </w:r>
      <w:r w:rsidRPr="00D67263">
        <w:rPr>
          <w:i/>
          <w:color w:val="000000" w:themeColor="text1"/>
        </w:rPr>
        <w:t>j</w:t>
      </w:r>
      <w:r w:rsidRPr="00D67263">
        <w:rPr>
          <w:color w:val="000000" w:themeColor="text1"/>
        </w:rPr>
        <w:t xml:space="preserve">, and the relevant comparison parameters were </w:t>
      </w:r>
      <m:oMath>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black|j</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black|j</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white|j</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black|j</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white|j</m:t>
            </m:r>
          </m:sub>
        </m:sSub>
      </m:oMath>
      <w:r w:rsidRPr="00D67263">
        <w:rPr>
          <w:color w:val="000000" w:themeColor="text1"/>
        </w:rPr>
        <w:t xml:space="preserve">, where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other|j</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1-p</m:t>
            </m:r>
          </m:e>
          <m:sub>
            <m:r>
              <w:rPr>
                <w:rFonts w:ascii="Cambria Math" w:hAnsi="Cambria Math"/>
                <w:color w:val="000000" w:themeColor="text1"/>
              </w:rPr>
              <m:t>black|j</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white|j</m:t>
            </m:r>
          </m:sub>
        </m:sSub>
      </m:oMath>
      <w:r w:rsidRPr="00D67263">
        <w:rPr>
          <w:color w:val="000000" w:themeColor="text1"/>
        </w:rPr>
        <w:t>. In the absence of data to the contrary, race and sex were assumed to be independent so that sex was assigned only on the basis of risk group. Other characteristics were assigned using the same process of drawing a random number and comparing it to the calculated parameters reflecting the outcomes of previous draws.</w:t>
      </w:r>
    </w:p>
    <w:p w14:paraId="447D701F" w14:textId="5886D572" w:rsidR="000D600E" w:rsidRPr="00D67263" w:rsidRDefault="000D600E" w:rsidP="000D600E">
      <w:pPr>
        <w:spacing w:line="480" w:lineRule="auto"/>
        <w:ind w:firstLine="720"/>
        <w:rPr>
          <w:color w:val="000000" w:themeColor="text1"/>
        </w:rPr>
      </w:pPr>
      <w:r w:rsidRPr="00D67263">
        <w:rPr>
          <w:color w:val="000000" w:themeColor="text1"/>
        </w:rPr>
        <w:t xml:space="preserve">Given the nature of the source data, in practice we used an assortment of conditional probabilities to distribute characteristics appropriately, so that the order of assignment, while reflecting the formats in which data were collected and presented, was not necessarily intuitive. For instance, the marker for HIV infection was assigned based on risk group, race, and sex. Sexual orientation was then assigned based on risk group, race, sex, and HIV status. Age was assigned according to risk group, HIV status, and sexual orientation. Finally, hepatitis C virus (HCV) status </w:t>
      </w:r>
      <w:r w:rsidRPr="00D67263">
        <w:rPr>
          <w:color w:val="000000" w:themeColor="text1"/>
        </w:rPr>
        <w:lastRenderedPageBreak/>
        <w:t xml:space="preserve">was assigned according to risk group, sex, and age. Because of the high rates of HCV among PWID </w:t>
      </w:r>
      <w:r w:rsidRPr="00D67263">
        <w:rPr>
          <w:color w:val="000000" w:themeColor="text1"/>
        </w:rPr>
        <w:fldChar w:fldCharType="begin">
          <w:fldData xml:space="preserve">PEVuZE5vdGU+PENpdGU+PEF1dGhvcj5CdXNraW48L0F1dGhvcj48WWVhcj4yMDE2PC9ZZWFyPjxS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PEVuZE5vdGU+PENpdGU+PEF1dGhvcj5CdXNraW48L0F1dGhvcj48WWVhcj4yMDE2PC9ZZWFyPjxS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[2-4]</w:t>
      </w:r>
      <w:r w:rsidRPr="00D67263">
        <w:rPr>
          <w:color w:val="000000" w:themeColor="text1"/>
        </w:rPr>
        <w:fldChar w:fldCharType="end"/>
      </w:r>
      <w:r w:rsidRPr="00D67263">
        <w:rPr>
          <w:color w:val="000000" w:themeColor="text1"/>
        </w:rPr>
        <w:t xml:space="preserve">, we independently assigned HIV and HCV infection to each individual, using risk group as the primary correlate of each which, after assignment, gave a rate of HIV/HCV co-infection comparable to King County estimates </w:t>
      </w:r>
      <w:r w:rsidRPr="00D67263">
        <w:rPr>
          <w:color w:val="000000" w:themeColor="text1"/>
        </w:rPr>
        <w:fldChar w:fldCharType="begin"/>
      </w:r>
      <w:r w:rsidR="00725F75" w:rsidRPr="00D67263">
        <w:rPr>
          <w:color w:val="000000" w:themeColor="text1"/>
        </w:rPr>
        <w:instrText xml:space="preserve"> ADDIN EN.CITE &lt;EndNote&gt;&lt;Cite&gt;&lt;Author&gt;Buskin&lt;/Author&gt;&lt;Year&gt;2013&lt;/Year&gt;&lt;RecNum&gt;83&lt;/RecNum&gt;&lt;DisplayText&gt;[5]&lt;/DisplayText&gt;&lt;record&gt;&lt;rec-number&gt;83&lt;/rec-number&gt;&lt;foreign-keys&gt;&lt;key app="EN" db-id="zfafrw5fuapf0ded9zo5exvo9tsptr0v0zse" timestamp="1498149146"&gt;83&lt;/key&gt;&lt;/foreign-keys&gt;&lt;ref-type name="Web Page"&gt;12&lt;/ref-type&gt;&lt;contributors&gt;&lt;authors&gt;&lt;author&gt;Buskin, S&lt;/author&gt;&lt;author&gt;Hanrahan, M&lt;/author&gt;&lt;author&gt;Jaenicke, T&lt;/author&gt;&lt;/authors&gt;&lt;/contributors&gt;&lt;titles&gt;&lt;title&gt;HIV/AIDS epidemiology report, first half 2013 (volume 82)&lt;/title&gt;&lt;/titles&gt;&lt;dates&gt;&lt;year&gt;2013&lt;/year&gt;&lt;/dates&gt;&lt;pub-location&gt;Seattle, WA&lt;/pub-location&gt;&lt;publisher&gt;HIV/AIDS Epidemiology Unit, Public Health – Seattle &amp;amp; King County and the Infectious Disease Assessment Unit, Washington State Department of Health&lt;/publisher&gt;&lt;urls&gt;&lt;related-urls&gt;&lt;url&gt;&lt;style face="underline" font="default" size="100%"&gt;http://www.kingcounty.gov/healthservices/health/communicable/hiv/epi/~/media/health/publichealth/documents/hiv/1stHalf2013EpiReport.ashx&lt;/style&gt;&lt;/url&gt;&lt;/related-urls&gt;&lt;/urls&gt;&lt;/record&gt;&lt;/Cite&gt;&lt;/EndNote&gt;</w:instrText>
      </w:r>
      <w:r w:rsidRPr="00D67263">
        <w:rPr>
          <w:color w:val="000000" w:themeColor="text1"/>
        </w:rPr>
        <w:fldChar w:fldCharType="separate"/>
      </w:r>
      <w:r w:rsidR="00725F75" w:rsidRPr="00D67263">
        <w:rPr>
          <w:noProof/>
          <w:color w:val="000000" w:themeColor="text1"/>
        </w:rPr>
        <w:t>[5]</w:t>
      </w:r>
      <w:r w:rsidRPr="00D67263">
        <w:rPr>
          <w:color w:val="000000" w:themeColor="text1"/>
        </w:rPr>
        <w:fldChar w:fldCharType="end"/>
      </w:r>
      <w:r w:rsidRPr="00D67263">
        <w:rPr>
          <w:color w:val="000000" w:themeColor="text1"/>
        </w:rPr>
        <w:t xml:space="preserve">. </w:t>
      </w:r>
    </w:p>
    <w:p w14:paraId="1B433001" w14:textId="5199D655" w:rsidR="000D600E" w:rsidRPr="00D67263" w:rsidRDefault="000D600E" w:rsidP="000D600E">
      <w:pPr>
        <w:spacing w:line="480" w:lineRule="auto"/>
        <w:ind w:firstLine="720"/>
        <w:rPr>
          <w:color w:val="000000" w:themeColor="text1"/>
        </w:rPr>
      </w:pPr>
      <w:r w:rsidRPr="00D67263">
        <w:rPr>
          <w:color w:val="000000" w:themeColor="text1"/>
        </w:rPr>
        <w:t xml:space="preserve">Table </w:t>
      </w:r>
      <w:r w:rsidR="003A79B4">
        <w:rPr>
          <w:color w:val="000000" w:themeColor="text1"/>
        </w:rPr>
        <w:t>A</w:t>
      </w:r>
      <w:r w:rsidRPr="00D67263">
        <w:rPr>
          <w:color w:val="000000" w:themeColor="text1"/>
        </w:rPr>
        <w:t xml:space="preserve"> provides demographic parameter values and data sources. Further information on HIV (</w:t>
      </w:r>
      <w:r w:rsidRPr="00D67263">
        <w:rPr>
          <w:color w:val="000000" w:themeColor="text1"/>
        </w:rPr>
        <w:fldChar w:fldCharType="begin"/>
      </w:r>
      <w:r w:rsidRPr="00D67263">
        <w:rPr>
          <w:color w:val="000000" w:themeColor="text1"/>
        </w:rPr>
        <w:instrText xml:space="preserve"> REF _Ref358122046 \h </w:instrText>
      </w:r>
      <w:r w:rsidRPr="00D67263">
        <w:rPr>
          <w:color w:val="000000" w:themeColor="text1"/>
        </w:rPr>
      </w:r>
      <w:r w:rsidRPr="00D67263">
        <w:rPr>
          <w:color w:val="000000" w:themeColor="text1"/>
        </w:rPr>
        <w:fldChar w:fldCharType="separate"/>
      </w:r>
      <w:r w:rsidRPr="00D67263">
        <w:rPr>
          <w:i/>
          <w:color w:val="000000" w:themeColor="text1"/>
        </w:rPr>
        <w:t>HIV, Initial Conditions</w:t>
      </w:r>
      <w:r w:rsidRPr="00D67263">
        <w:rPr>
          <w:color w:val="000000" w:themeColor="text1"/>
        </w:rPr>
        <w:fldChar w:fldCharType="end"/>
      </w:r>
      <w:r w:rsidRPr="00D67263">
        <w:rPr>
          <w:color w:val="000000" w:themeColor="text1"/>
        </w:rPr>
        <w:t>) and HCV (</w:t>
      </w:r>
      <w:r w:rsidRPr="00D67263">
        <w:rPr>
          <w:color w:val="000000" w:themeColor="text1"/>
        </w:rPr>
        <w:fldChar w:fldCharType="begin"/>
      </w:r>
      <w:r w:rsidRPr="00D67263">
        <w:rPr>
          <w:color w:val="000000" w:themeColor="text1"/>
        </w:rPr>
        <w:instrText xml:space="preserve"> REF _Ref358122055 \h </w:instrText>
      </w:r>
      <w:r w:rsidRPr="00D67263">
        <w:rPr>
          <w:color w:val="000000" w:themeColor="text1"/>
        </w:rPr>
      </w:r>
      <w:r w:rsidRPr="00D67263">
        <w:rPr>
          <w:color w:val="000000" w:themeColor="text1"/>
        </w:rPr>
        <w:fldChar w:fldCharType="separate"/>
      </w:r>
      <w:r w:rsidRPr="00D67263">
        <w:rPr>
          <w:i/>
          <w:color w:val="000000" w:themeColor="text1"/>
        </w:rPr>
        <w:t>HCV, Initial Conditions</w:t>
      </w:r>
      <w:r w:rsidRPr="00D67263">
        <w:rPr>
          <w:color w:val="000000" w:themeColor="text1"/>
        </w:rPr>
        <w:fldChar w:fldCharType="end"/>
      </w:r>
      <w:r w:rsidRPr="00D67263">
        <w:rPr>
          <w:color w:val="000000" w:themeColor="text1"/>
        </w:rPr>
        <w:t>) assignment can be found in the respective subsections below.</w:t>
      </w:r>
    </w:p>
    <w:p w14:paraId="7B954890" w14:textId="2CEB4046" w:rsidR="000D600E" w:rsidRPr="00D67263" w:rsidRDefault="000D600E" w:rsidP="000D600E">
      <w:pPr>
        <w:spacing w:line="480" w:lineRule="auto"/>
        <w:ind w:firstLine="720"/>
        <w:rPr>
          <w:i/>
          <w:color w:val="000000" w:themeColor="text1"/>
        </w:rPr>
      </w:pPr>
      <w:r w:rsidRPr="00D67263">
        <w:rPr>
          <w:color w:val="000000" w:themeColor="text1"/>
        </w:rPr>
        <w:t xml:space="preserve">King County, Washington has an approximate population of 1,390,300. For computational tractability, we simulated our model on a population roughly 10% of the total population while keeping demographic distributions consistent with King County as a whole. After instantiating each of the 140,000 individuals in the model, we assigned sexual and injecting partnerships; this algorithm is described in greater detail in </w:t>
      </w:r>
      <w:r w:rsidRPr="00D67263">
        <w:rPr>
          <w:color w:val="000000" w:themeColor="text1"/>
        </w:rPr>
        <w:fldChar w:fldCharType="begin"/>
      </w:r>
      <w:r w:rsidRPr="00D67263">
        <w:rPr>
          <w:color w:val="000000" w:themeColor="text1"/>
        </w:rPr>
        <w:instrText xml:space="preserve"> REF _Ref358122450 \h </w:instrText>
      </w:r>
      <w:r w:rsidRPr="00D67263">
        <w:rPr>
          <w:color w:val="000000" w:themeColor="text1"/>
        </w:rPr>
      </w:r>
      <w:r w:rsidRPr="00D67263">
        <w:rPr>
          <w:color w:val="000000" w:themeColor="text1"/>
        </w:rPr>
        <w:fldChar w:fldCharType="separate"/>
      </w:r>
      <w:r w:rsidRPr="00D67263">
        <w:rPr>
          <w:i/>
          <w:color w:val="000000" w:themeColor="text1"/>
        </w:rPr>
        <w:t>Partnerships</w:t>
      </w:r>
      <w:r w:rsidRPr="00D67263">
        <w:rPr>
          <w:color w:val="000000" w:themeColor="text1"/>
        </w:rPr>
        <w:fldChar w:fldCharType="end"/>
      </w:r>
      <w:r w:rsidRPr="00D67263">
        <w:rPr>
          <w:color w:val="000000" w:themeColor="text1"/>
        </w:rPr>
        <w:t xml:space="preserve">. We then assigned initial incarceration status according to the risk group, race, sex, and age group of each individual. Further detail is provided in </w:t>
      </w:r>
      <w:r w:rsidRPr="00D67263">
        <w:rPr>
          <w:color w:val="000000" w:themeColor="text1"/>
        </w:rPr>
        <w:fldChar w:fldCharType="begin"/>
      </w:r>
      <w:r w:rsidRPr="00D67263">
        <w:rPr>
          <w:color w:val="000000" w:themeColor="text1"/>
        </w:rPr>
        <w:instrText xml:space="preserve"> REF _Ref358122467 \h </w:instrText>
      </w:r>
      <w:r w:rsidRPr="00D67263">
        <w:rPr>
          <w:color w:val="000000" w:themeColor="text1"/>
        </w:rPr>
      </w:r>
      <w:r w:rsidRPr="00D67263">
        <w:rPr>
          <w:color w:val="000000" w:themeColor="text1"/>
        </w:rPr>
        <w:fldChar w:fldCharType="separate"/>
      </w:r>
      <w:r w:rsidRPr="00D67263">
        <w:rPr>
          <w:i/>
          <w:color w:val="000000" w:themeColor="text1"/>
        </w:rPr>
        <w:t>Incarceration</w:t>
      </w:r>
      <w:r w:rsidRPr="00D67263">
        <w:rPr>
          <w:color w:val="000000" w:themeColor="text1"/>
        </w:rPr>
        <w:fldChar w:fldCharType="end"/>
      </w:r>
      <w:r w:rsidRPr="00D67263">
        <w:rPr>
          <w:color w:val="000000" w:themeColor="text1"/>
        </w:rPr>
        <w:t xml:space="preserve">. Finally, unincarcerated individuals could be connected to programs such as needle/syringe exchange programs (NSP) or </w:t>
      </w:r>
      <w:r w:rsidR="00D42804" w:rsidRPr="00D67263">
        <w:rPr>
          <w:color w:val="000000" w:themeColor="text1"/>
        </w:rPr>
        <w:t>treatment for substance use disorder</w:t>
      </w:r>
      <w:r w:rsidRPr="00D67263">
        <w:rPr>
          <w:color w:val="000000" w:themeColor="text1"/>
        </w:rPr>
        <w:t xml:space="preserve"> (</w:t>
      </w:r>
      <w:r w:rsidR="00D42804" w:rsidRPr="00D67263">
        <w:rPr>
          <w:color w:val="000000" w:themeColor="text1"/>
        </w:rPr>
        <w:t>SUDT</w:t>
      </w:r>
      <w:r w:rsidRPr="00D67263">
        <w:rPr>
          <w:color w:val="000000" w:themeColor="text1"/>
        </w:rPr>
        <w:t xml:space="preserve">); this is discussed below in </w:t>
      </w:r>
      <w:r w:rsidRPr="00D67263">
        <w:rPr>
          <w:i/>
          <w:color w:val="000000" w:themeColor="text1"/>
        </w:rPr>
        <w:fldChar w:fldCharType="begin"/>
      </w:r>
      <w:r w:rsidRPr="00D67263">
        <w:rPr>
          <w:color w:val="000000" w:themeColor="text1"/>
        </w:rPr>
        <w:instrText xml:space="preserve"> REF _Ref358131463 \h </w:instrText>
      </w:r>
      <w:r w:rsidRPr="00D67263">
        <w:rPr>
          <w:i/>
          <w:color w:val="000000" w:themeColor="text1"/>
        </w:rPr>
      </w:r>
      <w:r w:rsidRPr="00D67263">
        <w:rPr>
          <w:i/>
          <w:color w:val="000000" w:themeColor="text1"/>
        </w:rPr>
        <w:fldChar w:fldCharType="separate"/>
      </w:r>
      <w:r w:rsidRPr="00D67263">
        <w:rPr>
          <w:i/>
          <w:color w:val="000000" w:themeColor="text1"/>
        </w:rPr>
        <w:t>Community Programs</w:t>
      </w:r>
      <w:r w:rsidRPr="00D67263">
        <w:rPr>
          <w:i/>
          <w:color w:val="000000" w:themeColor="text1"/>
        </w:rPr>
        <w:fldChar w:fldCharType="end"/>
      </w:r>
      <w:r w:rsidRPr="00D67263">
        <w:rPr>
          <w:i/>
          <w:color w:val="000000" w:themeColor="text1"/>
        </w:rPr>
        <w:t>.</w:t>
      </w:r>
    </w:p>
    <w:p w14:paraId="290DB0FA" w14:textId="77777777" w:rsidR="000D600E" w:rsidRPr="00D67263" w:rsidRDefault="000D600E" w:rsidP="000D600E">
      <w:pPr>
        <w:pStyle w:val="Heading2"/>
        <w:spacing w:before="0" w:line="480" w:lineRule="auto"/>
        <w:rPr>
          <w:rFonts w:cs="Times New Roman"/>
          <w:i/>
          <w:color w:val="000000" w:themeColor="text1"/>
          <w:szCs w:val="24"/>
        </w:rPr>
      </w:pPr>
      <w:bookmarkStart w:id="6" w:name="_Ref358122046"/>
      <w:bookmarkStart w:id="7" w:name="_Toc369870529"/>
      <w:r w:rsidRPr="00D67263">
        <w:rPr>
          <w:rFonts w:cs="Times New Roman"/>
          <w:i/>
          <w:color w:val="000000" w:themeColor="text1"/>
          <w:szCs w:val="24"/>
        </w:rPr>
        <w:t>HIV, Initial Conditions</w:t>
      </w:r>
      <w:bookmarkEnd w:id="6"/>
      <w:bookmarkEnd w:id="7"/>
    </w:p>
    <w:p w14:paraId="0D4B399F" w14:textId="36F8029E" w:rsidR="000D600E" w:rsidRPr="00D67263" w:rsidRDefault="000D600E" w:rsidP="000D600E">
      <w:pPr>
        <w:spacing w:line="480" w:lineRule="auto"/>
        <w:ind w:firstLine="720"/>
        <w:rPr>
          <w:color w:val="000000" w:themeColor="text1"/>
        </w:rPr>
      </w:pPr>
      <w:r w:rsidRPr="00D67263">
        <w:rPr>
          <w:color w:val="000000" w:themeColor="text1"/>
        </w:rPr>
        <w:t xml:space="preserve">Estimates of HIV prevalence in each risk group, race, and sex category were taken from King County, Washington-specific reports </w:t>
      </w:r>
      <w:r w:rsidRPr="00D67263">
        <w:rPr>
          <w:color w:val="000000" w:themeColor="text1"/>
        </w:rPr>
        <w:fldChar w:fldCharType="begin"/>
      </w:r>
      <w:r w:rsidR="00725F75" w:rsidRPr="00D67263">
        <w:rPr>
          <w:color w:val="000000" w:themeColor="text1"/>
        </w:rPr>
        <w:instrText xml:space="preserve"> ADDIN EN.CITE &lt;EndNote&gt;&lt;Cite&gt;&lt;Author&gt;Buskin&lt;/Author&gt;&lt;Year&gt;2016&lt;/Year&gt;&lt;RecNum&gt;88&lt;/RecNum&gt;&lt;DisplayText&gt;[2]&lt;/DisplayText&gt;&lt;record&gt;&lt;rec-number&gt;88&lt;/rec-number&gt;&lt;foreign-keys&gt;&lt;key app="EN" db-id="zfafrw5fuapf0ded9zo5exvo9tsptr0v0zse" timestamp="1498675926"&gt;88&lt;/key&gt;&lt;/foreign-keys&gt;&lt;ref-type name="Web Page"&gt;12&lt;/ref-type&gt;&lt;contributors&gt;&lt;authors&gt;&lt;author&gt;Buskin, S&lt;/author&gt;&lt;author&gt;Hanrahan, M&lt;/author&gt;&lt;author&gt;Jaenicke, T&lt;/author&gt;&lt;/authors&gt;&lt;/contributors&gt;&lt;titles&gt;&lt;title&gt;HIV/AIDS epidemiology report 2015 (volume 84)&lt;/title&gt;&lt;/titles&gt;&lt;dates&gt;&lt;year&gt;2016&lt;/year&gt;&lt;/dates&gt;&lt;pub-location&gt;Seattle, WA&lt;/pub-location&gt;&lt;publisher&gt;HIV/AIDS Epidemiology Unit, Public Health – Seattle &amp;amp; King County and the Infectious Disease Assessment Unit, Washington State Department of Health&lt;/publisher&gt;&lt;urls&gt;&lt;related-urls&gt;&lt;url&gt;&lt;style face="underline" font="default" size="100%"&gt;http://www.kingcounty.gov/healthservices/health/communicable/hiv/epi/~/media/health/publichealth/documents/hiv/2015EpiReport.ashx&lt;/style&gt;&lt;/url&gt;&lt;/related-urls&gt;&lt;/urls&gt;&lt;/record&gt;&lt;/Cite&gt;&lt;/EndNote&gt;</w:instrText>
      </w:r>
      <w:r w:rsidRPr="00D67263">
        <w:rPr>
          <w:color w:val="000000" w:themeColor="text1"/>
        </w:rPr>
        <w:fldChar w:fldCharType="separate"/>
      </w:r>
      <w:r w:rsidR="00725F75" w:rsidRPr="00D67263">
        <w:rPr>
          <w:noProof/>
          <w:color w:val="000000" w:themeColor="text1"/>
        </w:rPr>
        <w:t>[2]</w:t>
      </w:r>
      <w:r w:rsidRPr="00D67263">
        <w:rPr>
          <w:color w:val="000000" w:themeColor="text1"/>
        </w:rPr>
        <w:fldChar w:fldCharType="end"/>
      </w:r>
      <w:r w:rsidRPr="00D67263">
        <w:rPr>
          <w:color w:val="000000" w:themeColor="text1"/>
        </w:rPr>
        <w:t xml:space="preserve">. After drawing a random number to assign infection status, we determined the awareness status, treatment status, and CD4 count and viral load based on distributions observed in the literature. To identify the appropriate parameters to use for an individual, we used a hierarchical stratification of risk factors. If an individual was PWID, then all parameters associated with PWID (e.g., probability of being on treatment) were applied to that </w:t>
      </w:r>
      <w:r w:rsidRPr="00D67263">
        <w:rPr>
          <w:color w:val="000000" w:themeColor="text1"/>
        </w:rPr>
        <w:lastRenderedPageBreak/>
        <w:t xml:space="preserve">person, regardless of other risk characteristics (e.g., sexual orientation). If the individual was MSM, but not PWID, that became his primary risk factor. Otherwise, individuals were assigned parameters in keeping with heterosexual-specific data from King County, Washington. </w:t>
      </w:r>
    </w:p>
    <w:p w14:paraId="19EE313A" w14:textId="77777777" w:rsidR="000D600E" w:rsidRPr="00D67263" w:rsidRDefault="000D600E" w:rsidP="000D600E">
      <w:pPr>
        <w:spacing w:line="480" w:lineRule="auto"/>
        <w:ind w:firstLine="720"/>
        <w:rPr>
          <w:color w:val="000000" w:themeColor="text1"/>
        </w:rPr>
      </w:pPr>
      <w:r w:rsidRPr="00D67263">
        <w:rPr>
          <w:color w:val="000000" w:themeColor="text1"/>
        </w:rPr>
        <w:t>Every individual, regardless of whether infected with HIV at time 0, was assigned a set of baseline characteristics, which were activated if/when infection occurred. Some characteristics inherent to an individual did not change throughout the simulation. These included an adherence parameter, which determined an individual’s likelihood of adhering to HIV antiretroviral therapy (ART) or HCV treatment, a viral load set point, and a CD4 count. Only those individuals infected at time 0 were assigned awareness and treatment status.</w:t>
      </w:r>
    </w:p>
    <w:p w14:paraId="61E334D7" w14:textId="6A333624" w:rsidR="000D600E" w:rsidRPr="00D67263" w:rsidRDefault="000D600E" w:rsidP="000D600E">
      <w:pPr>
        <w:widowControl w:val="0"/>
        <w:autoSpaceDE w:val="0"/>
        <w:autoSpaceDN w:val="0"/>
        <w:adjustRightInd w:val="0"/>
        <w:spacing w:line="480" w:lineRule="auto"/>
        <w:ind w:firstLine="720"/>
        <w:rPr>
          <w:color w:val="000000" w:themeColor="text1"/>
        </w:rPr>
      </w:pPr>
      <w:r w:rsidRPr="00D67263">
        <w:rPr>
          <w:color w:val="000000" w:themeColor="text1"/>
        </w:rPr>
        <w:t xml:space="preserve">In keeping with a published microsimulation of HIV transmission </w:t>
      </w:r>
      <w:r w:rsidRPr="00D67263">
        <w:rPr>
          <w:color w:val="000000" w:themeColor="text1"/>
        </w:rPr>
        <w:fldChar w:fldCharType="begin"/>
      </w:r>
      <w:r w:rsidR="00725F75" w:rsidRPr="00D67263">
        <w:rPr>
          <w:color w:val="000000" w:themeColor="text1"/>
        </w:rPr>
        <w:instrText xml:space="preserve"> ADDIN EN.CITE &lt;EndNote&gt;&lt;Cite&gt;&lt;Author&gt;Monteiro&lt;/Author&gt;&lt;Year&gt;2016&lt;/Year&gt;&lt;RecNum&gt;202&lt;/RecNum&gt;&lt;DisplayText&gt;[6]&lt;/DisplayText&gt;&lt;record&gt;&lt;rec-number&gt;202&lt;/rec-number&gt;&lt;foreign-keys&gt;&lt;key app="EN" db-id="zfafrw5fuapf0ded9zo5exvo9tsptr0v0zse" timestamp="1498675927"&gt;202&lt;/key&gt;&lt;/foreign-keys&gt;&lt;ref-type name="Journal Article"&gt;17&lt;/ref-type&gt;&lt;contributors&gt;&lt;authors&gt;&lt;author&gt;Monteiro, J. F.&lt;/author&gt;&lt;author&gt;Escudero, D. J.&lt;/author&gt;&lt;author&gt;Weinreb, C.&lt;/author&gt;&lt;author&gt;Flanigan, T.&lt;/author&gt;&lt;author&gt;Galea, S.&lt;/author&gt;&lt;author&gt;Friedman, S. R.&lt;/author&gt;&lt;author&gt;Marshall, B. D.&lt;/author&gt;&lt;/authors&gt;&lt;/contributors&gt;&lt;auth-address&gt;School of Public Health,Brown University,Providence,RI,USA.&amp;#xD;Division of Infectious Diseases,The Miriam Hospital,Providence,RI,USA.&amp;#xD;School of Public Health,Boston University,Boston,MA,USA.&amp;#xD;Institute for Infectious Disease Research, National Development and Research Institutes Inc.,New York,NY,USA.&lt;/auth-address&gt;&lt;titles&gt;&lt;title&gt;Understanding the effects of different HIV transmission models in individual-based microsimulation of HIV epidemic dynamics in people who inject drugs&lt;/title&gt;&lt;secondary-title&gt;Epidemiol Infect&lt;/secondary-title&gt;&lt;/titles&gt;&lt;periodical&gt;&lt;full-title&gt;Epidemiol Infect&lt;/full-title&gt;&lt;abbr-1&gt;Epidemiology and infection&lt;/abbr-1&gt;&lt;/periodical&gt;&lt;pages&gt;1683-700&lt;/pages&gt;&lt;volume&gt;144&lt;/volume&gt;&lt;number&gt;8&lt;/number&gt;&lt;keywords&gt;&lt;keyword&gt;Condom use&lt;/keyword&gt;&lt;keyword&gt;Hiv&lt;/keyword&gt;&lt;keyword&gt;Monte Carlo simulation&lt;/keyword&gt;&lt;keyword&gt;individual-based model&lt;/keyword&gt;&lt;/keywords&gt;&lt;dates&gt;&lt;year&gt;2016&lt;/year&gt;&lt;pub-dates&gt;&lt;date&gt;Jun&lt;/date&gt;&lt;/pub-dates&gt;&lt;/dates&gt;&lt;isbn&gt;1469-4409 (Electronic)&amp;#xD;0950-2688 (Linking)&lt;/isbn&gt;&lt;accession-num&gt;26753627&lt;/accession-num&gt;&lt;urls&gt;&lt;related-urls&gt;&lt;url&gt;&lt;style face="underline" font="default" size="100%"&gt;https://www.ncbi.nlm.nih.gov/pubmed/26753627&lt;/style&gt;&lt;/url&gt;&lt;/related-urls&gt;&lt;/urls&gt;&lt;custom2&gt;PMC5322479&lt;/custom2&gt;&lt;electronic-resource-num&gt;10.1017/S0950268815003180&lt;/electronic-resource-num&gt;&lt;/record&gt;&lt;/Cite&gt;&lt;/EndNote&gt;</w:instrText>
      </w:r>
      <w:r w:rsidRPr="00D67263">
        <w:rPr>
          <w:color w:val="000000" w:themeColor="text1"/>
        </w:rPr>
        <w:fldChar w:fldCharType="separate"/>
      </w:r>
      <w:r w:rsidR="00725F75" w:rsidRPr="00D67263">
        <w:rPr>
          <w:noProof/>
          <w:color w:val="000000" w:themeColor="text1"/>
        </w:rPr>
        <w:t>[6]</w:t>
      </w:r>
      <w:r w:rsidRPr="00D67263">
        <w:rPr>
          <w:color w:val="000000" w:themeColor="text1"/>
        </w:rPr>
        <w:fldChar w:fldCharType="end"/>
      </w:r>
      <w:r w:rsidRPr="00D67263">
        <w:rPr>
          <w:color w:val="000000" w:themeColor="text1"/>
        </w:rPr>
        <w:t xml:space="preserve">, adherence was assigned on a 1-5 integer scale, where an adherence level of 5 corresponded to </w:t>
      </w:r>
      <m:oMath>
        <m:r>
          <w:rPr>
            <w:rFonts w:ascii="Cambria Math" w:hAnsi="Cambria Math"/>
            <w:color w:val="000000" w:themeColor="text1"/>
          </w:rPr>
          <m:t>≥90%</m:t>
        </m:r>
      </m:oMath>
      <w:r w:rsidRPr="00D67263">
        <w:rPr>
          <w:color w:val="000000" w:themeColor="text1"/>
        </w:rPr>
        <w:t xml:space="preserve"> adherence, decreasing to 70–89% at level 4, 50–69% at level 3, 30–49% at level 2, and 0–29% at level 1. We assumed that 60% of individuals had level 5 adherence, and 10% of individuals were assigned to each remaining level </w:t>
      </w:r>
      <w:r w:rsidRPr="00D67263">
        <w:rPr>
          <w:color w:val="000000" w:themeColor="text1"/>
        </w:rPr>
        <w:fldChar w:fldCharType="begin"/>
      </w:r>
      <w:r w:rsidR="00725F75" w:rsidRPr="00D67263">
        <w:rPr>
          <w:color w:val="000000" w:themeColor="text1"/>
        </w:rPr>
        <w:instrText xml:space="preserve"> ADDIN EN.CITE &lt;EndNote&gt;&lt;Cite&gt;&lt;Author&gt;Monteiro&lt;/Author&gt;&lt;Year&gt;2016&lt;/Year&gt;&lt;RecNum&gt;202&lt;/RecNum&gt;&lt;DisplayText&gt;[6]&lt;/DisplayText&gt;&lt;record&gt;&lt;rec-number&gt;202&lt;/rec-number&gt;&lt;foreign-keys&gt;&lt;key app="EN" db-id="zfafrw5fuapf0ded9zo5exvo9tsptr0v0zse" timestamp="1498675927"&gt;202&lt;/key&gt;&lt;/foreign-keys&gt;&lt;ref-type name="Journal Article"&gt;17&lt;/ref-type&gt;&lt;contributors&gt;&lt;authors&gt;&lt;author&gt;Monteiro, J. F.&lt;/author&gt;&lt;author&gt;Escudero, D. J.&lt;/author&gt;&lt;author&gt;Weinreb, C.&lt;/author&gt;&lt;author&gt;Flanigan, T.&lt;/author&gt;&lt;author&gt;Galea, S.&lt;/author&gt;&lt;author&gt;Friedman, S. R.&lt;/author&gt;&lt;author&gt;Marshall, B. D.&lt;/author&gt;&lt;/authors&gt;&lt;/contributors&gt;&lt;auth-address&gt;School of Public Health,Brown University,Providence,RI,USA.&amp;#xD;Division of Infectious Diseases,The Miriam Hospital,Providence,RI,USA.&amp;#xD;School of Public Health,Boston University,Boston,MA,USA.&amp;#xD;Institute for Infectious Disease Research, National Development and Research Institutes Inc.,New York,NY,USA.&lt;/auth-address&gt;&lt;titles&gt;&lt;title&gt;Understanding the effects of different HIV transmission models in individual-based microsimulation of HIV epidemic dynamics in people who inject drugs&lt;/title&gt;&lt;secondary-title&gt;Epidemiol Infect&lt;/secondary-title&gt;&lt;/titles&gt;&lt;periodical&gt;&lt;full-title&gt;Epidemiol Infect&lt;/full-title&gt;&lt;abbr-1&gt;Epidemiology and infection&lt;/abbr-1&gt;&lt;/periodical&gt;&lt;pages&gt;1683-700&lt;/pages&gt;&lt;volume&gt;144&lt;/volume&gt;&lt;number&gt;8&lt;/number&gt;&lt;keywords&gt;&lt;keyword&gt;Condom use&lt;/keyword&gt;&lt;keyword&gt;Hiv&lt;/keyword&gt;&lt;keyword&gt;Monte Carlo simulation&lt;/keyword&gt;&lt;keyword&gt;individual-based model&lt;/keyword&gt;&lt;/keywords&gt;&lt;dates&gt;&lt;year&gt;2016&lt;/year&gt;&lt;pub-dates&gt;&lt;date&gt;Jun&lt;/date&gt;&lt;/pub-dates&gt;&lt;/dates&gt;&lt;isbn&gt;1469-4409 (Electronic)&amp;#xD;0950-2688 (Linking)&lt;/isbn&gt;&lt;accession-num&gt;26753627&lt;/accession-num&gt;&lt;urls&gt;&lt;related-urls&gt;&lt;url&gt;&lt;style face="underline" font="default" size="100%"&gt;https://www.ncbi.nlm.nih.gov/pubmed/26753627&lt;/style&gt;&lt;/url&gt;&lt;/related-urls&gt;&lt;/urls&gt;&lt;custom2&gt;PMC5322479&lt;/custom2&gt;&lt;electronic-resource-num&gt;10.1017/S0950268815003180&lt;/electronic-resource-num&gt;&lt;/record&gt;&lt;/Cite&gt;&lt;/EndNote&gt;</w:instrText>
      </w:r>
      <w:r w:rsidRPr="00D67263">
        <w:rPr>
          <w:color w:val="000000" w:themeColor="text1"/>
        </w:rPr>
        <w:fldChar w:fldCharType="separate"/>
      </w:r>
      <w:r w:rsidR="00725F75" w:rsidRPr="00D67263">
        <w:rPr>
          <w:noProof/>
          <w:color w:val="000000" w:themeColor="text1"/>
        </w:rPr>
        <w:t>[6]</w:t>
      </w:r>
      <w:r w:rsidRPr="00D67263">
        <w:rPr>
          <w:color w:val="000000" w:themeColor="text1"/>
        </w:rPr>
        <w:fldChar w:fldCharType="end"/>
      </w:r>
      <w:r w:rsidRPr="00D67263">
        <w:rPr>
          <w:color w:val="000000" w:themeColor="text1"/>
        </w:rPr>
        <w:t>.</w:t>
      </w:r>
    </w:p>
    <w:p w14:paraId="646F13D7" w14:textId="78C6EA66" w:rsidR="000D600E" w:rsidRPr="00D67263" w:rsidRDefault="000D600E" w:rsidP="000D600E">
      <w:pPr>
        <w:widowControl w:val="0"/>
        <w:autoSpaceDE w:val="0"/>
        <w:autoSpaceDN w:val="0"/>
        <w:adjustRightInd w:val="0"/>
        <w:spacing w:line="480" w:lineRule="auto"/>
        <w:ind w:firstLine="720"/>
        <w:rPr>
          <w:color w:val="000000" w:themeColor="text1"/>
        </w:rPr>
      </w:pPr>
      <w:r w:rsidRPr="00D67263">
        <w:rPr>
          <w:color w:val="000000" w:themeColor="text1"/>
        </w:rPr>
        <w:t xml:space="preserve">We assigned awareness of HIV status based solely on risk group </w:t>
      </w:r>
      <w:r w:rsidRPr="00D67263">
        <w:rPr>
          <w:color w:val="000000" w:themeColor="text1"/>
        </w:rPr>
        <w:fldChar w:fldCharType="begin">
          <w:fldData xml:space="preserve">PEVuZE5vdGU+PENpdGU+PEF1dGhvcj5Ccm96PC9BdXRob3I+PFllYXI+MjAxNDwvWWVhcj48UmVj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PEVuZE5vdGU+PENpdGU+PEF1dGhvcj5Ccm96PC9BdXRob3I+PFllYXI+MjAxNDwvWWVhcj48UmVj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[2, 7]</w:t>
      </w:r>
      <w:r w:rsidRPr="00D67263">
        <w:rPr>
          <w:color w:val="000000" w:themeColor="text1"/>
        </w:rPr>
        <w:fldChar w:fldCharType="end"/>
      </w:r>
      <w:r w:rsidRPr="00D67263">
        <w:rPr>
          <w:color w:val="000000" w:themeColor="text1"/>
        </w:rPr>
        <w:t xml:space="preserve"> and additionally assumed that individuals in the acute phase of HIV at time 0 (a small proportion of the total infected population </w:t>
      </w:r>
      <w:r w:rsidRPr="00D67263">
        <w:rPr>
          <w:color w:val="000000" w:themeColor="text1"/>
        </w:rPr>
        <w:fldChar w:fldCharType="begin"/>
      </w:r>
      <w:r w:rsidR="00725F75" w:rsidRPr="00D67263">
        <w:rPr>
          <w:color w:val="000000" w:themeColor="text1"/>
        </w:rPr>
        <w:instrText xml:space="preserve"> ADDIN EN.CITE &lt;EndNote&gt;&lt;Cite&gt;&lt;Author&gt;Monteiro&lt;/Author&gt;&lt;Year&gt;2016&lt;/Year&gt;&lt;RecNum&gt;202&lt;/RecNum&gt;&lt;DisplayText&gt;[6]&lt;/DisplayText&gt;&lt;record&gt;&lt;rec-number&gt;202&lt;/rec-number&gt;&lt;foreign-keys&gt;&lt;key app="EN" db-id="zfafrw5fuapf0ded9zo5exvo9tsptr0v0zse" timestamp="1498675927"&gt;202&lt;/key&gt;&lt;/foreign-keys&gt;&lt;ref-type name="Journal Article"&gt;17&lt;/ref-type&gt;&lt;contributors&gt;&lt;authors&gt;&lt;author&gt;Monteiro, J. F.&lt;/author&gt;&lt;author&gt;Escudero, D. J.&lt;/author&gt;&lt;author&gt;Weinreb, C.&lt;/author&gt;&lt;author&gt;Flanigan, T.&lt;/author&gt;&lt;author&gt;Galea, S.&lt;/author&gt;&lt;author&gt;Friedman, S. R.&lt;/author&gt;&lt;author&gt;Marshall, B. D.&lt;/author&gt;&lt;/authors&gt;&lt;/contributors&gt;&lt;auth-address&gt;School of Public Health,Brown University,Providence,RI,USA.&amp;#xD;Division of Infectious Diseases,The Miriam Hospital,Providence,RI,USA.&amp;#xD;School of Public Health,Boston University,Boston,MA,USA.&amp;#xD;Institute for Infectious Disease Research, National Development and Research Institutes Inc.,New York,NY,USA.&lt;/auth-address&gt;&lt;titles&gt;&lt;title&gt;Understanding the effects of different HIV transmission models in individual-based microsimulation of HIV epidemic dynamics in people who inject drugs&lt;/title&gt;&lt;secondary-title&gt;Epidemiol Infect&lt;/secondary-title&gt;&lt;/titles&gt;&lt;periodical&gt;&lt;full-title&gt;Epidemiol Infect&lt;/full-title&gt;&lt;abbr-1&gt;Epidemiology and infection&lt;/abbr-1&gt;&lt;/periodical&gt;&lt;pages&gt;1683-700&lt;/pages&gt;&lt;volume&gt;144&lt;/volume&gt;&lt;number&gt;8&lt;/number&gt;&lt;keywords&gt;&lt;keyword&gt;Condom use&lt;/keyword&gt;&lt;keyword&gt;Hiv&lt;/keyword&gt;&lt;keyword&gt;Monte Carlo simulation&lt;/keyword&gt;&lt;keyword&gt;individual-based model&lt;/keyword&gt;&lt;/keywords&gt;&lt;dates&gt;&lt;year&gt;2016&lt;/year&gt;&lt;pub-dates&gt;&lt;date&gt;Jun&lt;/date&gt;&lt;/pub-dates&gt;&lt;/dates&gt;&lt;isbn&gt;1469-4409 (Electronic)&amp;#xD;0950-2688 (Linking)&lt;/isbn&gt;&lt;accession-num&gt;26753627&lt;/accession-num&gt;&lt;urls&gt;&lt;related-urls&gt;&lt;url&gt;&lt;style face="underline" font="default" size="100%"&gt;https://www.ncbi.nlm.nih.gov/pubmed/26753627&lt;/style&gt;&lt;/url&gt;&lt;/related-urls&gt;&lt;/urls&gt;&lt;custom2&gt;PMC5322479&lt;/custom2&gt;&lt;electronic-resource-num&gt;10.1017/S0950268815003180&lt;/electronic-resource-num&gt;&lt;/record&gt;&lt;/Cite&gt;&lt;/EndNote&gt;</w:instrText>
      </w:r>
      <w:r w:rsidRPr="00D67263">
        <w:rPr>
          <w:color w:val="000000" w:themeColor="text1"/>
        </w:rPr>
        <w:fldChar w:fldCharType="separate"/>
      </w:r>
      <w:r w:rsidR="00725F75" w:rsidRPr="00D67263">
        <w:rPr>
          <w:noProof/>
          <w:color w:val="000000" w:themeColor="text1"/>
        </w:rPr>
        <w:t>[6]</w:t>
      </w:r>
      <w:r w:rsidRPr="00D67263">
        <w:rPr>
          <w:color w:val="000000" w:themeColor="text1"/>
        </w:rPr>
        <w:fldChar w:fldCharType="end"/>
      </w:r>
      <w:r w:rsidRPr="00D67263">
        <w:rPr>
          <w:color w:val="000000" w:themeColor="text1"/>
        </w:rPr>
        <w:t xml:space="preserve">) could not yet be diagnosed. For those who were aware of their HIV infection, we determined, based on King County, Washington records, the probability of having AIDS by risk group and sex/sexual orientation </w:t>
      </w:r>
      <w:r w:rsidRPr="00D67263">
        <w:rPr>
          <w:color w:val="000000" w:themeColor="text1"/>
        </w:rPr>
        <w:fldChar w:fldCharType="begin"/>
      </w:r>
      <w:r w:rsidR="00725F75" w:rsidRPr="00D67263">
        <w:rPr>
          <w:color w:val="000000" w:themeColor="text1"/>
        </w:rPr>
        <w:instrText xml:space="preserve"> ADDIN EN.CITE &lt;EndNote&gt;&lt;Cite&gt;&lt;Author&gt;Buskin&lt;/Author&gt;&lt;Year&gt;2016&lt;/Year&gt;&lt;RecNum&gt;88&lt;/RecNum&gt;&lt;DisplayText&gt;[2]&lt;/DisplayText&gt;&lt;record&gt;&lt;rec-number&gt;88&lt;/rec-number&gt;&lt;foreign-keys&gt;&lt;key app="EN" db-id="zfafrw5fuapf0ded9zo5exvo9tsptr0v0zse" timestamp="1498675926"&gt;88&lt;/key&gt;&lt;/foreign-keys&gt;&lt;ref-type name="Web Page"&gt;12&lt;/ref-type&gt;&lt;contributors&gt;&lt;authors&gt;&lt;author&gt;Buskin, S&lt;/author&gt;&lt;author&gt;Hanrahan, M&lt;/author&gt;&lt;author&gt;Jaenicke, T&lt;/author&gt;&lt;/authors&gt;&lt;/contributors&gt;&lt;titles&gt;&lt;title&gt;HIV/AIDS epidemiology report 2015 (volume 84)&lt;/title&gt;&lt;/titles&gt;&lt;dates&gt;&lt;year&gt;2016&lt;/year&gt;&lt;/dates&gt;&lt;pub-location&gt;Seattle, WA&lt;/pub-location&gt;&lt;publisher&gt;HIV/AIDS Epidemiology Unit, Public Health – Seattle &amp;amp; King County and the Infectious Disease Assessment Unit, Washington State Department of Health&lt;/publisher&gt;&lt;urls&gt;&lt;related-urls&gt;&lt;url&gt;&lt;style face="underline" font="default" size="100%"&gt;http://www.kingcounty.gov/healthservices/health/communicable/hiv/epi/~/media/health/publichealth/documents/hiv/2015EpiReport.ashx&lt;/style&gt;&lt;/url&gt;&lt;/related-urls&gt;&lt;/urls&gt;&lt;/record&gt;&lt;/Cite&gt;&lt;/EndNote&gt;</w:instrText>
      </w:r>
      <w:r w:rsidRPr="00D67263">
        <w:rPr>
          <w:color w:val="000000" w:themeColor="text1"/>
        </w:rPr>
        <w:fldChar w:fldCharType="separate"/>
      </w:r>
      <w:r w:rsidR="00725F75" w:rsidRPr="00D67263">
        <w:rPr>
          <w:noProof/>
          <w:color w:val="000000" w:themeColor="text1"/>
        </w:rPr>
        <w:t>[2]</w:t>
      </w:r>
      <w:r w:rsidRPr="00D67263">
        <w:rPr>
          <w:color w:val="000000" w:themeColor="text1"/>
        </w:rPr>
        <w:fldChar w:fldCharType="end"/>
      </w:r>
      <w:r w:rsidRPr="00D67263">
        <w:rPr>
          <w:color w:val="000000" w:themeColor="text1"/>
        </w:rPr>
        <w:t>. If AIDS was assigned by a random draw, the individual was given a CD4 count uniformly selected to be between 5 and 200 cells/mm</w:t>
      </w:r>
      <w:r w:rsidRPr="00D67263">
        <w:rPr>
          <w:color w:val="000000" w:themeColor="text1"/>
          <w:vertAlign w:val="superscript"/>
        </w:rPr>
        <w:t>3</w:t>
      </w:r>
      <w:r w:rsidRPr="00D67263">
        <w:rPr>
          <w:color w:val="000000" w:themeColor="text1"/>
        </w:rPr>
        <w:t>. Otherwise, the CD4 count was uniformly selected to be between 201 and 700 cells/mm</w:t>
      </w:r>
      <w:r w:rsidRPr="00D67263">
        <w:rPr>
          <w:color w:val="000000" w:themeColor="text1"/>
          <w:vertAlign w:val="superscript"/>
        </w:rPr>
        <w:t>3</w:t>
      </w:r>
      <w:r w:rsidRPr="00D67263">
        <w:rPr>
          <w:color w:val="000000" w:themeColor="text1"/>
        </w:rPr>
        <w:t xml:space="preserve">. </w:t>
      </w:r>
    </w:p>
    <w:p w14:paraId="145902FD" w14:textId="604F38ED" w:rsidR="000D600E" w:rsidRPr="00D67263" w:rsidRDefault="000D600E" w:rsidP="000D600E">
      <w:pPr>
        <w:widowControl w:val="0"/>
        <w:autoSpaceDE w:val="0"/>
        <w:autoSpaceDN w:val="0"/>
        <w:adjustRightInd w:val="0"/>
        <w:spacing w:line="480" w:lineRule="auto"/>
        <w:ind w:firstLine="720"/>
        <w:rPr>
          <w:color w:val="000000" w:themeColor="text1"/>
        </w:rPr>
      </w:pPr>
      <w:r w:rsidRPr="00D67263">
        <w:rPr>
          <w:color w:val="000000" w:themeColor="text1"/>
        </w:rPr>
        <w:t xml:space="preserve">For individuals aware of their HIV infection, we next assigned ART treatment status by PWID, MSM, or low-risk characteristic </w:t>
      </w:r>
      <w:r w:rsidRPr="00D67263">
        <w:rPr>
          <w:color w:val="000000" w:themeColor="text1"/>
        </w:rPr>
        <w:fldChar w:fldCharType="begin"/>
      </w:r>
      <w:r w:rsidR="00725F75" w:rsidRPr="00D67263">
        <w:rPr>
          <w:color w:val="000000" w:themeColor="text1"/>
        </w:rPr>
        <w:instrText xml:space="preserve"> ADDIN EN.CITE &lt;EndNote&gt;&lt;Cite&gt;&lt;Author&gt;Buskin&lt;/Author&gt;&lt;Year&gt;2016&lt;/Year&gt;&lt;RecNum&gt;88&lt;/RecNum&gt;&lt;DisplayText&gt;[2]&lt;/DisplayText&gt;&lt;record&gt;&lt;rec-number&gt;88&lt;/rec-number&gt;&lt;foreign-keys&gt;&lt;key app="EN" db-id="zfafrw5fuapf0ded9zo5exvo9tsptr0v0zse" timestamp="1498675926"&gt;88&lt;/key&gt;&lt;/foreign-keys&gt;&lt;ref-type name="Web Page"&gt;12&lt;/ref-type&gt;&lt;contributors&gt;&lt;authors&gt;&lt;author&gt;Buskin, S&lt;/author&gt;&lt;author&gt;Hanrahan, M&lt;/author&gt;&lt;author&gt;Jaenicke, T&lt;/author&gt;&lt;/authors&gt;&lt;/contributors&gt;&lt;titles&gt;&lt;title&gt;HIV/AIDS epidemiology report 2015 (volume 84)&lt;/title&gt;&lt;/titles&gt;&lt;dates&gt;&lt;year&gt;2016&lt;/year&gt;&lt;/dates&gt;&lt;pub-location&gt;Seattle, WA&lt;/pub-location&gt;&lt;publisher&gt;HIV/AIDS Epidemiology Unit, Public Health – Seattle &amp;amp; King County and the Infectious Disease Assessment Unit, Washington State Department of Health&lt;/publisher&gt;&lt;urls&gt;&lt;related-urls&gt;&lt;url&gt;&lt;style face="underline" font="default" size="100%"&gt;http://www.kingcounty.gov/healthservices/health/communicable/hiv/epi/~/media/health/publichealth/documents/hiv/2015EpiReport.ashx&lt;/style&gt;&lt;/url&gt;&lt;/related-urls&gt;&lt;/urls&gt;&lt;/record&gt;&lt;/Cite&gt;&lt;/EndNote&gt;</w:instrText>
      </w:r>
      <w:r w:rsidRPr="00D67263">
        <w:rPr>
          <w:color w:val="000000" w:themeColor="text1"/>
        </w:rPr>
        <w:fldChar w:fldCharType="separate"/>
      </w:r>
      <w:r w:rsidR="00725F75" w:rsidRPr="00D67263">
        <w:rPr>
          <w:noProof/>
          <w:color w:val="000000" w:themeColor="text1"/>
        </w:rPr>
        <w:t>[2]</w:t>
      </w:r>
      <w:r w:rsidRPr="00D67263">
        <w:rPr>
          <w:color w:val="000000" w:themeColor="text1"/>
        </w:rPr>
        <w:fldChar w:fldCharType="end"/>
      </w:r>
      <w:r w:rsidRPr="00D67263">
        <w:rPr>
          <w:color w:val="000000" w:themeColor="text1"/>
        </w:rPr>
        <w:t xml:space="preserve">. We assumed that no individual currently incarcerated </w:t>
      </w:r>
      <w:r w:rsidRPr="00D67263">
        <w:rPr>
          <w:color w:val="000000" w:themeColor="text1"/>
        </w:rPr>
        <w:lastRenderedPageBreak/>
        <w:t xml:space="preserve">could be on treatment. Individuals assigned to be on ART who had an adherence parameter of level 4 or 5 were considered to be virally suppressed. An individual’s viral load set point was defined as the viral load they would have in the absence of treatment; we drew this value from a truncated normal distribution </w:t>
      </w:r>
      <w:r w:rsidRPr="00D67263">
        <w:rPr>
          <w:color w:val="000000" w:themeColor="text1"/>
        </w:rPr>
        <w:fldChar w:fldCharType="begin"/>
      </w:r>
      <w:r w:rsidR="00725F75" w:rsidRPr="00D67263">
        <w:rPr>
          <w:color w:val="000000" w:themeColor="text1"/>
        </w:rPr>
        <w:instrText xml:space="preserve"> ADDIN EN.CITE &lt;EndNote&gt;&lt;Cite&gt;&lt;Author&gt;Bendavid&lt;/Author&gt;&lt;Year&gt;2010&lt;/Year&gt;&lt;RecNum&gt;109&lt;/RecNum&gt;&lt;DisplayText&gt;[8]&lt;/DisplayText&gt;&lt;record&gt;&lt;rec-number&gt;109&lt;/rec-number&gt;&lt;foreign-keys&gt;&lt;key app="EN" db-id="zfafrw5fuapf0ded9zo5exvo9tsptr0v0zse" timestamp="1498675926"&gt;109&lt;/key&gt;&lt;/foreign-keys&gt;&lt;ref-type name="Journal Article"&gt;17&lt;/ref-type&gt;&lt;contributors&gt;&lt;authors&gt;&lt;author&gt;Bendavid, E.&lt;/author&gt;&lt;author&gt;Brandeau, M. L.&lt;/author&gt;&lt;author&gt;Wood, R.&lt;/author&gt;&lt;author&gt;Owens, D. K.&lt;/author&gt;&lt;/authors&gt;&lt;/contributors&gt;&lt;auth-address&gt;Division of General Internal Medicine, Stanford University Stanford, CA, USA&amp;#xD;Center for Health Policy and the Center for Primary Care and Outcomes Research, Stanford University, Stanford, CA, USA&amp;#xD;Department of Management Science and Engineering, Stanford University, Stanford, CA, USA&amp;#xD;Desmond Tutu HIV Centre, Institute of Infectious Disease and Molecular Medicine, Faculty of Health Sciences, University of Cape Town, Cape Town, South Africa&amp;#xD;Veterans Affairs Palo Alto Health Care System, Palo Alto, CA, USA&lt;/auth-address&gt;&lt;titles&gt;&lt;title&gt;Comparative effectiveness of HIV testing and treatment in highly endemic regions&lt;/title&gt;&lt;secondary-title&gt;Arch Intern Med&lt;/secondary-title&gt;&lt;alt-title&gt;Arch Intern Med&lt;/alt-title&gt;&lt;/titles&gt;&lt;periodical&gt;&lt;full-title&gt;Arch Intern Med&lt;/full-title&gt;&lt;abbr-1&gt;Archives of internal medicine&lt;/abbr-1&gt;&lt;/periodical&gt;&lt;alt-periodical&gt;&lt;full-title&gt;Arch Intern Med&lt;/full-title&gt;&lt;abbr-1&gt;Archives of internal medicine&lt;/abbr-1&gt;&lt;/alt-periodical&gt;&lt;pages&gt;1347-54&lt;/pages&gt;&lt;volume&gt;170&lt;/volume&gt;&lt;number&gt;15&lt;/number&gt;&lt;dates&gt;&lt;year&gt;2010&lt;/year&gt;&lt;pub-dates&gt;&lt;date&gt;Aug 9&lt;/date&gt;&lt;/pub-dates&gt;&lt;/dates&gt;&lt;isbn&gt;0003-9926 (Print)&lt;/isbn&gt;&lt;accession-num&gt;20696960&lt;/accession-num&gt;&lt;urls&gt;&lt;/urls&gt;&lt;custom2&gt;PMC2921232&lt;/custom2&gt;&lt;electronic-resource-num&gt;10.1001/archinternmed.2010.249&lt;/electronic-resource-num&gt;&lt;language&gt;eng&lt;/language&gt;&lt;/record&gt;&lt;/Cite&gt;&lt;/EndNote&gt;</w:instrText>
      </w:r>
      <w:r w:rsidRPr="00D67263">
        <w:rPr>
          <w:color w:val="000000" w:themeColor="text1"/>
        </w:rPr>
        <w:fldChar w:fldCharType="separate"/>
      </w:r>
      <w:r w:rsidR="00725F75" w:rsidRPr="00D67263">
        <w:rPr>
          <w:noProof/>
          <w:color w:val="000000" w:themeColor="text1"/>
        </w:rPr>
        <w:t>[8]</w:t>
      </w:r>
      <w:r w:rsidRPr="00D67263">
        <w:rPr>
          <w:color w:val="000000" w:themeColor="text1"/>
        </w:rPr>
        <w:fldChar w:fldCharType="end"/>
      </w:r>
      <w:r w:rsidRPr="00D67263">
        <w:rPr>
          <w:color w:val="000000" w:themeColor="text1"/>
        </w:rPr>
        <w:t>. For individuals who were virally suppressed, a current viral load was drawn from another truncated normal distribution, which was capped at 2.3 log</w:t>
      </w:r>
      <w:r w:rsidRPr="00D67263">
        <w:rPr>
          <w:color w:val="000000" w:themeColor="text1"/>
          <w:vertAlign w:val="subscript"/>
        </w:rPr>
        <w:t>10</w:t>
      </w:r>
      <w:r w:rsidRPr="00D67263">
        <w:rPr>
          <w:color w:val="000000" w:themeColor="text1"/>
        </w:rPr>
        <w:t xml:space="preserve"> copies/ml </w:t>
      </w:r>
      <w:r w:rsidRPr="00D67263">
        <w:rPr>
          <w:color w:val="000000" w:themeColor="text1"/>
        </w:rPr>
        <w:fldChar w:fldCharType="begin"/>
      </w:r>
      <w:r w:rsidR="00725F75" w:rsidRPr="00D67263">
        <w:rPr>
          <w:color w:val="000000" w:themeColor="text1"/>
        </w:rPr>
        <w:instrText xml:space="preserve"> ADDIN EN.CITE &lt;EndNote&gt;&lt;Cite&gt;&lt;Author&gt;Buskin&lt;/Author&gt;&lt;Year&gt;2016&lt;/Year&gt;&lt;RecNum&gt;88&lt;/RecNum&gt;&lt;DisplayText&gt;[2]&lt;/DisplayText&gt;&lt;record&gt;&lt;rec-number&gt;88&lt;/rec-number&gt;&lt;foreign-keys&gt;&lt;key app="EN" db-id="zfafrw5fuapf0ded9zo5exvo9tsptr0v0zse" timestamp="1498675926"&gt;88&lt;/key&gt;&lt;/foreign-keys&gt;&lt;ref-type name="Web Page"&gt;12&lt;/ref-type&gt;&lt;contributors&gt;&lt;authors&gt;&lt;author&gt;Buskin, S&lt;/author&gt;&lt;author&gt;Hanrahan, M&lt;/author&gt;&lt;author&gt;Jaenicke, T&lt;/author&gt;&lt;/authors&gt;&lt;/contributors&gt;&lt;titles&gt;&lt;title&gt;HIV/AIDS epidemiology report 2015 (volume 84)&lt;/title&gt;&lt;/titles&gt;&lt;dates&gt;&lt;year&gt;2016&lt;/year&gt;&lt;/dates&gt;&lt;pub-location&gt;Seattle, WA&lt;/pub-location&gt;&lt;publisher&gt;HIV/AIDS Epidemiology Unit, Public Health – Seattle &amp;amp; King County and the Infectious Disease Assessment Unit, Washington State Department of Health&lt;/publisher&gt;&lt;urls&gt;&lt;related-urls&gt;&lt;url&gt;&lt;style face="underline" font="default" size="100%"&gt;http://www.kingcounty.gov/healthservices/health/communicable/hiv/epi/~/media/health/publichealth/documents/hiv/2015EpiReport.ashx&lt;/style&gt;&lt;/url&gt;&lt;/related-urls&gt;&lt;/urls&gt;&lt;/record&gt;&lt;/Cite&gt;&lt;/EndNote&gt;</w:instrText>
      </w:r>
      <w:r w:rsidRPr="00D67263">
        <w:rPr>
          <w:color w:val="000000" w:themeColor="text1"/>
        </w:rPr>
        <w:fldChar w:fldCharType="separate"/>
      </w:r>
      <w:r w:rsidR="00725F75" w:rsidRPr="00D67263">
        <w:rPr>
          <w:noProof/>
          <w:color w:val="000000" w:themeColor="text1"/>
        </w:rPr>
        <w:t>[2]</w:t>
      </w:r>
      <w:r w:rsidRPr="00D67263">
        <w:rPr>
          <w:color w:val="000000" w:themeColor="text1"/>
        </w:rPr>
        <w:fldChar w:fldCharType="end"/>
      </w:r>
      <w:r w:rsidRPr="00D67263">
        <w:rPr>
          <w:color w:val="000000" w:themeColor="text1"/>
        </w:rPr>
        <w:t>.</w:t>
      </w:r>
    </w:p>
    <w:p w14:paraId="35D45C42" w14:textId="23CE2378" w:rsidR="000D600E" w:rsidRPr="00D67263" w:rsidRDefault="000D600E" w:rsidP="000D600E">
      <w:pPr>
        <w:widowControl w:val="0"/>
        <w:autoSpaceDE w:val="0"/>
        <w:autoSpaceDN w:val="0"/>
        <w:adjustRightInd w:val="0"/>
        <w:spacing w:line="480" w:lineRule="auto"/>
        <w:ind w:firstLine="720"/>
        <w:rPr>
          <w:color w:val="000000" w:themeColor="text1"/>
        </w:rPr>
      </w:pPr>
      <w:r w:rsidRPr="00D67263">
        <w:rPr>
          <w:color w:val="000000" w:themeColor="text1"/>
        </w:rPr>
        <w:t xml:space="preserve">For individuals who were not aware of their HIV infection, and could not therefore be on ART, we assumed their current viral load was the same as their viral set point. Their CD4 count was assigned based on a distribution for unaware, HIV-infected individuals found in the literature </w:t>
      </w:r>
      <w:r w:rsidRPr="00D67263">
        <w:rPr>
          <w:color w:val="000000" w:themeColor="text1"/>
        </w:rPr>
        <w:fldChar w:fldCharType="begin"/>
      </w:r>
      <w:r w:rsidR="00725F75" w:rsidRPr="00D67263">
        <w:rPr>
          <w:color w:val="000000" w:themeColor="text1"/>
        </w:rPr>
        <w:instrText xml:space="preserve"> ADDIN EN.CITE &lt;EndNote&gt;&lt;Cite&gt;&lt;Author&gt;Bendavid&lt;/Author&gt;&lt;Year&gt;2010&lt;/Year&gt;&lt;RecNum&gt;109&lt;/RecNum&gt;&lt;DisplayText&gt;[8]&lt;/DisplayText&gt;&lt;record&gt;&lt;rec-number&gt;109&lt;/rec-number&gt;&lt;foreign-keys&gt;&lt;key app="EN" db-id="zfafrw5fuapf0ded9zo5exvo9tsptr0v0zse" timestamp="1498675926"&gt;109&lt;/key&gt;&lt;/foreign-keys&gt;&lt;ref-type name="Journal Article"&gt;17&lt;/ref-type&gt;&lt;contributors&gt;&lt;authors&gt;&lt;author&gt;Bendavid, E.&lt;/author&gt;&lt;author&gt;Brandeau, M. L.&lt;/author&gt;&lt;author&gt;Wood, R.&lt;/author&gt;&lt;author&gt;Owens, D. K.&lt;/author&gt;&lt;/authors&gt;&lt;/contributors&gt;&lt;auth-address&gt;Division of General Internal Medicine, Stanford University Stanford, CA, USA&amp;#xD;Center for Health Policy and the Center for Primary Care and Outcomes Research, Stanford University, Stanford, CA, USA&amp;#xD;Department of Management Science and Engineering, Stanford University, Stanford, CA, USA&amp;#xD;Desmond Tutu HIV Centre, Institute of Infectious Disease and Molecular Medicine, Faculty of Health Sciences, University of Cape Town, Cape Town, South Africa&amp;#xD;Veterans Affairs Palo Alto Health Care System, Palo Alto, CA, USA&lt;/auth-address&gt;&lt;titles&gt;&lt;title&gt;Comparative effectiveness of HIV testing and treatment in highly endemic regions&lt;/title&gt;&lt;secondary-title&gt;Arch Intern Med&lt;/secondary-title&gt;&lt;alt-title&gt;Arch Intern Med&lt;/alt-title&gt;&lt;/titles&gt;&lt;periodical&gt;&lt;full-title&gt;Arch Intern Med&lt;/full-title&gt;&lt;abbr-1&gt;Archives of internal medicine&lt;/abbr-1&gt;&lt;/periodical&gt;&lt;alt-periodical&gt;&lt;full-title&gt;Arch Intern Med&lt;/full-title&gt;&lt;abbr-1&gt;Archives of internal medicine&lt;/abbr-1&gt;&lt;/alt-periodical&gt;&lt;pages&gt;1347-54&lt;/pages&gt;&lt;volume&gt;170&lt;/volume&gt;&lt;number&gt;15&lt;/number&gt;&lt;dates&gt;&lt;year&gt;2010&lt;/year&gt;&lt;pub-dates&gt;&lt;date&gt;Aug 9&lt;/date&gt;&lt;/pub-dates&gt;&lt;/dates&gt;&lt;isbn&gt;0003-9926 (Print)&lt;/isbn&gt;&lt;accession-num&gt;20696960&lt;/accession-num&gt;&lt;urls&gt;&lt;/urls&gt;&lt;custom2&gt;PMC2921232&lt;/custom2&gt;&lt;electronic-resource-num&gt;10.1001/archinternmed.2010.249&lt;/electronic-resource-num&gt;&lt;language&gt;eng&lt;/language&gt;&lt;/record&gt;&lt;/Cite&gt;&lt;/EndNote&gt;</w:instrText>
      </w:r>
      <w:r w:rsidRPr="00D67263">
        <w:rPr>
          <w:color w:val="000000" w:themeColor="text1"/>
        </w:rPr>
        <w:fldChar w:fldCharType="separate"/>
      </w:r>
      <w:r w:rsidR="00725F75" w:rsidRPr="00D67263">
        <w:rPr>
          <w:noProof/>
          <w:color w:val="000000" w:themeColor="text1"/>
        </w:rPr>
        <w:t>[8]</w:t>
      </w:r>
      <w:r w:rsidRPr="00D67263">
        <w:rPr>
          <w:color w:val="000000" w:themeColor="text1"/>
        </w:rPr>
        <w:fldChar w:fldCharType="end"/>
      </w:r>
      <w:r w:rsidRPr="00D67263">
        <w:rPr>
          <w:color w:val="000000" w:themeColor="text1"/>
        </w:rPr>
        <w:t>. Individuals in the acute HIV stage had a CD4 count uniformly assigned to be between 500 and 1600 cells/mm</w:t>
      </w:r>
      <w:r w:rsidRPr="00D67263">
        <w:rPr>
          <w:color w:val="000000" w:themeColor="text1"/>
          <w:vertAlign w:val="superscript"/>
        </w:rPr>
        <w:t>3</w:t>
      </w:r>
      <w:r w:rsidRPr="00D67263">
        <w:rPr>
          <w:color w:val="000000" w:themeColor="text1"/>
        </w:rPr>
        <w:t xml:space="preserve"> </w:t>
      </w:r>
      <w:r w:rsidRPr="00D67263">
        <w:rPr>
          <w:color w:val="000000" w:themeColor="text1"/>
        </w:rPr>
        <w:fldChar w:fldCharType="begin"/>
      </w:r>
      <w:r w:rsidR="00725F75" w:rsidRPr="00D67263">
        <w:rPr>
          <w:color w:val="000000" w:themeColor="text1"/>
        </w:rPr>
        <w:instrText xml:space="preserve"> ADDIN EN.CITE &lt;EndNote&gt;&lt;Cite&gt;&lt;Author&gt;Bendavid&lt;/Author&gt;&lt;Year&gt;2010&lt;/Year&gt;&lt;RecNum&gt;109&lt;/RecNum&gt;&lt;DisplayText&gt;[8]&lt;/DisplayText&gt;&lt;record&gt;&lt;rec-number&gt;109&lt;/rec-number&gt;&lt;foreign-keys&gt;&lt;key app="EN" db-id="zfafrw5fuapf0ded9zo5exvo9tsptr0v0zse" timestamp="1498675926"&gt;109&lt;/key&gt;&lt;/foreign-keys&gt;&lt;ref-type name="Journal Article"&gt;17&lt;/ref-type&gt;&lt;contributors&gt;&lt;authors&gt;&lt;author&gt;Bendavid, E.&lt;/author&gt;&lt;author&gt;Brandeau, M. L.&lt;/author&gt;&lt;author&gt;Wood, R.&lt;/author&gt;&lt;author&gt;Owens, D. K.&lt;/author&gt;&lt;/authors&gt;&lt;/contributors&gt;&lt;auth-address&gt;Division of General Internal Medicine, Stanford University Stanford, CA, USA&amp;#xD;Center for Health Policy and the Center for Primary Care and Outcomes Research, Stanford University, Stanford, CA, USA&amp;#xD;Department of Management Science and Engineering, Stanford University, Stanford, CA, USA&amp;#xD;Desmond Tutu HIV Centre, Institute of Infectious Disease and Molecular Medicine, Faculty of Health Sciences, University of Cape Town, Cape Town, South Africa&amp;#xD;Veterans Affairs Palo Alto Health Care System, Palo Alto, CA, USA&lt;/auth-address&gt;&lt;titles&gt;&lt;title&gt;Comparative effectiveness of HIV testing and treatment in highly endemic regions&lt;/title&gt;&lt;secondary-title&gt;Arch Intern Med&lt;/secondary-title&gt;&lt;alt-title&gt;Arch Intern Med&lt;/alt-title&gt;&lt;/titles&gt;&lt;periodical&gt;&lt;full-title&gt;Arch Intern Med&lt;/full-title&gt;&lt;abbr-1&gt;Archives of internal medicine&lt;/abbr-1&gt;&lt;/periodical&gt;&lt;alt-periodical&gt;&lt;full-title&gt;Arch Intern Med&lt;/full-title&gt;&lt;abbr-1&gt;Archives of internal medicine&lt;/abbr-1&gt;&lt;/alt-periodical&gt;&lt;pages&gt;1347-54&lt;/pages&gt;&lt;volume&gt;170&lt;/volume&gt;&lt;number&gt;15&lt;/number&gt;&lt;dates&gt;&lt;year&gt;2010&lt;/year&gt;&lt;pub-dates&gt;&lt;date&gt;Aug 9&lt;/date&gt;&lt;/pub-dates&gt;&lt;/dates&gt;&lt;isbn&gt;0003-9926 (Print)&lt;/isbn&gt;&lt;accession-num&gt;20696960&lt;/accession-num&gt;&lt;urls&gt;&lt;/urls&gt;&lt;custom2&gt;PMC2921232&lt;/custom2&gt;&lt;electronic-resource-num&gt;10.1001/archinternmed.2010.249&lt;/electronic-resource-num&gt;&lt;language&gt;eng&lt;/language&gt;&lt;/record&gt;&lt;/Cite&gt;&lt;/EndNote&gt;</w:instrText>
      </w:r>
      <w:r w:rsidRPr="00D67263">
        <w:rPr>
          <w:color w:val="000000" w:themeColor="text1"/>
        </w:rPr>
        <w:fldChar w:fldCharType="separate"/>
      </w:r>
      <w:r w:rsidR="00725F75" w:rsidRPr="00D67263">
        <w:rPr>
          <w:noProof/>
          <w:color w:val="000000" w:themeColor="text1"/>
        </w:rPr>
        <w:t>[8]</w:t>
      </w:r>
      <w:r w:rsidRPr="00D67263">
        <w:rPr>
          <w:color w:val="000000" w:themeColor="text1"/>
        </w:rPr>
        <w:fldChar w:fldCharType="end"/>
      </w:r>
      <w:r w:rsidRPr="00D67263">
        <w:rPr>
          <w:color w:val="000000" w:themeColor="text1"/>
        </w:rPr>
        <w:t>.</w:t>
      </w:r>
    </w:p>
    <w:p w14:paraId="2EE41A3B" w14:textId="20D62EF1" w:rsidR="000D600E" w:rsidRPr="00D67263" w:rsidRDefault="000D600E" w:rsidP="000D600E">
      <w:pPr>
        <w:widowControl w:val="0"/>
        <w:autoSpaceDE w:val="0"/>
        <w:autoSpaceDN w:val="0"/>
        <w:adjustRightInd w:val="0"/>
        <w:spacing w:line="480" w:lineRule="auto"/>
        <w:ind w:firstLine="720"/>
        <w:rPr>
          <w:color w:val="000000" w:themeColor="text1"/>
        </w:rPr>
      </w:pPr>
      <w:r w:rsidRPr="00D67263">
        <w:rPr>
          <w:color w:val="000000" w:themeColor="text1"/>
        </w:rPr>
        <w:t xml:space="preserve">Table </w:t>
      </w:r>
      <w:r w:rsidR="003A79B4">
        <w:rPr>
          <w:color w:val="000000" w:themeColor="text1"/>
        </w:rPr>
        <w:t>B</w:t>
      </w:r>
      <w:r w:rsidRPr="00D67263">
        <w:rPr>
          <w:color w:val="000000" w:themeColor="text1"/>
        </w:rPr>
        <w:t xml:space="preserve"> provides parameter values and data sources related to the assignment of initial conditions for HIV-infected individuals.</w:t>
      </w:r>
    </w:p>
    <w:p w14:paraId="7FCF237E" w14:textId="77777777" w:rsidR="000D600E" w:rsidRPr="00D67263" w:rsidRDefault="000D600E" w:rsidP="000D600E">
      <w:pPr>
        <w:pStyle w:val="Heading2"/>
        <w:spacing w:before="0" w:line="480" w:lineRule="auto"/>
        <w:rPr>
          <w:rFonts w:cs="Times New Roman"/>
          <w:i/>
          <w:color w:val="000000" w:themeColor="text1"/>
          <w:szCs w:val="24"/>
        </w:rPr>
      </w:pPr>
      <w:bookmarkStart w:id="8" w:name="_Ref358122055"/>
      <w:bookmarkStart w:id="9" w:name="_Toc369870530"/>
      <w:r w:rsidRPr="00D67263">
        <w:rPr>
          <w:rFonts w:cs="Times New Roman"/>
          <w:i/>
          <w:color w:val="000000" w:themeColor="text1"/>
          <w:szCs w:val="24"/>
        </w:rPr>
        <w:t>HCV, Initial Conditions</w:t>
      </w:r>
      <w:bookmarkEnd w:id="8"/>
      <w:bookmarkEnd w:id="9"/>
    </w:p>
    <w:p w14:paraId="4891A5B7" w14:textId="0267AC8F" w:rsidR="000D600E" w:rsidRPr="00D67263" w:rsidRDefault="000D600E" w:rsidP="000D600E">
      <w:pPr>
        <w:spacing w:line="480" w:lineRule="auto"/>
        <w:ind w:firstLine="720"/>
        <w:rPr>
          <w:color w:val="000000" w:themeColor="text1"/>
        </w:rPr>
      </w:pPr>
      <w:r w:rsidRPr="00D67263">
        <w:rPr>
          <w:color w:val="000000" w:themeColor="text1"/>
        </w:rPr>
        <w:t xml:space="preserve">We included 9 possible states related to HCV: uninfected, recovered, acute infection, no fibrosis (F0), portal fibrosis (F1), periportal fibrosis (F2), bridging fibrosis (F3), compensated cirrhosis (F4), and decompensated cirrhosis (ESLD, or end-stage liver disease) </w:t>
      </w:r>
      <w:r w:rsidRPr="00D67263">
        <w:rPr>
          <w:color w:val="000000" w:themeColor="text1"/>
        </w:rPr>
        <w:fldChar w:fldCharType="begin">
          <w:fldData xml:space="preserve">PEVuZE5vdGU+PENpdGU+PEF1dGhvcj5MaXU8L0F1dGhvcj48WWVhcj4yMDE0PC9ZZWFyPjxSZWNO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PEVuZE5vdGU+PENpdGU+PEF1dGhvcj5MaXU8L0F1dGhvcj48WWVhcj4yMDE0PC9ZZWFyPjxSZWNO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[9]</w:t>
      </w:r>
      <w:r w:rsidRPr="00D67263">
        <w:rPr>
          <w:color w:val="000000" w:themeColor="text1"/>
        </w:rPr>
        <w:fldChar w:fldCharType="end"/>
      </w:r>
      <w:r w:rsidRPr="00D67263">
        <w:rPr>
          <w:color w:val="000000" w:themeColor="text1"/>
        </w:rPr>
        <w:t xml:space="preserve">. To initialize the population we used data on HCV prevalence in each age, risk, and sex group </w:t>
      </w:r>
      <w:r w:rsidRPr="00D67263">
        <w:rPr>
          <w:color w:val="000000" w:themeColor="text1"/>
        </w:rPr>
        <w:fldChar w:fldCharType="begin">
          <w:fldData xml:space="preserve">PEVuZE5vdGU+PENpdGU+PEF1dGhvcj5IZWxsYXJkPC9BdXRob3I+PFllYXI+MjAxNDwvWWVhcj48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PEVuZE5vdGU+PENpdGU+PEF1dGhvcj5IZWxsYXJkPC9BdXRob3I+PFllYXI+MjAxNDwvWWVhcj48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[3-5, 10]</w:t>
      </w:r>
      <w:r w:rsidRPr="00D67263">
        <w:rPr>
          <w:color w:val="000000" w:themeColor="text1"/>
        </w:rPr>
        <w:fldChar w:fldCharType="end"/>
      </w:r>
      <w:r w:rsidRPr="00D67263">
        <w:rPr>
          <w:color w:val="000000" w:themeColor="text1"/>
        </w:rPr>
        <w:t xml:space="preserve"> to assign each individual a probability of HCV infection at time 0. Broad HCV prevalence estimates for lower-risk groups were available </w:t>
      </w:r>
      <w:r w:rsidRPr="00D67263">
        <w:rPr>
          <w:color w:val="000000" w:themeColor="text1"/>
        </w:rPr>
        <w:fldChar w:fldCharType="begin">
          <w:fldData xml:space="preserve">PEVuZE5vdGU+PENpdGU+PEF1dGhvcj5WYWxkaXNlcnJpPC9BdXRob3I+PFllYXI+MjAxNDwvWWVh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PEVuZE5vdGU+PENpdGU+PEF1dGhvcj5WYWxkaXNlcnJpPC9BdXRob3I+PFllYXI+MjAxNDwvWWVh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[3, 10]</w:t>
      </w:r>
      <w:r w:rsidRPr="00D67263">
        <w:rPr>
          <w:color w:val="000000" w:themeColor="text1"/>
        </w:rPr>
        <w:fldChar w:fldCharType="end"/>
      </w:r>
      <w:r w:rsidRPr="00D67263">
        <w:rPr>
          <w:color w:val="000000" w:themeColor="text1"/>
        </w:rPr>
        <w:t xml:space="preserve">, but for PWID, data were often presented in terms of the presence of HCV antibodies in the blood, and did not differentiate between current and prior infection </w:t>
      </w:r>
      <w:r w:rsidRPr="00D67263">
        <w:rPr>
          <w:color w:val="000000" w:themeColor="text1"/>
        </w:rPr>
        <w:fldChar w:fldCharType="begin">
          <w:fldData xml:space="preserve">PEVuZE5vdGU+PENpdGU+PEF1dGhvcj5IZWxsYXJkPC9BdXRob3I+PFllYXI+MjAxNDwvWWVhcj48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==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PEVuZE5vdGU+PENpdGU+PEF1dGhvcj5IZWxsYXJkPC9BdXRob3I+PFllYXI+MjAxNDwvWWVhcj48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==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[3-5]</w:t>
      </w:r>
      <w:r w:rsidRPr="00D67263">
        <w:rPr>
          <w:color w:val="000000" w:themeColor="text1"/>
        </w:rPr>
        <w:fldChar w:fldCharType="end"/>
      </w:r>
      <w:r w:rsidRPr="00D67263">
        <w:rPr>
          <w:color w:val="000000" w:themeColor="text1"/>
        </w:rPr>
        <w:t xml:space="preserve">. Using an estimate of the number of individuals who spontaneously clear the infection </w:t>
      </w:r>
      <w:r w:rsidRPr="00D67263">
        <w:rPr>
          <w:color w:val="000000" w:themeColor="text1"/>
        </w:rPr>
        <w:fldChar w:fldCharType="begin">
          <w:fldData xml:space="preserve">PEVuZE5vdGU+PENpdGU+PEF1dGhvcj5MaXU8L0F1dGhvcj48WWVhcj4yMDE0PC9ZZWFyPjxSZWNO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PEVuZE5vdGU+PENpdGU+PEF1dGhvcj5MaXU8L0F1dGhvcj48WWVhcj4yMDE0PC9ZZWFyPjxSZWNO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[9]</w:t>
      </w:r>
      <w:r w:rsidRPr="00D67263">
        <w:rPr>
          <w:color w:val="000000" w:themeColor="text1"/>
        </w:rPr>
        <w:fldChar w:fldCharType="end"/>
      </w:r>
      <w:r w:rsidRPr="00D67263">
        <w:rPr>
          <w:color w:val="000000" w:themeColor="text1"/>
        </w:rPr>
        <w:t xml:space="preserve">, the fraction of PWID who have received care </w:t>
      </w:r>
      <w:r w:rsidRPr="00D67263">
        <w:rPr>
          <w:color w:val="000000" w:themeColor="text1"/>
        </w:rPr>
        <w:fldChar w:fldCharType="begin">
          <w:fldData xml:space="preserve">PEVuZE5vdGU+PENpdGU+PEF1dGhvcj5NZWh0YTwvQXV0aG9yPjxZZWFyPjIwMDg8L1llYXI+PFJl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==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PEVuZE5vdGU+PENpdGU+PEF1dGhvcj5NZWh0YTwvQXV0aG9yPjxZZWFyPjIwMDg8L1llYXI+PFJl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==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[11, 12]</w:t>
      </w:r>
      <w:r w:rsidRPr="00D67263">
        <w:rPr>
          <w:color w:val="000000" w:themeColor="text1"/>
        </w:rPr>
        <w:fldChar w:fldCharType="end"/>
      </w:r>
      <w:r w:rsidRPr="00D67263">
        <w:rPr>
          <w:color w:val="000000" w:themeColor="text1"/>
        </w:rPr>
        <w:t xml:space="preserve">, and the fraction of those who </w:t>
      </w:r>
      <w:r w:rsidRPr="00D67263">
        <w:rPr>
          <w:color w:val="000000" w:themeColor="text1"/>
        </w:rPr>
        <w:lastRenderedPageBreak/>
        <w:t xml:space="preserve">have successfully completed care </w:t>
      </w:r>
      <w:r w:rsidRPr="00D67263">
        <w:rPr>
          <w:color w:val="000000" w:themeColor="text1"/>
        </w:rPr>
        <w:fldChar w:fldCharType="begin">
          <w:fldData xml:space="preserve">PEVuZE5vdGU+PENpdGU+PEF1dGhvcj5IZWxsYXJkPC9BdXRob3I+PFllYXI+MjAxNDwvWWVhcj48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PEVuZE5vdGU+PENpdGU+PEF1dGhvcj5IZWxsYXJkPC9BdXRob3I+PFllYXI+MjAxNDwvWWVhcj48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[4]</w:t>
      </w:r>
      <w:r w:rsidRPr="00D67263">
        <w:rPr>
          <w:color w:val="000000" w:themeColor="text1"/>
        </w:rPr>
        <w:fldChar w:fldCharType="end"/>
      </w:r>
      <w:r w:rsidRPr="00D67263">
        <w:rPr>
          <w:color w:val="000000" w:themeColor="text1"/>
        </w:rPr>
        <w:t xml:space="preserve">, we calculated a percentage for each age group that we estimated to be “cured” and used it to determine the proportion of individuals who were still actively infected. </w:t>
      </w:r>
    </w:p>
    <w:p w14:paraId="168F2A96" w14:textId="60B15527" w:rsidR="000D600E" w:rsidRPr="00D67263" w:rsidRDefault="000D600E" w:rsidP="000D600E">
      <w:pPr>
        <w:spacing w:line="480" w:lineRule="auto"/>
        <w:ind w:firstLine="720"/>
        <w:rPr>
          <w:color w:val="000000" w:themeColor="text1"/>
        </w:rPr>
      </w:pPr>
      <w:r w:rsidRPr="00D67263">
        <w:rPr>
          <w:color w:val="000000" w:themeColor="text1"/>
        </w:rPr>
        <w:t xml:space="preserve">Once we determined whether an individual was HCV-infected, we assigned 1% of HCV-infected individuals to the acute infection stage, which means they had been infected with HCV for less than 6 months. (The 1% probability was chosen during calibration to be consistent with rates of progression to chronic infection.) All other individuals were considered chronically infected. Because we did not have epidemiologic estimates for the distribution of chronic HCV stages at the desired level of detail, we used progression probabilities taken from the literature </w:t>
      </w:r>
      <w:r w:rsidRPr="00D67263">
        <w:rPr>
          <w:color w:val="000000" w:themeColor="text1"/>
        </w:rPr>
        <w:fldChar w:fldCharType="begin"/>
      </w:r>
      <w:r w:rsidR="00725F75" w:rsidRPr="00D67263">
        <w:rPr>
          <w:color w:val="000000" w:themeColor="text1"/>
        </w:rPr>
        <w:instrText xml:space="preserve"> ADDIN EN.CITE &lt;EndNote&gt;&lt;Cite&gt;&lt;Author&gt;Salomon&lt;/Author&gt;&lt;Year&gt;2002&lt;/Year&gt;&lt;RecNum&gt;214&lt;/RecNum&gt;&lt;DisplayText&gt;[13]&lt;/DisplayText&gt;&lt;record&gt;&lt;rec-number&gt;214&lt;/rec-number&gt;&lt;foreign-keys&gt;&lt;key app="EN" db-id="zfafrw5fuapf0ded9zo5exvo9tsptr0v0zse" timestamp="1498675927"&gt;214&lt;/key&gt;&lt;/foreign-keys&gt;&lt;ref-type name="Journal Article"&gt;17&lt;/ref-type&gt;&lt;contributors&gt;&lt;authors&gt;&lt;author&gt;Salomon, Joshua A.&lt;/author&gt;&lt;author&gt;Weinstein, Milton C.&lt;/author&gt;&lt;author&gt;Hammitt, James K.&lt;/author&gt;&lt;author&gt;Goldie, Sue J.&lt;/author&gt;&lt;/authors&gt;&lt;/contributors&gt;&lt;titles&gt;&lt;title&gt;Empirically calibrated model of hepatitis C virus infection in the United States&lt;/title&gt;&lt;secondary-title&gt;Am J Epidemiol&lt;/secondary-title&gt;&lt;/titles&gt;&lt;periodical&gt;&lt;full-title&gt;Am J Epidemiol&lt;/full-title&gt;&lt;/periodical&gt;&lt;pages&gt;761-773&lt;/pages&gt;&lt;volume&gt;156&lt;/volume&gt;&lt;number&gt;8&lt;/number&gt;&lt;dates&gt;&lt;year&gt;2002&lt;/year&gt;&lt;pub-dates&gt;&lt;date&gt;Oct 15&lt;/date&gt;&lt;/pub-dates&gt;&lt;/dates&gt;&lt;isbn&gt;0002-9262&lt;/isbn&gt;&lt;urls&gt;&lt;related-urls&gt;&lt;url&gt;&lt;style face="underline" font="default" size="100%"&gt;http://dx.doi.org/10.1093/aje/kwf100&lt;/style&gt;&lt;/url&gt;&lt;/related-urls&gt;&lt;/urls&gt;&lt;electronic-resource-num&gt;10.1093/aje/kwf100&lt;/electronic-resource-num&gt;&lt;/record&gt;&lt;/Cite&gt;&lt;/EndNote&gt;</w:instrText>
      </w:r>
      <w:r w:rsidRPr="00D67263">
        <w:rPr>
          <w:color w:val="000000" w:themeColor="text1"/>
        </w:rPr>
        <w:fldChar w:fldCharType="separate"/>
      </w:r>
      <w:r w:rsidR="00725F75" w:rsidRPr="00D67263">
        <w:rPr>
          <w:noProof/>
          <w:color w:val="000000" w:themeColor="text1"/>
        </w:rPr>
        <w:t>[13]</w:t>
      </w:r>
      <w:r w:rsidRPr="00D67263">
        <w:rPr>
          <w:color w:val="000000" w:themeColor="text1"/>
        </w:rPr>
        <w:fldChar w:fldCharType="end"/>
      </w:r>
      <w:r w:rsidRPr="00D67263">
        <w:rPr>
          <w:color w:val="000000" w:themeColor="text1"/>
        </w:rPr>
        <w:t xml:space="preserve"> and a recursive algorithm to calculate the distribution of individuals among the HCV disease stages (F0, F1, F2, F3, and ESLD) given years since HCV infection, sex, age, years since HIV infection, and HIV treatment status. We checked the validity of this algorithm against populations in which distribution data was available </w:t>
      </w:r>
      <w:r w:rsidRPr="00D67263">
        <w:rPr>
          <w:color w:val="000000" w:themeColor="text1"/>
        </w:rPr>
        <w:fldChar w:fldCharType="begin">
          <w:fldData xml:space="preserve">PEVuZE5vdGU+PENpdGU+PEF1dGhvcj5MaXU8L0F1dGhvcj48WWVhcj4yMDE0PC9ZZWFyPjxSZWNO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PEVuZE5vdGU+PENpdGU+PEF1dGhvcj5MaXU8L0F1dGhvcj48WWVhcj4yMDE0PC9ZZWFyPjxSZWNO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[9]</w:t>
      </w:r>
      <w:r w:rsidRPr="00D67263">
        <w:rPr>
          <w:color w:val="000000" w:themeColor="text1"/>
        </w:rPr>
        <w:fldChar w:fldCharType="end"/>
      </w:r>
      <w:r w:rsidRPr="00D67263">
        <w:rPr>
          <w:color w:val="000000" w:themeColor="text1"/>
        </w:rPr>
        <w:t>.</w:t>
      </w:r>
    </w:p>
    <w:p w14:paraId="0D616C73" w14:textId="77777777" w:rsidR="000D600E" w:rsidRPr="00D67263" w:rsidRDefault="000D600E" w:rsidP="000D600E">
      <w:pPr>
        <w:spacing w:line="480" w:lineRule="auto"/>
        <w:ind w:firstLine="720"/>
        <w:rPr>
          <w:color w:val="000000" w:themeColor="text1"/>
        </w:rPr>
      </w:pPr>
      <w:r w:rsidRPr="00D67263">
        <w:rPr>
          <w:color w:val="000000" w:themeColor="text1"/>
        </w:rPr>
        <w:t xml:space="preserve"> We then used our calculated HCV disease stage distributions as input data. For each individual we uniformly drew a random integer between 0 and (individual’s age – 18) and multiplied it by 12 to approximate months since infection and used this along with other already assigned demographic characteristics to assign each individual to a plausible HCV disease stage. </w:t>
      </w:r>
    </w:p>
    <w:p w14:paraId="6D8A34D7" w14:textId="4184C7B7" w:rsidR="000D600E" w:rsidRPr="00D67263" w:rsidRDefault="000D600E" w:rsidP="000D600E">
      <w:pPr>
        <w:spacing w:line="480" w:lineRule="auto"/>
        <w:ind w:firstLine="720"/>
        <w:rPr>
          <w:color w:val="000000" w:themeColor="text1"/>
        </w:rPr>
      </w:pPr>
      <w:r w:rsidRPr="00D67263">
        <w:rPr>
          <w:color w:val="000000" w:themeColor="text1"/>
        </w:rPr>
        <w:t xml:space="preserve">Each HCV infection was associated with a genotype, either G2/G3 or G1/G4, with probability consistent with the genotype distribution in the general population </w:t>
      </w:r>
      <w:r w:rsidRPr="00D67263">
        <w:rPr>
          <w:color w:val="000000" w:themeColor="text1"/>
        </w:rPr>
        <w:fldChar w:fldCharType="begin">
          <w:fldData xml:space="preserve">PEVuZE5vdGU+PENpdGU+PEF1dGhvcj5DaXByaWFubzwvQXV0aG9yPjxZZWFyPjIwMTI8L1llYXI+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==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PEVuZE5vdGU+PENpdGU+PEF1dGhvcj5DaXByaWFubzwvQXV0aG9yPjxZZWFyPjIwMTI8L1llYXI+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==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[14]</w:t>
      </w:r>
      <w:r w:rsidRPr="00D67263">
        <w:rPr>
          <w:color w:val="000000" w:themeColor="text1"/>
        </w:rPr>
        <w:fldChar w:fldCharType="end"/>
      </w:r>
      <w:r w:rsidRPr="00D67263">
        <w:rPr>
          <w:color w:val="000000" w:themeColor="text1"/>
        </w:rPr>
        <w:t xml:space="preserve">. We assumed that individuals with a G2/G3 genotype infection would require 6 months of treatment to clear the infection, while individuals with a G1/G4 genotype infection would require 12 months of treatment </w:t>
      </w:r>
      <w:r w:rsidRPr="00D67263">
        <w:rPr>
          <w:color w:val="000000" w:themeColor="text1"/>
        </w:rPr>
        <w:fldChar w:fldCharType="begin">
          <w:fldData xml:space="preserve">PEVuZE5vdGU+PENpdGU+PEF1dGhvcj5MaXU8L0F1dGhvcj48WWVhcj4yMDE0PC9ZZWFyPjxSZWNO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PEVuZE5vdGU+PENpdGU+PEF1dGhvcj5MaXU8L0F1dGhvcj48WWVhcj4yMDE0PC9ZZWFyPjxSZWNO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[9]</w:t>
      </w:r>
      <w:r w:rsidRPr="00D67263">
        <w:rPr>
          <w:color w:val="000000" w:themeColor="text1"/>
        </w:rPr>
        <w:fldChar w:fldCharType="end"/>
      </w:r>
      <w:r w:rsidRPr="00D67263">
        <w:rPr>
          <w:color w:val="000000" w:themeColor="text1"/>
        </w:rPr>
        <w:t xml:space="preserve">. Due to high quit rates in HCV treatment, we randomly assigned a small proportion of infected individuals to be on treatment at time 0 </w:t>
      </w:r>
      <w:r w:rsidRPr="00D67263">
        <w:rPr>
          <w:color w:val="000000" w:themeColor="text1"/>
        </w:rPr>
        <w:fldChar w:fldCharType="begin">
          <w:fldData xml:space="preserve">PEVuZE5vdGU+PENpdGU+PEF1dGhvcj5MaXU8L0F1dGhvcj48WWVhcj4yMDE0PC9ZZWFyPjxSZWNO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PEVuZE5vdGU+PENpdGU+PEF1dGhvcj5MaXU8L0F1dGhvcj48WWVhcj4yMDE0PC9ZZWFyPjxSZWNO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[9]</w:t>
      </w:r>
      <w:r w:rsidRPr="00D67263">
        <w:rPr>
          <w:color w:val="000000" w:themeColor="text1"/>
        </w:rPr>
        <w:fldChar w:fldCharType="end"/>
      </w:r>
      <w:r w:rsidRPr="00D67263">
        <w:rPr>
          <w:color w:val="000000" w:themeColor="text1"/>
        </w:rPr>
        <w:t xml:space="preserve">. For those on treatment, we uniformly </w:t>
      </w:r>
      <w:r w:rsidRPr="00D67263">
        <w:rPr>
          <w:color w:val="000000" w:themeColor="text1"/>
        </w:rPr>
        <w:lastRenderedPageBreak/>
        <w:t>selected an integer between 0 and the required months on treatment to mark how far into their course of treatment they already were. We assumed that no individual currently incarcerated could be on treatment.</w:t>
      </w:r>
    </w:p>
    <w:p w14:paraId="6A1A1DBB" w14:textId="7500034C" w:rsidR="000D600E" w:rsidRPr="00D67263" w:rsidRDefault="000D600E" w:rsidP="000D600E">
      <w:pPr>
        <w:spacing w:line="480" w:lineRule="auto"/>
        <w:ind w:firstLine="720"/>
        <w:rPr>
          <w:color w:val="000000" w:themeColor="text1"/>
        </w:rPr>
      </w:pPr>
      <w:r w:rsidRPr="00D67263">
        <w:rPr>
          <w:color w:val="000000" w:themeColor="text1"/>
        </w:rPr>
        <w:t xml:space="preserve">Similar to the inherent characteristics discussed in </w:t>
      </w:r>
      <w:r w:rsidRPr="00D67263">
        <w:rPr>
          <w:color w:val="000000" w:themeColor="text1"/>
        </w:rPr>
        <w:fldChar w:fldCharType="begin"/>
      </w:r>
      <w:r w:rsidRPr="00D67263">
        <w:rPr>
          <w:color w:val="000000" w:themeColor="text1"/>
        </w:rPr>
        <w:instrText xml:space="preserve"> REF _Ref358122046 \h </w:instrText>
      </w:r>
      <w:r w:rsidRPr="00D67263">
        <w:rPr>
          <w:color w:val="000000" w:themeColor="text1"/>
        </w:rPr>
      </w:r>
      <w:r w:rsidRPr="00D67263">
        <w:rPr>
          <w:color w:val="000000" w:themeColor="text1"/>
        </w:rPr>
        <w:fldChar w:fldCharType="separate"/>
      </w:r>
      <w:r w:rsidRPr="00D67263">
        <w:rPr>
          <w:i/>
          <w:color w:val="000000" w:themeColor="text1"/>
        </w:rPr>
        <w:t>HIV, Initial Conditions</w:t>
      </w:r>
      <w:r w:rsidRPr="00D67263">
        <w:rPr>
          <w:color w:val="000000" w:themeColor="text1"/>
        </w:rPr>
        <w:fldChar w:fldCharType="end"/>
      </w:r>
      <w:r w:rsidRPr="00D67263">
        <w:rPr>
          <w:i/>
          <w:color w:val="000000" w:themeColor="text1"/>
        </w:rPr>
        <w:t xml:space="preserve">, </w:t>
      </w:r>
      <w:r w:rsidRPr="00D67263">
        <w:rPr>
          <w:color w:val="000000" w:themeColor="text1"/>
        </w:rPr>
        <w:t xml:space="preserve">we assigned certain unchangeable properties to each individual, regardless of current HCV infection status, which would become relevant if/when an HCV infection occurred. We assigned a monthly probability of quitting HCV treatment, which correlated to an individual’s ART adherence parameter (e.g., a higher adherence level meant a lower chance of quitting). We also randomly assigned individuals as being CC-type or non-CC-type (these are variants of the human IL28B gene), with the probability of assignment based on race </w:t>
      </w:r>
      <w:r w:rsidRPr="00D67263">
        <w:rPr>
          <w:color w:val="000000" w:themeColor="text1"/>
        </w:rPr>
        <w:fldChar w:fldCharType="begin"/>
      </w:r>
      <w:r w:rsidR="00725F75" w:rsidRPr="00D67263">
        <w:rPr>
          <w:color w:val="000000" w:themeColor="text1"/>
        </w:rPr>
        <w:instrText xml:space="preserve"> ADDIN EN.CITE &lt;EndNote&gt;&lt;Cite&gt;&lt;Author&gt;Liu&lt;/Author&gt;&lt;Year&gt;2012&lt;/Year&gt;&lt;RecNum&gt;181&lt;/RecNum&gt;&lt;DisplayText&gt;[15]&lt;/DisplayText&gt;&lt;record&gt;&lt;rec-number&gt;181&lt;/rec-number&gt;&lt;foreign-keys&gt;&lt;key app="EN" db-id="zfafrw5fuapf0ded9zo5exvo9tsptr0v0zse" timestamp="1498675927"&gt;181&lt;/key&gt;&lt;/foreign-keys&gt;&lt;ref-type name="Journal Article"&gt;17&lt;/ref-type&gt;&lt;contributors&gt;&lt;authors&gt;&lt;author&gt;Liu, Shan&lt;/author&gt;&lt;author&gt;Cipriano, Lauren E.&lt;/author&gt;&lt;author&gt;Holodniy, Mark&lt;/author&gt;&lt;author&gt;Owens, Douglas K.&lt;/author&gt;&lt;author&gt;Goldhaber-Fiebert, Jeremy D.&lt;/author&gt;&lt;/authors&gt;&lt;/contributors&gt;&lt;titles&gt;&lt;title&gt;New protease inhibitors for the treatment of chronic hepatitis C: a cost-effectiveness analysis&lt;/title&gt;&lt;secondary-title&gt;Ann Intern Med&lt;/secondary-title&gt;&lt;/titles&gt;&lt;periodical&gt;&lt;full-title&gt;Ann Intern Med&lt;/full-title&gt;&lt;/periodical&gt;&lt;pages&gt;279-290&lt;/pages&gt;&lt;volume&gt;156&lt;/volume&gt;&lt;number&gt;4&lt;/number&gt;&lt;dates&gt;&lt;year&gt;2012&lt;/year&gt;&lt;pub-dates&gt;&lt;date&gt;Feb 21&lt;/date&gt;&lt;/pub-dates&gt;&lt;/dates&gt;&lt;isbn&gt;0003-4819&amp;#xD;1539-3704&lt;/isbn&gt;&lt;accession-num&gt;PMC3586733&lt;/accession-num&gt;&lt;urls&gt;&lt;related-urls&gt;&lt;url&gt;&lt;style face="underline" font="default" size="100%"&gt;http://www.ncbi.nlm.nih.gov/pmc/articles/PMC3586733/&lt;/style&gt;&lt;/url&gt;&lt;/related-urls&gt;&lt;/urls&gt;&lt;electronic-resource-num&gt;10.1059/0003-4819-156-4-201202210-00005&lt;/electronic-resource-num&gt;&lt;remote-database-name&gt;PMC&lt;/remote-database-name&gt;&lt;/record&gt;&lt;/Cite&gt;&lt;/EndNote&gt;</w:instrText>
      </w:r>
      <w:r w:rsidRPr="00D67263">
        <w:rPr>
          <w:color w:val="000000" w:themeColor="text1"/>
        </w:rPr>
        <w:fldChar w:fldCharType="separate"/>
      </w:r>
      <w:r w:rsidR="00725F75" w:rsidRPr="00D67263">
        <w:rPr>
          <w:noProof/>
          <w:color w:val="000000" w:themeColor="text1"/>
        </w:rPr>
        <w:t>[15]</w:t>
      </w:r>
      <w:r w:rsidRPr="00D67263">
        <w:rPr>
          <w:color w:val="000000" w:themeColor="text1"/>
        </w:rPr>
        <w:fldChar w:fldCharType="end"/>
      </w:r>
      <w:r w:rsidRPr="00D67263">
        <w:rPr>
          <w:color w:val="000000" w:themeColor="text1"/>
        </w:rPr>
        <w:t xml:space="preserve">. CC-type individuals are more likely to have a sustained virologic response following HCV treatment (i.e., they are more likely to be “cured” if they complete treatment) </w:t>
      </w:r>
      <w:r w:rsidRPr="00D67263">
        <w:rPr>
          <w:color w:val="000000" w:themeColor="text1"/>
        </w:rPr>
        <w:fldChar w:fldCharType="begin">
          <w:fldData xml:space="preserve">PEVuZE5vdGU+PENpdGU+PEF1dGhvcj5MaXU8L0F1dGhvcj48WWVhcj4yMDE0PC9ZZWFyPjxSZWNO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PEVuZE5vdGU+PENpdGU+PEF1dGhvcj5MaXU8L0F1dGhvcj48WWVhcj4yMDE0PC9ZZWFyPjxSZWNO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[9]</w:t>
      </w:r>
      <w:r w:rsidRPr="00D67263">
        <w:rPr>
          <w:color w:val="000000" w:themeColor="text1"/>
        </w:rPr>
        <w:fldChar w:fldCharType="end"/>
      </w:r>
      <w:r w:rsidRPr="00D67263">
        <w:rPr>
          <w:color w:val="000000" w:themeColor="text1"/>
        </w:rPr>
        <w:t>.</w:t>
      </w:r>
    </w:p>
    <w:p w14:paraId="06F37211" w14:textId="6935A664" w:rsidR="000D600E" w:rsidRPr="00D67263" w:rsidRDefault="000D600E" w:rsidP="000D600E">
      <w:pPr>
        <w:widowControl w:val="0"/>
        <w:autoSpaceDE w:val="0"/>
        <w:autoSpaceDN w:val="0"/>
        <w:adjustRightInd w:val="0"/>
        <w:spacing w:line="480" w:lineRule="auto"/>
        <w:ind w:firstLine="720"/>
        <w:rPr>
          <w:color w:val="000000" w:themeColor="text1"/>
        </w:rPr>
      </w:pPr>
      <w:r w:rsidRPr="00D67263">
        <w:rPr>
          <w:color w:val="000000" w:themeColor="text1"/>
        </w:rPr>
        <w:t xml:space="preserve">Table </w:t>
      </w:r>
      <w:r w:rsidR="003A79B4">
        <w:rPr>
          <w:color w:val="000000" w:themeColor="text1"/>
        </w:rPr>
        <w:t>C</w:t>
      </w:r>
      <w:r w:rsidRPr="00D67263">
        <w:rPr>
          <w:color w:val="000000" w:themeColor="text1"/>
        </w:rPr>
        <w:t xml:space="preserve"> provides parameter values and data sources related to the assignment of initial conditions for individuals infected with HCV.</w:t>
      </w:r>
    </w:p>
    <w:p w14:paraId="446BB591" w14:textId="77777777" w:rsidR="000D600E" w:rsidRPr="00D67263" w:rsidRDefault="000D600E" w:rsidP="000D600E">
      <w:pPr>
        <w:pStyle w:val="Heading2"/>
        <w:spacing w:before="0" w:line="480" w:lineRule="auto"/>
        <w:rPr>
          <w:rFonts w:cs="Times New Roman"/>
          <w:i/>
          <w:color w:val="000000" w:themeColor="text1"/>
          <w:szCs w:val="24"/>
        </w:rPr>
      </w:pPr>
      <w:bookmarkStart w:id="10" w:name="_Ref358122450"/>
      <w:bookmarkStart w:id="11" w:name="_Toc369870531"/>
      <w:r w:rsidRPr="00D67263">
        <w:rPr>
          <w:rFonts w:cs="Times New Roman"/>
          <w:i/>
          <w:color w:val="000000" w:themeColor="text1"/>
          <w:szCs w:val="24"/>
        </w:rPr>
        <w:t>Partnerships</w:t>
      </w:r>
      <w:bookmarkEnd w:id="10"/>
      <w:bookmarkEnd w:id="11"/>
    </w:p>
    <w:p w14:paraId="732148C6" w14:textId="57D18FAB" w:rsidR="000D600E" w:rsidRPr="00D67263" w:rsidRDefault="000D600E" w:rsidP="000D600E">
      <w:pPr>
        <w:spacing w:line="480" w:lineRule="auto"/>
        <w:ind w:firstLine="360"/>
        <w:rPr>
          <w:color w:val="000000" w:themeColor="text1"/>
        </w:rPr>
      </w:pPr>
      <w:r w:rsidRPr="00D67263">
        <w:rPr>
          <w:color w:val="000000" w:themeColor="text1"/>
        </w:rPr>
        <w:t xml:space="preserve">We used a negative binomial distribution to characterize the number of partnerships per individual </w:t>
      </w:r>
      <w:r w:rsidRPr="00D67263">
        <w:rPr>
          <w:color w:val="000000" w:themeColor="text1"/>
        </w:rPr>
        <w:fldChar w:fldCharType="begin"/>
      </w:r>
      <w:r w:rsidR="00725F75" w:rsidRPr="00D67263">
        <w:rPr>
          <w:color w:val="000000" w:themeColor="text1"/>
        </w:rPr>
        <w:instrText xml:space="preserve"> ADDIN EN.CITE &lt;EndNote&gt;&lt;Cite&gt;&lt;Author&gt;Monteiro&lt;/Author&gt;&lt;Year&gt;2016&lt;/Year&gt;&lt;RecNum&gt;202&lt;/RecNum&gt;&lt;DisplayText&gt;[6]&lt;/DisplayText&gt;&lt;record&gt;&lt;rec-number&gt;202&lt;/rec-number&gt;&lt;foreign-keys&gt;&lt;key app="EN" db-id="zfafrw5fuapf0ded9zo5exvo9tsptr0v0zse" timestamp="1498675927"&gt;202&lt;/key&gt;&lt;/foreign-keys&gt;&lt;ref-type name="Journal Article"&gt;17&lt;/ref-type&gt;&lt;contributors&gt;&lt;authors&gt;&lt;author&gt;Monteiro, J. F.&lt;/author&gt;&lt;author&gt;Escudero, D. J.&lt;/author&gt;&lt;author&gt;Weinreb, C.&lt;/author&gt;&lt;author&gt;Flanigan, T.&lt;/author&gt;&lt;author&gt;Galea, S.&lt;/author&gt;&lt;author&gt;Friedman, S. R.&lt;/author&gt;&lt;author&gt;Marshall, B. D.&lt;/author&gt;&lt;/authors&gt;&lt;/contributors&gt;&lt;auth-address&gt;School of Public Health,Brown University,Providence,RI,USA.&amp;#xD;Division of Infectious Diseases,The Miriam Hospital,Providence,RI,USA.&amp;#xD;School of Public Health,Boston University,Boston,MA,USA.&amp;#xD;Institute for Infectious Disease Research, National Development and Research Institutes Inc.,New York,NY,USA.&lt;/auth-address&gt;&lt;titles&gt;&lt;title&gt;Understanding the effects of different HIV transmission models in individual-based microsimulation of HIV epidemic dynamics in people who inject drugs&lt;/title&gt;&lt;secondary-title&gt;Epidemiol Infect&lt;/secondary-title&gt;&lt;/titles&gt;&lt;periodical&gt;&lt;full-title&gt;Epidemiol Infect&lt;/full-title&gt;&lt;abbr-1&gt;Epidemiology and infection&lt;/abbr-1&gt;&lt;/periodical&gt;&lt;pages&gt;1683-700&lt;/pages&gt;&lt;volume&gt;144&lt;/volume&gt;&lt;number&gt;8&lt;/number&gt;&lt;keywords&gt;&lt;keyword&gt;Condom use&lt;/keyword&gt;&lt;keyword&gt;Hiv&lt;/keyword&gt;&lt;keyword&gt;Monte Carlo simulation&lt;/keyword&gt;&lt;keyword&gt;individual-based model&lt;/keyword&gt;&lt;/keywords&gt;&lt;dates&gt;&lt;year&gt;2016&lt;/year&gt;&lt;pub-dates&gt;&lt;date&gt;Jun&lt;/date&gt;&lt;/pub-dates&gt;&lt;/dates&gt;&lt;isbn&gt;1469-4409 (Electronic)&amp;#xD;0950-2688 (Linking)&lt;/isbn&gt;&lt;accession-num&gt;26753627&lt;/accession-num&gt;&lt;urls&gt;&lt;related-urls&gt;&lt;url&gt;&lt;style face="underline" font="default" size="100%"&gt;https://www.ncbi.nlm.nih.gov/pubmed/26753627&lt;/style&gt;&lt;/url&gt;&lt;/related-urls&gt;&lt;/urls&gt;&lt;custom2&gt;PMC5322479&lt;/custom2&gt;&lt;electronic-resource-num&gt;10.1017/S0950268815003180&lt;/electronic-resource-num&gt;&lt;/record&gt;&lt;/Cite&gt;&lt;/EndNote&gt;</w:instrText>
      </w:r>
      <w:r w:rsidRPr="00D67263">
        <w:rPr>
          <w:color w:val="000000" w:themeColor="text1"/>
        </w:rPr>
        <w:fldChar w:fldCharType="separate"/>
      </w:r>
      <w:r w:rsidR="00725F75" w:rsidRPr="00D67263">
        <w:rPr>
          <w:noProof/>
          <w:color w:val="000000" w:themeColor="text1"/>
        </w:rPr>
        <w:t>[6]</w:t>
      </w:r>
      <w:r w:rsidRPr="00D67263">
        <w:rPr>
          <w:color w:val="000000" w:themeColor="text1"/>
        </w:rPr>
        <w:fldChar w:fldCharType="end"/>
      </w:r>
      <w:r w:rsidRPr="00D67263">
        <w:rPr>
          <w:color w:val="000000" w:themeColor="text1"/>
        </w:rPr>
        <w:t xml:space="preserve">, which has previously been found to best characterize social networks for infectious disease spread </w:t>
      </w:r>
      <w:r w:rsidRPr="00D67263">
        <w:rPr>
          <w:color w:val="000000" w:themeColor="text1"/>
        </w:rPr>
        <w:fldChar w:fldCharType="begin"/>
      </w:r>
      <w:r w:rsidR="00725F75" w:rsidRPr="00D67263">
        <w:rPr>
          <w:color w:val="000000" w:themeColor="text1"/>
        </w:rPr>
        <w:instrText xml:space="preserve"> ADDIN EN.CITE &lt;EndNote&gt;&lt;Cite&gt;&lt;Author&gt;Hamilton&lt;/Author&gt;&lt;Year&gt;2008&lt;/Year&gt;&lt;RecNum&gt;72&lt;/RecNum&gt;&lt;DisplayText&gt;[16]&lt;/DisplayText&gt;&lt;record&gt;&lt;rec-number&gt;72&lt;/rec-number&gt;&lt;foreign-keys&gt;&lt;key app="EN" db-id="zfafrw5fuapf0ded9zo5exvo9tsptr0v0zse" timestamp="1488921007"&gt;72&lt;/key&gt;&lt;/foreign-keys&gt;&lt;ref-type name="Journal Article"&gt;17&lt;/ref-type&gt;&lt;contributors&gt;&lt;authors&gt;&lt;author&gt;Hamilton, D. T.&lt;/author&gt;&lt;author&gt;Handcock, M. S.&lt;/author&gt;&lt;author&gt;Morris, M.&lt;/author&gt;&lt;/authors&gt;&lt;/contributors&gt;&lt;auth-address&gt;Department of Sociology, University of Washington, Seatle, Washington 98195, USA. dth2@u.washington.edu&lt;/auth-address&gt;&lt;titles&gt;&lt;title&gt;Degree distributions in sexual networks: a framework for evaluating evidence&lt;/title&gt;&lt;secondary-title&gt;Sex Transm Dis&lt;/secondary-title&gt;&lt;alt-title&gt;Sexually transmitted diseases&lt;/alt-title&gt;&lt;/titles&gt;&lt;periodical&gt;&lt;full-title&gt;Sex Transm Dis&lt;/full-title&gt;&lt;abbr-1&gt;Sexually transmitted diseases&lt;/abbr-1&gt;&lt;/periodical&gt;&lt;alt-periodical&gt;&lt;full-title&gt;Sex Transm Dis&lt;/full-title&gt;&lt;abbr-1&gt;Sexually transmitted diseases&lt;/abbr-1&gt;&lt;/alt-periodical&gt;&lt;pages&gt;30-40&lt;/pages&gt;&lt;volume&gt;35&lt;/volume&gt;&lt;number&gt;1&lt;/number&gt;&lt;edition&gt;2008/01/25&lt;/edition&gt;&lt;keywords&gt;&lt;keyword&gt;Contact Tracing/*statistics &amp;amp; numerical data&lt;/keyword&gt;&lt;keyword&gt;England/epidemiology&lt;/keyword&gt;&lt;keyword&gt;Humans&lt;/keyword&gt;&lt;keyword&gt;Likelihood Functions&lt;/keyword&gt;&lt;keyword&gt;*Models, Statistical&lt;/keyword&gt;&lt;keyword&gt;Sexual Behavior/*statistics &amp;amp; numerical data&lt;/keyword&gt;&lt;keyword&gt;Sexually Transmitted Diseases/*epidemiology/etiology/*prevention &amp;amp; control&lt;/keyword&gt;&lt;keyword&gt;Sweden/epidemiology&lt;/keyword&gt;&lt;keyword&gt;Uganda/epidemiology&lt;/keyword&gt;&lt;keyword&gt;United States/epidemiology&lt;/keyword&gt;&lt;keyword&gt;Zimbabwe/epidemiology&lt;/keyword&gt;&lt;/keywords&gt;&lt;dates&gt;&lt;year&gt;2008&lt;/year&gt;&lt;pub-dates&gt;&lt;date&gt;Jan&lt;/date&gt;&lt;/pub-dates&gt;&lt;/dates&gt;&lt;isbn&gt;0148-5717 (Print)&amp;#xD;0148-5717&lt;/isbn&gt;&lt;accession-num&gt;18217224&lt;/accession-num&gt;&lt;urls&gt;&lt;/urls&gt;&lt;custom2&gt;PMC4370286&lt;/custom2&gt;&lt;custom6&gt;NIHMS337608&lt;/custom6&gt;&lt;remote-database-provider&gt;NLM&lt;/remote-database-provider&gt;&lt;language&gt;eng&lt;/language&gt;&lt;/record&gt;&lt;/Cite&gt;&lt;/EndNote&gt;</w:instrText>
      </w:r>
      <w:r w:rsidRPr="00D67263">
        <w:rPr>
          <w:color w:val="000000" w:themeColor="text1"/>
        </w:rPr>
        <w:fldChar w:fldCharType="separate"/>
      </w:r>
      <w:r w:rsidR="00725F75" w:rsidRPr="00D67263">
        <w:rPr>
          <w:noProof/>
          <w:color w:val="000000" w:themeColor="text1"/>
        </w:rPr>
        <w:t>[16]</w:t>
      </w:r>
      <w:r w:rsidRPr="00D67263">
        <w:rPr>
          <w:color w:val="000000" w:themeColor="text1"/>
        </w:rPr>
        <w:fldChar w:fldCharType="end"/>
      </w:r>
      <w:r w:rsidRPr="00D67263">
        <w:rPr>
          <w:color w:val="000000" w:themeColor="text1"/>
        </w:rPr>
        <w:t xml:space="preserve">. According to risk group, age, sex, and sexual orientation, each individual </w:t>
      </w:r>
      <w:r w:rsidRPr="00D67263">
        <w:rPr>
          <w:i/>
          <w:color w:val="000000" w:themeColor="text1"/>
        </w:rPr>
        <w:t>i</w:t>
      </w:r>
      <w:r w:rsidRPr="00D67263">
        <w:rPr>
          <w:color w:val="000000" w:themeColor="text1"/>
        </w:rPr>
        <w:t xml:space="preserve"> was assigned the parameters </w:t>
      </w:r>
      <w:r w:rsidRPr="00D67263">
        <w:rPr>
          <w:i/>
          <w:color w:val="000000" w:themeColor="text1"/>
        </w:rPr>
        <w:t>p</w:t>
      </w:r>
      <w:r w:rsidRPr="00D67263">
        <w:rPr>
          <w:i/>
          <w:color w:val="000000" w:themeColor="text1"/>
          <w:vertAlign w:val="subscript"/>
        </w:rPr>
        <w:t>i</w:t>
      </w:r>
      <w:r w:rsidRPr="00D67263">
        <w:rPr>
          <w:i/>
          <w:color w:val="000000" w:themeColor="text1"/>
        </w:rPr>
        <w:t xml:space="preserve"> </w:t>
      </w:r>
      <m:oMath>
        <m:r>
          <w:rPr>
            <w:rFonts w:ascii="Cambria Math" w:hAnsi="Cambria Math"/>
            <w:color w:val="000000" w:themeColor="text1"/>
          </w:rPr>
          <m:t>∈</m:t>
        </m:r>
      </m:oMath>
      <w:r w:rsidRPr="00D67263">
        <w:rPr>
          <w:color w:val="000000" w:themeColor="text1"/>
        </w:rPr>
        <w:t xml:space="preserve"> (0,1), the probability of success per trial, and </w:t>
      </w:r>
      <w:r w:rsidRPr="00D67263">
        <w:rPr>
          <w:i/>
          <w:color w:val="000000" w:themeColor="text1"/>
        </w:rPr>
        <w:t>r</w:t>
      </w:r>
      <w:r w:rsidRPr="00D67263">
        <w:rPr>
          <w:i/>
          <w:color w:val="000000" w:themeColor="text1"/>
          <w:vertAlign w:val="subscript"/>
        </w:rPr>
        <w:t>i-</w:t>
      </w:r>
      <w:r w:rsidRPr="00D67263">
        <w:rPr>
          <w:i/>
          <w:color w:val="000000" w:themeColor="text1"/>
        </w:rPr>
        <w:t xml:space="preserve"> </w:t>
      </w:r>
      <m:oMath>
        <m:r>
          <w:rPr>
            <w:rFonts w:ascii="Cambria Math" w:hAnsi="Cambria Math"/>
            <w:color w:val="000000" w:themeColor="text1"/>
          </w:rPr>
          <m:t>∈</m:t>
        </m:r>
      </m:oMath>
      <w:r w:rsidRPr="00D67263">
        <w:rPr>
          <w:color w:val="000000" w:themeColor="text1"/>
        </w:rPr>
        <w:t xml:space="preserve"> </w:t>
      </w:r>
      <m:oMath>
        <m:r>
          <m:rPr>
            <m:scr m:val="double-struck"/>
          </m:rPr>
          <w:rPr>
            <w:rFonts w:ascii="Cambria Math" w:hAnsi="Cambria Math"/>
            <w:color w:val="000000" w:themeColor="text1"/>
          </w:rPr>
          <m:t>N</m:t>
        </m:r>
      </m:oMath>
      <w:r w:rsidRPr="00D67263">
        <w:rPr>
          <w:i/>
          <w:color w:val="000000" w:themeColor="text1"/>
        </w:rPr>
        <w:t xml:space="preserve">, </w:t>
      </w:r>
      <w:r w:rsidRPr="00D67263">
        <w:rPr>
          <w:color w:val="000000" w:themeColor="text1"/>
        </w:rPr>
        <w:t xml:space="preserve">the number of failures permitted before the trials are stopped. For tractability, we track a sub-network of partnerships. Degree 0 individuals are infected with HIV and/or HCV and can transmit one or both diseases to their uninfected partners. (An exception is the group uninfected with HIV but infected with acute HCV. We assumed that they cannot transmit HCV currently but we assigned them as </w:t>
      </w:r>
      <w:r w:rsidRPr="00D67263">
        <w:rPr>
          <w:color w:val="000000" w:themeColor="text1"/>
        </w:rPr>
        <w:lastRenderedPageBreak/>
        <w:t xml:space="preserve">Degree 0 to anticipate their shortly becoming infectious.) Degree 1 individuals are uninfected with both HIV and HCV and cannot transmit a disease but are linked by a partnership to a Degree 1 individual. Degree 2 individuals are similarly uninfected and are linked to a Degree 1 individual while having no Degree 0 partners. In this way we assigned partnerships to anticipate the spread of disease without having to assign all possible partners to all uninfected individuals (the majority of the model’s population). </w:t>
      </w:r>
    </w:p>
    <w:p w14:paraId="5EF1D09C" w14:textId="77777777" w:rsidR="000D600E" w:rsidRPr="00D67263" w:rsidRDefault="000D600E" w:rsidP="000D600E">
      <w:pPr>
        <w:spacing w:line="480" w:lineRule="auto"/>
        <w:ind w:firstLine="360"/>
        <w:rPr>
          <w:color w:val="000000" w:themeColor="text1"/>
        </w:rPr>
      </w:pPr>
      <w:r w:rsidRPr="00D67263">
        <w:rPr>
          <w:color w:val="000000" w:themeColor="text1"/>
        </w:rPr>
        <w:t xml:space="preserve">We used the following algorithm to assign partnerships at time 0. Let </w:t>
      </w:r>
      <w:r w:rsidRPr="00D67263">
        <w:rPr>
          <w:i/>
          <w:color w:val="000000" w:themeColor="text1"/>
        </w:rPr>
        <w:t xml:space="preserve">S </w:t>
      </w:r>
      <w:r w:rsidRPr="00D67263">
        <w:rPr>
          <w:color w:val="000000" w:themeColor="text1"/>
        </w:rPr>
        <w:t xml:space="preserve">be the set of all individuals awaiting the assignment of partners. Let </w:t>
      </w:r>
      <w:r w:rsidRPr="00D67263">
        <w:rPr>
          <w:i/>
          <w:color w:val="000000" w:themeColor="text1"/>
        </w:rPr>
        <w:t xml:space="preserve">A </w:t>
      </w:r>
      <w:r w:rsidRPr="00D67263">
        <w:rPr>
          <w:color w:val="000000" w:themeColor="text1"/>
        </w:rPr>
        <w:t xml:space="preserve">be the set of all available partners and let </w:t>
      </w:r>
      <w:r w:rsidRPr="00D67263">
        <w:rPr>
          <w:i/>
          <w:color w:val="000000" w:themeColor="text1"/>
        </w:rPr>
        <w:t xml:space="preserve">U </w:t>
      </w:r>
      <w:r w:rsidRPr="00D67263">
        <w:rPr>
          <w:color w:val="000000" w:themeColor="text1"/>
        </w:rPr>
        <w:t>be the set of all individuals in the modeled population. Let</w:t>
      </w:r>
      <w:r w:rsidRPr="00D67263">
        <w:rPr>
          <w:i/>
          <w:color w:val="000000" w:themeColor="text1"/>
        </w:rPr>
        <w:t xml:space="preserve"> D</w:t>
      </w:r>
      <w:r w:rsidRPr="00D67263">
        <w:rPr>
          <w:i/>
          <w:color w:val="000000" w:themeColor="text1"/>
          <w:vertAlign w:val="subscript"/>
        </w:rPr>
        <w:t>d</w:t>
      </w:r>
      <w:r w:rsidRPr="00D67263">
        <w:rPr>
          <w:i/>
          <w:color w:val="000000" w:themeColor="text1"/>
        </w:rPr>
        <w:t xml:space="preserve"> </w:t>
      </w:r>
      <w:r w:rsidRPr="00D67263">
        <w:rPr>
          <w:color w:val="000000" w:themeColor="text1"/>
        </w:rPr>
        <w:t xml:space="preserve">be the set of all individuals who are of degree </w:t>
      </w:r>
      <w:r w:rsidRPr="00D67263">
        <w:rPr>
          <w:i/>
          <w:color w:val="000000" w:themeColor="text1"/>
        </w:rPr>
        <w:t xml:space="preserve">d </w:t>
      </w:r>
      <w:r w:rsidRPr="00D67263">
        <w:rPr>
          <w:color w:val="000000" w:themeColor="text1"/>
        </w:rPr>
        <w:t xml:space="preserve">in the network. (In particular, </w:t>
      </w:r>
      <w:r w:rsidRPr="00D67263">
        <w:rPr>
          <w:i/>
          <w:color w:val="000000" w:themeColor="text1"/>
        </w:rPr>
        <w:t>D</w:t>
      </w:r>
      <w:r w:rsidRPr="00D67263">
        <w:rPr>
          <w:i/>
          <w:color w:val="000000" w:themeColor="text1"/>
          <w:vertAlign w:val="subscript"/>
        </w:rPr>
        <w:t>0</w:t>
      </w:r>
      <w:r w:rsidRPr="00D67263">
        <w:rPr>
          <w:i/>
          <w:color w:val="000000" w:themeColor="text1"/>
        </w:rPr>
        <w:t xml:space="preserve"> </w:t>
      </w:r>
      <w:r w:rsidRPr="00D67263">
        <w:rPr>
          <w:color w:val="000000" w:themeColor="text1"/>
        </w:rPr>
        <w:t xml:space="preserve">is the set of all individuals infected with HIV and/or HCV). Let </w:t>
      </w:r>
      <m:oMath>
        <m:sSubSup>
          <m:sSubSupPr>
            <m:ctrlPr>
              <w:rPr>
                <w:rFonts w:ascii="Cambria Math" w:hAnsi="Cambria Math"/>
                <w:i/>
                <w:color w:val="000000" w:themeColor="text1"/>
              </w:rPr>
            </m:ctrlPr>
          </m:sSubSupPr>
          <m:e>
            <m:r>
              <w:rPr>
                <w:rFonts w:ascii="Cambria Math" w:hAnsi="Cambria Math"/>
                <w:color w:val="000000" w:themeColor="text1"/>
              </w:rPr>
              <m:t>k</m:t>
            </m:r>
          </m:e>
          <m:sub>
            <m:r>
              <w:rPr>
                <w:rFonts w:ascii="Cambria Math" w:hAnsi="Cambria Math"/>
                <w:color w:val="000000" w:themeColor="text1"/>
              </w:rPr>
              <m:t>i</m:t>
            </m:r>
          </m:sub>
          <m:sup>
            <m:r>
              <w:rPr>
                <w:rFonts w:ascii="Cambria Math" w:hAnsi="Cambria Math"/>
                <w:color w:val="000000" w:themeColor="text1"/>
              </w:rPr>
              <m:t>0</m:t>
            </m:r>
          </m:sup>
        </m:sSubSup>
      </m:oMath>
      <w:r w:rsidRPr="00D67263">
        <w:rPr>
          <w:color w:val="000000" w:themeColor="text1"/>
        </w:rPr>
        <w:t xml:space="preserve"> be the number of partners assigned to individual </w:t>
      </w:r>
      <w:r w:rsidRPr="00D67263">
        <w:rPr>
          <w:i/>
          <w:color w:val="000000" w:themeColor="text1"/>
        </w:rPr>
        <w:t xml:space="preserve">i. </w:t>
      </w:r>
    </w:p>
    <w:p w14:paraId="7DDCD419" w14:textId="77777777" w:rsidR="000D600E" w:rsidRPr="00D67263" w:rsidRDefault="000D600E" w:rsidP="000D600E">
      <w:pPr>
        <w:pStyle w:val="ListParagraph"/>
        <w:numPr>
          <w:ilvl w:val="0"/>
          <w:numId w:val="10"/>
        </w:numPr>
        <w:spacing w:line="480" w:lineRule="auto"/>
        <w:ind w:left="540"/>
        <w:rPr>
          <w:color w:val="000000" w:themeColor="text1"/>
        </w:rPr>
      </w:pPr>
      <w:r w:rsidRPr="00D67263">
        <w:rPr>
          <w:color w:val="000000" w:themeColor="text1"/>
        </w:rPr>
        <w:t xml:space="preserve">Set </w:t>
      </w:r>
      <w:r w:rsidRPr="00D67263">
        <w:rPr>
          <w:i/>
          <w:color w:val="000000" w:themeColor="text1"/>
        </w:rPr>
        <w:t xml:space="preserve">S </w:t>
      </w:r>
      <w:r w:rsidRPr="00D67263">
        <w:rPr>
          <w:color w:val="000000" w:themeColor="text1"/>
        </w:rPr>
        <w:t xml:space="preserve">= </w:t>
      </w:r>
      <w:r w:rsidRPr="00D67263">
        <w:rPr>
          <w:i/>
          <w:color w:val="000000" w:themeColor="text1"/>
        </w:rPr>
        <w:t>D</w:t>
      </w:r>
      <w:r w:rsidRPr="00D67263">
        <w:rPr>
          <w:i/>
          <w:color w:val="000000" w:themeColor="text1"/>
          <w:vertAlign w:val="subscript"/>
        </w:rPr>
        <w:t>0</w:t>
      </w:r>
      <w:r w:rsidRPr="00D67263">
        <w:rPr>
          <w:color w:val="000000" w:themeColor="text1"/>
        </w:rPr>
        <w:t xml:space="preserve">. Set </w:t>
      </w:r>
      <w:r w:rsidRPr="00D67263">
        <w:rPr>
          <w:i/>
          <w:color w:val="000000" w:themeColor="text1"/>
        </w:rPr>
        <w:t>A=U</w:t>
      </w:r>
      <w:r w:rsidRPr="00D67263">
        <w:rPr>
          <w:color w:val="000000" w:themeColor="text1"/>
        </w:rPr>
        <w:t xml:space="preserve">. Set </w:t>
      </w:r>
      <m:oMath>
        <m:sSubSup>
          <m:sSubSupPr>
            <m:ctrlPr>
              <w:rPr>
                <w:rFonts w:ascii="Cambria Math" w:hAnsi="Cambria Math"/>
                <w:i/>
                <w:color w:val="000000" w:themeColor="text1"/>
              </w:rPr>
            </m:ctrlPr>
          </m:sSubSupPr>
          <m:e>
            <m:r>
              <w:rPr>
                <w:rFonts w:ascii="Cambria Math" w:hAnsi="Cambria Math"/>
                <w:color w:val="000000" w:themeColor="text1"/>
              </w:rPr>
              <m:t>k</m:t>
            </m:r>
          </m:e>
          <m:sub>
            <m:r>
              <w:rPr>
                <w:rFonts w:ascii="Cambria Math" w:hAnsi="Cambria Math"/>
                <w:color w:val="000000" w:themeColor="text1"/>
              </w:rPr>
              <m:t>i</m:t>
            </m:r>
          </m:sub>
          <m:sup>
            <m:r>
              <w:rPr>
                <w:rFonts w:ascii="Cambria Math" w:hAnsi="Cambria Math"/>
                <w:color w:val="000000" w:themeColor="text1"/>
              </w:rPr>
              <m:t>0</m:t>
            </m:r>
          </m:sup>
        </m:sSubSup>
        <m:r>
          <w:rPr>
            <w:rFonts w:ascii="Cambria Math" w:hAnsi="Cambria Math"/>
            <w:color w:val="000000" w:themeColor="text1"/>
          </w:rPr>
          <m:t>=0  ∀ i</m:t>
        </m:r>
      </m:oMath>
      <w:r w:rsidRPr="00D67263">
        <w:rPr>
          <w:color w:val="000000" w:themeColor="text1"/>
        </w:rPr>
        <w:t>.</w:t>
      </w:r>
    </w:p>
    <w:p w14:paraId="1BC1C4B6" w14:textId="77777777" w:rsidR="000D600E" w:rsidRPr="00D67263" w:rsidRDefault="000D600E" w:rsidP="000D600E">
      <w:pPr>
        <w:pStyle w:val="ListParagraph"/>
        <w:numPr>
          <w:ilvl w:val="0"/>
          <w:numId w:val="10"/>
        </w:numPr>
        <w:spacing w:line="480" w:lineRule="auto"/>
        <w:ind w:left="540"/>
        <w:rPr>
          <w:color w:val="000000" w:themeColor="text1"/>
        </w:rPr>
      </w:pPr>
      <w:r w:rsidRPr="00D67263">
        <w:rPr>
          <w:color w:val="000000" w:themeColor="text1"/>
        </w:rPr>
        <w:t xml:space="preserve">While </w:t>
      </w:r>
      <w:r w:rsidRPr="00D67263">
        <w:rPr>
          <w:i/>
          <w:color w:val="000000" w:themeColor="text1"/>
        </w:rPr>
        <w:t xml:space="preserve">S </w:t>
      </w:r>
      <w:r w:rsidRPr="00D67263">
        <w:rPr>
          <w:color w:val="000000" w:themeColor="text1"/>
        </w:rPr>
        <w:t xml:space="preserve">is non-empty, select </w:t>
      </w:r>
      <m:oMath>
        <m:r>
          <w:rPr>
            <w:rFonts w:ascii="Cambria Math" w:hAnsi="Cambria Math"/>
            <w:color w:val="000000" w:themeColor="text1"/>
          </w:rPr>
          <m:t>i ∈S.  S -= i.</m:t>
        </m:r>
      </m:oMath>
      <w:r w:rsidRPr="00D67263">
        <w:rPr>
          <w:color w:val="000000" w:themeColor="text1"/>
        </w:rPr>
        <w:t xml:space="preserve"> </w:t>
      </w:r>
      <m:oMath>
        <m:r>
          <w:rPr>
            <w:rFonts w:ascii="Cambria Math" w:hAnsi="Cambria Math"/>
            <w:color w:val="000000" w:themeColor="text1"/>
          </w:rPr>
          <m:t xml:space="preserve">A -= i. </m:t>
        </m:r>
      </m:oMath>
      <w:r w:rsidRPr="00D67263">
        <w:rPr>
          <w:color w:val="000000" w:themeColor="text1"/>
        </w:rPr>
        <w:t xml:space="preserve"> (That is, remove </w:t>
      </w:r>
      <w:r w:rsidRPr="00D67263">
        <w:rPr>
          <w:i/>
          <w:color w:val="000000" w:themeColor="text1"/>
        </w:rPr>
        <w:t xml:space="preserve">i </w:t>
      </w:r>
      <w:r w:rsidRPr="00D67263">
        <w:rPr>
          <w:color w:val="000000" w:themeColor="text1"/>
        </w:rPr>
        <w:t xml:space="preserve">from the pool of individuals needing partner assignments as well as from the pool of individuals available to be assigned partners.) Assign partners to </w:t>
      </w:r>
      <w:r w:rsidRPr="00D67263">
        <w:rPr>
          <w:i/>
          <w:color w:val="000000" w:themeColor="text1"/>
        </w:rPr>
        <w:t>i</w:t>
      </w:r>
      <w:r w:rsidRPr="00D67263">
        <w:rPr>
          <w:color w:val="000000" w:themeColor="text1"/>
        </w:rPr>
        <w:t>:</w:t>
      </w:r>
    </w:p>
    <w:p w14:paraId="73A436E2" w14:textId="77777777" w:rsidR="000D600E" w:rsidRPr="00D67263" w:rsidRDefault="000D600E" w:rsidP="000D600E">
      <w:pPr>
        <w:pStyle w:val="ListParagraph"/>
        <w:numPr>
          <w:ilvl w:val="1"/>
          <w:numId w:val="10"/>
        </w:numPr>
        <w:spacing w:line="480" w:lineRule="auto"/>
        <w:ind w:left="900"/>
        <w:rPr>
          <w:color w:val="000000" w:themeColor="text1"/>
        </w:rPr>
      </w:pPr>
      <w:r w:rsidRPr="00D67263">
        <w:rPr>
          <w:i/>
          <w:color w:val="000000" w:themeColor="text1"/>
        </w:rPr>
        <w:t xml:space="preserve"> </w:t>
      </w:r>
      <w:r w:rsidRPr="00D67263">
        <w:rPr>
          <w:color w:val="000000" w:themeColor="text1"/>
        </w:rPr>
        <w:t>Simulate the flip of a weighted, random coin that is heads with probability</w:t>
      </w:r>
      <w:r w:rsidRPr="00D67263">
        <w:rPr>
          <w:i/>
          <w:color w:val="000000" w:themeColor="text1"/>
        </w:rPr>
        <w:t xml:space="preserve"> p</w:t>
      </w:r>
      <w:r w:rsidRPr="00D67263">
        <w:rPr>
          <w:i/>
          <w:color w:val="000000" w:themeColor="text1"/>
          <w:vertAlign w:val="subscript"/>
        </w:rPr>
        <w:t>i</w:t>
      </w:r>
      <w:r w:rsidRPr="00D67263">
        <w:rPr>
          <w:color w:val="000000" w:themeColor="text1"/>
        </w:rPr>
        <w:t xml:space="preserve">, until </w:t>
      </w:r>
      <w:r w:rsidRPr="00D67263">
        <w:rPr>
          <w:i/>
          <w:color w:val="000000" w:themeColor="text1"/>
        </w:rPr>
        <w:t>r</w:t>
      </w:r>
      <w:r w:rsidRPr="00D67263">
        <w:rPr>
          <w:i/>
          <w:color w:val="000000" w:themeColor="text1"/>
          <w:vertAlign w:val="subscript"/>
        </w:rPr>
        <w:t xml:space="preserve">i </w:t>
      </w:r>
      <w:r w:rsidRPr="00D67263">
        <w:rPr>
          <w:color w:val="000000" w:themeColor="text1"/>
        </w:rPr>
        <w:t xml:space="preserve">tails have occurred. The number of resulting heads, </w:t>
      </w:r>
      <m:oMath>
        <m:sSubSup>
          <m:sSubSupPr>
            <m:ctrlPr>
              <w:rPr>
                <w:rFonts w:ascii="Cambria Math" w:hAnsi="Cambria Math"/>
                <w:i/>
                <w:color w:val="000000" w:themeColor="text1"/>
              </w:rPr>
            </m:ctrlPr>
          </m:sSubSupPr>
          <m:e>
            <m:r>
              <w:rPr>
                <w:rFonts w:ascii="Cambria Math" w:hAnsi="Cambria Math"/>
                <w:color w:val="000000" w:themeColor="text1"/>
              </w:rPr>
              <m:t>h</m:t>
            </m:r>
          </m:e>
          <m:sub>
            <m:r>
              <w:rPr>
                <w:rFonts w:ascii="Cambria Math" w:hAnsi="Cambria Math"/>
                <w:color w:val="000000" w:themeColor="text1"/>
              </w:rPr>
              <m:t>i</m:t>
            </m:r>
          </m:sub>
          <m:sup>
            <m:r>
              <w:rPr>
                <w:rFonts w:ascii="Cambria Math" w:hAnsi="Cambria Math"/>
                <w:color w:val="000000" w:themeColor="text1"/>
              </w:rPr>
              <m:t>0</m:t>
            </m:r>
          </m:sup>
        </m:sSubSup>
      </m:oMath>
      <w:r w:rsidRPr="00D67263">
        <w:rPr>
          <w:color w:val="000000" w:themeColor="text1"/>
        </w:rPr>
        <w:t xml:space="preserve">, is the number of partners individual </w:t>
      </w:r>
      <w:r w:rsidRPr="00D67263">
        <w:rPr>
          <w:i/>
          <w:color w:val="000000" w:themeColor="text1"/>
        </w:rPr>
        <w:t xml:space="preserve">i </w:t>
      </w:r>
      <w:r w:rsidRPr="00D67263">
        <w:rPr>
          <w:color w:val="000000" w:themeColor="text1"/>
        </w:rPr>
        <w:t xml:space="preserve">should be assigned in the absence of incarceration at time 0. Note that </w:t>
      </w:r>
      <m:oMath>
        <m:sSubSup>
          <m:sSubSupPr>
            <m:ctrlPr>
              <w:rPr>
                <w:rFonts w:ascii="Cambria Math" w:hAnsi="Cambria Math"/>
                <w:i/>
                <w:color w:val="000000" w:themeColor="text1"/>
              </w:rPr>
            </m:ctrlPr>
          </m:sSubSupPr>
          <m:e>
            <m:r>
              <w:rPr>
                <w:rFonts w:ascii="Cambria Math" w:hAnsi="Cambria Math"/>
                <w:color w:val="000000" w:themeColor="text1"/>
              </w:rPr>
              <m:t>h</m:t>
            </m:r>
          </m:e>
          <m:sub>
            <m:r>
              <w:rPr>
                <w:rFonts w:ascii="Cambria Math" w:hAnsi="Cambria Math"/>
                <w:color w:val="000000" w:themeColor="text1"/>
              </w:rPr>
              <m:t>i</m:t>
            </m:r>
          </m:sub>
          <m:sup>
            <m:r>
              <w:rPr>
                <w:rFonts w:ascii="Cambria Math" w:hAnsi="Cambria Math"/>
                <w:color w:val="000000" w:themeColor="text1"/>
              </w:rPr>
              <m:t>0</m:t>
            </m:r>
          </m:sup>
        </m:sSubSup>
        <m:r>
          <w:rPr>
            <w:rFonts w:ascii="Cambria Math" w:hAnsi="Cambria Math"/>
            <w:color w:val="000000" w:themeColor="text1"/>
          </w:rPr>
          <m:t>∼NB</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m:t>
                </m:r>
              </m:sub>
            </m:sSub>
          </m:e>
        </m:d>
        <m:r>
          <w:rPr>
            <w:rFonts w:ascii="Cambria Math" w:hAnsi="Cambria Math"/>
            <w:color w:val="000000" w:themeColor="text1"/>
          </w:rPr>
          <m:t xml:space="preserve"> </m:t>
        </m:r>
      </m:oMath>
      <w:r w:rsidRPr="00D67263">
        <w:rPr>
          <w:color w:val="000000" w:themeColor="text1"/>
        </w:rPr>
        <w:t xml:space="preserve">and therefore for </w:t>
      </w:r>
      <m:oMath>
        <m:r>
          <w:rPr>
            <w:rFonts w:ascii="Cambria Math" w:hAnsi="Cambria Math"/>
            <w:color w:val="000000" w:themeColor="text1"/>
            <w:vertAlign w:val="subscript"/>
          </w:rPr>
          <m:t>n</m:t>
        </m:r>
        <m:r>
          <w:rPr>
            <w:rFonts w:ascii="Cambria Math" w:hAnsi="Cambria Math"/>
            <w:color w:val="000000" w:themeColor="text1"/>
          </w:rPr>
          <m:t>∈</m:t>
        </m:r>
      </m:oMath>
      <w:r w:rsidRPr="00D67263">
        <w:rPr>
          <w:color w:val="000000" w:themeColor="text1"/>
        </w:rPr>
        <w:t xml:space="preserve"> </w:t>
      </w:r>
      <m:oMath>
        <m:r>
          <m:rPr>
            <m:scr m:val="double-struck"/>
          </m:rPr>
          <w:rPr>
            <w:rFonts w:ascii="Cambria Math" w:hAnsi="Cambria Math"/>
            <w:color w:val="000000" w:themeColor="text1"/>
          </w:rPr>
          <m:t>N</m:t>
        </m:r>
      </m:oMath>
      <w:r w:rsidRPr="00D67263">
        <w:rPr>
          <w:color w:val="000000" w:themeColor="text1"/>
        </w:rPr>
        <w:t xml:space="preserve">, </w:t>
      </w:r>
      <m:oMath>
        <m:r>
          <w:rPr>
            <w:rFonts w:ascii="Cambria Math" w:hAnsi="Cambria Math"/>
            <w:color w:val="000000" w:themeColor="text1"/>
          </w:rPr>
          <m:t>P</m:t>
        </m:r>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h</m:t>
                </m:r>
              </m:e>
              <m:sub>
                <m:r>
                  <w:rPr>
                    <w:rFonts w:ascii="Cambria Math" w:hAnsi="Cambria Math"/>
                    <w:color w:val="000000" w:themeColor="text1"/>
                  </w:rPr>
                  <m:t>i</m:t>
                </m:r>
              </m:sub>
              <m:sup>
                <m:r>
                  <w:rPr>
                    <w:rFonts w:ascii="Cambria Math" w:hAnsi="Cambria Math"/>
                    <w:color w:val="000000" w:themeColor="text1"/>
                  </w:rPr>
                  <m:t>0</m:t>
                </m:r>
              </m:sup>
            </m:sSubSup>
            <m:r>
              <w:rPr>
                <w:rFonts w:ascii="Cambria Math" w:hAnsi="Cambria Math"/>
                <w:color w:val="000000" w:themeColor="text1"/>
              </w:rPr>
              <m:t>=n</m:t>
            </m:r>
          </m:e>
        </m:d>
        <m:r>
          <w:rPr>
            <w:rFonts w:ascii="Cambria Math" w:hAnsi="Cambria Math"/>
            <w:color w:val="000000" w:themeColor="text1"/>
          </w:rPr>
          <m:t xml:space="preserve">= </m:t>
        </m:r>
        <m:f>
          <m:fPr>
            <m:ctrlPr>
              <w:rPr>
                <w:rFonts w:ascii="Cambria Math" w:hAnsi="Cambria Math"/>
                <w:i/>
                <w:color w:val="000000" w:themeColor="text1"/>
              </w:rPr>
            </m:ctrlPr>
          </m:fPr>
          <m:num>
            <m:d>
              <m:dPr>
                <m:ctrlPr>
                  <w:rPr>
                    <w:rFonts w:ascii="Cambria Math" w:hAnsi="Cambria Math"/>
                    <w:i/>
                    <w:color w:val="000000" w:themeColor="text1"/>
                  </w:rPr>
                </m:ctrlPr>
              </m:dPr>
              <m:e>
                <m:r>
                  <w:rPr>
                    <w:rFonts w:ascii="Cambria Math" w:hAnsi="Cambria Math"/>
                    <w:color w:val="000000" w:themeColor="text1"/>
                  </w:rPr>
                  <m:t>n+</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m:t>
                    </m:r>
                  </m:sub>
                </m:sSub>
                <m:r>
                  <w:rPr>
                    <w:rFonts w:ascii="Cambria Math" w:hAnsi="Cambria Math"/>
                    <w:color w:val="000000" w:themeColor="text1"/>
                  </w:rPr>
                  <m:t>-1</m:t>
                </m:r>
              </m:e>
            </m:d>
            <m:r>
              <w:rPr>
                <w:rFonts w:ascii="Cambria Math" w:hAnsi="Cambria Math"/>
                <w:color w:val="000000" w:themeColor="text1"/>
              </w:rPr>
              <m:t>!</m:t>
            </m:r>
          </m:num>
          <m:den>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m:t>
                    </m:r>
                  </m:sub>
                </m:sSub>
                <m:r>
                  <w:rPr>
                    <w:rFonts w:ascii="Cambria Math" w:hAnsi="Cambria Math"/>
                    <w:color w:val="000000" w:themeColor="text1"/>
                  </w:rPr>
                  <m:t>-1</m:t>
                </m:r>
              </m:e>
            </m:d>
            <m:r>
              <w:rPr>
                <w:rFonts w:ascii="Cambria Math" w:hAnsi="Cambria Math"/>
                <w:color w:val="000000" w:themeColor="text1"/>
              </w:rPr>
              <m:t>!n!</m:t>
            </m:r>
          </m:den>
        </m:f>
        <m:sSup>
          <m:sSupPr>
            <m:ctrlPr>
              <w:rPr>
                <w:rFonts w:ascii="Cambria Math" w:hAnsi="Cambria Math"/>
                <w:i/>
                <w:color w:val="000000" w:themeColor="text1"/>
              </w:rPr>
            </m:ctrlPr>
          </m:sSupPr>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e>
          <m:sup>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m:t>
                </m:r>
              </m:sub>
            </m:sSub>
          </m:sup>
        </m:sSup>
        <m:sSup>
          <m:sSupPr>
            <m:ctrlPr>
              <w:rPr>
                <w:rFonts w:ascii="Cambria Math" w:hAnsi="Cambria Math"/>
                <w:i/>
                <w:color w:val="000000" w:themeColor="text1"/>
              </w:rPr>
            </m:ctrlPr>
          </m:sSupPr>
          <m:e>
            <m:r>
              <w:rPr>
                <w:rFonts w:ascii="Cambria Math" w:hAnsi="Cambria Math"/>
                <w:color w:val="000000" w:themeColor="text1"/>
              </w:rPr>
              <m:t>(1-</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r>
              <w:rPr>
                <w:rFonts w:ascii="Cambria Math" w:hAnsi="Cambria Math"/>
                <w:color w:val="000000" w:themeColor="text1"/>
              </w:rPr>
              <m:t>)</m:t>
            </m:r>
          </m:e>
          <m:sup>
            <m:r>
              <w:rPr>
                <w:rFonts w:ascii="Cambria Math" w:hAnsi="Cambria Math"/>
                <w:color w:val="000000" w:themeColor="text1"/>
              </w:rPr>
              <m:t>n</m:t>
            </m:r>
          </m:sup>
        </m:sSup>
      </m:oMath>
      <w:r w:rsidRPr="00D67263">
        <w:rPr>
          <w:color w:val="000000" w:themeColor="text1"/>
        </w:rPr>
        <w:t xml:space="preserve">. </w:t>
      </w:r>
    </w:p>
    <w:p w14:paraId="7DDA61DA" w14:textId="77777777" w:rsidR="000D600E" w:rsidRPr="00D67263" w:rsidRDefault="000D600E" w:rsidP="000D600E">
      <w:pPr>
        <w:pStyle w:val="ListParagraph"/>
        <w:numPr>
          <w:ilvl w:val="1"/>
          <w:numId w:val="10"/>
        </w:numPr>
        <w:spacing w:line="480" w:lineRule="auto"/>
        <w:ind w:left="900"/>
        <w:rPr>
          <w:color w:val="000000" w:themeColor="text1"/>
        </w:rPr>
      </w:pPr>
      <w:r w:rsidRPr="00D67263">
        <w:rPr>
          <w:color w:val="000000" w:themeColor="text1"/>
        </w:rPr>
        <w:t>For</w:t>
      </w:r>
      <w:r w:rsidRPr="00D67263">
        <w:rPr>
          <w:i/>
          <w:color w:val="000000" w:themeColor="text1"/>
        </w:rPr>
        <w:t xml:space="preserve"> n= </w:t>
      </w:r>
      <w:r w:rsidRPr="00D67263">
        <w:rPr>
          <w:color w:val="000000" w:themeColor="text1"/>
        </w:rPr>
        <w:t>1,</w:t>
      </w:r>
      <w:r w:rsidRPr="00D67263">
        <w:rPr>
          <w:i/>
          <w:color w:val="000000" w:themeColor="text1"/>
        </w:rPr>
        <w:t>…,</w:t>
      </w:r>
      <m:oMath>
        <m:r>
          <w:rPr>
            <w:rFonts w:ascii="Cambria Math" w:hAnsi="Cambria Math"/>
            <w:color w:val="000000" w:themeColor="text1"/>
          </w:rPr>
          <m:t xml:space="preserve"> </m:t>
        </m:r>
        <m:sSubSup>
          <m:sSubSupPr>
            <m:ctrlPr>
              <w:rPr>
                <w:rFonts w:ascii="Cambria Math" w:hAnsi="Cambria Math"/>
                <w:i/>
                <w:color w:val="000000" w:themeColor="text1"/>
              </w:rPr>
            </m:ctrlPr>
          </m:sSubSupPr>
          <m:e>
            <m:r>
              <m:rPr>
                <m:sty m:val="p"/>
              </m:rPr>
              <w:rPr>
                <w:rFonts w:ascii="Cambria Math" w:hAnsi="Cambria Math"/>
                <w:color w:val="000000" w:themeColor="text1"/>
              </w:rPr>
              <m:t>max⁡</m:t>
            </m:r>
            <m:r>
              <w:rPr>
                <w:rFonts w:ascii="Cambria Math" w:hAnsi="Cambria Math"/>
                <w:color w:val="000000" w:themeColor="text1"/>
              </w:rPr>
              <m:t>(0,</m:t>
            </m:r>
            <m:r>
              <w:rPr>
                <w:rFonts w:ascii="Cambria Math" w:hAnsi="Cambria Math"/>
                <w:color w:val="000000" w:themeColor="text1"/>
              </w:rPr>
              <m:t>h</m:t>
            </m:r>
          </m:e>
          <m:sub>
            <m:r>
              <w:rPr>
                <w:rFonts w:ascii="Cambria Math" w:hAnsi="Cambria Math"/>
                <w:color w:val="000000" w:themeColor="text1"/>
              </w:rPr>
              <m:t>i</m:t>
            </m:r>
          </m:sub>
          <m:sup>
            <m:r>
              <w:rPr>
                <w:rFonts w:ascii="Cambria Math" w:hAnsi="Cambria Math"/>
                <w:color w:val="000000" w:themeColor="text1"/>
              </w:rPr>
              <m:t>0</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k</m:t>
            </m:r>
          </m:e>
          <m:sub>
            <m:r>
              <w:rPr>
                <w:rFonts w:ascii="Cambria Math" w:hAnsi="Cambria Math"/>
                <w:color w:val="000000" w:themeColor="text1"/>
              </w:rPr>
              <m:t>i</m:t>
            </m:r>
          </m:sub>
          <m:sup>
            <m:r>
              <w:rPr>
                <w:rFonts w:ascii="Cambria Math" w:hAnsi="Cambria Math"/>
                <w:color w:val="000000" w:themeColor="text1"/>
              </w:rPr>
              <m:t>0</m:t>
            </m:r>
          </m:sup>
        </m:sSubSup>
        <m:r>
          <w:rPr>
            <w:rFonts w:ascii="Cambria Math" w:hAnsi="Cambria Math"/>
            <w:color w:val="000000" w:themeColor="text1"/>
          </w:rPr>
          <m:t>)</m:t>
        </m:r>
      </m:oMath>
      <w:r w:rsidRPr="00D67263">
        <w:rPr>
          <w:i/>
          <w:color w:val="000000" w:themeColor="text1"/>
        </w:rPr>
        <w:t>:</w:t>
      </w:r>
    </w:p>
    <w:p w14:paraId="3DE8DBCF" w14:textId="45B35810" w:rsidR="000D600E" w:rsidRPr="00D67263" w:rsidRDefault="000D600E" w:rsidP="000D600E">
      <w:pPr>
        <w:pStyle w:val="ListParagraph"/>
        <w:numPr>
          <w:ilvl w:val="2"/>
          <w:numId w:val="7"/>
        </w:numPr>
        <w:spacing w:line="480" w:lineRule="auto"/>
        <w:ind w:left="1260"/>
        <w:rPr>
          <w:color w:val="000000" w:themeColor="text1"/>
        </w:rPr>
      </w:pPr>
      <w:r w:rsidRPr="00D67263">
        <w:rPr>
          <w:color w:val="000000" w:themeColor="text1"/>
        </w:rPr>
        <w:t xml:space="preserve">To determine the appropriate demographics of </w:t>
      </w:r>
      <w:r w:rsidRPr="00D67263">
        <w:rPr>
          <w:i/>
          <w:color w:val="000000" w:themeColor="text1"/>
        </w:rPr>
        <w:t>i</w:t>
      </w:r>
      <w:r w:rsidRPr="00D67263">
        <w:rPr>
          <w:color w:val="000000" w:themeColor="text1"/>
        </w:rPr>
        <w:t xml:space="preserve">’s </w:t>
      </w:r>
      <w:r w:rsidRPr="00D67263">
        <w:rPr>
          <w:i/>
          <w:color w:val="000000" w:themeColor="text1"/>
        </w:rPr>
        <w:t>n</w:t>
      </w:r>
      <w:r w:rsidRPr="00D67263">
        <w:rPr>
          <w:color w:val="000000" w:themeColor="text1"/>
          <w:vertAlign w:val="superscript"/>
        </w:rPr>
        <w:t>th</w:t>
      </w:r>
      <w:r w:rsidRPr="00D67263">
        <w:rPr>
          <w:color w:val="000000" w:themeColor="text1"/>
        </w:rPr>
        <w:t xml:space="preserve"> partner, draw a series of random numbers to determine whether the partner is heterosexual male, heterosexual female, or MSM; whether the partner is PWID, PWID, or low-risk; and which age group the </w:t>
      </w:r>
      <w:r w:rsidRPr="00D67263">
        <w:rPr>
          <w:color w:val="000000" w:themeColor="text1"/>
        </w:rPr>
        <w:lastRenderedPageBreak/>
        <w:t xml:space="preserve">partner is in </w:t>
      </w:r>
      <w:r w:rsidRPr="00D67263">
        <w:rPr>
          <w:color w:val="000000" w:themeColor="text1"/>
        </w:rPr>
        <w:fldChar w:fldCharType="begin">
          <w:fldData xml:space="preserve">PEVuZE5vdGU+PENpdGU+PEF1dGhvcj5Nb250ZWlybzwvQXV0aG9yPjxZZWFyPjIwMTY8L1llYXI+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PEVuZE5vdGU+PENpdGU+PEF1dGhvcj5Nb250ZWlybzwvQXV0aG9yPjxZZWFyPjIwMTY8L1llYXI+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[6, 17, 18]</w:t>
      </w:r>
      <w:r w:rsidRPr="00D67263">
        <w:rPr>
          <w:color w:val="000000" w:themeColor="text1"/>
        </w:rPr>
        <w:fldChar w:fldCharType="end"/>
      </w:r>
      <w:r w:rsidRPr="00D67263">
        <w:rPr>
          <w:color w:val="000000" w:themeColor="text1"/>
        </w:rPr>
        <w:t xml:space="preserve">. The likelihoods of these assignments are based on individual </w:t>
      </w:r>
      <w:r w:rsidRPr="00D67263">
        <w:rPr>
          <w:i/>
          <w:color w:val="000000" w:themeColor="text1"/>
        </w:rPr>
        <w:t>i</w:t>
      </w:r>
      <w:r w:rsidRPr="00D67263">
        <w:rPr>
          <w:color w:val="000000" w:themeColor="text1"/>
        </w:rPr>
        <w:t>’s characteristics.</w:t>
      </w:r>
    </w:p>
    <w:p w14:paraId="29457888" w14:textId="47386419" w:rsidR="000D600E" w:rsidRPr="00D67263" w:rsidRDefault="000D600E" w:rsidP="000D600E">
      <w:pPr>
        <w:pStyle w:val="ListParagraph"/>
        <w:numPr>
          <w:ilvl w:val="2"/>
          <w:numId w:val="7"/>
        </w:numPr>
        <w:spacing w:line="480" w:lineRule="auto"/>
        <w:ind w:left="1260"/>
        <w:rPr>
          <w:color w:val="000000" w:themeColor="text1"/>
        </w:rPr>
      </w:pPr>
      <w:r w:rsidRPr="00D67263">
        <w:rPr>
          <w:color w:val="000000" w:themeColor="text1"/>
        </w:rPr>
        <w:t xml:space="preserve">Randomly select a partner </w:t>
      </w:r>
      <w:r w:rsidRPr="00D67263">
        <w:rPr>
          <w:i/>
          <w:color w:val="000000" w:themeColor="text1"/>
        </w:rPr>
        <w:t>j</w:t>
      </w:r>
      <w:r w:rsidRPr="00D67263">
        <w:rPr>
          <w:color w:val="000000" w:themeColor="text1"/>
        </w:rPr>
        <w:t xml:space="preserve"> from </w:t>
      </w:r>
      <m:oMath>
        <m:r>
          <w:rPr>
            <w:rFonts w:ascii="Cambria Math" w:hAnsi="Cambria Math"/>
            <w:color w:val="000000" w:themeColor="text1"/>
          </w:rPr>
          <m:t>A ∩</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j</m:t>
            </m:r>
          </m:sub>
        </m:sSub>
      </m:oMath>
      <w:r w:rsidRPr="00D67263">
        <w:rPr>
          <w:color w:val="000000" w:themeColor="text1"/>
        </w:rPr>
        <w:t xml:space="preserve">, where </w:t>
      </w: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j</m:t>
            </m:r>
          </m:sub>
        </m:sSub>
      </m:oMath>
      <w:r w:rsidRPr="00D67263">
        <w:rPr>
          <w:color w:val="000000" w:themeColor="text1"/>
        </w:rPr>
        <w:t xml:space="preserve"> is the set of individuals in the model with the selected sex/sexual orientation, risk group, and age characteristics. Assign a link between </w:t>
      </w:r>
      <w:r w:rsidRPr="00D67263">
        <w:rPr>
          <w:i/>
          <w:color w:val="000000" w:themeColor="text1"/>
        </w:rPr>
        <w:t xml:space="preserve">i </w:t>
      </w:r>
      <w:r w:rsidRPr="00D67263">
        <w:rPr>
          <w:color w:val="000000" w:themeColor="text1"/>
        </w:rPr>
        <w:t xml:space="preserve">and </w:t>
      </w:r>
      <w:r w:rsidRPr="00D67263">
        <w:rPr>
          <w:i/>
          <w:color w:val="000000" w:themeColor="text1"/>
        </w:rPr>
        <w:t>j</w:t>
      </w:r>
      <w:r w:rsidRPr="00D67263">
        <w:rPr>
          <w:color w:val="000000" w:themeColor="text1"/>
        </w:rPr>
        <w:t xml:space="preserve">. Partnerships may be casual or main </w:t>
      </w:r>
      <w:r w:rsidRPr="00D67263">
        <w:rPr>
          <w:color w:val="000000" w:themeColor="text1"/>
        </w:rPr>
        <w:fldChar w:fldCharType="begin"/>
      </w:r>
      <w:r w:rsidR="00725F75" w:rsidRPr="00D67263">
        <w:rPr>
          <w:color w:val="000000" w:themeColor="text1"/>
        </w:rPr>
        <w:instrText xml:space="preserve"> ADDIN EN.CITE &lt;EndNote&gt;&lt;Cite&gt;&lt;Author&gt;Kapadia&lt;/Author&gt;&lt;Year&gt;2007&lt;/Year&gt;&lt;RecNum&gt;171&lt;/RecNum&gt;&lt;DisplayText&gt;[19]&lt;/DisplayText&gt;&lt;record&gt;&lt;rec-number&gt;171&lt;/rec-number&gt;&lt;foreign-keys&gt;&lt;key app="EN" db-id="zfafrw5fuapf0ded9zo5exvo9tsptr0v0zse" timestamp="1498675926"&gt;171&lt;/key&gt;&lt;/foreign-keys&gt;&lt;ref-type name="Journal Article"&gt;17&lt;/ref-type&gt;&lt;contributors&gt;&lt;authors&gt;&lt;author&gt;Kapadia, F.&lt;/author&gt;&lt;author&gt;Latka, M. H.&lt;/author&gt;&lt;author&gt;Hudson, S. M.&lt;/author&gt;&lt;author&gt;Golub, E. T.&lt;/author&gt;&lt;author&gt;Campbell, J. V.&lt;/author&gt;&lt;author&gt;Bailey, S.&lt;/author&gt;&lt;author&gt;Frye, V.&lt;/author&gt;&lt;author&gt;Garfein, R. S.&lt;/author&gt;&lt;/authors&gt;&lt;/contributors&gt;&lt;titles&gt;&lt;title&gt;Correlates of consistent condom use with main partners by partnership patterns among young adult male injection drug users from five US cities&lt;/title&gt;&lt;secondary-title&gt;Drug Alcohol Depend&lt;/secondary-title&gt;&lt;/titles&gt;&lt;periodical&gt;&lt;full-title&gt;Drug Alcohol Depend&lt;/full-title&gt;&lt;abbr-1&gt;Drug and alcohol dependence&lt;/abbr-1&gt;&lt;/periodical&gt;&lt;pages&gt;S56-S63&lt;/pages&gt;&lt;volume&gt;91 Suppl 1&lt;/volume&gt;&lt;keywords&gt;&lt;keyword&gt;Heterosexual males&lt;/keyword&gt;&lt;keyword&gt;Condom use&lt;/keyword&gt;&lt;keyword&gt;Sexual risk behaviors&lt;/keyword&gt;&lt;keyword&gt;Injection drug users&lt;/keyword&gt;&lt;/keywords&gt;&lt;dates&gt;&lt;year&gt;2007&lt;/year&gt;&lt;pub-dates&gt;&lt;date&gt;Nov&lt;/date&gt;&lt;/pub-dates&gt;&lt;/dates&gt;&lt;isbn&gt;0376-8716&lt;/isbn&gt;&lt;urls&gt;&lt;related-urls&gt;&lt;url&gt;&lt;style face="underline" font="default" size="100%"&gt;http://www.sciencedirect.com/science/article/pii/S0376871607000269&lt;/style&gt;&lt;/url&gt;&lt;/related-urls&gt;&lt;/urls&gt;&lt;electronic-resource-num&gt;&lt;style face="underline" font="default" size="100%"&gt;https://doi.org/10.1016/j.drugalcdep.2007.01.004&lt;/style&gt;&lt;/electronic-resource-num&gt;&lt;/record&gt;&lt;/Cite&gt;&lt;/EndNote&gt;</w:instrText>
      </w:r>
      <w:r w:rsidRPr="00D67263">
        <w:rPr>
          <w:color w:val="000000" w:themeColor="text1"/>
        </w:rPr>
        <w:fldChar w:fldCharType="separate"/>
      </w:r>
      <w:r w:rsidR="00725F75" w:rsidRPr="00D67263">
        <w:rPr>
          <w:noProof/>
          <w:color w:val="000000" w:themeColor="text1"/>
        </w:rPr>
        <w:t>[19]</w:t>
      </w:r>
      <w:r w:rsidRPr="00D67263">
        <w:rPr>
          <w:color w:val="000000" w:themeColor="text1"/>
        </w:rPr>
        <w:fldChar w:fldCharType="end"/>
      </w:r>
      <w:r w:rsidRPr="00D67263">
        <w:rPr>
          <w:color w:val="000000" w:themeColor="text1"/>
        </w:rPr>
        <w:t xml:space="preserve">. If both </w:t>
      </w:r>
      <w:r w:rsidRPr="00D67263">
        <w:rPr>
          <w:i/>
          <w:color w:val="000000" w:themeColor="text1"/>
        </w:rPr>
        <w:t xml:space="preserve">i </w:t>
      </w:r>
      <w:r w:rsidRPr="00D67263">
        <w:rPr>
          <w:color w:val="000000" w:themeColor="text1"/>
        </w:rPr>
        <w:t xml:space="preserve">and </w:t>
      </w:r>
      <w:r w:rsidRPr="00D67263">
        <w:rPr>
          <w:i/>
          <w:color w:val="000000" w:themeColor="text1"/>
        </w:rPr>
        <w:t>j</w:t>
      </w:r>
      <w:r w:rsidRPr="00D67263">
        <w:rPr>
          <w:color w:val="000000" w:themeColor="text1"/>
        </w:rPr>
        <w:t xml:space="preserve"> are PWID, the link may be a sexual partnership, an injecting partnership, or both </w:t>
      </w:r>
      <w:r w:rsidRPr="00D67263">
        <w:rPr>
          <w:color w:val="000000" w:themeColor="text1"/>
        </w:rPr>
        <w:fldChar w:fldCharType="begin"/>
      </w:r>
      <w:r w:rsidR="00725F75" w:rsidRPr="00D67263">
        <w:rPr>
          <w:color w:val="000000" w:themeColor="text1"/>
        </w:rPr>
        <w:instrText xml:space="preserve"> ADDIN EN.CITE &lt;EndNote&gt;&lt;Cite&gt;&lt;Author&gt;Monteiro&lt;/Author&gt;&lt;Year&gt;2016&lt;/Year&gt;&lt;RecNum&gt;202&lt;/RecNum&gt;&lt;DisplayText&gt;[6]&lt;/DisplayText&gt;&lt;record&gt;&lt;rec-number&gt;202&lt;/rec-number&gt;&lt;foreign-keys&gt;&lt;key app="EN" db-id="zfafrw5fuapf0ded9zo5exvo9tsptr0v0zse" timestamp="1498675927"&gt;202&lt;/key&gt;&lt;/foreign-keys&gt;&lt;ref-type name="Journal Article"&gt;17&lt;/ref-type&gt;&lt;contributors&gt;&lt;authors&gt;&lt;author&gt;Monteiro, J. F.&lt;/author&gt;&lt;author&gt;Escudero, D. J.&lt;/author&gt;&lt;author&gt;Weinreb, C.&lt;/author&gt;&lt;author&gt;Flanigan, T.&lt;/author&gt;&lt;author&gt;Galea, S.&lt;/author&gt;&lt;author&gt;Friedman, S. R.&lt;/author&gt;&lt;author&gt;Marshall, B. D.&lt;/author&gt;&lt;/authors&gt;&lt;/contributors&gt;&lt;auth-address&gt;School of Public Health,Brown University,Providence,RI,USA.&amp;#xD;Division of Infectious Diseases,The Miriam Hospital,Providence,RI,USA.&amp;#xD;School of Public Health,Boston University,Boston,MA,USA.&amp;#xD;Institute for Infectious Disease Research, National Development and Research Institutes Inc.,New York,NY,USA.&lt;/auth-address&gt;&lt;titles&gt;&lt;title&gt;Understanding the effects of different HIV transmission models in individual-based microsimulation of HIV epidemic dynamics in people who inject drugs&lt;/title&gt;&lt;secondary-title&gt;Epidemiol Infect&lt;/secondary-title&gt;&lt;/titles&gt;&lt;periodical&gt;&lt;full-title&gt;Epidemiol Infect&lt;/full-title&gt;&lt;abbr-1&gt;Epidemiology and infection&lt;/abbr-1&gt;&lt;/periodical&gt;&lt;pages&gt;1683-700&lt;/pages&gt;&lt;volume&gt;144&lt;/volume&gt;&lt;number&gt;8&lt;/number&gt;&lt;keywords&gt;&lt;keyword&gt;Condom use&lt;/keyword&gt;&lt;keyword&gt;Hiv&lt;/keyword&gt;&lt;keyword&gt;Monte Carlo simulation&lt;/keyword&gt;&lt;keyword&gt;individual-based model&lt;/keyword&gt;&lt;/keywords&gt;&lt;dates&gt;&lt;year&gt;2016&lt;/year&gt;&lt;pub-dates&gt;&lt;date&gt;Jun&lt;/date&gt;&lt;/pub-dates&gt;&lt;/dates&gt;&lt;isbn&gt;1469-4409 (Electronic)&amp;#xD;0950-2688 (Linking)&lt;/isbn&gt;&lt;accession-num&gt;26753627&lt;/accession-num&gt;&lt;urls&gt;&lt;related-urls&gt;&lt;url&gt;&lt;style face="underline" font="default" size="100%"&gt;https://www.ncbi.nlm.nih.gov/pubmed/26753627&lt;/style&gt;&lt;/url&gt;&lt;/related-urls&gt;&lt;/urls&gt;&lt;custom2&gt;PMC5322479&lt;/custom2&gt;&lt;electronic-resource-num&gt;10.1017/S0950268815003180&lt;/electronic-resource-num&gt;&lt;/record&gt;&lt;/Cite&gt;&lt;/EndNote&gt;</w:instrText>
      </w:r>
      <w:r w:rsidRPr="00D67263">
        <w:rPr>
          <w:color w:val="000000" w:themeColor="text1"/>
        </w:rPr>
        <w:fldChar w:fldCharType="separate"/>
      </w:r>
      <w:r w:rsidR="00725F75" w:rsidRPr="00D67263">
        <w:rPr>
          <w:noProof/>
          <w:color w:val="000000" w:themeColor="text1"/>
        </w:rPr>
        <w:t>[6]</w:t>
      </w:r>
      <w:r w:rsidRPr="00D67263">
        <w:rPr>
          <w:color w:val="000000" w:themeColor="text1"/>
        </w:rPr>
        <w:fldChar w:fldCharType="end"/>
      </w:r>
      <w:r w:rsidRPr="00D67263">
        <w:rPr>
          <w:color w:val="000000" w:themeColor="text1"/>
        </w:rPr>
        <w:t xml:space="preserve">. </w:t>
      </w:r>
    </w:p>
    <w:p w14:paraId="692DB532" w14:textId="77777777" w:rsidR="000D600E" w:rsidRPr="00D67263" w:rsidRDefault="00CD3A5F" w:rsidP="000D600E">
      <w:pPr>
        <w:pStyle w:val="ListParagraph"/>
        <w:numPr>
          <w:ilvl w:val="2"/>
          <w:numId w:val="7"/>
        </w:numPr>
        <w:spacing w:line="480" w:lineRule="auto"/>
        <w:ind w:left="1260"/>
        <w:rPr>
          <w:color w:val="000000" w:themeColor="text1"/>
        </w:rPr>
      </w:pPr>
      <m:oMath>
        <m:sSubSup>
          <m:sSubSupPr>
            <m:ctrlPr>
              <w:rPr>
                <w:rFonts w:ascii="Cambria Math" w:hAnsi="Cambria Math"/>
                <w:i/>
                <w:color w:val="000000" w:themeColor="text1"/>
              </w:rPr>
            </m:ctrlPr>
          </m:sSubSupPr>
          <m:e>
            <m:r>
              <w:rPr>
                <w:rFonts w:ascii="Cambria Math" w:hAnsi="Cambria Math"/>
                <w:color w:val="000000" w:themeColor="text1"/>
              </w:rPr>
              <m:t>k</m:t>
            </m:r>
          </m:e>
          <m:sub>
            <m:r>
              <w:rPr>
                <w:rFonts w:ascii="Cambria Math" w:hAnsi="Cambria Math"/>
                <w:color w:val="000000" w:themeColor="text1"/>
              </w:rPr>
              <m:t>i</m:t>
            </m:r>
          </m:sub>
          <m:sup>
            <m:r>
              <w:rPr>
                <w:rFonts w:ascii="Cambria Math" w:hAnsi="Cambria Math"/>
                <w:color w:val="000000" w:themeColor="text1"/>
              </w:rPr>
              <m:t>0</m:t>
            </m:r>
          </m:sup>
        </m:sSubSup>
        <m:r>
          <w:rPr>
            <w:rFonts w:ascii="Cambria Math" w:hAnsi="Cambria Math"/>
            <w:color w:val="000000" w:themeColor="text1"/>
          </w:rPr>
          <m:t xml:space="preserve"> += 1,</m:t>
        </m:r>
        <m:sSubSup>
          <m:sSubSupPr>
            <m:ctrlPr>
              <w:rPr>
                <w:rFonts w:ascii="Cambria Math" w:hAnsi="Cambria Math"/>
                <w:i/>
                <w:color w:val="000000" w:themeColor="text1"/>
              </w:rPr>
            </m:ctrlPr>
          </m:sSubSupPr>
          <m:e>
            <m:r>
              <w:rPr>
                <w:rFonts w:ascii="Cambria Math" w:hAnsi="Cambria Math"/>
                <w:color w:val="000000" w:themeColor="text1"/>
              </w:rPr>
              <m:t xml:space="preserve"> k</m:t>
            </m:r>
          </m:e>
          <m:sub>
            <m:r>
              <w:rPr>
                <w:rFonts w:ascii="Cambria Math" w:hAnsi="Cambria Math"/>
                <w:color w:val="000000" w:themeColor="text1"/>
              </w:rPr>
              <m:t>j</m:t>
            </m:r>
          </m:sub>
          <m:sup>
            <m:r>
              <w:rPr>
                <w:rFonts w:ascii="Cambria Math" w:hAnsi="Cambria Math"/>
                <w:color w:val="000000" w:themeColor="text1"/>
              </w:rPr>
              <m:t>0</m:t>
            </m:r>
          </m:sup>
        </m:sSubSup>
        <m:r>
          <w:rPr>
            <w:rFonts w:ascii="Cambria Math" w:hAnsi="Cambria Math"/>
            <w:color w:val="000000" w:themeColor="text1"/>
          </w:rPr>
          <m:t xml:space="preserve"> += 1</m:t>
        </m:r>
      </m:oMath>
      <w:r w:rsidR="000D600E" w:rsidRPr="00D67263">
        <w:rPr>
          <w:color w:val="000000" w:themeColor="text1"/>
        </w:rPr>
        <w:t>.</w:t>
      </w:r>
    </w:p>
    <w:p w14:paraId="198D3D6C" w14:textId="77777777" w:rsidR="000D600E" w:rsidRPr="00D67263" w:rsidRDefault="000D600E" w:rsidP="000D600E">
      <w:pPr>
        <w:pStyle w:val="ListParagraph"/>
        <w:numPr>
          <w:ilvl w:val="2"/>
          <w:numId w:val="7"/>
        </w:numPr>
        <w:spacing w:line="480" w:lineRule="auto"/>
        <w:ind w:left="1260"/>
        <w:rPr>
          <w:color w:val="000000" w:themeColor="text1"/>
        </w:rPr>
      </w:pPr>
      <w:r w:rsidRPr="00D67263">
        <w:rPr>
          <w:color w:val="000000" w:themeColor="text1"/>
        </w:rPr>
        <w:t xml:space="preserve">If </w:t>
      </w:r>
      <m:oMath>
        <m:r>
          <w:rPr>
            <w:rFonts w:ascii="Cambria Math" w:hAnsi="Cambria Math"/>
            <w:color w:val="000000" w:themeColor="text1"/>
          </w:rPr>
          <m:t>i ∈</m:t>
        </m:r>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0</m:t>
            </m:r>
          </m:sub>
        </m:sSub>
        <m:r>
          <w:rPr>
            <w:rFonts w:ascii="Cambria Math" w:hAnsi="Cambria Math"/>
            <w:color w:val="000000" w:themeColor="text1"/>
          </w:rPr>
          <m:t>, j ∉</m:t>
        </m:r>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0</m:t>
            </m:r>
          </m:sub>
        </m:sSub>
      </m:oMath>
      <w:r w:rsidRPr="00D67263">
        <w:rPr>
          <w:color w:val="000000" w:themeColor="text1"/>
        </w:rPr>
        <w:t xml:space="preserve">, then </w:t>
      </w:r>
      <m:oMath>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 xml:space="preserve">1 </m:t>
            </m:r>
          </m:sub>
        </m:sSub>
        <m:r>
          <w:rPr>
            <w:rFonts w:ascii="Cambria Math" w:hAnsi="Cambria Math"/>
            <w:color w:val="000000" w:themeColor="text1"/>
          </w:rPr>
          <m:t>+=</m:t>
        </m:r>
      </m:oMath>
      <w:r w:rsidRPr="00D67263">
        <w:rPr>
          <w:color w:val="000000" w:themeColor="text1"/>
        </w:rPr>
        <w:t xml:space="preserve"> </w:t>
      </w:r>
      <w:r w:rsidRPr="00D67263">
        <w:rPr>
          <w:i/>
          <w:color w:val="000000" w:themeColor="text1"/>
        </w:rPr>
        <w:t xml:space="preserve">j </w:t>
      </w:r>
      <w:r w:rsidRPr="00D67263">
        <w:rPr>
          <w:color w:val="000000" w:themeColor="text1"/>
        </w:rPr>
        <w:t xml:space="preserve">and </w:t>
      </w:r>
      <m:oMath>
        <m:r>
          <w:rPr>
            <w:rFonts w:ascii="Cambria Math" w:hAnsi="Cambria Math"/>
            <w:color w:val="000000" w:themeColor="text1"/>
          </w:rPr>
          <m:t>S +=j</m:t>
        </m:r>
      </m:oMath>
      <w:r w:rsidRPr="00D67263">
        <w:rPr>
          <w:color w:val="000000" w:themeColor="text1"/>
        </w:rPr>
        <w:t xml:space="preserve">. If </w:t>
      </w:r>
      <m:oMath>
        <m:r>
          <w:rPr>
            <w:rFonts w:ascii="Cambria Math" w:hAnsi="Cambria Math"/>
            <w:color w:val="000000" w:themeColor="text1"/>
          </w:rPr>
          <m:t>i ∈</m:t>
        </m:r>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1</m:t>
            </m:r>
          </m:sub>
        </m:sSub>
        <m:r>
          <w:rPr>
            <w:rFonts w:ascii="Cambria Math" w:hAnsi="Cambria Math"/>
            <w:color w:val="000000" w:themeColor="text1"/>
          </w:rPr>
          <m:t>, j∉</m:t>
        </m:r>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0</m:t>
            </m:r>
          </m:sub>
        </m:sSub>
        <m:r>
          <w:rPr>
            <w:rFonts w:ascii="Cambria Math" w:hAnsi="Cambria Math"/>
            <w:color w:val="000000" w:themeColor="text1"/>
          </w:rPr>
          <m:t>, j∉</m:t>
        </m:r>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1</m:t>
            </m:r>
          </m:sub>
        </m:sSub>
      </m:oMath>
      <w:r w:rsidRPr="00D67263">
        <w:rPr>
          <w:color w:val="000000" w:themeColor="text1"/>
        </w:rPr>
        <w:t xml:space="preserve">, then </w:t>
      </w:r>
      <m:oMath>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 xml:space="preserve">2 </m:t>
            </m:r>
          </m:sub>
        </m:sSub>
        <m:r>
          <w:rPr>
            <w:rFonts w:ascii="Cambria Math" w:hAnsi="Cambria Math"/>
            <w:color w:val="000000" w:themeColor="text1"/>
          </w:rPr>
          <m:t>+=</m:t>
        </m:r>
      </m:oMath>
      <w:r w:rsidRPr="00D67263">
        <w:rPr>
          <w:color w:val="000000" w:themeColor="text1"/>
        </w:rPr>
        <w:t xml:space="preserve"> </w:t>
      </w:r>
      <w:r w:rsidRPr="00D67263">
        <w:rPr>
          <w:i/>
          <w:color w:val="000000" w:themeColor="text1"/>
        </w:rPr>
        <w:t xml:space="preserve">j </w:t>
      </w:r>
      <w:r w:rsidRPr="00D67263">
        <w:rPr>
          <w:color w:val="000000" w:themeColor="text1"/>
        </w:rPr>
        <w:t xml:space="preserve">and </w:t>
      </w:r>
      <m:oMath>
        <m:r>
          <w:rPr>
            <w:rFonts w:ascii="Cambria Math" w:hAnsi="Cambria Math"/>
            <w:color w:val="000000" w:themeColor="text1"/>
          </w:rPr>
          <m:t>S +=j</m:t>
        </m:r>
      </m:oMath>
      <w:r w:rsidRPr="00D67263">
        <w:rPr>
          <w:color w:val="000000" w:themeColor="text1"/>
        </w:rPr>
        <w:t>.</w:t>
      </w:r>
      <w:bookmarkStart w:id="12" w:name="_Ref358122467"/>
    </w:p>
    <w:p w14:paraId="5A7A0E2E" w14:textId="7E4D60FE" w:rsidR="000D600E" w:rsidRPr="00D67263" w:rsidRDefault="000D600E" w:rsidP="000D600E">
      <w:pPr>
        <w:spacing w:line="480" w:lineRule="auto"/>
        <w:ind w:firstLine="360"/>
        <w:rPr>
          <w:color w:val="000000" w:themeColor="text1"/>
        </w:rPr>
      </w:pPr>
      <w:r w:rsidRPr="00D67263">
        <w:rPr>
          <w:color w:val="000000" w:themeColor="text1"/>
        </w:rPr>
        <w:t xml:space="preserve">Table </w:t>
      </w:r>
      <w:r w:rsidR="003A79B4">
        <w:rPr>
          <w:color w:val="000000" w:themeColor="text1"/>
        </w:rPr>
        <w:t>D</w:t>
      </w:r>
      <w:r w:rsidRPr="00D67263">
        <w:rPr>
          <w:color w:val="000000" w:themeColor="text1"/>
        </w:rPr>
        <w:t xml:space="preserve"> provides parameter values and data sources related to the assignment of partnerships in the model.</w:t>
      </w:r>
    </w:p>
    <w:p w14:paraId="177EF286" w14:textId="77777777" w:rsidR="000D600E" w:rsidRPr="00D67263" w:rsidRDefault="000D600E" w:rsidP="000D600E">
      <w:pPr>
        <w:pStyle w:val="Heading2"/>
        <w:spacing w:before="0" w:line="480" w:lineRule="auto"/>
        <w:rPr>
          <w:rFonts w:cs="Times New Roman"/>
          <w:i/>
          <w:color w:val="000000" w:themeColor="text1"/>
          <w:szCs w:val="24"/>
        </w:rPr>
      </w:pPr>
      <w:bookmarkStart w:id="13" w:name="_Toc369870532"/>
      <w:r w:rsidRPr="00D67263">
        <w:rPr>
          <w:rFonts w:cs="Times New Roman"/>
          <w:i/>
          <w:color w:val="000000" w:themeColor="text1"/>
          <w:szCs w:val="24"/>
        </w:rPr>
        <w:t>Incarceration</w:t>
      </w:r>
      <w:bookmarkEnd w:id="12"/>
      <w:bookmarkEnd w:id="13"/>
    </w:p>
    <w:p w14:paraId="7C2AC329" w14:textId="189D50C7" w:rsidR="000D600E" w:rsidRPr="00D67263" w:rsidRDefault="000D600E" w:rsidP="000D600E">
      <w:pPr>
        <w:spacing w:line="480" w:lineRule="auto"/>
        <w:rPr>
          <w:color w:val="000000" w:themeColor="text1"/>
        </w:rPr>
      </w:pPr>
      <w:r w:rsidRPr="00D67263">
        <w:rPr>
          <w:color w:val="000000" w:themeColor="text1"/>
        </w:rPr>
        <w:tab/>
        <w:t xml:space="preserve">At the start of the model run, and at any time thereafter, an individual can be in one of three locations: jail, prison, or unincarcerated. We assumed that all individuals in the prison population are serving a felony sentence. According to risk group, sex, and race, we sampled an initial prison population from the King County population </w:t>
      </w:r>
      <w:r w:rsidRPr="00D67263">
        <w:rPr>
          <w:color w:val="000000" w:themeColor="text1"/>
        </w:rPr>
        <w:fldChar w:fldCharType="begin">
          <w:fldData xml:space="preserve">PEVuZE5vdGU+PENpdGU+PEF1dGhvcj5UaGUgTmF0aW9uYWwgQ2VudGVyIG9uIEFkZGljdGlvbiBh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PEVuZE5vdGU+PENpdGU+PEF1dGhvcj5UaGUgTmF0aW9uYWwgQ2VudGVyIG9uIEFkZGljdGlvbiBh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[20-24]</w:t>
      </w:r>
      <w:r w:rsidRPr="00D67263">
        <w:rPr>
          <w:color w:val="000000" w:themeColor="text1"/>
        </w:rPr>
        <w:fldChar w:fldCharType="end"/>
      </w:r>
      <w:r w:rsidRPr="00D67263">
        <w:rPr>
          <w:color w:val="000000" w:themeColor="text1"/>
        </w:rPr>
        <w:t xml:space="preserve"> and assigned sentence length, </w:t>
      </w:r>
      <w:r w:rsidRPr="00D67263">
        <w:rPr>
          <w:i/>
          <w:color w:val="000000" w:themeColor="text1"/>
        </w:rPr>
        <w:t>s</w:t>
      </w:r>
      <w:r w:rsidRPr="00D67263">
        <w:rPr>
          <w:color w:val="000000" w:themeColor="text1"/>
        </w:rPr>
        <w:t xml:space="preserve">, in months to each individual </w:t>
      </w:r>
      <w:r w:rsidRPr="00D67263">
        <w:rPr>
          <w:color w:val="000000" w:themeColor="text1"/>
        </w:rPr>
        <w:fldChar w:fldCharType="begin"/>
      </w:r>
      <w:r w:rsidR="00725F75" w:rsidRPr="00D67263">
        <w:rPr>
          <w:color w:val="000000" w:themeColor="text1"/>
        </w:rPr>
        <w:instrText xml:space="preserve"> ADDIN EN.CITE &lt;EndNote&gt;&lt;Cite&gt;&lt;Author&gt;Berk Consulting&lt;/Author&gt;&lt;Year&gt;2014&lt;/Year&gt;&lt;RecNum&gt;92&lt;/RecNum&gt;&lt;DisplayText&gt;[21, 24]&lt;/DisplayText&gt;&lt;record&gt;&lt;rec-number&gt;92&lt;/rec-number&gt;&lt;foreign-keys&gt;&lt;key app="EN" db-id="zfafrw5fuapf0ded9zo5exvo9tsptr0v0zse" timestamp="1498675926"&gt;92&lt;/key&gt;&lt;/foreign-keys&gt;&lt;ref-type name="Web Page"&gt;12&lt;/ref-type&gt;&lt;contributors&gt;&lt;authors&gt;&lt;author&gt;Berk Consulting,&lt;/author&gt;&lt;/authors&gt;&lt;/contributors&gt;&lt;titles&gt;&lt;title&gt;Analysis of Statewide Adult Correctional Needs and Costs. Final Report Submitted to the Office of Financial Management, November 6, 2014. Washington State.&lt;/title&gt;&lt;/titles&gt;&lt;volume&gt;2018&lt;/volume&gt;&lt;number&gt;Jun 29&lt;/number&gt;&lt;dates&gt;&lt;year&gt;2014&lt;/year&gt;&lt;/dates&gt;&lt;urls&gt;&lt;related-urls&gt;&lt;url&gt;&lt;style face="underline" font="default" size="100%"&gt;http://www.ofm.wa.gov/reports/Correctional_Needs_and_Costs_Study2014.pdf&lt;/style&gt;&lt;/url&gt;&lt;/related-urls&gt;&lt;/urls&gt;&lt;/record&gt;&lt;/Cite&gt;&lt;Cite&gt;&lt;Author&gt;Washington State Department of Corrections&lt;/Author&gt;&lt;Year&gt;2015&lt;/Year&gt;&lt;RecNum&gt;227&lt;/RecNum&gt;&lt;record&gt;&lt;rec-number&gt;227&lt;/rec-number&gt;&lt;foreign-keys&gt;&lt;key app="EN" db-id="zfafrw5fuapf0ded9zo5exvo9tsptr0v0zse" timestamp="1498675927"&gt;227&lt;/key&gt;&lt;/foreign-keys&gt;&lt;ref-type name="Web Page"&gt;12&lt;/ref-type&gt;&lt;contributors&gt;&lt;authors&gt;&lt;author&gt;Washington State Department of Corrections,&lt;/author&gt;&lt;/authors&gt;&lt;/contributors&gt;&lt;titles&gt;&lt;title&gt;Number of prison admissions by county of admission. August 2015.&lt;/title&gt;&lt;/titles&gt;&lt;volume&gt;2018&lt;/volume&gt;&lt;number&gt;Jun 29&lt;/number&gt;&lt;dates&gt;&lt;year&gt;2015&lt;/year&gt;&lt;/dates&gt;&lt;urls&gt;&lt;related-urls&gt;&lt;url&gt;&lt;style face="underline" font="default" size="100%"&gt;http://www.doc.wa.gov/information/data/docs/admissions-releases-by-county.pdf&lt;/style&gt;&lt;/url&gt;&lt;/related-urls&gt;&lt;/urls&gt;&lt;/record&gt;&lt;/Cite&gt;&lt;/EndNote&gt;</w:instrText>
      </w:r>
      <w:r w:rsidRPr="00D67263">
        <w:rPr>
          <w:color w:val="000000" w:themeColor="text1"/>
        </w:rPr>
        <w:fldChar w:fldCharType="separate"/>
      </w:r>
      <w:r w:rsidR="00725F75" w:rsidRPr="00D67263">
        <w:rPr>
          <w:noProof/>
          <w:color w:val="000000" w:themeColor="text1"/>
        </w:rPr>
        <w:t>[21, 24]</w:t>
      </w:r>
      <w:r w:rsidRPr="00D67263">
        <w:rPr>
          <w:color w:val="000000" w:themeColor="text1"/>
        </w:rPr>
        <w:fldChar w:fldCharType="end"/>
      </w:r>
      <w:r w:rsidRPr="00D67263">
        <w:rPr>
          <w:color w:val="000000" w:themeColor="text1"/>
        </w:rPr>
        <w:t xml:space="preserve">, then drew a random integer from </w:t>
      </w:r>
      <m:oMath>
        <m:r>
          <w:rPr>
            <w:rFonts w:ascii="Cambria Math" w:hAnsi="Cambria Math"/>
            <w:color w:val="000000" w:themeColor="text1"/>
          </w:rPr>
          <m:t>r ∈[1,s]</m:t>
        </m:r>
      </m:oMath>
      <w:r w:rsidRPr="00D67263">
        <w:rPr>
          <w:color w:val="000000" w:themeColor="text1"/>
        </w:rPr>
        <w:t xml:space="preserve"> to establish the remaining number of months of their sentence to be served. We assumed the prison system was state run and would include individuals from multiple counties beyond King County; we only tracked the population associated with King County. </w:t>
      </w:r>
    </w:p>
    <w:p w14:paraId="0F8DFCD9" w14:textId="1481F652" w:rsidR="000D600E" w:rsidRPr="00D67263" w:rsidRDefault="000D600E" w:rsidP="000D600E">
      <w:pPr>
        <w:spacing w:line="480" w:lineRule="auto"/>
        <w:ind w:firstLine="720"/>
        <w:rPr>
          <w:color w:val="000000" w:themeColor="text1"/>
        </w:rPr>
      </w:pPr>
      <w:r w:rsidRPr="00D67263">
        <w:rPr>
          <w:color w:val="000000" w:themeColor="text1"/>
        </w:rPr>
        <w:t xml:space="preserve">Individuals in the jail population might be awaiting a court proceeding regarding a misdemeanor crime, serving a misdemeanor sentence, awaiting a court proceeding regarding a felony crime, or serving a felony sentence. According to risk group, sex, and race, we sampled an </w:t>
      </w:r>
      <w:r w:rsidRPr="00D67263">
        <w:rPr>
          <w:color w:val="000000" w:themeColor="text1"/>
        </w:rPr>
        <w:lastRenderedPageBreak/>
        <w:t xml:space="preserve">initial jail population from the King County population </w:t>
      </w:r>
      <w:r w:rsidRPr="00D67263">
        <w:rPr>
          <w:color w:val="000000" w:themeColor="text1"/>
        </w:rPr>
        <w:fldChar w:fldCharType="begin">
          <w:fldData xml:space="preserve">PEVuZE5vdGU+PENpdGU+PEF1dGhvcj5UaGUgTmF0aW9uYWwgQ2VudGVyIG9uIEFkZGljdGlvbiBh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PEVuZE5vdGU+PENpdGU+PEF1dGhvcj5UaGUgTmF0aW9uYWwgQ2VudGVyIG9uIEFkZGljdGlvbiBh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[20-22, 24]</w:t>
      </w:r>
      <w:r w:rsidRPr="00D67263">
        <w:rPr>
          <w:color w:val="000000" w:themeColor="text1"/>
        </w:rPr>
        <w:fldChar w:fldCharType="end"/>
      </w:r>
      <w:r w:rsidRPr="00D67263">
        <w:rPr>
          <w:color w:val="000000" w:themeColor="text1"/>
        </w:rPr>
        <w:t xml:space="preserve"> and then assigned the type of crime and pre/post-sentencing status to each individual according to distributions specific to Washington State and, where possible, King County specifically </w:t>
      </w:r>
      <w:r w:rsidRPr="00D67263">
        <w:rPr>
          <w:color w:val="000000" w:themeColor="text1"/>
        </w:rPr>
        <w:fldChar w:fldCharType="begin">
          <w:fldData xml:space="preserve">PEVuZE5vdGU+PENpdGU+PEF1dGhvcj5CZXJrIENvbnN1bHRpbmc8L0F1dGhvcj48WWVhcj4yMDE0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PEVuZE5vdGU+PENpdGU+PEF1dGhvcj5CZXJrIENvbnN1bHRpbmc8L0F1dGhvcj48WWVhcj4yMDE0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[21, 24, 25]</w:t>
      </w:r>
      <w:r w:rsidRPr="00D67263">
        <w:rPr>
          <w:color w:val="000000" w:themeColor="text1"/>
        </w:rPr>
        <w:fldChar w:fldCharType="end"/>
      </w:r>
      <w:r w:rsidRPr="00D67263">
        <w:rPr>
          <w:color w:val="000000" w:themeColor="text1"/>
        </w:rPr>
        <w:t xml:space="preserve">. After determining crime and sentencing status, we assigned </w:t>
      </w:r>
      <w:r w:rsidRPr="00D67263">
        <w:rPr>
          <w:i/>
          <w:color w:val="000000" w:themeColor="text1"/>
        </w:rPr>
        <w:t>r</w:t>
      </w:r>
      <w:r w:rsidRPr="00D67263">
        <w:rPr>
          <w:color w:val="000000" w:themeColor="text1"/>
        </w:rPr>
        <w:t>, the number of months remaining in the sentence or until the sentencing is determined as we did for the prison population.</w:t>
      </w:r>
    </w:p>
    <w:p w14:paraId="5529DB89" w14:textId="678AB198" w:rsidR="000D600E" w:rsidRPr="00D67263" w:rsidRDefault="000D600E" w:rsidP="000D600E">
      <w:pPr>
        <w:spacing w:line="480" w:lineRule="auto"/>
        <w:ind w:firstLine="720"/>
        <w:rPr>
          <w:color w:val="000000" w:themeColor="text1"/>
        </w:rPr>
      </w:pPr>
      <w:r w:rsidRPr="00D67263">
        <w:rPr>
          <w:color w:val="000000" w:themeColor="text1"/>
        </w:rPr>
        <w:t xml:space="preserve">To be conservative about the public health effects of the incarceration system, we assumed that no HIV or HCV transmission occurs in jail or prison. We assumed that individuals in prison have no sexual or injecting partners and we disconnect from their assigned partners at the time of sentencing or at time 0. Because the majority of jail stays for misdemeanor crimes are less than one week in duration </w:t>
      </w:r>
      <w:r w:rsidRPr="00D67263">
        <w:rPr>
          <w:color w:val="000000" w:themeColor="text1"/>
        </w:rPr>
        <w:fldChar w:fldCharType="begin"/>
      </w:r>
      <w:r w:rsidR="00725F75" w:rsidRPr="00D67263">
        <w:rPr>
          <w:color w:val="000000" w:themeColor="text1"/>
        </w:rPr>
        <w:instrText xml:space="preserve"> ADDIN EN.CITE &lt;EndNote&gt;&lt;Cite&gt;&lt;Author&gt;Berk Consulting&lt;/Author&gt;&lt;Year&gt;2014&lt;/Year&gt;&lt;RecNum&gt;92&lt;/RecNum&gt;&lt;DisplayText&gt;[21]&lt;/DisplayText&gt;&lt;record&gt;&lt;rec-number&gt;92&lt;/rec-number&gt;&lt;foreign-keys&gt;&lt;key app="EN" db-id="zfafrw5fuapf0ded9zo5exvo9tsptr0v0zse" timestamp="1498675926"&gt;92&lt;/key&gt;&lt;/foreign-keys&gt;&lt;ref-type name="Web Page"&gt;12&lt;/ref-type&gt;&lt;contributors&gt;&lt;authors&gt;&lt;author&gt;Berk Consulting,&lt;/author&gt;&lt;/authors&gt;&lt;/contributors&gt;&lt;titles&gt;&lt;title&gt;Analysis of Statewide Adult Correctional Needs and Costs. Final Report Submitted to the Office of Financial Management, November 6, 2014. Washington State.&lt;/title&gt;&lt;/titles&gt;&lt;volume&gt;2018&lt;/volume&gt;&lt;number&gt;Jun 29&lt;/number&gt;&lt;dates&gt;&lt;year&gt;2014&lt;/year&gt;&lt;/dates&gt;&lt;urls&gt;&lt;related-urls&gt;&lt;url&gt;&lt;style face="underline" font="default" size="100%"&gt;http://www.ofm.wa.gov/reports/Correctional_Needs_and_Costs_Study2014.pdf&lt;/style&gt;&lt;/url&gt;&lt;/related-urls&gt;&lt;/urls&gt;&lt;/record&gt;&lt;/Cite&gt;&lt;/EndNote&gt;</w:instrText>
      </w:r>
      <w:r w:rsidRPr="00D67263">
        <w:rPr>
          <w:color w:val="000000" w:themeColor="text1"/>
        </w:rPr>
        <w:fldChar w:fldCharType="separate"/>
      </w:r>
      <w:r w:rsidR="00725F75" w:rsidRPr="00D67263">
        <w:rPr>
          <w:noProof/>
          <w:color w:val="000000" w:themeColor="text1"/>
        </w:rPr>
        <w:t>[21]</w:t>
      </w:r>
      <w:r w:rsidRPr="00D67263">
        <w:rPr>
          <w:color w:val="000000" w:themeColor="text1"/>
        </w:rPr>
        <w:fldChar w:fldCharType="end"/>
      </w:r>
      <w:r w:rsidRPr="00D67263">
        <w:rPr>
          <w:color w:val="000000" w:themeColor="text1"/>
        </w:rPr>
        <w:t xml:space="preserve">, we do not automatically disconnect jailed individuals from their partners. Rather, we assumed no partner contact for all individuals while in jail but only officially disconnected partnerships at the time of sentencing or at time 0 if an individual’s jail stay will exceed 1 year. </w:t>
      </w:r>
    </w:p>
    <w:p w14:paraId="41D7F448" w14:textId="162D1AFF" w:rsidR="000D600E" w:rsidRPr="00D67263" w:rsidRDefault="000D600E" w:rsidP="000D600E">
      <w:pPr>
        <w:spacing w:line="480" w:lineRule="auto"/>
        <w:ind w:firstLine="720"/>
        <w:rPr>
          <w:color w:val="000000" w:themeColor="text1"/>
        </w:rPr>
      </w:pPr>
      <w:r w:rsidRPr="00D67263">
        <w:rPr>
          <w:color w:val="000000" w:themeColor="text1"/>
        </w:rPr>
        <w:t xml:space="preserve">Table </w:t>
      </w:r>
      <w:r w:rsidR="003A79B4">
        <w:rPr>
          <w:color w:val="000000" w:themeColor="text1"/>
        </w:rPr>
        <w:t>E</w:t>
      </w:r>
      <w:r w:rsidRPr="00D67263">
        <w:rPr>
          <w:color w:val="000000" w:themeColor="text1"/>
        </w:rPr>
        <w:t xml:space="preserve"> provides parameter values and data sources related to the initial conditions of incarceration in the model.</w:t>
      </w:r>
    </w:p>
    <w:p w14:paraId="14C33C02" w14:textId="77777777" w:rsidR="000D600E" w:rsidRPr="00D67263" w:rsidRDefault="000D600E" w:rsidP="000D600E">
      <w:pPr>
        <w:pStyle w:val="Heading2"/>
        <w:spacing w:before="0" w:line="480" w:lineRule="auto"/>
        <w:rPr>
          <w:rFonts w:cs="Times New Roman"/>
          <w:i/>
          <w:color w:val="000000" w:themeColor="text1"/>
          <w:szCs w:val="24"/>
        </w:rPr>
      </w:pPr>
      <w:bookmarkStart w:id="14" w:name="_Ref358131463"/>
      <w:bookmarkStart w:id="15" w:name="_Ref358131472"/>
      <w:bookmarkStart w:id="16" w:name="_Toc369870533"/>
      <w:r w:rsidRPr="00D67263">
        <w:rPr>
          <w:rFonts w:cs="Times New Roman"/>
          <w:i/>
          <w:color w:val="000000" w:themeColor="text1"/>
          <w:szCs w:val="24"/>
        </w:rPr>
        <w:t>Community Programs</w:t>
      </w:r>
      <w:bookmarkEnd w:id="14"/>
      <w:bookmarkEnd w:id="15"/>
      <w:bookmarkEnd w:id="16"/>
    </w:p>
    <w:p w14:paraId="20E1E801" w14:textId="3D560332" w:rsidR="000D600E" w:rsidRPr="00D67263" w:rsidRDefault="000D600E" w:rsidP="000D600E">
      <w:pPr>
        <w:spacing w:line="480" w:lineRule="auto"/>
        <w:ind w:firstLine="720"/>
        <w:rPr>
          <w:color w:val="000000" w:themeColor="text1"/>
        </w:rPr>
      </w:pPr>
      <w:r w:rsidRPr="00D67263">
        <w:rPr>
          <w:color w:val="000000" w:themeColor="text1"/>
        </w:rPr>
        <w:t xml:space="preserve">Community programs in the model include ART for HIV, HCV treatment, </w:t>
      </w:r>
      <w:r w:rsidR="00D42804" w:rsidRPr="00D67263">
        <w:rPr>
          <w:color w:val="000000" w:themeColor="text1"/>
        </w:rPr>
        <w:t>treatment for substance use disorder</w:t>
      </w:r>
      <w:r w:rsidRPr="00D67263">
        <w:rPr>
          <w:color w:val="000000" w:themeColor="text1"/>
        </w:rPr>
        <w:t xml:space="preserve"> (</w:t>
      </w:r>
      <w:r w:rsidR="00D42804" w:rsidRPr="00D67263">
        <w:rPr>
          <w:color w:val="000000" w:themeColor="text1"/>
        </w:rPr>
        <w:t>SUDT</w:t>
      </w:r>
      <w:r w:rsidRPr="00D67263">
        <w:rPr>
          <w:color w:val="000000" w:themeColor="text1"/>
        </w:rPr>
        <w:t xml:space="preserve">), and needle and syringe programs (NSP) for PWID.  PWID in the model are eligible to use NSP, which reduce the frequency of sharing injection equipment </w:t>
      </w:r>
      <w:r w:rsidRPr="00D67263">
        <w:rPr>
          <w:color w:val="000000" w:themeColor="text1"/>
        </w:rPr>
        <w:fldChar w:fldCharType="begin"/>
      </w:r>
      <w:r w:rsidR="00725F75" w:rsidRPr="00D67263">
        <w:rPr>
          <w:color w:val="000000" w:themeColor="text1"/>
        </w:rPr>
        <w:instrText xml:space="preserve"> ADDIN EN.CITE &lt;EndNote&gt;&lt;Cite&gt;&lt;Author&gt;Bernard&lt;/Author&gt;&lt;Year&gt;2017&lt;/Year&gt;&lt;RecNum&gt;85&lt;/RecNum&gt;&lt;DisplayText&gt;[26]&lt;/DisplayText&gt;&lt;record&gt;&lt;rec-number&gt;85&lt;/rec-number&gt;&lt;foreign-keys&gt;&lt;key app="EN" db-id="zfafrw5fuapf0ded9zo5exvo9tsptr0v0zse" timestamp="1498228851"&gt;85&lt;/key&gt;&lt;/foreign-keys&gt;&lt;ref-type name="Journal Article"&gt;17&lt;/ref-type&gt;&lt;contributors&gt;&lt;authors&gt;&lt;author&gt;Bernard, C L&lt;/author&gt;&lt;author&gt;Owens, D K&lt;/author&gt;&lt;author&gt;Goldhaber-Fiebert, J D&lt;/author&gt;&lt;author&gt;Brandeau, M L&lt;/author&gt;&lt;/authors&gt;&lt;/contributors&gt;&lt;titles&gt;&lt;title&gt;Estimation of the cost-effectiveness of HIV prevention portfolios for people who inject drugs in the United States: a model-based analysis&lt;/title&gt;&lt;secondary-title&gt;PLoS Med&lt;/secondary-title&gt;&lt;/titles&gt;&lt;periodical&gt;&lt;full-title&gt;PLoS Med&lt;/full-title&gt;&lt;/periodical&gt;&lt;pages&gt;e1002312&lt;/pages&gt;&lt;volume&gt;14&lt;/volume&gt;&lt;number&gt;5&lt;/number&gt;&lt;dates&gt;&lt;year&gt;2017&lt;/year&gt;&lt;/dates&gt;&lt;urls&gt;&lt;/urls&gt;&lt;/record&gt;&lt;/Cite&gt;&lt;/EndNote&gt;</w:instrText>
      </w:r>
      <w:r w:rsidRPr="00D67263">
        <w:rPr>
          <w:color w:val="000000" w:themeColor="text1"/>
        </w:rPr>
        <w:fldChar w:fldCharType="separate"/>
      </w:r>
      <w:r w:rsidR="00725F75" w:rsidRPr="00D67263">
        <w:rPr>
          <w:noProof/>
          <w:color w:val="000000" w:themeColor="text1"/>
        </w:rPr>
        <w:t>[26]</w:t>
      </w:r>
      <w:r w:rsidRPr="00D67263">
        <w:rPr>
          <w:color w:val="000000" w:themeColor="text1"/>
        </w:rPr>
        <w:fldChar w:fldCharType="end"/>
      </w:r>
      <w:r w:rsidRPr="00D67263">
        <w:rPr>
          <w:color w:val="000000" w:themeColor="text1"/>
        </w:rPr>
        <w:t xml:space="preserve">, and </w:t>
      </w:r>
      <w:r w:rsidR="00D42804" w:rsidRPr="00D67263">
        <w:rPr>
          <w:color w:val="000000" w:themeColor="text1"/>
        </w:rPr>
        <w:t>SUDT</w:t>
      </w:r>
      <w:r w:rsidRPr="00D67263">
        <w:rPr>
          <w:color w:val="000000" w:themeColor="text1"/>
        </w:rPr>
        <w:t xml:space="preserve">, which we assumed reduces the frequency of injections </w:t>
      </w:r>
      <w:r w:rsidRPr="00D67263">
        <w:rPr>
          <w:color w:val="000000" w:themeColor="text1"/>
        </w:rPr>
        <w:fldChar w:fldCharType="begin"/>
      </w:r>
      <w:r w:rsidR="00725F75" w:rsidRPr="00D67263">
        <w:rPr>
          <w:color w:val="000000" w:themeColor="text1"/>
        </w:rPr>
        <w:instrText xml:space="preserve"> ADDIN EN.CITE &lt;EndNote&gt;&lt;Cite&gt;&lt;Author&gt;Bernard&lt;/Author&gt;&lt;Year&gt;2016&lt;/Year&gt;&lt;RecNum&gt;87&lt;/RecNum&gt;&lt;DisplayText&gt;[27]&lt;/DisplayText&gt;&lt;record&gt;&lt;rec-number&gt;87&lt;/rec-number&gt;&lt;foreign-keys&gt;&lt;key app="EN" db-id="zfafrw5fuapf0ded9zo5exvo9tsptr0v0zse" timestamp="1498531007"&gt;87&lt;/key&gt;&lt;/foreign-keys&gt;&lt;ref-type name="Journal Article"&gt;17&lt;/ref-type&gt;&lt;contributors&gt;&lt;authors&gt;&lt;author&gt;Bernard, C L&lt;/author&gt;&lt;author&gt;Brandeau, M L&lt;/author&gt;&lt;author&gt;Owens, D K&lt;/author&gt;&lt;author&gt;Humphreys, K&lt;/author&gt;&lt;author&gt;Bendavid, E&lt;/author&gt;&lt;author&gt;Weyant, C&lt;/author&gt;&lt;author&gt;Goldhaber-Fiebert, J D&lt;/author&gt;&lt;/authors&gt;&lt;/contributors&gt;&lt;titles&gt;&lt;title&gt;Cost-effectiveness of HIV preexposure prophylaxis for people who inject drugs in the United States&lt;/title&gt;&lt;secondary-title&gt;Ann Intern Med&lt;/secondary-title&gt;&lt;alt-title&gt;Ann Intern Med&lt;/alt-title&gt;&lt;/titles&gt;&lt;periodical&gt;&lt;full-title&gt;Ann Intern Med&lt;/full-title&gt;&lt;/periodical&gt;&lt;alt-periodical&gt;&lt;full-title&gt;Ann Intern Med&lt;/full-title&gt;&lt;/alt-periodical&gt;&lt;pages&gt;10-19&lt;/pages&gt;&lt;volume&gt;165&lt;/volume&gt;&lt;number&gt;1&lt;/number&gt;&lt;dates&gt;&lt;year&gt;2016&lt;/year&gt;&lt;/dates&gt;&lt;urls&gt;&lt;/urls&gt;&lt;/record&gt;&lt;/Cite&gt;&lt;/EndNote&gt;</w:instrText>
      </w:r>
      <w:r w:rsidRPr="00D67263">
        <w:rPr>
          <w:color w:val="000000" w:themeColor="text1"/>
        </w:rPr>
        <w:fldChar w:fldCharType="separate"/>
      </w:r>
      <w:r w:rsidR="00725F75" w:rsidRPr="00D67263">
        <w:rPr>
          <w:noProof/>
          <w:color w:val="000000" w:themeColor="text1"/>
        </w:rPr>
        <w:t>[27]</w:t>
      </w:r>
      <w:r w:rsidRPr="00D67263">
        <w:rPr>
          <w:color w:val="000000" w:themeColor="text1"/>
        </w:rPr>
        <w:fldChar w:fldCharType="end"/>
      </w:r>
      <w:r w:rsidRPr="00D67263">
        <w:rPr>
          <w:color w:val="000000" w:themeColor="text1"/>
        </w:rPr>
        <w:t xml:space="preserve">. </w:t>
      </w:r>
      <w:r w:rsidR="00D42804" w:rsidRPr="00D67263">
        <w:rPr>
          <w:color w:val="000000" w:themeColor="text1"/>
        </w:rPr>
        <w:t>SUDT</w:t>
      </w:r>
      <w:r w:rsidRPr="00D67263">
        <w:rPr>
          <w:color w:val="000000" w:themeColor="text1"/>
        </w:rPr>
        <w:t xml:space="preserve"> broadly includes opioid agonist therapies, such as methadone maintenance and buprenorphine maintenance therapies, as well as drug rehabilitation programs. PWUD can also be enrolled in </w:t>
      </w:r>
      <w:r w:rsidR="00D42804" w:rsidRPr="00D67263">
        <w:rPr>
          <w:color w:val="000000" w:themeColor="text1"/>
        </w:rPr>
        <w:t>SUDT</w:t>
      </w:r>
      <w:r w:rsidRPr="00D67263">
        <w:rPr>
          <w:color w:val="000000" w:themeColor="text1"/>
        </w:rPr>
        <w:t xml:space="preserve">. Where applicable, we assumed that PWID using NSP are more likely to enroll in and less likely to quit </w:t>
      </w:r>
      <w:r w:rsidR="00D42804" w:rsidRPr="00D67263">
        <w:rPr>
          <w:color w:val="000000" w:themeColor="text1"/>
        </w:rPr>
        <w:lastRenderedPageBreak/>
        <w:t>SUDT</w:t>
      </w:r>
      <w:r w:rsidRPr="00D67263">
        <w:rPr>
          <w:color w:val="000000" w:themeColor="text1"/>
        </w:rPr>
        <w:t xml:space="preserve"> than PWID who do not use NSP, and individuals receiving </w:t>
      </w:r>
      <w:r w:rsidR="00D42804" w:rsidRPr="00D67263">
        <w:rPr>
          <w:color w:val="000000" w:themeColor="text1"/>
        </w:rPr>
        <w:t>SUDT</w:t>
      </w:r>
      <w:r w:rsidRPr="00D67263">
        <w:rPr>
          <w:color w:val="000000" w:themeColor="text1"/>
        </w:rPr>
        <w:t xml:space="preserve"> are more likely to initiate and less likely to stop ART than individuals not receiving </w:t>
      </w:r>
      <w:r w:rsidR="00D42804" w:rsidRPr="00D67263">
        <w:rPr>
          <w:color w:val="000000" w:themeColor="text1"/>
        </w:rPr>
        <w:t>SUDT</w:t>
      </w:r>
      <w:r w:rsidRPr="00D67263">
        <w:rPr>
          <w:color w:val="000000" w:themeColor="text1"/>
        </w:rPr>
        <w:t xml:space="preserve"> </w:t>
      </w:r>
      <w:r w:rsidRPr="00D67263">
        <w:rPr>
          <w:color w:val="000000" w:themeColor="text1"/>
        </w:rPr>
        <w:fldChar w:fldCharType="begin"/>
      </w:r>
      <w:r w:rsidR="00725F75" w:rsidRPr="00D67263">
        <w:rPr>
          <w:color w:val="000000" w:themeColor="text1"/>
        </w:rPr>
        <w:instrText xml:space="preserve"> ADDIN EN.CITE &lt;EndNote&gt;&lt;Cite&gt;&lt;Author&gt;Monteiro&lt;/Author&gt;&lt;Year&gt;2016&lt;/Year&gt;&lt;RecNum&gt;202&lt;/RecNum&gt;&lt;DisplayText&gt;[6]&lt;/DisplayText&gt;&lt;record&gt;&lt;rec-number&gt;202&lt;/rec-number&gt;&lt;foreign-keys&gt;&lt;key app="EN" db-id="zfafrw5fuapf0ded9zo5exvo9tsptr0v0zse" timestamp="1498675927"&gt;202&lt;/key&gt;&lt;/foreign-keys&gt;&lt;ref-type name="Journal Article"&gt;17&lt;/ref-type&gt;&lt;contributors&gt;&lt;authors&gt;&lt;author&gt;Monteiro, J. F.&lt;/author&gt;&lt;author&gt;Escudero, D. J.&lt;/author&gt;&lt;author&gt;Weinreb, C.&lt;/author&gt;&lt;author&gt;Flanigan, T.&lt;/author&gt;&lt;author&gt;Galea, S.&lt;/author&gt;&lt;author&gt;Friedman, S. R.&lt;/author&gt;&lt;author&gt;Marshall, B. D.&lt;/author&gt;&lt;/authors&gt;&lt;/contributors&gt;&lt;auth-address&gt;School of Public Health,Brown University,Providence,RI,USA.&amp;#xD;Division of Infectious Diseases,The Miriam Hospital,Providence,RI,USA.&amp;#xD;School of Public Health,Boston University,Boston,MA,USA.&amp;#xD;Institute for Infectious Disease Research, National Development and Research Institutes Inc.,New York,NY,USA.&lt;/auth-address&gt;&lt;titles&gt;&lt;title&gt;Understanding the effects of different HIV transmission models in individual-based microsimulation of HIV epidemic dynamics in people who inject drugs&lt;/title&gt;&lt;secondary-title&gt;Epidemiol Infect&lt;/secondary-title&gt;&lt;/titles&gt;&lt;periodical&gt;&lt;full-title&gt;Epidemiol Infect&lt;/full-title&gt;&lt;abbr-1&gt;Epidemiology and infection&lt;/abbr-1&gt;&lt;/periodical&gt;&lt;pages&gt;1683-700&lt;/pages&gt;&lt;volume&gt;144&lt;/volume&gt;&lt;number&gt;8&lt;/number&gt;&lt;keywords&gt;&lt;keyword&gt;Condom use&lt;/keyword&gt;&lt;keyword&gt;Hiv&lt;/keyword&gt;&lt;keyword&gt;Monte Carlo simulation&lt;/keyword&gt;&lt;keyword&gt;individual-based model&lt;/keyword&gt;&lt;/keywords&gt;&lt;dates&gt;&lt;year&gt;2016&lt;/year&gt;&lt;pub-dates&gt;&lt;date&gt;Jun&lt;/date&gt;&lt;/pub-dates&gt;&lt;/dates&gt;&lt;isbn&gt;1469-4409 (Electronic)&amp;#xD;0950-2688 (Linking)&lt;/isbn&gt;&lt;accession-num&gt;26753627&lt;/accession-num&gt;&lt;urls&gt;&lt;related-urls&gt;&lt;url&gt;&lt;style face="underline" font="default" size="100%"&gt;https://www.ncbi.nlm.nih.gov/pubmed/26753627&lt;/style&gt;&lt;/url&gt;&lt;/related-urls&gt;&lt;/urls&gt;&lt;custom2&gt;PMC5322479&lt;/custom2&gt;&lt;electronic-resource-num&gt;10.1017/S0950268815003180&lt;/electronic-resource-num&gt;&lt;/record&gt;&lt;/Cite&gt;&lt;/EndNote&gt;</w:instrText>
      </w:r>
      <w:r w:rsidRPr="00D67263">
        <w:rPr>
          <w:color w:val="000000" w:themeColor="text1"/>
        </w:rPr>
        <w:fldChar w:fldCharType="separate"/>
      </w:r>
      <w:r w:rsidR="00725F75" w:rsidRPr="00D67263">
        <w:rPr>
          <w:noProof/>
          <w:color w:val="000000" w:themeColor="text1"/>
        </w:rPr>
        <w:t>[6]</w:t>
      </w:r>
      <w:r w:rsidRPr="00D67263">
        <w:rPr>
          <w:color w:val="000000" w:themeColor="text1"/>
        </w:rPr>
        <w:fldChar w:fldCharType="end"/>
      </w:r>
      <w:r w:rsidRPr="00D67263">
        <w:rPr>
          <w:color w:val="000000" w:themeColor="text1"/>
        </w:rPr>
        <w:t xml:space="preserve">. We assigned “membership” to each of these two programs by back calculating distributions (e.g., given that an individual is on ART, how likely is it that the person is receiving </w:t>
      </w:r>
      <w:r w:rsidR="00D42804" w:rsidRPr="00D67263">
        <w:rPr>
          <w:color w:val="000000" w:themeColor="text1"/>
        </w:rPr>
        <w:t>SUDT</w:t>
      </w:r>
      <w:r w:rsidRPr="00D67263">
        <w:rPr>
          <w:color w:val="000000" w:themeColor="text1"/>
        </w:rPr>
        <w:t>) so that, after assignment, initial enrollment was consistent with these assumptions.</w:t>
      </w:r>
    </w:p>
    <w:p w14:paraId="158E2896" w14:textId="34EA1933" w:rsidR="000D600E" w:rsidRPr="00D67263" w:rsidRDefault="000D600E" w:rsidP="000D600E">
      <w:pPr>
        <w:spacing w:line="480" w:lineRule="auto"/>
        <w:ind w:firstLine="720"/>
        <w:rPr>
          <w:color w:val="000000" w:themeColor="text1"/>
        </w:rPr>
      </w:pPr>
      <w:r w:rsidRPr="00D67263">
        <w:rPr>
          <w:color w:val="000000" w:themeColor="text1"/>
        </w:rPr>
        <w:t xml:space="preserve">In all runs, both base case and diversion program scenarios, the model began with no enrollment in the diversion program. Table </w:t>
      </w:r>
      <w:r w:rsidR="003A79B4">
        <w:rPr>
          <w:color w:val="000000" w:themeColor="text1"/>
        </w:rPr>
        <w:t>F</w:t>
      </w:r>
      <w:r w:rsidRPr="00D67263">
        <w:rPr>
          <w:color w:val="000000" w:themeColor="text1"/>
        </w:rPr>
        <w:t xml:space="preserve"> provides parameter values and data sources related to the initial enrollment of PWID and PWUD in community programs.</w:t>
      </w:r>
    </w:p>
    <w:p w14:paraId="09B7BB24" w14:textId="77777777" w:rsidR="000D600E" w:rsidRPr="00D67263" w:rsidRDefault="000D600E" w:rsidP="000D600E">
      <w:pPr>
        <w:pStyle w:val="Heading1"/>
        <w:spacing w:before="0" w:line="480" w:lineRule="auto"/>
        <w:rPr>
          <w:rFonts w:cs="Times New Roman"/>
          <w:color w:val="000000" w:themeColor="text1"/>
          <w:szCs w:val="24"/>
        </w:rPr>
      </w:pPr>
      <w:bookmarkStart w:id="17" w:name="_Ref358121316"/>
      <w:bookmarkStart w:id="18" w:name="_Toc369870535"/>
      <w:r w:rsidRPr="00D67263">
        <w:rPr>
          <w:rFonts w:cs="Times New Roman"/>
          <w:color w:val="000000" w:themeColor="text1"/>
          <w:szCs w:val="24"/>
        </w:rPr>
        <w:t>Model Simulation</w:t>
      </w:r>
      <w:bookmarkEnd w:id="17"/>
      <w:bookmarkEnd w:id="18"/>
    </w:p>
    <w:p w14:paraId="689313D7" w14:textId="77777777" w:rsidR="000D600E" w:rsidRPr="00D67263" w:rsidRDefault="000D600E" w:rsidP="000D600E">
      <w:pPr>
        <w:spacing w:line="480" w:lineRule="auto"/>
        <w:ind w:firstLine="720"/>
        <w:rPr>
          <w:color w:val="000000" w:themeColor="text1"/>
        </w:rPr>
      </w:pPr>
      <w:r w:rsidRPr="00D67263">
        <w:rPr>
          <w:color w:val="000000" w:themeColor="text1"/>
        </w:rPr>
        <w:t>The model runs on weekly time steps to accommodate the frequency of criminal activity, the duration of sentences, and jail population turnover. All other transitions occur once every four weeks, i.e., on a monthly basis. Transitions occur in a fixed cascade so that transitions higher up in the cascade may prohibit or change the likelihood of further transitions during that time step. For instance, mortality happens at the beginning of the week and individuals who die are then ineligible for other transitions. Disease infection occurs before disease progression, and individuals who are newly infected have zero probability of progressing in their disease during the first month of their infection. Individuals who commit identified crimes may have their disease progress but may not infect their partners that week, etc. The transitions are presented in this section in an order chosen for clarity to the reader and are not necessarily in the order they occur in the model.</w:t>
      </w:r>
    </w:p>
    <w:p w14:paraId="6D6D0F0C" w14:textId="77777777" w:rsidR="000D600E" w:rsidRPr="00D67263" w:rsidRDefault="000D600E" w:rsidP="000D600E">
      <w:pPr>
        <w:pStyle w:val="Heading2"/>
        <w:spacing w:before="0" w:line="480" w:lineRule="auto"/>
        <w:rPr>
          <w:rFonts w:cs="Times New Roman"/>
          <w:i/>
          <w:color w:val="000000" w:themeColor="text1"/>
          <w:szCs w:val="24"/>
        </w:rPr>
      </w:pPr>
      <w:bookmarkStart w:id="19" w:name="_Toc369870536"/>
      <w:r w:rsidRPr="00D67263">
        <w:rPr>
          <w:rFonts w:cs="Times New Roman"/>
          <w:i/>
          <w:color w:val="000000" w:themeColor="text1"/>
          <w:szCs w:val="24"/>
        </w:rPr>
        <w:t>Criminal Activity and Incarceration</w:t>
      </w:r>
      <w:bookmarkEnd w:id="19"/>
    </w:p>
    <w:p w14:paraId="0BE72770" w14:textId="7C57F2D0" w:rsidR="000D600E" w:rsidRPr="00D67263" w:rsidRDefault="000D600E" w:rsidP="000D600E">
      <w:pPr>
        <w:spacing w:line="480" w:lineRule="auto"/>
        <w:ind w:firstLine="720"/>
        <w:rPr>
          <w:color w:val="000000" w:themeColor="text1"/>
        </w:rPr>
      </w:pPr>
      <w:r w:rsidRPr="00D67263">
        <w:rPr>
          <w:color w:val="000000" w:themeColor="text1"/>
        </w:rPr>
        <w:t xml:space="preserve">We assumed a fixed, low-risk incarcerated population; that is, the initial low-risk population in jail and prison remain in these locations throughout the model run. They do not, therefore, represent actual modeled individuals but instead guarantee consistent demographics, </w:t>
      </w:r>
      <w:r w:rsidRPr="00D67263">
        <w:rPr>
          <w:color w:val="000000" w:themeColor="text1"/>
        </w:rPr>
        <w:lastRenderedPageBreak/>
        <w:t xml:space="preserve">while PWID and PWUD cycle in and out of jail and prison. Crimes by these populations are committed and identified in the model with a probability that is dependent on individual age, race, sex, and risk group. We assumed no difference in crime type and sentencing length by these identifiers so that the numbers of crimes committed annually by each subpopulation is proportional to the current incarcerated population breakdown </w:t>
      </w:r>
      <w:r w:rsidRPr="00D67263">
        <w:rPr>
          <w:color w:val="000000" w:themeColor="text1"/>
        </w:rPr>
        <w:fldChar w:fldCharType="begin">
          <w:fldData xml:space="preserve">PEVuZE5vdGU+PENpdGU+PEF1dGhvcj5UaGUgTmF0aW9uYWwgQ2VudGVyIG9uIEFkZGljdGlvbiBh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PEVuZE5vdGU+PENpdGU+PEF1dGhvcj5UaGUgTmF0aW9uYWwgQ2VudGVyIG9uIEFkZGljdGlvbiBh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[20-22, 24]</w:t>
      </w:r>
      <w:r w:rsidRPr="00D67263">
        <w:rPr>
          <w:color w:val="000000" w:themeColor="text1"/>
        </w:rPr>
        <w:fldChar w:fldCharType="end"/>
      </w:r>
      <w:r w:rsidRPr="00D67263">
        <w:rPr>
          <w:color w:val="000000" w:themeColor="text1"/>
        </w:rPr>
        <w:t xml:space="preserve">. To calculate the weekly probability of identified criminal activity, we took the total annual number of crimes </w:t>
      </w:r>
      <w:r w:rsidRPr="00D67263">
        <w:rPr>
          <w:color w:val="000000" w:themeColor="text1"/>
        </w:rPr>
        <w:fldChar w:fldCharType="begin"/>
      </w:r>
      <w:r w:rsidR="00725F75" w:rsidRPr="00D67263">
        <w:rPr>
          <w:color w:val="000000" w:themeColor="text1"/>
        </w:rPr>
        <w:instrText xml:space="preserve"> ADDIN EN.CITE &lt;EndNote&gt;&lt;Cite&gt;&lt;Author&gt;Berk Consulting&lt;/Author&gt;&lt;Year&gt;2014&lt;/Year&gt;&lt;RecNum&gt;92&lt;/RecNum&gt;&lt;DisplayText&gt;[21]&lt;/DisplayText&gt;&lt;record&gt;&lt;rec-number&gt;92&lt;/rec-number&gt;&lt;foreign-keys&gt;&lt;key app="EN" db-id="zfafrw5fuapf0ded9zo5exvo9tsptr0v0zse" timestamp="1498675926"&gt;92&lt;/key&gt;&lt;/foreign-keys&gt;&lt;ref-type name="Web Page"&gt;12&lt;/ref-type&gt;&lt;contributors&gt;&lt;authors&gt;&lt;author&gt;Berk Consulting,&lt;/author&gt;&lt;/authors&gt;&lt;/contributors&gt;&lt;titles&gt;&lt;title&gt;Analysis of Statewide Adult Correctional Needs and Costs. Final Report Submitted to the Office of Financial Management, November 6, 2014. Washington State.&lt;/title&gt;&lt;/titles&gt;&lt;volume&gt;2018&lt;/volume&gt;&lt;number&gt;Jun 29&lt;/number&gt;&lt;dates&gt;&lt;year&gt;2014&lt;/year&gt;&lt;/dates&gt;&lt;urls&gt;&lt;related-urls&gt;&lt;url&gt;&lt;style face="underline" font="default" size="100%"&gt;http://www.ofm.wa.gov/reports/Correctional_Needs_and_Costs_Study2014.pdf&lt;/style&gt;&lt;/url&gt;&lt;/related-urls&gt;&lt;/urls&gt;&lt;/record&gt;&lt;/Cite&gt;&lt;/EndNote&gt;</w:instrText>
      </w:r>
      <w:r w:rsidRPr="00D67263">
        <w:rPr>
          <w:color w:val="000000" w:themeColor="text1"/>
        </w:rPr>
        <w:fldChar w:fldCharType="separate"/>
      </w:r>
      <w:r w:rsidR="00725F75" w:rsidRPr="00D67263">
        <w:rPr>
          <w:noProof/>
          <w:color w:val="000000" w:themeColor="text1"/>
        </w:rPr>
        <w:t>[21]</w:t>
      </w:r>
      <w:r w:rsidRPr="00D67263">
        <w:rPr>
          <w:color w:val="000000" w:themeColor="text1"/>
        </w:rPr>
        <w:fldChar w:fldCharType="end"/>
      </w:r>
      <w:r w:rsidRPr="00D67263">
        <w:rPr>
          <w:color w:val="000000" w:themeColor="text1"/>
        </w:rPr>
        <w:t xml:space="preserve">, the percent committed by PWID and PWUD, which we assumed to be roughly equivalent to the percent of the incarcerated population who are PWID and PWUD </w:t>
      </w:r>
      <w:r w:rsidRPr="00D67263">
        <w:rPr>
          <w:color w:val="000000" w:themeColor="text1"/>
        </w:rPr>
        <w:fldChar w:fldCharType="begin"/>
      </w:r>
      <w:r w:rsidR="00725F75" w:rsidRPr="00D67263">
        <w:rPr>
          <w:color w:val="000000" w:themeColor="text1"/>
        </w:rPr>
        <w:instrText xml:space="preserve"> ADDIN EN.CITE &lt;EndNote&gt;&lt;Cite&gt;&lt;Author&gt;The National Center on Addiction and Substance Abuse at Columbia University&lt;/Author&gt;&lt;Year&gt;2010&lt;/Year&gt;&lt;RecNum&gt;89&lt;/RecNum&gt;&lt;DisplayText&gt;[20]&lt;/DisplayText&gt;&lt;record&gt;&lt;rec-number&gt;89&lt;/rec-number&gt;&lt;foreign-keys&gt;&lt;key app="EN" db-id="zfafrw5fuapf0ded9zo5exvo9tsptr0v0zse" timestamp="1498675926"&gt;89&lt;/key&gt;&lt;/foreign-keys&gt;&lt;ref-type name="Report"&gt;27&lt;/ref-type&gt;&lt;contributors&gt;&lt;authors&gt;&lt;author&gt;The National Center on Addiction and Substance Abuse at Columbia University,&lt;/author&gt;&lt;/authors&gt;&lt;/contributors&gt;&lt;titles&gt;&lt;title&gt;Behind Bars II: Substance Abuse and America’s Prison Population&lt;/title&gt;&lt;short-title&gt;Behind Bars II: Substance Abuse and America’s Prison Population&lt;/short-title&gt;&lt;/titles&gt;&lt;dates&gt;&lt;year&gt;2010&lt;/year&gt;&lt;/dates&gt;&lt;pub-location&gt;New York&lt;/pub-location&gt;&lt;publisher&gt;Columbia University&lt;/publisher&gt;&lt;urls&gt;&lt;related-urls&gt;&lt;url&gt;&lt;style face="underline" font="default" size="100%"&gt;https://www.centeronaddiction.org/addiction-research/reports/behind-bars-ii-substance-abuse-and-america%E2%80%99s-prison-population&lt;/style&gt;&lt;/url&gt;&lt;/related-urls&gt;&lt;/urls&gt;&lt;/record&gt;&lt;/Cite&gt;&lt;/EndNote&gt;</w:instrText>
      </w:r>
      <w:r w:rsidRPr="00D67263">
        <w:rPr>
          <w:color w:val="000000" w:themeColor="text1"/>
        </w:rPr>
        <w:fldChar w:fldCharType="separate"/>
      </w:r>
      <w:r w:rsidR="00725F75" w:rsidRPr="00D67263">
        <w:rPr>
          <w:noProof/>
          <w:color w:val="000000" w:themeColor="text1"/>
        </w:rPr>
        <w:t>[20]</w:t>
      </w:r>
      <w:r w:rsidRPr="00D67263">
        <w:rPr>
          <w:color w:val="000000" w:themeColor="text1"/>
        </w:rPr>
        <w:fldChar w:fldCharType="end"/>
      </w:r>
      <w:r w:rsidRPr="00D67263">
        <w:rPr>
          <w:color w:val="000000" w:themeColor="text1"/>
        </w:rPr>
        <w:t xml:space="preserve">, the percent of these crimes committed by a specific age, race, sex group </w:t>
      </w:r>
      <w:r w:rsidRPr="00D67263">
        <w:rPr>
          <w:color w:val="000000" w:themeColor="text1"/>
        </w:rPr>
        <w:fldChar w:fldCharType="begin">
          <w:fldData xml:space="preserve">PEVuZE5vdGU+PENpdGU+PEF1dGhvcj5UaGUgTmF0aW9uYWwgQ2VudGVyIG9uIEFkZGljdGlvbiBh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PEVuZE5vdGU+PENpdGU+PEF1dGhvcj5UaGUgTmF0aW9uYWwgQ2VudGVyIG9uIEFkZGljdGlvbiBh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[20-22, 24]</w:t>
      </w:r>
      <w:r w:rsidRPr="00D67263">
        <w:rPr>
          <w:color w:val="000000" w:themeColor="text1"/>
        </w:rPr>
        <w:fldChar w:fldCharType="end"/>
      </w:r>
      <w:r w:rsidRPr="00D67263">
        <w:rPr>
          <w:color w:val="000000" w:themeColor="text1"/>
        </w:rPr>
        <w:t xml:space="preserve">, and divided by the total number population size of this age, sex, race, and risk group. Because </w:t>
      </w:r>
      <w:r w:rsidR="00D42804" w:rsidRPr="00D67263">
        <w:rPr>
          <w:color w:val="000000" w:themeColor="text1"/>
        </w:rPr>
        <w:t>SUDT</w:t>
      </w:r>
      <w:r w:rsidRPr="00D67263">
        <w:rPr>
          <w:color w:val="000000" w:themeColor="text1"/>
        </w:rPr>
        <w:t xml:space="preserve"> reduces the need to get high through illegal sources, we associated </w:t>
      </w:r>
      <w:r w:rsidR="00D42804" w:rsidRPr="00D67263">
        <w:rPr>
          <w:color w:val="000000" w:themeColor="text1"/>
        </w:rPr>
        <w:t>SUDT</w:t>
      </w:r>
      <w:r w:rsidRPr="00D67263">
        <w:rPr>
          <w:color w:val="000000" w:themeColor="text1"/>
        </w:rPr>
        <w:t xml:space="preserve"> with lowered criminal activity </w:t>
      </w:r>
      <w:r w:rsidRPr="00D67263">
        <w:rPr>
          <w:color w:val="000000" w:themeColor="text1"/>
        </w:rPr>
        <w:fldChar w:fldCharType="begin"/>
      </w:r>
      <w:r w:rsidR="00725F75" w:rsidRPr="00D67263">
        <w:rPr>
          <w:color w:val="000000" w:themeColor="text1"/>
        </w:rPr>
        <w:instrText xml:space="preserve"> ADDIN EN.CITE &lt;EndNote&gt;&lt;Cite&gt;&lt;Author&gt;Drake&lt;/Author&gt;&lt;Year&gt;2009&lt;/Year&gt;&lt;RecNum&gt;151&lt;/RecNum&gt;&lt;DisplayText&gt;[28]&lt;/DisplayText&gt;&lt;record&gt;&lt;rec-number&gt;151&lt;/rec-number&gt;&lt;foreign-keys&gt;&lt;key app="EN" db-id="zfafrw5fuapf0ded9zo5exvo9tsptr0v0zse" timestamp="1498675926"&gt;151&lt;/key&gt;&lt;/foreign-keys&gt;&lt;ref-type name="Journal Article"&gt;17&lt;/ref-type&gt;&lt;contributors&gt;&lt;authors&gt;&lt;author&gt;Drake, Elizabeth K.&lt;/author&gt;&lt;author&gt;Aos, Steve&lt;/author&gt;&lt;author&gt;Miller, Marna G.&lt;/author&gt;&lt;/authors&gt;&lt;/contributors&gt;&lt;titles&gt;&lt;title&gt;Evidence-based public policy options to reduce crime and criminal justice costs: implications in Washington State&lt;/title&gt;&lt;secondary-title&gt;Victims &amp;amp; Offenders&lt;/secondary-title&gt;&lt;/titles&gt;&lt;periodical&gt;&lt;full-title&gt;Victims &amp;amp; Offenders&lt;/full-title&gt;&lt;/periodical&gt;&lt;pages&gt;170-196&lt;/pages&gt;&lt;volume&gt;4&lt;/volume&gt;&lt;number&gt;2&lt;/number&gt;&lt;dates&gt;&lt;year&gt;2009&lt;/year&gt;&lt;/dates&gt;&lt;publisher&gt;Routledge&lt;/publisher&gt;&lt;isbn&gt;1556-4886&lt;/isbn&gt;&lt;urls&gt;&lt;related-urls&gt;&lt;url&gt;&lt;style face="underline" font="default" size="100%"&gt;http://dx.doi.org/10.1080/15564880802612615&lt;/style&gt;&lt;/url&gt;&lt;/related-urls&gt;&lt;/urls&gt;&lt;electronic-resource-num&gt;10.1080/15564880802612615&lt;/electronic-resource-num&gt;&lt;/record&gt;&lt;/Cite&gt;&lt;/EndNote&gt;</w:instrText>
      </w:r>
      <w:r w:rsidRPr="00D67263">
        <w:rPr>
          <w:color w:val="000000" w:themeColor="text1"/>
        </w:rPr>
        <w:fldChar w:fldCharType="separate"/>
      </w:r>
      <w:r w:rsidR="00725F75" w:rsidRPr="00D67263">
        <w:rPr>
          <w:noProof/>
          <w:color w:val="000000" w:themeColor="text1"/>
        </w:rPr>
        <w:t>[28]</w:t>
      </w:r>
      <w:r w:rsidRPr="00D67263">
        <w:rPr>
          <w:color w:val="000000" w:themeColor="text1"/>
        </w:rPr>
        <w:fldChar w:fldCharType="end"/>
      </w:r>
      <w:r w:rsidRPr="00D67263">
        <w:rPr>
          <w:color w:val="000000" w:themeColor="text1"/>
        </w:rPr>
        <w:t xml:space="preserve">. For individuals not on </w:t>
      </w:r>
      <w:r w:rsidR="00D42804" w:rsidRPr="00D67263">
        <w:rPr>
          <w:color w:val="000000" w:themeColor="text1"/>
        </w:rPr>
        <w:t>SUDT</w:t>
      </w:r>
      <w:r w:rsidRPr="00D67263">
        <w:rPr>
          <w:color w:val="000000" w:themeColor="text1"/>
        </w:rPr>
        <w:t>, we raised the probability of criminal activity so that net criminal activity across each age, sex, race, and risk group agreed with the original calculation.</w:t>
      </w:r>
    </w:p>
    <w:p w14:paraId="3DE0B2B4" w14:textId="1E68E8D0" w:rsidR="000D600E" w:rsidRPr="00D67263" w:rsidRDefault="000D600E" w:rsidP="000D600E">
      <w:pPr>
        <w:spacing w:line="480" w:lineRule="auto"/>
        <w:ind w:firstLine="720"/>
        <w:rPr>
          <w:color w:val="000000" w:themeColor="text1"/>
        </w:rPr>
      </w:pPr>
      <w:r w:rsidRPr="00D67263">
        <w:rPr>
          <w:color w:val="000000" w:themeColor="text1"/>
        </w:rPr>
        <w:t xml:space="preserve">If a crime is committed, it is assigned to be either a felony or a misdemeanor, consistent with the relative frequency of such events in Washington State </w:t>
      </w:r>
      <w:r w:rsidRPr="00D67263">
        <w:rPr>
          <w:color w:val="000000" w:themeColor="text1"/>
        </w:rPr>
        <w:fldChar w:fldCharType="begin"/>
      </w:r>
      <w:r w:rsidR="00725F75" w:rsidRPr="00D67263">
        <w:rPr>
          <w:color w:val="000000" w:themeColor="text1"/>
        </w:rPr>
        <w:instrText xml:space="preserve"> ADDIN EN.CITE &lt;EndNote&gt;&lt;Cite&gt;&lt;Author&gt;Berk Consulting&lt;/Author&gt;&lt;Year&gt;2014&lt;/Year&gt;&lt;RecNum&gt;92&lt;/RecNum&gt;&lt;DisplayText&gt;[21]&lt;/DisplayText&gt;&lt;record&gt;&lt;rec-number&gt;92&lt;/rec-number&gt;&lt;foreign-keys&gt;&lt;key app="EN" db-id="zfafrw5fuapf0ded9zo5exvo9tsptr0v0zse" timestamp="1498675926"&gt;92&lt;/key&gt;&lt;/foreign-keys&gt;&lt;ref-type name="Web Page"&gt;12&lt;/ref-type&gt;&lt;contributors&gt;&lt;authors&gt;&lt;author&gt;Berk Consulting,&lt;/author&gt;&lt;/authors&gt;&lt;/contributors&gt;&lt;titles&gt;&lt;title&gt;Analysis of Statewide Adult Correctional Needs and Costs. Final Report Submitted to the Office of Financial Management, November 6, 2014. Washington State.&lt;/title&gt;&lt;/titles&gt;&lt;volume&gt;2018&lt;/volume&gt;&lt;number&gt;Jun 29&lt;/number&gt;&lt;dates&gt;&lt;year&gt;2014&lt;/year&gt;&lt;/dates&gt;&lt;urls&gt;&lt;related-urls&gt;&lt;url&gt;&lt;style face="underline" font="default" size="100%"&gt;http://www.ofm.wa.gov/reports/Correctional_Needs_and_Costs_Study2014.pdf&lt;/style&gt;&lt;/url&gt;&lt;/related-urls&gt;&lt;/urls&gt;&lt;/record&gt;&lt;/Cite&gt;&lt;/EndNote&gt;</w:instrText>
      </w:r>
      <w:r w:rsidRPr="00D67263">
        <w:rPr>
          <w:color w:val="000000" w:themeColor="text1"/>
        </w:rPr>
        <w:fldChar w:fldCharType="separate"/>
      </w:r>
      <w:r w:rsidR="00725F75" w:rsidRPr="00D67263">
        <w:rPr>
          <w:noProof/>
          <w:color w:val="000000" w:themeColor="text1"/>
        </w:rPr>
        <w:t>[21]</w:t>
      </w:r>
      <w:r w:rsidRPr="00D67263">
        <w:rPr>
          <w:color w:val="000000" w:themeColor="text1"/>
        </w:rPr>
        <w:fldChar w:fldCharType="end"/>
      </w:r>
      <w:r w:rsidRPr="00D67263">
        <w:rPr>
          <w:color w:val="000000" w:themeColor="text1"/>
        </w:rPr>
        <w:t xml:space="preserve">. A PWID or PWUD committing a misdemeanor crime is eligible to enroll in the diversion program if they are not already enrolled and, if they do enroll, they are not moved to jail (see </w:t>
      </w:r>
      <w:r w:rsidRPr="00D67263">
        <w:rPr>
          <w:i/>
          <w:color w:val="000000" w:themeColor="text1"/>
        </w:rPr>
        <w:t>Diversion Program</w:t>
      </w:r>
      <w:r w:rsidRPr="00D67263">
        <w:rPr>
          <w:color w:val="000000" w:themeColor="text1"/>
        </w:rPr>
        <w:t xml:space="preserve">). A very small percentage of misdemeanor crimes are assigned to drug court, from which we assume an even smaller percent of PWID and PWUD “graduate” to low-risk groups </w:t>
      </w:r>
      <w:r w:rsidRPr="00D67263">
        <w:rPr>
          <w:color w:val="000000" w:themeColor="text1"/>
        </w:rPr>
        <w:fldChar w:fldCharType="begin"/>
      </w:r>
      <w:r w:rsidR="00725F75" w:rsidRPr="00D67263">
        <w:rPr>
          <w:color w:val="000000" w:themeColor="text1"/>
        </w:rPr>
        <w:instrText xml:space="preserve"> ADDIN EN.CITE &lt;EndNote&gt;&lt;Cite&gt;&lt;Author&gt;King County Washington&lt;/Author&gt;&lt;Year&gt;2016&lt;/Year&gt;&lt;RecNum&gt;261&lt;/RecNum&gt;&lt;DisplayText&gt;[29]&lt;/DisplayText&gt;&lt;record&gt;&lt;rec-number&gt;261&lt;/rec-number&gt;&lt;foreign-keys&gt;&lt;key app="EN" db-id="zfafrw5fuapf0ded9zo5exvo9tsptr0v0zse" timestamp="1498702650"&gt;261&lt;/key&gt;&lt;/foreign-keys&gt;&lt;ref-type name="Web Page"&gt;12&lt;/ref-type&gt;&lt;contributors&gt;&lt;authors&gt;&lt;author&gt;King County Washington,&lt;/author&gt;&lt;/authors&gt;&lt;/contributors&gt;&lt;titles&gt;&lt;title&gt;King County Adult Drug Diversion Court&lt;/title&gt;&lt;/titles&gt;&lt;volume&gt;2018&lt;/volume&gt;&lt;number&gt;Jun 29&lt;/number&gt;&lt;dates&gt;&lt;year&gt;2016&lt;/year&gt;&lt;/dates&gt;&lt;urls&gt;&lt;related-urls&gt;&lt;url&gt;&lt;style face="underline" font="default" size="100%"&gt;http://www.kingcounty.gov/courts/clerk/drug-court.aspx&lt;/style&gt;&lt;/url&gt;&lt;/related-urls&gt;&lt;/urls&gt;&lt;custom1&gt;2017&lt;/custom1&gt;&lt;custom2&gt;Jan 12&lt;/custom2&gt;&lt;/record&gt;&lt;/Cite&gt;&lt;/EndNote&gt;</w:instrText>
      </w:r>
      <w:r w:rsidRPr="00D67263">
        <w:rPr>
          <w:color w:val="000000" w:themeColor="text1"/>
        </w:rPr>
        <w:fldChar w:fldCharType="separate"/>
      </w:r>
      <w:r w:rsidR="00725F75" w:rsidRPr="00D67263">
        <w:rPr>
          <w:noProof/>
          <w:color w:val="000000" w:themeColor="text1"/>
        </w:rPr>
        <w:t>[29]</w:t>
      </w:r>
      <w:r w:rsidRPr="00D67263">
        <w:rPr>
          <w:color w:val="000000" w:themeColor="text1"/>
        </w:rPr>
        <w:fldChar w:fldCharType="end"/>
      </w:r>
      <w:r w:rsidRPr="00D67263">
        <w:rPr>
          <w:color w:val="000000" w:themeColor="text1"/>
        </w:rPr>
        <w:t xml:space="preserve">. Otherwise, all individuals who are identified after committing a crime, regardless of the severity of their alleged crime (misdemeanor or felony), will be booked into jail </w:t>
      </w:r>
      <w:r w:rsidRPr="00D67263">
        <w:rPr>
          <w:color w:val="000000" w:themeColor="text1"/>
        </w:rPr>
        <w:fldChar w:fldCharType="begin"/>
      </w:r>
      <w:r w:rsidR="00725F75" w:rsidRPr="00D67263">
        <w:rPr>
          <w:color w:val="000000" w:themeColor="text1"/>
        </w:rPr>
        <w:instrText xml:space="preserve"> ADDIN EN.CITE &lt;EndNote&gt;&lt;Cite&gt;&lt;Author&gt;Berk Consulting&lt;/Author&gt;&lt;Year&gt;2014&lt;/Year&gt;&lt;RecNum&gt;92&lt;/RecNum&gt;&lt;DisplayText&gt;[21]&lt;/DisplayText&gt;&lt;record&gt;&lt;rec-number&gt;92&lt;/rec-number&gt;&lt;foreign-keys&gt;&lt;key app="EN" db-id="zfafrw5fuapf0ded9zo5exvo9tsptr0v0zse" timestamp="1498675926"&gt;92&lt;/key&gt;&lt;/foreign-keys&gt;&lt;ref-type name="Web Page"&gt;12&lt;/ref-type&gt;&lt;contributors&gt;&lt;authors&gt;&lt;author&gt;Berk Consulting,&lt;/author&gt;&lt;/authors&gt;&lt;/contributors&gt;&lt;titles&gt;&lt;title&gt;Analysis of Statewide Adult Correctional Needs and Costs. Final Report Submitted to the Office of Financial Management, November 6, 2014. Washington State.&lt;/title&gt;&lt;/titles&gt;&lt;volume&gt;2018&lt;/volume&gt;&lt;number&gt;Jun 29&lt;/number&gt;&lt;dates&gt;&lt;year&gt;2014&lt;/year&gt;&lt;/dates&gt;&lt;urls&gt;&lt;related-urls&gt;&lt;url&gt;&lt;style face="underline" font="default" size="100%"&gt;http://www.ofm.wa.gov/reports/Correctional_Needs_and_Costs_Study2014.pdf&lt;/style&gt;&lt;/url&gt;&lt;/related-urls&gt;&lt;/urls&gt;&lt;/record&gt;&lt;/Cite&gt;&lt;/EndNote&gt;</w:instrText>
      </w:r>
      <w:r w:rsidRPr="00D67263">
        <w:rPr>
          <w:color w:val="000000" w:themeColor="text1"/>
        </w:rPr>
        <w:fldChar w:fldCharType="separate"/>
      </w:r>
      <w:r w:rsidR="00725F75" w:rsidRPr="00D67263">
        <w:rPr>
          <w:noProof/>
          <w:color w:val="000000" w:themeColor="text1"/>
        </w:rPr>
        <w:t>[21]</w:t>
      </w:r>
      <w:r w:rsidRPr="00D67263">
        <w:rPr>
          <w:color w:val="000000" w:themeColor="text1"/>
        </w:rPr>
        <w:fldChar w:fldCharType="end"/>
      </w:r>
      <w:r w:rsidRPr="00D67263">
        <w:rPr>
          <w:color w:val="000000" w:themeColor="text1"/>
        </w:rPr>
        <w:t>. At this time, an individual quits all treatments he or she is receiving and loses enrollment in community programs.</w:t>
      </w:r>
    </w:p>
    <w:p w14:paraId="70347403" w14:textId="7771C2FA" w:rsidR="000D600E" w:rsidRPr="00D67263" w:rsidRDefault="000D600E" w:rsidP="000D600E">
      <w:pPr>
        <w:spacing w:line="480" w:lineRule="auto"/>
        <w:ind w:firstLine="720"/>
        <w:rPr>
          <w:color w:val="000000" w:themeColor="text1"/>
        </w:rPr>
      </w:pPr>
      <w:r w:rsidRPr="00D67263">
        <w:rPr>
          <w:color w:val="000000" w:themeColor="text1"/>
        </w:rPr>
        <w:lastRenderedPageBreak/>
        <w:t xml:space="preserve">If the crime is a misdemeanor, a sentence time, which includes possible court proceedings, is assigned according to a Washington State sentencing distribution </w:t>
      </w:r>
      <w:r w:rsidRPr="00D67263">
        <w:rPr>
          <w:color w:val="000000" w:themeColor="text1"/>
        </w:rPr>
        <w:fldChar w:fldCharType="begin"/>
      </w:r>
      <w:r w:rsidR="00725F75" w:rsidRPr="00D67263">
        <w:rPr>
          <w:color w:val="000000" w:themeColor="text1"/>
        </w:rPr>
        <w:instrText xml:space="preserve"> ADDIN EN.CITE &lt;EndNote&gt;&lt;Cite&gt;&lt;Author&gt;Berk Consulting&lt;/Author&gt;&lt;Year&gt;2014&lt;/Year&gt;&lt;RecNum&gt;92&lt;/RecNum&gt;&lt;DisplayText&gt;[21]&lt;/DisplayText&gt;&lt;record&gt;&lt;rec-number&gt;92&lt;/rec-number&gt;&lt;foreign-keys&gt;&lt;key app="EN" db-id="zfafrw5fuapf0ded9zo5exvo9tsptr0v0zse" timestamp="1498675926"&gt;92&lt;/key&gt;&lt;/foreign-keys&gt;&lt;ref-type name="Web Page"&gt;12&lt;/ref-type&gt;&lt;contributors&gt;&lt;authors&gt;&lt;author&gt;Berk Consulting,&lt;/author&gt;&lt;/authors&gt;&lt;/contributors&gt;&lt;titles&gt;&lt;title&gt;Analysis of Statewide Adult Correctional Needs and Costs. Final Report Submitted to the Office of Financial Management, November 6, 2014. Washington State.&lt;/title&gt;&lt;/titles&gt;&lt;volume&gt;2018&lt;/volume&gt;&lt;number&gt;Jun 29&lt;/number&gt;&lt;dates&gt;&lt;year&gt;2014&lt;/year&gt;&lt;/dates&gt;&lt;urls&gt;&lt;related-urls&gt;&lt;url&gt;&lt;style face="underline" font="default" size="100%"&gt;http://www.ofm.wa.gov/reports/Correctional_Needs_and_Costs_Study2014.pdf&lt;/style&gt;&lt;/url&gt;&lt;/related-urls&gt;&lt;/urls&gt;&lt;/record&gt;&lt;/Cite&gt;&lt;/EndNote&gt;</w:instrText>
      </w:r>
      <w:r w:rsidRPr="00D67263">
        <w:rPr>
          <w:color w:val="000000" w:themeColor="text1"/>
        </w:rPr>
        <w:fldChar w:fldCharType="separate"/>
      </w:r>
      <w:r w:rsidR="00725F75" w:rsidRPr="00D67263">
        <w:rPr>
          <w:noProof/>
          <w:color w:val="000000" w:themeColor="text1"/>
        </w:rPr>
        <w:t>[21]</w:t>
      </w:r>
      <w:r w:rsidRPr="00D67263">
        <w:rPr>
          <w:color w:val="000000" w:themeColor="text1"/>
        </w:rPr>
        <w:fldChar w:fldCharType="end"/>
      </w:r>
      <w:r w:rsidRPr="00D67263">
        <w:rPr>
          <w:color w:val="000000" w:themeColor="text1"/>
        </w:rPr>
        <w:t xml:space="preserve">. If the crime is a felony, the individual awaits trial in jail for a number of weeks according to a pre-sentencing distribution </w:t>
      </w:r>
      <w:r w:rsidRPr="00D67263">
        <w:rPr>
          <w:color w:val="000000" w:themeColor="text1"/>
        </w:rPr>
        <w:fldChar w:fldCharType="begin"/>
      </w:r>
      <w:r w:rsidR="00725F75" w:rsidRPr="00D67263">
        <w:rPr>
          <w:color w:val="000000" w:themeColor="text1"/>
        </w:rPr>
        <w:instrText xml:space="preserve"> ADDIN EN.CITE &lt;EndNote&gt;&lt;Cite&gt;&lt;Author&gt;King County Department of Adult and Juvenile Detention&lt;/Author&gt;&lt;Year&gt;2016&lt;/Year&gt;&lt;RecNum&gt;147&lt;/RecNum&gt;&lt;DisplayText&gt;[30]&lt;/DisplayText&gt;&lt;record&gt;&lt;rec-number&gt;147&lt;/rec-number&gt;&lt;foreign-keys&gt;&lt;key app="EN" db-id="zfafrw5fuapf0ded9zo5exvo9tsptr0v0zse" timestamp="1498675926"&gt;147&lt;/key&gt;&lt;/foreign-keys&gt;&lt;ref-type name="Web Page"&gt;12&lt;/ref-type&gt;&lt;contributors&gt;&lt;authors&gt;&lt;author&gt;King County Department of Adult and Juvenile Detention,&lt;/author&gt;&lt;/authors&gt;&lt;/contributors&gt;&lt;titles&gt;&lt;title&gt;Average daily population by housing location and demographics. December 2015.&lt;/title&gt;&lt;/titles&gt;&lt;volume&gt;2018&lt;/volume&gt;&lt;number&gt;Jun 29&lt;/number&gt;&lt;dates&gt;&lt;year&gt;2016&lt;/year&gt;&lt;/dates&gt;&lt;urls&gt;&lt;related-urls&gt;&lt;url&gt;&lt;style face="underline" font="default" size="100%"&gt;http://www.kingcounty.gov/~/media/courts/detention/documents/KC_DAR_Monthly_Breakouts_CY2015.ashx?la=en&lt;/style&gt;&lt;style face="normal" font="default" size="100%"&gt; &lt;/style&gt;&lt;/url&gt;&lt;/related-urls&gt;&lt;/urls&gt;&lt;/record&gt;&lt;/Cite&gt;&lt;/EndNote&gt;</w:instrText>
      </w:r>
      <w:r w:rsidRPr="00D67263">
        <w:rPr>
          <w:color w:val="000000" w:themeColor="text1"/>
        </w:rPr>
        <w:fldChar w:fldCharType="separate"/>
      </w:r>
      <w:r w:rsidR="00725F75" w:rsidRPr="00D67263">
        <w:rPr>
          <w:noProof/>
          <w:color w:val="000000" w:themeColor="text1"/>
        </w:rPr>
        <w:t>[30]</w:t>
      </w:r>
      <w:r w:rsidRPr="00D67263">
        <w:rPr>
          <w:color w:val="000000" w:themeColor="text1"/>
        </w:rPr>
        <w:fldChar w:fldCharType="end"/>
      </w:r>
      <w:r w:rsidRPr="00D67263">
        <w:rPr>
          <w:color w:val="000000" w:themeColor="text1"/>
        </w:rPr>
        <w:t xml:space="preserve">. After a trial, some percentage of accused felons return to the unincarcerated population while others are given a sentence, which will be served either in jail or prison. Those with sentence lengths of a year or more are always sent to prison </w:t>
      </w:r>
      <w:r w:rsidRPr="00D67263">
        <w:rPr>
          <w:color w:val="000000" w:themeColor="text1"/>
        </w:rPr>
        <w:fldChar w:fldCharType="begin"/>
      </w:r>
      <w:r w:rsidR="00725F75" w:rsidRPr="00D67263">
        <w:rPr>
          <w:color w:val="000000" w:themeColor="text1"/>
        </w:rPr>
        <w:instrText xml:space="preserve"> ADDIN EN.CITE &lt;EndNote&gt;&lt;Cite&gt;&lt;Author&gt;Berk Consulting&lt;/Author&gt;&lt;Year&gt;2014&lt;/Year&gt;&lt;RecNum&gt;92&lt;/RecNum&gt;&lt;DisplayText&gt;[21]&lt;/DisplayText&gt;&lt;record&gt;&lt;rec-number&gt;92&lt;/rec-number&gt;&lt;foreign-keys&gt;&lt;key app="EN" db-id="zfafrw5fuapf0ded9zo5exvo9tsptr0v0zse" timestamp="1498675926"&gt;92&lt;/key&gt;&lt;/foreign-keys&gt;&lt;ref-type name="Web Page"&gt;12&lt;/ref-type&gt;&lt;contributors&gt;&lt;authors&gt;&lt;author&gt;Berk Consulting,&lt;/author&gt;&lt;/authors&gt;&lt;/contributors&gt;&lt;titles&gt;&lt;title&gt;Analysis of Statewide Adult Correctional Needs and Costs. Final Report Submitted to the Office of Financial Management, November 6, 2014. Washington State.&lt;/title&gt;&lt;/titles&gt;&lt;volume&gt;2018&lt;/volume&gt;&lt;number&gt;Jun 29&lt;/number&gt;&lt;dates&gt;&lt;year&gt;2014&lt;/year&gt;&lt;/dates&gt;&lt;urls&gt;&lt;related-urls&gt;&lt;url&gt;&lt;style face="underline" font="default" size="100%"&gt;http://www.ofm.wa.gov/reports/Correctional_Needs_and_Costs_Study2014.pdf&lt;/style&gt;&lt;/url&gt;&lt;/related-urls&gt;&lt;/urls&gt;&lt;/record&gt;&lt;/Cite&gt;&lt;/EndNote&gt;</w:instrText>
      </w:r>
      <w:r w:rsidRPr="00D67263">
        <w:rPr>
          <w:color w:val="000000" w:themeColor="text1"/>
        </w:rPr>
        <w:fldChar w:fldCharType="separate"/>
      </w:r>
      <w:r w:rsidR="00725F75" w:rsidRPr="00D67263">
        <w:rPr>
          <w:noProof/>
          <w:color w:val="000000" w:themeColor="text1"/>
        </w:rPr>
        <w:t>[21]</w:t>
      </w:r>
      <w:r w:rsidRPr="00D67263">
        <w:rPr>
          <w:color w:val="000000" w:themeColor="text1"/>
        </w:rPr>
        <w:fldChar w:fldCharType="end"/>
      </w:r>
      <w:r w:rsidRPr="00D67263">
        <w:rPr>
          <w:color w:val="000000" w:themeColor="text1"/>
        </w:rPr>
        <w:t xml:space="preserve">. The outcome of the trial and the location and duration of the sentence are all assigned probabilities consistent with data from Washington State’s incarceration system </w:t>
      </w:r>
      <w:r w:rsidRPr="00D67263">
        <w:rPr>
          <w:color w:val="000000" w:themeColor="text1"/>
        </w:rPr>
        <w:fldChar w:fldCharType="begin"/>
      </w:r>
      <w:r w:rsidR="00725F75" w:rsidRPr="00D67263">
        <w:rPr>
          <w:color w:val="000000" w:themeColor="text1"/>
        </w:rPr>
        <w:instrText xml:space="preserve"> ADDIN EN.CITE &lt;EndNote&gt;&lt;Cite&gt;&lt;Author&gt;Berk Consulting&lt;/Author&gt;&lt;Year&gt;2014&lt;/Year&gt;&lt;RecNum&gt;92&lt;/RecNum&gt;&lt;DisplayText&gt;[21]&lt;/DisplayText&gt;&lt;record&gt;&lt;rec-number&gt;92&lt;/rec-number&gt;&lt;foreign-keys&gt;&lt;key app="EN" db-id="zfafrw5fuapf0ded9zo5exvo9tsptr0v0zse" timestamp="1498675926"&gt;92&lt;/key&gt;&lt;/foreign-keys&gt;&lt;ref-type name="Web Page"&gt;12&lt;/ref-type&gt;&lt;contributors&gt;&lt;authors&gt;&lt;author&gt;Berk Consulting,&lt;/author&gt;&lt;/authors&gt;&lt;/contributors&gt;&lt;titles&gt;&lt;title&gt;Analysis of Statewide Adult Correctional Needs and Costs. Final Report Submitted to the Office of Financial Management, November 6, 2014. Washington State.&lt;/title&gt;&lt;/titles&gt;&lt;volume&gt;2018&lt;/volume&gt;&lt;number&gt;Jun 29&lt;/number&gt;&lt;dates&gt;&lt;year&gt;2014&lt;/year&gt;&lt;/dates&gt;&lt;urls&gt;&lt;related-urls&gt;&lt;url&gt;&lt;style face="underline" font="default" size="100%"&gt;http://www.ofm.wa.gov/reports/Correctional_Needs_and_Costs_Study2014.pdf&lt;/style&gt;&lt;/url&gt;&lt;/related-urls&gt;&lt;/urls&gt;&lt;/record&gt;&lt;/Cite&gt;&lt;/EndNote&gt;</w:instrText>
      </w:r>
      <w:r w:rsidRPr="00D67263">
        <w:rPr>
          <w:color w:val="000000" w:themeColor="text1"/>
        </w:rPr>
        <w:fldChar w:fldCharType="separate"/>
      </w:r>
      <w:r w:rsidR="00725F75" w:rsidRPr="00D67263">
        <w:rPr>
          <w:noProof/>
          <w:color w:val="000000" w:themeColor="text1"/>
        </w:rPr>
        <w:t>[21]</w:t>
      </w:r>
      <w:r w:rsidRPr="00D67263">
        <w:rPr>
          <w:color w:val="000000" w:themeColor="text1"/>
        </w:rPr>
        <w:fldChar w:fldCharType="end"/>
      </w:r>
      <w:r w:rsidRPr="00D67263">
        <w:rPr>
          <w:color w:val="000000" w:themeColor="text1"/>
        </w:rPr>
        <w:t>. Under our assumptions, individuals heading to prison disconnect from their sexual and injecting partners at the time of sentencing. We assumed that individuals who are not disconnected from their partners would not have sexual or injection-based contact with them while incarcerated.</w:t>
      </w:r>
    </w:p>
    <w:p w14:paraId="27538204" w14:textId="54AE7C95" w:rsidR="000D600E" w:rsidRPr="00D67263" w:rsidRDefault="000D600E" w:rsidP="000D600E">
      <w:pPr>
        <w:widowControl w:val="0"/>
        <w:autoSpaceDE w:val="0"/>
        <w:autoSpaceDN w:val="0"/>
        <w:adjustRightInd w:val="0"/>
        <w:spacing w:line="480" w:lineRule="auto"/>
        <w:ind w:firstLine="720"/>
        <w:rPr>
          <w:color w:val="000000" w:themeColor="text1"/>
        </w:rPr>
      </w:pPr>
      <w:r w:rsidRPr="00D67263">
        <w:rPr>
          <w:color w:val="000000" w:themeColor="text1"/>
        </w:rPr>
        <w:t>Each week, every individual’s remaining sentence length is updated (</w:t>
      </w:r>
      <m:oMath>
        <m:r>
          <w:rPr>
            <w:rFonts w:ascii="Cambria Math" w:hAnsi="Cambria Math"/>
            <w:color w:val="000000" w:themeColor="text1"/>
          </w:rPr>
          <m:t>r-=1</m:t>
        </m:r>
      </m:oMath>
      <w:r w:rsidRPr="00D67263">
        <w:rPr>
          <w:color w:val="000000" w:themeColor="text1"/>
        </w:rPr>
        <w:t xml:space="preserve">). Individuals reaching the end of their sentence are released. Given the difficulty of transitioning from jail or prison back to normal life, we assumed that there is no automatic reconnection to disease treatment or community programs </w:t>
      </w:r>
      <w:r w:rsidRPr="00D67263">
        <w:rPr>
          <w:color w:val="000000" w:themeColor="text1"/>
        </w:rPr>
        <w:fldChar w:fldCharType="begin"/>
      </w:r>
      <w:r w:rsidR="00725F75" w:rsidRPr="00D67263">
        <w:rPr>
          <w:color w:val="000000" w:themeColor="text1"/>
        </w:rPr>
        <w:instrText xml:space="preserve"> ADDIN EN.CITE &lt;EndNote&gt;&lt;Cite&gt;&lt;Author&gt;Lee&lt;/Author&gt;&lt;Year&gt;2015&lt;/Year&gt;&lt;RecNum&gt;179&lt;/RecNum&gt;&lt;DisplayText&gt;[31]&lt;/DisplayText&gt;&lt;record&gt;&lt;rec-number&gt;179&lt;/rec-number&gt;&lt;foreign-keys&gt;&lt;key app="EN" db-id="zfafrw5fuapf0ded9zo5exvo9tsptr0v0zse" timestamp="1498675927"&gt;179&lt;/key&gt;&lt;/foreign-keys&gt;&lt;ref-type name="Journal Article"&gt;17&lt;/ref-type&gt;&lt;contributors&gt;&lt;authors&gt;&lt;author&gt;Lee, J. D.&lt;/author&gt;&lt;author&gt;McDonald, R.&lt;/author&gt;&lt;author&gt;Grossman, E.&lt;/author&gt;&lt;author&gt;McNeely, J.&lt;/author&gt;&lt;author&gt;Laska, E.&lt;/author&gt;&lt;author&gt;Rotrosen, J.&lt;/author&gt;&lt;author&gt;Gourevitch, M. N.&lt;/author&gt;&lt;/authors&gt;&lt;/contributors&gt;&lt;auth-address&gt;Department of Population Health, New York University School of Medicine, New York, NY, USA.&amp;#xD;Department of Medicine, Division of General Internal Medicine, New York University School of Medicine, New York, NY, USA.&amp;#xD;Department of Psychiatry, New York University School of Medicine, New York, NY, USA.&lt;/auth-address&gt;&lt;titles&gt;&lt;title&gt;Opioid treatment at release from jail using extended-release naltrexone: a pilot proof-of-concept randomized effectiveness trial&lt;/title&gt;&lt;secondary-title&gt;Addiction&lt;/secondary-title&gt;&lt;alt-title&gt;Addiction (Abingdon, England)&lt;/alt-title&gt;&lt;/titles&gt;&lt;periodical&gt;&lt;full-title&gt;Addiction&lt;/full-title&gt;&lt;/periodical&gt;&lt;alt-periodical&gt;&lt;full-title&gt;Addiction&lt;/full-title&gt;&lt;abbr-1&gt;Addiction (Abingdon, England)&lt;/abbr-1&gt;&lt;/alt-periodical&gt;&lt;pages&gt;1008-14&lt;/pages&gt;&lt;volume&gt;110&lt;/volume&gt;&lt;number&gt;6&lt;/number&gt;&lt;edition&gt;2015/02/24&lt;/edition&gt;&lt;keywords&gt;&lt;keyword&gt;Extended-release naltrexone&lt;/keyword&gt;&lt;keyword&gt;Vivitrol&lt;/keyword&gt;&lt;keyword&gt;jail&lt;/keyword&gt;&lt;keyword&gt;opioid dependence&lt;/keyword&gt;&lt;keyword&gt;prisoners&lt;/keyword&gt;&lt;keyword&gt;randomized controlled trial&lt;/keyword&gt;&lt;keyword&gt;relapse prevention&lt;/keyword&gt;&lt;/keywords&gt;&lt;dates&gt;&lt;year&gt;2015&lt;/year&gt;&lt;pub-dates&gt;&lt;date&gt;Jun&lt;/date&gt;&lt;/pub-dates&gt;&lt;/dates&gt;&lt;isbn&gt;0965-2140&lt;/isbn&gt;&lt;accession-num&gt;25703440&lt;/accession-num&gt;&lt;urls&gt;&lt;/urls&gt;&lt;electronic-resource-num&gt;10.1111/add.12894&lt;/electronic-resource-num&gt;&lt;remote-database-provider&gt;NLM&lt;/remote-database-provider&gt;&lt;language&gt;eng&lt;/language&gt;&lt;/record&gt;&lt;/Cite&gt;&lt;/EndNote&gt;</w:instrText>
      </w:r>
      <w:r w:rsidRPr="00D67263">
        <w:rPr>
          <w:color w:val="000000" w:themeColor="text1"/>
        </w:rPr>
        <w:fldChar w:fldCharType="separate"/>
      </w:r>
      <w:r w:rsidR="00725F75" w:rsidRPr="00D67263">
        <w:rPr>
          <w:noProof/>
          <w:color w:val="000000" w:themeColor="text1"/>
        </w:rPr>
        <w:t>[31]</w:t>
      </w:r>
      <w:r w:rsidRPr="00D67263">
        <w:rPr>
          <w:color w:val="000000" w:themeColor="text1"/>
        </w:rPr>
        <w:fldChar w:fldCharType="end"/>
      </w:r>
      <w:r w:rsidRPr="00D67263">
        <w:rPr>
          <w:color w:val="000000" w:themeColor="text1"/>
        </w:rPr>
        <w:t xml:space="preserve">. At the time of release, PWID are more likely to overdose </w:t>
      </w:r>
      <w:r w:rsidRPr="00D67263">
        <w:rPr>
          <w:color w:val="000000" w:themeColor="text1"/>
        </w:rPr>
        <w:fldChar w:fldCharType="begin">
          <w:fldData xml:space="preserve">PEVuZE5vdGU+PENpdGU+PEF1dGhvcj5MYXJuZXk8L0F1dGhvcj48WWVhcj4yMDE0PC9ZZWFyPjxS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PEVuZE5vdGU+PENpdGU+PEF1dGhvcj5MYXJuZXk8L0F1dGhvcj48WWVhcj4yMDE0PC9ZZWFyPjxS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[32-36]</w:t>
      </w:r>
      <w:r w:rsidRPr="00D67263">
        <w:rPr>
          <w:color w:val="000000" w:themeColor="text1"/>
        </w:rPr>
        <w:fldChar w:fldCharType="end"/>
      </w:r>
      <w:r w:rsidRPr="00D67263">
        <w:rPr>
          <w:color w:val="000000" w:themeColor="text1"/>
        </w:rPr>
        <w:t xml:space="preserve">, as we discuss further in </w:t>
      </w:r>
      <w:r w:rsidRPr="00D67263">
        <w:rPr>
          <w:i/>
          <w:color w:val="000000" w:themeColor="text1"/>
        </w:rPr>
        <w:fldChar w:fldCharType="begin"/>
      </w:r>
      <w:r w:rsidRPr="00D67263">
        <w:rPr>
          <w:i/>
          <w:color w:val="000000" w:themeColor="text1"/>
        </w:rPr>
        <w:instrText xml:space="preserve"> REF _Ref358560809 \h  \* MERGEFORMAT </w:instrText>
      </w:r>
      <w:r w:rsidRPr="00D67263">
        <w:rPr>
          <w:i/>
          <w:color w:val="000000" w:themeColor="text1"/>
        </w:rPr>
      </w:r>
      <w:r w:rsidRPr="00D67263">
        <w:rPr>
          <w:i/>
          <w:color w:val="000000" w:themeColor="text1"/>
        </w:rPr>
        <w:fldChar w:fldCharType="separate"/>
      </w:r>
      <w:r w:rsidRPr="00D67263">
        <w:rPr>
          <w:i/>
          <w:color w:val="000000" w:themeColor="text1"/>
        </w:rPr>
        <w:t>Mortality</w:t>
      </w:r>
      <w:r w:rsidRPr="00D67263">
        <w:rPr>
          <w:i/>
          <w:color w:val="000000" w:themeColor="text1"/>
        </w:rPr>
        <w:fldChar w:fldCharType="end"/>
      </w:r>
      <w:r w:rsidRPr="00D67263">
        <w:rPr>
          <w:color w:val="000000" w:themeColor="text1"/>
        </w:rPr>
        <w:t xml:space="preserve">. Table </w:t>
      </w:r>
      <w:r w:rsidR="003A79B4">
        <w:rPr>
          <w:color w:val="000000" w:themeColor="text1"/>
        </w:rPr>
        <w:t>G</w:t>
      </w:r>
      <w:r w:rsidRPr="00D67263">
        <w:rPr>
          <w:color w:val="000000" w:themeColor="text1"/>
        </w:rPr>
        <w:t xml:space="preserve"> provides parameter values and data sources related to incarceration transitions.</w:t>
      </w:r>
    </w:p>
    <w:p w14:paraId="49AF8EB9" w14:textId="77777777" w:rsidR="000D600E" w:rsidRPr="00D67263" w:rsidRDefault="000D600E" w:rsidP="000D600E">
      <w:pPr>
        <w:pStyle w:val="Heading2"/>
        <w:spacing w:before="0" w:line="480" w:lineRule="auto"/>
        <w:rPr>
          <w:rFonts w:cs="Times New Roman"/>
          <w:i/>
          <w:color w:val="000000" w:themeColor="text1"/>
          <w:szCs w:val="24"/>
        </w:rPr>
      </w:pPr>
      <w:bookmarkStart w:id="20" w:name="_Toc369870537"/>
      <w:r w:rsidRPr="00D67263">
        <w:rPr>
          <w:rFonts w:cs="Times New Roman"/>
          <w:i/>
          <w:color w:val="000000" w:themeColor="text1"/>
          <w:szCs w:val="24"/>
        </w:rPr>
        <w:t>Simulation of Partnerships</w:t>
      </w:r>
      <w:bookmarkEnd w:id="20"/>
    </w:p>
    <w:p w14:paraId="6F031CAE" w14:textId="4B460D64" w:rsidR="000D600E" w:rsidRPr="00D67263" w:rsidRDefault="000D600E" w:rsidP="000D600E">
      <w:pPr>
        <w:spacing w:line="480" w:lineRule="auto"/>
        <w:ind w:firstLine="360"/>
        <w:rPr>
          <w:color w:val="000000" w:themeColor="text1"/>
        </w:rPr>
      </w:pPr>
      <w:r w:rsidRPr="00D67263">
        <w:rPr>
          <w:color w:val="000000" w:themeColor="text1"/>
        </w:rPr>
        <w:t xml:space="preserve">At every subsequent time step at which partnerships are modified we followed a similar algorithm to that outlined for </w:t>
      </w:r>
      <w:r w:rsidRPr="00D67263">
        <w:rPr>
          <w:i/>
          <w:color w:val="000000" w:themeColor="text1"/>
        </w:rPr>
        <w:t>t=0</w:t>
      </w:r>
      <w:r w:rsidRPr="00D67263">
        <w:rPr>
          <w:color w:val="000000" w:themeColor="text1"/>
        </w:rPr>
        <w:t xml:space="preserve"> with slight modifications to steps b) ii and iii. In keeping with Marshall et al. </w:t>
      </w:r>
      <w:r w:rsidRPr="00D67263">
        <w:rPr>
          <w:color w:val="000000" w:themeColor="text1"/>
        </w:rPr>
        <w:fldChar w:fldCharType="begin"/>
      </w:r>
      <w:r w:rsidR="00725F75" w:rsidRPr="00D67263">
        <w:rPr>
          <w:color w:val="000000" w:themeColor="text1"/>
        </w:rPr>
        <w:instrText xml:space="preserve"> ADDIN EN.CITE &lt;EndNote&gt;&lt;Cite&gt;&lt;Author&gt;Monteiro&lt;/Author&gt;&lt;Year&gt;2016&lt;/Year&gt;&lt;RecNum&gt;202&lt;/RecNum&gt;&lt;DisplayText&gt;[6]&lt;/DisplayText&gt;&lt;record&gt;&lt;rec-number&gt;202&lt;/rec-number&gt;&lt;foreign-keys&gt;&lt;key app="EN" db-id="zfafrw5fuapf0ded9zo5exvo9tsptr0v0zse" timestamp="1498675927"&gt;202&lt;/key&gt;&lt;/foreign-keys&gt;&lt;ref-type name="Journal Article"&gt;17&lt;/ref-type&gt;&lt;contributors&gt;&lt;authors&gt;&lt;author&gt;Monteiro, J. F.&lt;/author&gt;&lt;author&gt;Escudero, D. J.&lt;/author&gt;&lt;author&gt;Weinreb, C.&lt;/author&gt;&lt;author&gt;Flanigan, T.&lt;/author&gt;&lt;author&gt;Galea, S.&lt;/author&gt;&lt;author&gt;Friedman, S. R.&lt;/author&gt;&lt;author&gt;Marshall, B. D.&lt;/author&gt;&lt;/authors&gt;&lt;/contributors&gt;&lt;auth-address&gt;School of Public Health,Brown University,Providence,RI,USA.&amp;#xD;Division of Infectious Diseases,The Miriam Hospital,Providence,RI,USA.&amp;#xD;School of Public Health,Boston University,Boston,MA,USA.&amp;#xD;Institute for Infectious Disease Research, National Development and Research Institutes Inc.,New York,NY,USA.&lt;/auth-address&gt;&lt;titles&gt;&lt;title&gt;Understanding the effects of different HIV transmission models in individual-based microsimulation of HIV epidemic dynamics in people who inject drugs&lt;/title&gt;&lt;secondary-title&gt;Epidemiol Infect&lt;/secondary-title&gt;&lt;/titles&gt;&lt;periodical&gt;&lt;full-title&gt;Epidemiol Infect&lt;/full-title&gt;&lt;abbr-1&gt;Epidemiology and infection&lt;/abbr-1&gt;&lt;/periodical&gt;&lt;pages&gt;1683-700&lt;/pages&gt;&lt;volume&gt;144&lt;/volume&gt;&lt;number&gt;8&lt;/number&gt;&lt;keywords&gt;&lt;keyword&gt;Condom use&lt;/keyword&gt;&lt;keyword&gt;Hiv&lt;/keyword&gt;&lt;keyword&gt;Monte Carlo simulation&lt;/keyword&gt;&lt;keyword&gt;individual-based model&lt;/keyword&gt;&lt;/keywords&gt;&lt;dates&gt;&lt;year&gt;2016&lt;/year&gt;&lt;pub-dates&gt;&lt;date&gt;Jun&lt;/date&gt;&lt;/pub-dates&gt;&lt;/dates&gt;&lt;isbn&gt;1469-4409 (Electronic)&amp;#xD;0950-2688 (Linking)&lt;/isbn&gt;&lt;accession-num&gt;26753627&lt;/accession-num&gt;&lt;urls&gt;&lt;related-urls&gt;&lt;url&gt;&lt;style face="underline" font="default" size="100%"&gt;https://www.ncbi.nlm.nih.gov/pubmed/26753627&lt;/style&gt;&lt;/url&gt;&lt;/related-urls&gt;&lt;/urls&gt;&lt;custom2&gt;PMC5322479&lt;/custom2&gt;&lt;electronic-resource-num&gt;10.1017/S0950268815003180&lt;/electronic-resource-num&gt;&lt;/record&gt;&lt;/Cite&gt;&lt;/EndNote&gt;</w:instrText>
      </w:r>
      <w:r w:rsidRPr="00D67263">
        <w:rPr>
          <w:color w:val="000000" w:themeColor="text1"/>
        </w:rPr>
        <w:fldChar w:fldCharType="separate"/>
      </w:r>
      <w:r w:rsidR="00725F75" w:rsidRPr="00D67263">
        <w:rPr>
          <w:noProof/>
          <w:color w:val="000000" w:themeColor="text1"/>
        </w:rPr>
        <w:t>[6]</w:t>
      </w:r>
      <w:r w:rsidRPr="00D67263">
        <w:rPr>
          <w:color w:val="000000" w:themeColor="text1"/>
        </w:rPr>
        <w:fldChar w:fldCharType="end"/>
      </w:r>
      <w:r w:rsidRPr="00D67263">
        <w:rPr>
          <w:color w:val="000000" w:themeColor="text1"/>
        </w:rPr>
        <w:t xml:space="preserve"> we simulated the dissolution and formation of new partnerships in a consistent, stylized way by allowing individuals to drop partners and gain new ones. As before, for individual </w:t>
      </w:r>
      <m:oMath>
        <m:r>
          <w:rPr>
            <w:rFonts w:ascii="Cambria Math" w:hAnsi="Cambria Math"/>
            <w:color w:val="000000" w:themeColor="text1"/>
          </w:rPr>
          <m:t>i ∈S</m:t>
        </m:r>
      </m:oMath>
      <w:r w:rsidRPr="00D67263">
        <w:rPr>
          <w:color w:val="000000" w:themeColor="text1"/>
        </w:rPr>
        <w:t xml:space="preserve">, the number of partners to be assigned at time </w:t>
      </w:r>
      <w:r w:rsidRPr="00D67263">
        <w:rPr>
          <w:i/>
          <w:color w:val="000000" w:themeColor="text1"/>
        </w:rPr>
        <w:t xml:space="preserve">t </w:t>
      </w:r>
      <w:r w:rsidRPr="00D67263">
        <w:rPr>
          <w:color w:val="000000" w:themeColor="text1"/>
        </w:rPr>
        <w:t xml:space="preserve">is </w:t>
      </w:r>
      <m:oMath>
        <m:sSubSup>
          <m:sSubSupPr>
            <m:ctrlPr>
              <w:rPr>
                <w:rFonts w:ascii="Cambria Math" w:hAnsi="Cambria Math"/>
                <w:i/>
                <w:color w:val="000000" w:themeColor="text1"/>
              </w:rPr>
            </m:ctrlPr>
          </m:sSubSupPr>
          <m:e>
            <m:r>
              <w:rPr>
                <w:rFonts w:ascii="Cambria Math" w:hAnsi="Cambria Math"/>
                <w:color w:val="000000" w:themeColor="text1"/>
              </w:rPr>
              <m:t>h</m:t>
            </m:r>
          </m:e>
          <m:sub>
            <m:r>
              <w:rPr>
                <w:rFonts w:ascii="Cambria Math" w:hAnsi="Cambria Math"/>
                <w:color w:val="000000" w:themeColor="text1"/>
              </w:rPr>
              <m:t>i</m:t>
            </m:r>
          </m:sub>
          <m:sup>
            <m:r>
              <w:rPr>
                <w:rFonts w:ascii="Cambria Math" w:hAnsi="Cambria Math"/>
                <w:color w:val="000000" w:themeColor="text1"/>
              </w:rPr>
              <m:t>t</m:t>
            </m:r>
          </m:sup>
        </m:sSubSup>
        <m:r>
          <w:rPr>
            <w:rFonts w:ascii="Cambria Math" w:hAnsi="Cambria Math"/>
            <w:color w:val="000000" w:themeColor="text1"/>
          </w:rPr>
          <m:t>∼NB</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m:t>
                </m:r>
              </m:sub>
            </m:sSub>
          </m:e>
        </m:d>
        <m:r>
          <w:rPr>
            <w:rFonts w:ascii="Cambria Math" w:hAnsi="Cambria Math"/>
            <w:color w:val="000000" w:themeColor="text1"/>
          </w:rPr>
          <m:t>.</m:t>
        </m:r>
      </m:oMath>
      <w:r w:rsidRPr="00D67263">
        <w:rPr>
          <w:color w:val="000000" w:themeColor="text1"/>
        </w:rPr>
        <w:t xml:space="preserve"> Let</w:t>
      </w:r>
      <m:oMath>
        <m:sSub>
          <m:sSubPr>
            <m:ctrlPr>
              <w:rPr>
                <w:rFonts w:ascii="Cambria Math" w:hAnsi="Cambria Math"/>
                <w:i/>
                <w:color w:val="000000" w:themeColor="text1"/>
              </w:rPr>
            </m:ctrlPr>
          </m:sSubPr>
          <m:e>
            <m:r>
              <w:rPr>
                <w:rFonts w:ascii="Cambria Math" w:hAnsi="Cambria Math"/>
                <w:color w:val="000000" w:themeColor="text1"/>
              </w:rPr>
              <m:t xml:space="preserve"> P</m:t>
            </m:r>
          </m:e>
          <m:sub>
            <m:r>
              <w:rPr>
                <w:rFonts w:ascii="Cambria Math" w:hAnsi="Cambria Math"/>
                <w:color w:val="000000" w:themeColor="text1"/>
              </w:rPr>
              <m:t>i</m:t>
            </m:r>
          </m:sub>
        </m:sSub>
      </m:oMath>
      <w:r w:rsidRPr="00D67263">
        <w:rPr>
          <w:color w:val="000000" w:themeColor="text1"/>
        </w:rPr>
        <w:t xml:space="preserve"> be the set of </w:t>
      </w:r>
      <w:r w:rsidRPr="00D67263">
        <w:rPr>
          <w:color w:val="000000" w:themeColor="text1"/>
        </w:rPr>
        <w:lastRenderedPageBreak/>
        <w:t xml:space="preserve">partners that individual </w:t>
      </w:r>
      <w:r w:rsidRPr="00D67263">
        <w:rPr>
          <w:i/>
          <w:color w:val="000000" w:themeColor="text1"/>
        </w:rPr>
        <w:t xml:space="preserve">i </w:t>
      </w:r>
      <w:r w:rsidRPr="00D67263">
        <w:rPr>
          <w:color w:val="000000" w:themeColor="text1"/>
        </w:rPr>
        <w:t xml:space="preserve">has from time step </w:t>
      </w:r>
      <w:r w:rsidRPr="00D67263">
        <w:rPr>
          <w:i/>
          <w:color w:val="000000" w:themeColor="text1"/>
        </w:rPr>
        <w:softHyphen/>
      </w:r>
      <m:oMath>
        <m:r>
          <w:rPr>
            <w:rFonts w:ascii="Cambria Math" w:hAnsi="Cambria Math"/>
            <w:color w:val="000000" w:themeColor="text1"/>
          </w:rPr>
          <m:t>t-1</m:t>
        </m:r>
      </m:oMath>
      <w:r w:rsidRPr="00D67263">
        <w:rPr>
          <w:color w:val="000000" w:themeColor="text1"/>
        </w:rPr>
        <w:t xml:space="preserve">, where </w:t>
      </w:r>
      <m:oMath>
        <m:sSubSup>
          <m:sSubSupPr>
            <m:ctrlPr>
              <w:rPr>
                <w:rFonts w:ascii="Cambria Math" w:hAnsi="Cambria Math"/>
                <w:i/>
                <w:color w:val="000000" w:themeColor="text1"/>
              </w:rPr>
            </m:ctrlPr>
          </m:sSubSupPr>
          <m:e>
            <m:r>
              <w:rPr>
                <w:rFonts w:ascii="Cambria Math" w:hAnsi="Cambria Math"/>
                <w:color w:val="000000" w:themeColor="text1"/>
              </w:rPr>
              <m:t>len</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 xml:space="preserve"> P</m:t>
                    </m:r>
                  </m:e>
                  <m:sub>
                    <m:r>
                      <w:rPr>
                        <w:rFonts w:ascii="Cambria Math" w:hAnsi="Cambria Math"/>
                        <w:color w:val="000000" w:themeColor="text1"/>
                      </w:rPr>
                      <m:t>i</m:t>
                    </m:r>
                  </m:sub>
                </m:sSub>
              </m:e>
            </m:d>
            <m:r>
              <w:rPr>
                <w:rFonts w:ascii="Cambria Math" w:hAnsi="Cambria Math"/>
                <w:color w:val="000000" w:themeColor="text1"/>
              </w:rPr>
              <m:t>= k</m:t>
            </m:r>
          </m:e>
          <m:sub>
            <m:r>
              <w:rPr>
                <w:rFonts w:ascii="Cambria Math" w:hAnsi="Cambria Math"/>
                <w:color w:val="000000" w:themeColor="text1"/>
              </w:rPr>
              <m:t>i</m:t>
            </m:r>
          </m:sub>
          <m:sup>
            <m:r>
              <w:rPr>
                <w:rFonts w:ascii="Cambria Math" w:hAnsi="Cambria Math"/>
                <w:color w:val="000000" w:themeColor="text1"/>
              </w:rPr>
              <m:t>t-1</m:t>
            </m:r>
          </m:sup>
        </m:sSubSup>
      </m:oMath>
      <w:r w:rsidRPr="00D67263">
        <w:rPr>
          <w:color w:val="000000" w:themeColor="text1"/>
        </w:rPr>
        <w:t xml:space="preserve">, the number of assigned partners from time </w:t>
      </w:r>
      <m:oMath>
        <m:r>
          <w:rPr>
            <w:rFonts w:ascii="Cambria Math" w:hAnsi="Cambria Math"/>
            <w:color w:val="000000" w:themeColor="text1"/>
          </w:rPr>
          <m:t>t-1</m:t>
        </m:r>
      </m:oMath>
      <w:r w:rsidRPr="00D67263">
        <w:rPr>
          <w:i/>
          <w:color w:val="000000" w:themeColor="text1"/>
        </w:rPr>
        <w:t xml:space="preserve">. </w:t>
      </w:r>
      <w:r w:rsidRPr="00D67263">
        <w:rPr>
          <w:color w:val="000000" w:themeColor="text1"/>
        </w:rPr>
        <w:t xml:space="preserve">We begin with </w:t>
      </w:r>
      <m:oMath>
        <m:sSubSup>
          <m:sSubSupPr>
            <m:ctrlPr>
              <w:rPr>
                <w:rFonts w:ascii="Cambria Math" w:hAnsi="Cambria Math"/>
                <w:i/>
                <w:color w:val="000000" w:themeColor="text1"/>
              </w:rPr>
            </m:ctrlPr>
          </m:sSubSupPr>
          <m:e>
            <m:sSubSup>
              <m:sSubSupPr>
                <m:ctrlPr>
                  <w:rPr>
                    <w:rFonts w:ascii="Cambria Math" w:hAnsi="Cambria Math"/>
                    <w:i/>
                    <w:color w:val="000000" w:themeColor="text1"/>
                  </w:rPr>
                </m:ctrlPr>
              </m:sSubSupPr>
              <m:e>
                <m:r>
                  <w:rPr>
                    <w:rFonts w:ascii="Cambria Math" w:hAnsi="Cambria Math"/>
                    <w:color w:val="000000" w:themeColor="text1"/>
                  </w:rPr>
                  <m:t>k</m:t>
                </m:r>
              </m:e>
              <m:sub>
                <m:r>
                  <w:rPr>
                    <w:rFonts w:ascii="Cambria Math" w:hAnsi="Cambria Math"/>
                    <w:color w:val="000000" w:themeColor="text1"/>
                  </w:rPr>
                  <m:t>i</m:t>
                </m:r>
              </m:sub>
              <m:sup>
                <m:r>
                  <w:rPr>
                    <w:rFonts w:ascii="Cambria Math" w:hAnsi="Cambria Math"/>
                    <w:color w:val="000000" w:themeColor="text1"/>
                  </w:rPr>
                  <m:t>t</m:t>
                </m:r>
              </m:sup>
            </m:sSubSup>
            <m:r>
              <w:rPr>
                <w:rFonts w:ascii="Cambria Math" w:hAnsi="Cambria Math"/>
                <w:color w:val="000000" w:themeColor="text1"/>
              </w:rPr>
              <m:t>= k</m:t>
            </m:r>
          </m:e>
          <m:sub>
            <m:r>
              <w:rPr>
                <w:rFonts w:ascii="Cambria Math" w:hAnsi="Cambria Math"/>
                <w:color w:val="000000" w:themeColor="text1"/>
              </w:rPr>
              <m:t>i</m:t>
            </m:r>
          </m:sub>
          <m:sup>
            <m:r>
              <w:rPr>
                <w:rFonts w:ascii="Cambria Math" w:hAnsi="Cambria Math"/>
                <w:color w:val="000000" w:themeColor="text1"/>
              </w:rPr>
              <m:t>t-1</m:t>
            </m:r>
          </m:sup>
        </m:sSubSup>
        <m:r>
          <w:rPr>
            <w:rFonts w:ascii="Cambria Math" w:hAnsi="Cambria Math"/>
            <w:color w:val="000000" w:themeColor="text1"/>
          </w:rPr>
          <m:t xml:space="preserve"> ∀ i.</m:t>
        </m:r>
      </m:oMath>
    </w:p>
    <w:p w14:paraId="6570385E" w14:textId="77777777" w:rsidR="000D600E" w:rsidRPr="00D67263" w:rsidRDefault="000D600E" w:rsidP="000D600E">
      <w:pPr>
        <w:pStyle w:val="ListParagraph"/>
        <w:numPr>
          <w:ilvl w:val="0"/>
          <w:numId w:val="12"/>
        </w:numPr>
        <w:spacing w:line="480" w:lineRule="auto"/>
        <w:rPr>
          <w:color w:val="000000" w:themeColor="text1"/>
        </w:rPr>
      </w:pPr>
      <w:r w:rsidRPr="00D67263">
        <w:rPr>
          <w:color w:val="000000" w:themeColor="text1"/>
        </w:rPr>
        <w:t xml:space="preserve">If </w:t>
      </w:r>
      <m:oMath>
        <m:sSubSup>
          <m:sSubSupPr>
            <m:ctrlPr>
              <w:rPr>
                <w:rFonts w:ascii="Cambria Math" w:hAnsi="Cambria Math"/>
                <w:i/>
                <w:color w:val="000000" w:themeColor="text1"/>
              </w:rPr>
            </m:ctrlPr>
          </m:sSubSupPr>
          <m:e>
            <m:r>
              <w:rPr>
                <w:rFonts w:ascii="Cambria Math" w:hAnsi="Cambria Math"/>
                <w:color w:val="000000" w:themeColor="text1"/>
              </w:rPr>
              <m:t>h</m:t>
            </m:r>
          </m:e>
          <m:sub>
            <m:r>
              <w:rPr>
                <w:rFonts w:ascii="Cambria Math" w:hAnsi="Cambria Math"/>
                <w:color w:val="000000" w:themeColor="text1"/>
              </w:rPr>
              <m:t>i</m:t>
            </m:r>
          </m:sub>
          <m:sup>
            <m:r>
              <w:rPr>
                <w:rFonts w:ascii="Cambria Math" w:hAnsi="Cambria Math"/>
                <w:color w:val="000000" w:themeColor="text1"/>
              </w:rPr>
              <m:t>t</m:t>
            </m:r>
          </m:sup>
        </m:sSubSup>
      </m:oMath>
      <w:r w:rsidRPr="00D67263">
        <w:rPr>
          <w:color w:val="000000" w:themeColor="text1"/>
        </w:rPr>
        <w:t xml:space="preserve"> &lt; </w:t>
      </w:r>
      <m:oMath>
        <m:sSubSup>
          <m:sSubSupPr>
            <m:ctrlPr>
              <w:rPr>
                <w:rFonts w:ascii="Cambria Math" w:hAnsi="Cambria Math"/>
                <w:i/>
                <w:color w:val="000000" w:themeColor="text1"/>
              </w:rPr>
            </m:ctrlPr>
          </m:sSubSupPr>
          <m:e>
            <m:r>
              <w:rPr>
                <w:rFonts w:ascii="Cambria Math" w:hAnsi="Cambria Math"/>
                <w:color w:val="000000" w:themeColor="text1"/>
              </w:rPr>
              <m:t>k</m:t>
            </m:r>
          </m:e>
          <m:sub>
            <m:r>
              <w:rPr>
                <w:rFonts w:ascii="Cambria Math" w:hAnsi="Cambria Math"/>
                <w:color w:val="000000" w:themeColor="text1"/>
              </w:rPr>
              <m:t>i</m:t>
            </m:r>
          </m:sub>
          <m:sup>
            <m:r>
              <w:rPr>
                <w:rFonts w:ascii="Cambria Math" w:hAnsi="Cambria Math"/>
                <w:color w:val="000000" w:themeColor="text1"/>
              </w:rPr>
              <m:t>t</m:t>
            </m:r>
          </m:sup>
        </m:sSubSup>
      </m:oMath>
      <w:r w:rsidRPr="00D67263">
        <w:rPr>
          <w:color w:val="000000" w:themeColor="text1"/>
        </w:rPr>
        <w:t xml:space="preserve">, randomly select </w:t>
      </w:r>
      <m:oMath>
        <m:sSubSup>
          <m:sSubSupPr>
            <m:ctrlPr>
              <w:rPr>
                <w:rFonts w:ascii="Cambria Math" w:hAnsi="Cambria Math"/>
                <w:i/>
                <w:color w:val="000000" w:themeColor="text1"/>
              </w:rPr>
            </m:ctrlPr>
          </m:sSubSupPr>
          <m:e>
            <m:func>
              <m:funcPr>
                <m:ctrlPr>
                  <w:rPr>
                    <w:rFonts w:ascii="Cambria Math" w:hAnsi="Cambria Math"/>
                    <w:i/>
                    <w:color w:val="000000" w:themeColor="text1"/>
                  </w:rPr>
                </m:ctrlPr>
              </m:funcPr>
              <m:fName>
                <m:r>
                  <w:rPr>
                    <w:rFonts w:ascii="Cambria Math" w:hAnsi="Cambria Math"/>
                    <w:color w:val="000000" w:themeColor="text1"/>
                  </w:rPr>
                  <m:t>j</m:t>
                </m:r>
                <m:r>
                  <m:rPr>
                    <m:sty m:val="p"/>
                  </m:rPr>
                  <w:rPr>
                    <w:rFonts w:ascii="Cambria Math" w:hAnsi="Cambria Math"/>
                    <w:color w:val="000000" w:themeColor="text1"/>
                  </w:rPr>
                  <m:t>=1,…,min</m:t>
                </m:r>
              </m:fName>
              <m:e>
                <m:d>
                  <m:dPr>
                    <m:ctrlPr>
                      <w:rPr>
                        <w:rFonts w:ascii="Cambria Math" w:hAnsi="Cambria Math"/>
                        <w:i/>
                        <w:color w:val="000000" w:themeColor="text1"/>
                      </w:rPr>
                    </m:ctrlPr>
                  </m:dPr>
                  <m:e>
                    <m:r>
                      <w:rPr>
                        <w:rFonts w:ascii="Cambria Math" w:hAnsi="Cambria Math"/>
                        <w:color w:val="000000" w:themeColor="text1"/>
                      </w:rPr>
                      <m:t>len(</m:t>
                    </m:r>
                    <m:sSub>
                      <m:sSubPr>
                        <m:ctrlPr>
                          <w:rPr>
                            <w:rFonts w:ascii="Cambria Math" w:hAnsi="Cambria Math"/>
                            <w:i/>
                            <w:color w:val="000000" w:themeColor="text1"/>
                          </w:rPr>
                        </m:ctrlPr>
                      </m:sSubPr>
                      <m:e>
                        <m:r>
                          <w:rPr>
                            <w:rFonts w:ascii="Cambria Math" w:hAnsi="Cambria Math"/>
                            <w:color w:val="000000" w:themeColor="text1"/>
                          </w:rPr>
                          <m:t xml:space="preserve"> P</m:t>
                        </m:r>
                      </m:e>
                      <m:sub>
                        <m:r>
                          <w:rPr>
                            <w:rFonts w:ascii="Cambria Math" w:hAnsi="Cambria Math"/>
                            <w:color w:val="000000" w:themeColor="text1"/>
                          </w:rPr>
                          <m:t>i</m:t>
                        </m:r>
                      </m:sub>
                    </m:sSub>
                    <m:r>
                      <w:rPr>
                        <w:rFonts w:ascii="Cambria Math" w:hAnsi="Cambria Math"/>
                        <w:color w:val="000000" w:themeColor="text1"/>
                      </w:rPr>
                      <m:t>∩A</m:t>
                    </m:r>
                  </m:e>
                </m:d>
                <m:r>
                  <w:rPr>
                    <w:rFonts w:ascii="Cambria Math" w:hAnsi="Cambria Math"/>
                    <w:color w:val="000000" w:themeColor="text1"/>
                  </w:rPr>
                  <m:t>,</m:t>
                </m:r>
              </m:e>
            </m:func>
            <m:r>
              <w:rPr>
                <w:rFonts w:ascii="Cambria Math" w:hAnsi="Cambria Math"/>
                <w:color w:val="000000" w:themeColor="text1"/>
              </w:rPr>
              <m:t xml:space="preserve"> k</m:t>
            </m:r>
          </m:e>
          <m:sub>
            <m:r>
              <w:rPr>
                <w:rFonts w:ascii="Cambria Math" w:hAnsi="Cambria Math"/>
                <w:color w:val="000000" w:themeColor="text1"/>
              </w:rPr>
              <m:t>i</m:t>
            </m:r>
          </m:sub>
          <m:sup>
            <m:r>
              <w:rPr>
                <w:rFonts w:ascii="Cambria Math" w:hAnsi="Cambria Math"/>
                <w:color w:val="000000" w:themeColor="text1"/>
              </w:rPr>
              <m:t>t</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h</m:t>
            </m:r>
          </m:e>
          <m:sub>
            <m:r>
              <w:rPr>
                <w:rFonts w:ascii="Cambria Math" w:hAnsi="Cambria Math"/>
                <w:color w:val="000000" w:themeColor="text1"/>
              </w:rPr>
              <m:t>i</m:t>
            </m:r>
          </m:sub>
          <m:sup>
            <m:r>
              <w:rPr>
                <w:rFonts w:ascii="Cambria Math" w:hAnsi="Cambria Math"/>
                <w:color w:val="000000" w:themeColor="text1"/>
              </w:rPr>
              <m:t>t</m:t>
            </m:r>
          </m:sup>
        </m:sSubSup>
        <m:r>
          <w:rPr>
            <w:rFonts w:ascii="Cambria Math" w:hAnsi="Cambria Math"/>
            <w:color w:val="000000" w:themeColor="text1"/>
          </w:rPr>
          <m:t>)</m:t>
        </m:r>
      </m:oMath>
      <w:r w:rsidRPr="00D67263">
        <w:rPr>
          <w:color w:val="000000" w:themeColor="text1"/>
        </w:rPr>
        <w:t xml:space="preserve"> partners where </w:t>
      </w:r>
      <m:oMath>
        <m:r>
          <w:rPr>
            <w:rFonts w:ascii="Cambria Math" w:hAnsi="Cambria Math"/>
            <w:color w:val="000000" w:themeColor="text1"/>
          </w:rPr>
          <m:t xml:space="preserve">j∈ </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r>
          <w:rPr>
            <w:rFonts w:ascii="Cambria Math" w:hAnsi="Cambria Math"/>
            <w:color w:val="000000" w:themeColor="text1"/>
          </w:rPr>
          <m:t xml:space="preserve"> ∩A</m:t>
        </m:r>
      </m:oMath>
      <w:r w:rsidRPr="00D67263">
        <w:rPr>
          <w:color w:val="000000" w:themeColor="text1"/>
        </w:rPr>
        <w:t xml:space="preserve">, to disconnect from </w:t>
      </w:r>
      <w:r w:rsidRPr="00D67263">
        <w:rPr>
          <w:i/>
          <w:color w:val="000000" w:themeColor="text1"/>
        </w:rPr>
        <w:t xml:space="preserve">i. </w:t>
      </w:r>
      <w:r w:rsidRPr="00D67263">
        <w:rPr>
          <w:color w:val="000000" w:themeColor="text1"/>
        </w:rPr>
        <w:t xml:space="preserve">For each </w:t>
      </w:r>
      <w:r w:rsidRPr="00D67263">
        <w:rPr>
          <w:i/>
          <w:color w:val="000000" w:themeColor="text1"/>
        </w:rPr>
        <w:t xml:space="preserve">j </w:t>
      </w:r>
      <w:r w:rsidRPr="00D67263">
        <w:rPr>
          <w:color w:val="000000" w:themeColor="text1"/>
        </w:rPr>
        <w:t xml:space="preserve">selected, </w:t>
      </w:r>
      <m:oMath>
        <m:sSubSup>
          <m:sSubSupPr>
            <m:ctrlPr>
              <w:rPr>
                <w:rFonts w:ascii="Cambria Math" w:hAnsi="Cambria Math"/>
                <w:i/>
                <w:color w:val="000000" w:themeColor="text1"/>
              </w:rPr>
            </m:ctrlPr>
          </m:sSubSupPr>
          <m:e>
            <m:r>
              <w:rPr>
                <w:rFonts w:ascii="Cambria Math" w:hAnsi="Cambria Math"/>
                <w:color w:val="000000" w:themeColor="text1"/>
              </w:rPr>
              <m:t>k</m:t>
            </m:r>
          </m:e>
          <m:sub>
            <m:r>
              <w:rPr>
                <w:rFonts w:ascii="Cambria Math" w:hAnsi="Cambria Math"/>
                <w:color w:val="000000" w:themeColor="text1"/>
              </w:rPr>
              <m:t>i</m:t>
            </m:r>
          </m:sub>
          <m:sup>
            <m:r>
              <w:rPr>
                <w:rFonts w:ascii="Cambria Math" w:hAnsi="Cambria Math"/>
                <w:color w:val="000000" w:themeColor="text1"/>
              </w:rPr>
              <m:t>t</m:t>
            </m:r>
          </m:sup>
        </m:sSubSup>
        <m:r>
          <w:rPr>
            <w:rFonts w:ascii="Cambria Math" w:hAnsi="Cambria Math"/>
            <w:color w:val="000000" w:themeColor="text1"/>
          </w:rPr>
          <m:t>-=1</m:t>
        </m:r>
      </m:oMath>
      <w:r w:rsidRPr="00D67263">
        <w:rPr>
          <w:color w:val="000000" w:themeColor="text1"/>
        </w:rPr>
        <w:t xml:space="preserve"> and </w:t>
      </w:r>
      <m:oMath>
        <m:sSubSup>
          <m:sSubSupPr>
            <m:ctrlPr>
              <w:rPr>
                <w:rFonts w:ascii="Cambria Math" w:hAnsi="Cambria Math"/>
                <w:i/>
                <w:color w:val="000000" w:themeColor="text1"/>
              </w:rPr>
            </m:ctrlPr>
          </m:sSubSupPr>
          <m:e>
            <m:r>
              <w:rPr>
                <w:rFonts w:ascii="Cambria Math" w:hAnsi="Cambria Math"/>
                <w:color w:val="000000" w:themeColor="text1"/>
              </w:rPr>
              <m:t>k</m:t>
            </m:r>
          </m:e>
          <m:sub>
            <m:r>
              <w:rPr>
                <w:rFonts w:ascii="Cambria Math" w:hAnsi="Cambria Math"/>
                <w:color w:val="000000" w:themeColor="text1"/>
              </w:rPr>
              <m:t>j</m:t>
            </m:r>
          </m:sub>
          <m:sup>
            <m:r>
              <w:rPr>
                <w:rFonts w:ascii="Cambria Math" w:hAnsi="Cambria Math"/>
                <w:color w:val="000000" w:themeColor="text1"/>
              </w:rPr>
              <m:t>t</m:t>
            </m:r>
          </m:sup>
        </m:sSubSup>
        <m:r>
          <w:rPr>
            <w:rFonts w:ascii="Cambria Math" w:hAnsi="Cambria Math"/>
            <w:color w:val="000000" w:themeColor="text1"/>
          </w:rPr>
          <m:t>-=1</m:t>
        </m:r>
      </m:oMath>
      <w:r w:rsidRPr="00D67263">
        <w:rPr>
          <w:color w:val="000000" w:themeColor="text1"/>
        </w:rPr>
        <w:t>.</w:t>
      </w:r>
    </w:p>
    <w:p w14:paraId="1D2F636A" w14:textId="77777777" w:rsidR="000D600E" w:rsidRPr="00D67263" w:rsidRDefault="000D600E" w:rsidP="000D600E">
      <w:pPr>
        <w:pStyle w:val="ListParagraph"/>
        <w:numPr>
          <w:ilvl w:val="0"/>
          <w:numId w:val="12"/>
        </w:numPr>
        <w:spacing w:line="480" w:lineRule="auto"/>
        <w:rPr>
          <w:color w:val="000000" w:themeColor="text1"/>
        </w:rPr>
      </w:pPr>
      <w:r w:rsidRPr="00D67263">
        <w:rPr>
          <w:color w:val="000000" w:themeColor="text1"/>
        </w:rPr>
        <w:t xml:space="preserve">If </w:t>
      </w:r>
      <m:oMath>
        <m:sSubSup>
          <m:sSubSupPr>
            <m:ctrlPr>
              <w:rPr>
                <w:rFonts w:ascii="Cambria Math" w:hAnsi="Cambria Math"/>
                <w:i/>
                <w:color w:val="000000" w:themeColor="text1"/>
              </w:rPr>
            </m:ctrlPr>
          </m:sSubSupPr>
          <m:e>
            <m:r>
              <w:rPr>
                <w:rFonts w:ascii="Cambria Math" w:hAnsi="Cambria Math"/>
                <w:color w:val="000000" w:themeColor="text1"/>
              </w:rPr>
              <m:t>h</m:t>
            </m:r>
          </m:e>
          <m:sub>
            <m:r>
              <w:rPr>
                <w:rFonts w:ascii="Cambria Math" w:hAnsi="Cambria Math"/>
                <w:color w:val="000000" w:themeColor="text1"/>
              </w:rPr>
              <m:t>i</m:t>
            </m:r>
          </m:sub>
          <m:sup>
            <m:r>
              <w:rPr>
                <w:rFonts w:ascii="Cambria Math" w:hAnsi="Cambria Math"/>
                <w:color w:val="000000" w:themeColor="text1"/>
              </w:rPr>
              <m:t>t</m:t>
            </m:r>
          </m:sup>
        </m:sSubSup>
      </m:oMath>
      <w:r w:rsidRPr="00D67263">
        <w:rPr>
          <w:color w:val="000000" w:themeColor="text1"/>
        </w:rPr>
        <w:t xml:space="preserve"> &gt; </w:t>
      </w:r>
      <m:oMath>
        <m:sSubSup>
          <m:sSubSupPr>
            <m:ctrlPr>
              <w:rPr>
                <w:rFonts w:ascii="Cambria Math" w:hAnsi="Cambria Math"/>
                <w:i/>
                <w:color w:val="000000" w:themeColor="text1"/>
              </w:rPr>
            </m:ctrlPr>
          </m:sSubSupPr>
          <m:e>
            <m:r>
              <w:rPr>
                <w:rFonts w:ascii="Cambria Math" w:hAnsi="Cambria Math"/>
                <w:color w:val="000000" w:themeColor="text1"/>
              </w:rPr>
              <m:t>k</m:t>
            </m:r>
          </m:e>
          <m:sub>
            <m:r>
              <w:rPr>
                <w:rFonts w:ascii="Cambria Math" w:hAnsi="Cambria Math"/>
                <w:color w:val="000000" w:themeColor="text1"/>
              </w:rPr>
              <m:t>i</m:t>
            </m:r>
          </m:sub>
          <m:sup>
            <m:r>
              <w:rPr>
                <w:rFonts w:ascii="Cambria Math" w:hAnsi="Cambria Math"/>
                <w:color w:val="000000" w:themeColor="text1"/>
              </w:rPr>
              <m:t>t</m:t>
            </m:r>
          </m:sup>
        </m:sSubSup>
      </m:oMath>
      <w:r w:rsidRPr="00D67263">
        <w:rPr>
          <w:color w:val="000000" w:themeColor="text1"/>
        </w:rPr>
        <w:t xml:space="preserve">, randomly select </w:t>
      </w:r>
      <m:oMath>
        <m:sSubSup>
          <m:sSubSupPr>
            <m:ctrlPr>
              <w:rPr>
                <w:rFonts w:ascii="Cambria Math" w:hAnsi="Cambria Math"/>
                <w:i/>
                <w:color w:val="000000" w:themeColor="text1"/>
              </w:rPr>
            </m:ctrlPr>
          </m:sSubSupPr>
          <m:e>
            <m:func>
              <m:funcPr>
                <m:ctrlPr>
                  <w:rPr>
                    <w:rFonts w:ascii="Cambria Math" w:hAnsi="Cambria Math"/>
                    <w:i/>
                    <w:color w:val="000000" w:themeColor="text1"/>
                  </w:rPr>
                </m:ctrlPr>
              </m:funcPr>
              <m:fName>
                <m:r>
                  <w:rPr>
                    <w:rFonts w:ascii="Cambria Math" w:hAnsi="Cambria Math"/>
                    <w:color w:val="000000" w:themeColor="text1"/>
                  </w:rPr>
                  <m:t>j</m:t>
                </m:r>
                <m:r>
                  <m:rPr>
                    <m:sty m:val="p"/>
                  </m:rPr>
                  <w:rPr>
                    <w:rFonts w:ascii="Cambria Math" w:hAnsi="Cambria Math"/>
                    <w:color w:val="000000" w:themeColor="text1"/>
                  </w:rPr>
                  <m:t>=1,…,min</m:t>
                </m:r>
              </m:fName>
              <m:e>
                <m:d>
                  <m:dPr>
                    <m:ctrlPr>
                      <w:rPr>
                        <w:rFonts w:ascii="Cambria Math" w:hAnsi="Cambria Math"/>
                        <w:i/>
                        <w:color w:val="000000" w:themeColor="text1"/>
                      </w:rPr>
                    </m:ctrlPr>
                  </m:dPr>
                  <m:e>
                    <m:r>
                      <w:rPr>
                        <w:rFonts w:ascii="Cambria Math" w:hAnsi="Cambria Math"/>
                        <w:color w:val="000000" w:themeColor="text1"/>
                      </w:rPr>
                      <m:t xml:space="preserve">len(A- </m:t>
                    </m:r>
                    <m:sSub>
                      <m:sSubPr>
                        <m:ctrlPr>
                          <w:rPr>
                            <w:rFonts w:ascii="Cambria Math" w:hAnsi="Cambria Math"/>
                            <w:i/>
                            <w:color w:val="000000" w:themeColor="text1"/>
                          </w:rPr>
                        </m:ctrlPr>
                      </m:sSubPr>
                      <m:e>
                        <m:r>
                          <w:rPr>
                            <w:rFonts w:ascii="Cambria Math" w:hAnsi="Cambria Math"/>
                            <w:color w:val="000000" w:themeColor="text1"/>
                          </w:rPr>
                          <m:t xml:space="preserve"> P</m:t>
                        </m:r>
                      </m:e>
                      <m:sub>
                        <m:r>
                          <w:rPr>
                            <w:rFonts w:ascii="Cambria Math" w:hAnsi="Cambria Math"/>
                            <w:color w:val="000000" w:themeColor="text1"/>
                          </w:rPr>
                          <m:t>i</m:t>
                        </m:r>
                      </m:sub>
                    </m:sSub>
                  </m:e>
                </m:d>
                <m:r>
                  <w:rPr>
                    <w:rFonts w:ascii="Cambria Math" w:hAnsi="Cambria Math"/>
                    <w:color w:val="000000" w:themeColor="text1"/>
                  </w:rPr>
                  <m:t>,</m:t>
                </m:r>
              </m:e>
            </m:func>
            <m:r>
              <w:rPr>
                <w:rFonts w:ascii="Cambria Math" w:hAnsi="Cambria Math"/>
                <w:color w:val="000000" w:themeColor="text1"/>
              </w:rPr>
              <m:t xml:space="preserve"> h</m:t>
            </m:r>
          </m:e>
          <m:sub>
            <m:r>
              <w:rPr>
                <w:rFonts w:ascii="Cambria Math" w:hAnsi="Cambria Math"/>
                <w:color w:val="000000" w:themeColor="text1"/>
              </w:rPr>
              <m:t>i</m:t>
            </m:r>
          </m:sub>
          <m:sup>
            <m:r>
              <w:rPr>
                <w:rFonts w:ascii="Cambria Math" w:hAnsi="Cambria Math"/>
                <w:color w:val="000000" w:themeColor="text1"/>
              </w:rPr>
              <m:t>t</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k</m:t>
            </m:r>
          </m:e>
          <m:sub>
            <m:r>
              <w:rPr>
                <w:rFonts w:ascii="Cambria Math" w:hAnsi="Cambria Math"/>
                <w:color w:val="000000" w:themeColor="text1"/>
              </w:rPr>
              <m:t>i</m:t>
            </m:r>
          </m:sub>
          <m:sup>
            <m:r>
              <w:rPr>
                <w:rFonts w:ascii="Cambria Math" w:hAnsi="Cambria Math"/>
                <w:color w:val="000000" w:themeColor="text1"/>
              </w:rPr>
              <m:t>t</m:t>
            </m:r>
          </m:sup>
        </m:sSubSup>
        <m:r>
          <w:rPr>
            <w:rFonts w:ascii="Cambria Math" w:hAnsi="Cambria Math"/>
            <w:color w:val="000000" w:themeColor="text1"/>
          </w:rPr>
          <m:t>)</m:t>
        </m:r>
      </m:oMath>
      <w:r w:rsidRPr="00D67263">
        <w:rPr>
          <w:color w:val="000000" w:themeColor="text1"/>
        </w:rPr>
        <w:t xml:space="preserve"> partners where </w:t>
      </w:r>
      <m:oMath>
        <m:r>
          <w:rPr>
            <w:rFonts w:ascii="Cambria Math" w:hAnsi="Cambria Math"/>
            <w:color w:val="000000" w:themeColor="text1"/>
          </w:rPr>
          <m:t xml:space="preserve">j∈ </m:t>
        </m:r>
        <m:sSub>
          <m:sSubPr>
            <m:ctrlPr>
              <w:rPr>
                <w:rFonts w:ascii="Cambria Math" w:hAnsi="Cambria Math"/>
                <w:i/>
                <w:color w:val="000000" w:themeColor="text1"/>
              </w:rPr>
            </m:ctrlPr>
          </m:sSubPr>
          <m:e>
            <m:r>
              <w:rPr>
                <w:rFonts w:ascii="Cambria Math" w:hAnsi="Cambria Math"/>
                <w:color w:val="000000" w:themeColor="text1"/>
              </w:rPr>
              <m:t>A-P</m:t>
            </m:r>
          </m:e>
          <m:sub>
            <m:r>
              <w:rPr>
                <w:rFonts w:ascii="Cambria Math" w:hAnsi="Cambria Math"/>
                <w:color w:val="000000" w:themeColor="text1"/>
              </w:rPr>
              <m:t>i</m:t>
            </m:r>
          </m:sub>
        </m:sSub>
        <m:r>
          <w:rPr>
            <w:rFonts w:ascii="Cambria Math" w:hAnsi="Cambria Math"/>
            <w:color w:val="000000" w:themeColor="text1"/>
          </w:rPr>
          <m:t xml:space="preserve"> </m:t>
        </m:r>
      </m:oMath>
      <w:r w:rsidRPr="00D67263">
        <w:rPr>
          <w:color w:val="000000" w:themeColor="text1"/>
        </w:rPr>
        <w:t xml:space="preserve">, to connect for </w:t>
      </w:r>
      <w:r w:rsidRPr="00D67263">
        <w:rPr>
          <w:i/>
          <w:color w:val="000000" w:themeColor="text1"/>
        </w:rPr>
        <w:t xml:space="preserve">i. </w:t>
      </w:r>
      <w:r w:rsidRPr="00D67263">
        <w:rPr>
          <w:color w:val="000000" w:themeColor="text1"/>
        </w:rPr>
        <w:t xml:space="preserve">For each </w:t>
      </w:r>
      <w:r w:rsidRPr="00D67263">
        <w:rPr>
          <w:i/>
          <w:color w:val="000000" w:themeColor="text1"/>
        </w:rPr>
        <w:t xml:space="preserve">j </w:t>
      </w:r>
      <w:r w:rsidRPr="00D67263">
        <w:rPr>
          <w:color w:val="000000" w:themeColor="text1"/>
        </w:rPr>
        <w:t xml:space="preserve">selected, </w:t>
      </w:r>
      <m:oMath>
        <m:sSubSup>
          <m:sSubSupPr>
            <m:ctrlPr>
              <w:rPr>
                <w:rFonts w:ascii="Cambria Math" w:hAnsi="Cambria Math"/>
                <w:i/>
                <w:color w:val="000000" w:themeColor="text1"/>
              </w:rPr>
            </m:ctrlPr>
          </m:sSubSupPr>
          <m:e>
            <m:r>
              <w:rPr>
                <w:rFonts w:ascii="Cambria Math" w:hAnsi="Cambria Math"/>
                <w:color w:val="000000" w:themeColor="text1"/>
              </w:rPr>
              <m:t>k</m:t>
            </m:r>
          </m:e>
          <m:sub>
            <m:r>
              <w:rPr>
                <w:rFonts w:ascii="Cambria Math" w:hAnsi="Cambria Math"/>
                <w:color w:val="000000" w:themeColor="text1"/>
              </w:rPr>
              <m:t>i</m:t>
            </m:r>
          </m:sub>
          <m:sup>
            <m:r>
              <w:rPr>
                <w:rFonts w:ascii="Cambria Math" w:hAnsi="Cambria Math"/>
                <w:color w:val="000000" w:themeColor="text1"/>
              </w:rPr>
              <m:t>t</m:t>
            </m:r>
          </m:sup>
        </m:sSubSup>
        <m:r>
          <w:rPr>
            <w:rFonts w:ascii="Cambria Math" w:hAnsi="Cambria Math"/>
            <w:color w:val="000000" w:themeColor="text1"/>
          </w:rPr>
          <m:t>+=1</m:t>
        </m:r>
      </m:oMath>
      <w:r w:rsidRPr="00D67263">
        <w:rPr>
          <w:color w:val="000000" w:themeColor="text1"/>
        </w:rPr>
        <w:t xml:space="preserve"> and </w:t>
      </w:r>
      <m:oMath>
        <m:sSubSup>
          <m:sSubSupPr>
            <m:ctrlPr>
              <w:rPr>
                <w:rFonts w:ascii="Cambria Math" w:hAnsi="Cambria Math"/>
                <w:i/>
                <w:color w:val="000000" w:themeColor="text1"/>
              </w:rPr>
            </m:ctrlPr>
          </m:sSubSupPr>
          <m:e>
            <m:r>
              <w:rPr>
                <w:rFonts w:ascii="Cambria Math" w:hAnsi="Cambria Math"/>
                <w:color w:val="000000" w:themeColor="text1"/>
              </w:rPr>
              <m:t>k</m:t>
            </m:r>
          </m:e>
          <m:sub>
            <m:r>
              <w:rPr>
                <w:rFonts w:ascii="Cambria Math" w:hAnsi="Cambria Math"/>
                <w:color w:val="000000" w:themeColor="text1"/>
              </w:rPr>
              <m:t>j</m:t>
            </m:r>
          </m:sub>
          <m:sup>
            <m:r>
              <w:rPr>
                <w:rFonts w:ascii="Cambria Math" w:hAnsi="Cambria Math"/>
                <w:color w:val="000000" w:themeColor="text1"/>
              </w:rPr>
              <m:t>t</m:t>
            </m:r>
          </m:sup>
        </m:sSubSup>
        <m:r>
          <w:rPr>
            <w:rFonts w:ascii="Cambria Math" w:hAnsi="Cambria Math"/>
            <w:color w:val="000000" w:themeColor="text1"/>
          </w:rPr>
          <m:t>+=1</m:t>
        </m:r>
      </m:oMath>
      <w:r w:rsidRPr="00D67263">
        <w:rPr>
          <w:color w:val="000000" w:themeColor="text1"/>
        </w:rPr>
        <w:t>.</w:t>
      </w:r>
    </w:p>
    <w:p w14:paraId="3E059740" w14:textId="4470DEE1" w:rsidR="000D600E" w:rsidRPr="00D67263" w:rsidRDefault="000D600E" w:rsidP="000D600E">
      <w:pPr>
        <w:spacing w:line="480" w:lineRule="auto"/>
        <w:ind w:firstLine="360"/>
        <w:rPr>
          <w:color w:val="000000" w:themeColor="text1"/>
        </w:rPr>
      </w:pPr>
      <w:r w:rsidRPr="00D67263">
        <w:rPr>
          <w:color w:val="000000" w:themeColor="text1"/>
        </w:rPr>
        <w:t xml:space="preserve">Table </w:t>
      </w:r>
      <w:r w:rsidR="003A79B4">
        <w:rPr>
          <w:color w:val="000000" w:themeColor="text1"/>
        </w:rPr>
        <w:t>D</w:t>
      </w:r>
      <w:r w:rsidRPr="00D67263">
        <w:rPr>
          <w:color w:val="000000" w:themeColor="text1"/>
        </w:rPr>
        <w:t xml:space="preserve"> provides parameter values and data sources related to the assignment of partnerships in the model.</w:t>
      </w:r>
    </w:p>
    <w:p w14:paraId="77883F7F" w14:textId="77777777" w:rsidR="000D600E" w:rsidRPr="00D67263" w:rsidRDefault="000D600E" w:rsidP="000D600E">
      <w:pPr>
        <w:pStyle w:val="Heading2"/>
        <w:spacing w:before="0" w:line="480" w:lineRule="auto"/>
        <w:rPr>
          <w:rFonts w:cs="Times New Roman"/>
          <w:i/>
          <w:color w:val="000000" w:themeColor="text1"/>
          <w:szCs w:val="24"/>
        </w:rPr>
      </w:pPr>
      <w:bookmarkStart w:id="21" w:name="_Toc369870538"/>
      <w:r w:rsidRPr="00D67263">
        <w:rPr>
          <w:rFonts w:cs="Times New Roman"/>
          <w:i/>
          <w:color w:val="000000" w:themeColor="text1"/>
          <w:szCs w:val="24"/>
        </w:rPr>
        <w:t>Disease Transmission</w:t>
      </w:r>
      <w:bookmarkEnd w:id="21"/>
      <w:r w:rsidRPr="00D67263">
        <w:rPr>
          <w:rFonts w:cs="Times New Roman"/>
          <w:i/>
          <w:color w:val="000000" w:themeColor="text1"/>
          <w:szCs w:val="24"/>
        </w:rPr>
        <w:tab/>
      </w:r>
    </w:p>
    <w:p w14:paraId="40F8F5C1" w14:textId="2978FD15" w:rsidR="000D600E" w:rsidRPr="00D67263" w:rsidRDefault="000D600E" w:rsidP="000D600E">
      <w:pPr>
        <w:spacing w:line="480" w:lineRule="auto"/>
        <w:ind w:firstLine="720"/>
        <w:rPr>
          <w:color w:val="000000" w:themeColor="text1"/>
        </w:rPr>
      </w:pPr>
      <w:r w:rsidRPr="00D67263">
        <w:rPr>
          <w:color w:val="000000" w:themeColor="text1"/>
        </w:rPr>
        <w:t xml:space="preserve">HIV or HCV can be transmitted if two conditions are met. First, injection- or sexual-based contact must be made. (This is predicated upon a partnership existing between the uninfected person and an infected person and both partners being unincarcerated. We assumed, conservatively, that no transmission occurs within the incarceration system.) Second, given that contact is made, infection transfer must happen. The contact at time </w:t>
      </w:r>
      <w:r w:rsidRPr="00D67263">
        <w:rPr>
          <w:i/>
          <w:color w:val="000000" w:themeColor="text1"/>
        </w:rPr>
        <w:t>t</w:t>
      </w:r>
      <w:r w:rsidRPr="00D67263">
        <w:rPr>
          <w:color w:val="000000" w:themeColor="text1"/>
        </w:rPr>
        <w:t xml:space="preserve"> occurs at a frequency, </w:t>
      </w:r>
      <m:oMath>
        <m:sSub>
          <m:sSubPr>
            <m:ctrlPr>
              <w:rPr>
                <w:rFonts w:ascii="Cambria Math" w:hAnsi="Cambria Math"/>
                <w:i/>
                <w:color w:val="000000" w:themeColor="text1"/>
              </w:rPr>
            </m:ctrlPr>
          </m:sSubPr>
          <m:e>
            <m:r>
              <w:rPr>
                <w:rFonts w:ascii="Cambria Math" w:hAnsi="Cambria Math"/>
                <w:color w:val="000000" w:themeColor="text1"/>
              </w:rPr>
              <m:t>N(t)</m:t>
            </m:r>
          </m:e>
          <m:sub>
            <m:r>
              <w:rPr>
                <w:rFonts w:ascii="Cambria Math" w:hAnsi="Cambria Math"/>
                <w:color w:val="000000" w:themeColor="text1"/>
              </w:rPr>
              <m:t>ij</m:t>
            </m:r>
          </m:sub>
        </m:sSub>
      </m:oMath>
      <w:r w:rsidRPr="00D67263">
        <w:rPr>
          <w:color w:val="000000" w:themeColor="text1"/>
        </w:rPr>
        <w:t xml:space="preserve">, that depends upon characteristics of both the uninfected and the infected partner, </w:t>
      </w:r>
      <w:r w:rsidRPr="00D67263">
        <w:rPr>
          <w:i/>
          <w:color w:val="000000" w:themeColor="text1"/>
        </w:rPr>
        <w:t xml:space="preserve">i </w:t>
      </w:r>
      <w:r w:rsidRPr="00D67263">
        <w:rPr>
          <w:color w:val="000000" w:themeColor="text1"/>
        </w:rPr>
        <w:t xml:space="preserve">and </w:t>
      </w:r>
      <w:r w:rsidRPr="00D67263">
        <w:rPr>
          <w:i/>
          <w:color w:val="000000" w:themeColor="text1"/>
        </w:rPr>
        <w:t>j</w:t>
      </w:r>
      <w:r w:rsidRPr="00D67263">
        <w:rPr>
          <w:color w:val="000000" w:themeColor="text1"/>
        </w:rPr>
        <w:t xml:space="preserve">, respectively, and infection transfer occurs with a probability,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ij</m:t>
            </m:r>
          </m:sub>
        </m:sSub>
      </m:oMath>
      <w:r w:rsidRPr="00D67263">
        <w:rPr>
          <w:color w:val="000000" w:themeColor="text1"/>
        </w:rPr>
        <w:t xml:space="preserve">, that depends on these characteristics as well as properties of the relevant disease. We model infection transfer as a Bernoulli process </w:t>
      </w:r>
      <w:r w:rsidRPr="00D67263">
        <w:rPr>
          <w:color w:val="000000" w:themeColor="text1"/>
        </w:rPr>
        <w:fldChar w:fldCharType="begin"/>
      </w:r>
      <w:r w:rsidR="00725F75" w:rsidRPr="00D67263">
        <w:rPr>
          <w:color w:val="000000" w:themeColor="text1"/>
        </w:rPr>
        <w:instrText xml:space="preserve"> ADDIN EN.CITE &lt;EndNote&gt;&lt;Cite&gt;&lt;Author&gt;Long&lt;/Author&gt;&lt;Year&gt;2010&lt;/Year&gt;&lt;RecNum&gt;84&lt;/RecNum&gt;&lt;DisplayText&gt;[37]&lt;/DisplayText&gt;&lt;record&gt;&lt;rec-number&gt;84&lt;/rec-number&gt;&lt;foreign-keys&gt;&lt;key app="EN" db-id="zfafrw5fuapf0ded9zo5exvo9tsptr0v0zse" timestamp="1498197092"&gt;84&lt;/key&gt;&lt;/foreign-keys&gt;&lt;ref-type name="Journal Article"&gt;17&lt;/ref-type&gt;&lt;contributors&gt;&lt;authors&gt;&lt;author&gt;Long, E.F.&lt;/author&gt;&lt;author&gt;Brandeau, M.L.&lt;/author&gt;&lt;author&gt;Owens, D.K.&lt;/author&gt;&lt;/authors&gt;&lt;/contributors&gt;&lt;titles&gt;&lt;title&gt;The cost effectiveness and population outcomes of expanded HIV screening and antiretroviral treatment in the United States&lt;/title&gt;&lt;secondary-title&gt;Ann Inter Med&lt;/secondary-title&gt;&lt;/titles&gt;&lt;periodical&gt;&lt;full-title&gt;Ann Inter Med&lt;/full-title&gt;&lt;/periodical&gt;&lt;pages&gt;778-89&lt;/pages&gt;&lt;volume&gt;153&lt;/volume&gt;&lt;number&gt;12&lt;/number&gt;&lt;dates&gt;&lt;year&gt;2010&lt;/year&gt;&lt;pub-dates&gt;&lt;date&gt;Dec 21&lt;/date&gt;&lt;/pub-dates&gt;&lt;/dates&gt;&lt;reviewed-item&gt;CEA&lt;/reviewed-item&gt;&lt;urls&gt;&lt;/urls&gt;&lt;custom2&gt;PMC3173812&lt;/custom2&gt;&lt;research-notes&gt;PMCID: PMC3173812&lt;/research-notes&gt;&lt;/record&gt;&lt;/Cite&gt;&lt;/EndNote&gt;</w:instrText>
      </w:r>
      <w:r w:rsidRPr="00D67263">
        <w:rPr>
          <w:color w:val="000000" w:themeColor="text1"/>
        </w:rPr>
        <w:fldChar w:fldCharType="separate"/>
      </w:r>
      <w:r w:rsidR="00725F75" w:rsidRPr="00D67263">
        <w:rPr>
          <w:noProof/>
          <w:color w:val="000000" w:themeColor="text1"/>
        </w:rPr>
        <w:t>[37]</w:t>
      </w:r>
      <w:r w:rsidRPr="00D67263">
        <w:rPr>
          <w:color w:val="000000" w:themeColor="text1"/>
        </w:rPr>
        <w:fldChar w:fldCharType="end"/>
      </w:r>
      <w:r w:rsidRPr="00D67263">
        <w:rPr>
          <w:color w:val="000000" w:themeColor="text1"/>
        </w:rPr>
        <w:t xml:space="preserve">. The probability of infection in a given month = 1 – probability no infection transfer in one month, where the latter probability is </w:t>
      </w:r>
      <m:oMath>
        <m:d>
          <m:dPr>
            <m:ctrlPr>
              <w:rPr>
                <w:rFonts w:ascii="Cambria Math" w:hAnsi="Cambria Math"/>
                <w:i/>
                <w:color w:val="000000" w:themeColor="text1"/>
              </w:rPr>
            </m:ctrlPr>
          </m:dPr>
          <m:e>
            <m:f>
              <m:fPr>
                <m:type m:val="noBa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N(t)</m:t>
                    </m:r>
                  </m:e>
                  <m:sub>
                    <m:r>
                      <w:rPr>
                        <w:rFonts w:ascii="Cambria Math" w:hAnsi="Cambria Math"/>
                        <w:color w:val="000000" w:themeColor="text1"/>
                      </w:rPr>
                      <m:t>ij</m:t>
                    </m:r>
                  </m:sub>
                </m:sSub>
              </m:num>
              <m:den>
                <m:r>
                  <w:rPr>
                    <w:rFonts w:ascii="Cambria Math" w:hAnsi="Cambria Math"/>
                    <w:color w:val="000000" w:themeColor="text1"/>
                  </w:rPr>
                  <m:t>0</m:t>
                </m:r>
              </m:den>
            </m:f>
          </m:e>
        </m:d>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(1-</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ij</m:t>
                </m:r>
              </m:sub>
            </m:sSub>
            <m:r>
              <w:rPr>
                <w:rFonts w:ascii="Cambria Math" w:hAnsi="Cambria Math"/>
                <w:color w:val="000000" w:themeColor="text1"/>
              </w:rPr>
              <m:t>)</m:t>
            </m:r>
          </m:e>
          <m:sup>
            <m:sSub>
              <m:sSubPr>
                <m:ctrlPr>
                  <w:rPr>
                    <w:rFonts w:ascii="Cambria Math" w:hAnsi="Cambria Math"/>
                    <w:i/>
                    <w:color w:val="000000" w:themeColor="text1"/>
                  </w:rPr>
                </m:ctrlPr>
              </m:sSubPr>
              <m:e>
                <m:r>
                  <w:rPr>
                    <w:rFonts w:ascii="Cambria Math" w:hAnsi="Cambria Math"/>
                    <w:color w:val="000000" w:themeColor="text1"/>
                  </w:rPr>
                  <m:t>N(t)</m:t>
                </m:r>
              </m:e>
              <m:sub>
                <m:r>
                  <w:rPr>
                    <w:rFonts w:ascii="Cambria Math" w:hAnsi="Cambria Math"/>
                    <w:color w:val="000000" w:themeColor="text1"/>
                  </w:rPr>
                  <m:t>ij</m:t>
                </m:r>
              </m:sub>
            </m:sSub>
          </m:sup>
        </m:sSup>
      </m:oMath>
      <w:r w:rsidRPr="00D67263">
        <w:rPr>
          <w:color w:val="000000" w:themeColor="text1"/>
        </w:rPr>
        <w:t xml:space="preserve">. The calculations for infection are adapted from previous models </w:t>
      </w:r>
      <w:r w:rsidRPr="00D67263">
        <w:rPr>
          <w:color w:val="000000" w:themeColor="text1"/>
        </w:rPr>
        <w:fldChar w:fldCharType="begin">
          <w:fldData xml:space="preserve">PEVuZE5vdGU+PENpdGU+PEF1dGhvcj5CZXJuYXJkPC9BdXRob3I+PFllYXI+MjAxNjwvWWVhcj48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PEVuZE5vdGU+PENpdGU+PEF1dGhvcj5CZXJuYXJkPC9BdXRob3I+PFllYXI+MjAxNjwvWWVhcj48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[27, 38]</w:t>
      </w:r>
      <w:r w:rsidRPr="00D67263">
        <w:rPr>
          <w:color w:val="000000" w:themeColor="text1"/>
        </w:rPr>
        <w:fldChar w:fldCharType="end"/>
      </w:r>
      <w:r w:rsidRPr="00D67263">
        <w:rPr>
          <w:color w:val="000000" w:themeColor="text1"/>
        </w:rPr>
        <w:t>.</w:t>
      </w:r>
    </w:p>
    <w:p w14:paraId="29F8C874" w14:textId="7313B838" w:rsidR="000D600E" w:rsidRPr="00D67263" w:rsidRDefault="000D600E" w:rsidP="000D600E">
      <w:pPr>
        <w:spacing w:line="480" w:lineRule="auto"/>
        <w:ind w:firstLine="720"/>
        <w:rPr>
          <w:color w:val="000000" w:themeColor="text1"/>
        </w:rPr>
      </w:pPr>
      <w:r w:rsidRPr="00D67263">
        <w:rPr>
          <w:color w:val="000000" w:themeColor="text1"/>
        </w:rPr>
        <w:t xml:space="preserve">The frequency of sexual contact is </w:t>
      </w:r>
      <m:oMath>
        <m:sSup>
          <m:sSupPr>
            <m:ctrlPr>
              <w:rPr>
                <w:rFonts w:ascii="Cambria Math" w:hAnsi="Cambria Math"/>
                <w:i/>
                <w:color w:val="000000" w:themeColor="text1"/>
              </w:rPr>
            </m:ctrlPr>
          </m:sSupPr>
          <m:e>
            <m:r>
              <w:rPr>
                <w:rFonts w:ascii="Cambria Math" w:hAnsi="Cambria Math"/>
                <w:color w:val="000000" w:themeColor="text1"/>
              </w:rPr>
              <m:t>N</m:t>
            </m:r>
          </m:e>
          <m:sup>
            <m:r>
              <w:rPr>
                <w:rFonts w:ascii="Cambria Math" w:hAnsi="Cambria Math"/>
                <w:color w:val="000000" w:themeColor="text1"/>
              </w:rPr>
              <m:t>S</m:t>
            </m:r>
          </m:sup>
        </m:sSup>
      </m:oMath>
      <w:r w:rsidRPr="00D67263">
        <w:rPr>
          <w:color w:val="000000" w:themeColor="text1"/>
        </w:rPr>
        <w:t xml:space="preserve">, the average number of sexual encounters between two partners in one month </w:t>
      </w:r>
      <w:r w:rsidRPr="00D67263">
        <w:rPr>
          <w:color w:val="000000" w:themeColor="text1"/>
        </w:rPr>
        <w:fldChar w:fldCharType="begin"/>
      </w:r>
      <w:r w:rsidR="00725F75" w:rsidRPr="00D67263">
        <w:rPr>
          <w:color w:val="000000" w:themeColor="text1"/>
        </w:rPr>
        <w:instrText xml:space="preserve"> ADDIN EN.CITE &lt;EndNote&gt;&lt;Cite&gt;&lt;Author&gt;Vickerman&lt;/Author&gt;&lt;Year&gt;2002&lt;/Year&gt;&lt;RecNum&gt;243&lt;/RecNum&gt;&lt;DisplayText&gt;[39]&lt;/DisplayText&gt;&lt;record&gt;&lt;rec-number&gt;243&lt;/rec-number&gt;&lt;foreign-keys&gt;&lt;key app="EN" db-id="zfafrw5fuapf0ded9zo5exvo9tsptr0v0zse" timestamp="1498675927"&gt;243&lt;/key&gt;&lt;/foreign-keys&gt;&lt;ref-type name="Journal Article"&gt;17&lt;/ref-type&gt;&lt;contributors&gt;&lt;authors&gt;&lt;author&gt;Vickerman, Peter&lt;/author&gt;&lt;author&gt;Watts, Charlotte&lt;/author&gt;&lt;/authors&gt;&lt;/contributors&gt;&lt;titles&gt;&lt;title&gt;The impact of an HIV prevention intervention for injecting drug users in Svetlogorsk, Belarus: model predictions&lt;/title&gt;&lt;secondary-title&gt;Int J Drug Policy&lt;/secondary-title&gt;&lt;/titles&gt;&lt;periodical&gt;&lt;full-title&gt;Int J Drug Policy&lt;/full-title&gt;&lt;/periodical&gt;&lt;pages&gt;149-164&lt;/pages&gt;&lt;volume&gt;13&lt;/volume&gt;&lt;number&gt;3&lt;/number&gt;&lt;keywords&gt;&lt;keyword&gt;Injection drug users&lt;/keyword&gt;&lt;keyword&gt;HIV&lt;/keyword&gt;&lt;keyword&gt;Belarus&lt;/keyword&gt;&lt;keyword&gt;Mathematical models&lt;/keyword&gt;&lt;keyword&gt;Effectiveness&lt;/keyword&gt;&lt;keyword&gt;Interventions&lt;/keyword&gt;&lt;/keywords&gt;&lt;dates&gt;&lt;year&gt;2002&lt;/year&gt;&lt;pub-dates&gt;&lt;date&gt;Sep&lt;/date&gt;&lt;/pub-dates&gt;&lt;/dates&gt;&lt;isbn&gt;0955-3959&lt;/isbn&gt;&lt;urls&gt;&lt;related-urls&gt;&lt;url&gt;&lt;style face="underline" font="default" size="100%"&gt;http://www.sciencedirect.com/science/article/pii/S0955395902000713&lt;/style&gt;&lt;/url&gt;&lt;/related-urls&gt;&lt;/urls&gt;&lt;electronic-resource-num&gt;&lt;style face="underline" font="default" size="100%"&gt;http://doi.org/10.1016/S0955-3959(02)00071-3&lt;/style&gt;&lt;/electronic-resource-num&gt;&lt;/record&gt;&lt;/Cite&gt;&lt;/EndNote&gt;</w:instrText>
      </w:r>
      <w:r w:rsidRPr="00D67263">
        <w:rPr>
          <w:color w:val="000000" w:themeColor="text1"/>
        </w:rPr>
        <w:fldChar w:fldCharType="separate"/>
      </w:r>
      <w:r w:rsidR="00725F75" w:rsidRPr="00D67263">
        <w:rPr>
          <w:noProof/>
          <w:color w:val="000000" w:themeColor="text1"/>
        </w:rPr>
        <w:t>[39]</w:t>
      </w:r>
      <w:r w:rsidRPr="00D67263">
        <w:rPr>
          <w:color w:val="000000" w:themeColor="text1"/>
        </w:rPr>
        <w:fldChar w:fldCharType="end"/>
      </w:r>
      <w:r w:rsidRPr="00D67263">
        <w:rPr>
          <w:color w:val="000000" w:themeColor="text1"/>
        </w:rPr>
        <w:t xml:space="preserve">. The frequency of injection-based contact, </w:t>
      </w:r>
      <m:oMath>
        <m:sSubSup>
          <m:sSubSupPr>
            <m:ctrlPr>
              <w:rPr>
                <w:rFonts w:ascii="Cambria Math" w:hAnsi="Cambria Math"/>
                <w:i/>
                <w:color w:val="000000" w:themeColor="text1"/>
              </w:rPr>
            </m:ctrlPr>
          </m:sSubSupPr>
          <m:e>
            <m:r>
              <w:rPr>
                <w:rFonts w:ascii="Cambria Math" w:hAnsi="Cambria Math"/>
                <w:color w:val="000000" w:themeColor="text1"/>
              </w:rPr>
              <m:t>N(t)</m:t>
            </m:r>
          </m:e>
          <m:sub>
            <m:r>
              <w:rPr>
                <w:rFonts w:ascii="Cambria Math" w:hAnsi="Cambria Math"/>
                <w:color w:val="000000" w:themeColor="text1"/>
              </w:rPr>
              <m:t>ij</m:t>
            </m:r>
          </m:sub>
          <m:sup>
            <m:r>
              <w:rPr>
                <w:rFonts w:ascii="Cambria Math" w:hAnsi="Cambria Math"/>
                <w:color w:val="000000" w:themeColor="text1"/>
              </w:rPr>
              <m:t>I</m:t>
            </m:r>
          </m:sup>
        </m:sSubSup>
      </m:oMath>
      <w:r w:rsidRPr="00D67263">
        <w:rPr>
          <w:color w:val="000000" w:themeColor="text1"/>
        </w:rPr>
        <w:t xml:space="preserve">, depends on the number of injections between two partners in one month, which varies over time. To calculate this </w:t>
      </w:r>
      <w:r w:rsidRPr="00D67263">
        <w:rPr>
          <w:color w:val="000000" w:themeColor="text1"/>
        </w:rPr>
        <w:lastRenderedPageBreak/>
        <w:t xml:space="preserve">quantity, we begin with </w:t>
      </w:r>
      <m:oMath>
        <m:sSup>
          <m:sSupPr>
            <m:ctrlPr>
              <w:rPr>
                <w:rFonts w:ascii="Cambria Math" w:hAnsi="Cambria Math"/>
                <w:i/>
                <w:color w:val="000000" w:themeColor="text1"/>
              </w:rPr>
            </m:ctrlPr>
          </m:sSupPr>
          <m:e>
            <m:r>
              <w:rPr>
                <w:rFonts w:ascii="Cambria Math" w:hAnsi="Cambria Math"/>
                <w:color w:val="000000" w:themeColor="text1"/>
              </w:rPr>
              <m:t>N</m:t>
            </m:r>
          </m:e>
          <m:sup>
            <m:r>
              <w:rPr>
                <w:rFonts w:ascii="Cambria Math" w:hAnsi="Cambria Math"/>
                <w:color w:val="000000" w:themeColor="text1"/>
              </w:rPr>
              <m:t>I</m:t>
            </m:r>
          </m:sup>
        </m:sSup>
      </m:oMath>
      <w:r w:rsidRPr="00D67263">
        <w:rPr>
          <w:color w:val="000000" w:themeColor="text1"/>
        </w:rPr>
        <w:t xml:space="preserve">, the average number of injections that a PWID makes per month </w:t>
      </w:r>
      <w:r w:rsidRPr="00D67263">
        <w:rPr>
          <w:color w:val="000000" w:themeColor="text1"/>
        </w:rPr>
        <w:fldChar w:fldCharType="begin">
          <w:fldData xml:space="preserve">PEVuZE5vdGU+PENpdGU+PEF1dGhvcj5DaXByaWFubzwvQXV0aG9yPjxZZWFyPjIwMTI8L1llYXI+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==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PEVuZE5vdGU+PENpdGU+PEF1dGhvcj5DaXByaWFubzwvQXV0aG9yPjxZZWFyPjIwMTI8L1llYXI+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==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[14]</w:t>
      </w:r>
      <w:r w:rsidRPr="00D67263">
        <w:rPr>
          <w:color w:val="000000" w:themeColor="text1"/>
        </w:rPr>
        <w:fldChar w:fldCharType="end"/>
      </w:r>
      <w:r w:rsidRPr="00D67263">
        <w:rPr>
          <w:color w:val="000000" w:themeColor="text1"/>
        </w:rPr>
        <w:t xml:space="preserve">. The number of injections made by individual </w:t>
      </w:r>
      <w:r w:rsidRPr="00D67263">
        <w:rPr>
          <w:i/>
          <w:color w:val="000000" w:themeColor="text1"/>
        </w:rPr>
        <w:t xml:space="preserve">i </w:t>
      </w:r>
      <w:r w:rsidRPr="00D67263">
        <w:rPr>
          <w:color w:val="000000" w:themeColor="text1"/>
        </w:rPr>
        <w:t xml:space="preserve">is </w:t>
      </w:r>
      <m:oMath>
        <m:sSubSup>
          <m:sSubSupPr>
            <m:ctrlPr>
              <w:rPr>
                <w:rFonts w:ascii="Cambria Math" w:hAnsi="Cambria Math"/>
                <w:i/>
                <w:color w:val="000000" w:themeColor="text1"/>
              </w:rPr>
            </m:ctrlPr>
          </m:sSubSupPr>
          <m:e>
            <m:r>
              <w:rPr>
                <w:rFonts w:ascii="Cambria Math" w:hAnsi="Cambria Math"/>
                <w:color w:val="000000" w:themeColor="text1"/>
              </w:rPr>
              <m:t>N</m:t>
            </m:r>
          </m:e>
          <m:sub>
            <m:r>
              <w:rPr>
                <w:rFonts w:ascii="Cambria Math" w:hAnsi="Cambria Math"/>
                <w:color w:val="000000" w:themeColor="text1"/>
              </w:rPr>
              <m:t>i</m:t>
            </m:r>
          </m:sub>
          <m:sup>
            <m:r>
              <w:rPr>
                <w:rFonts w:ascii="Cambria Math" w:hAnsi="Cambria Math"/>
                <w:color w:val="000000" w:themeColor="text1"/>
              </w:rPr>
              <m:t>I</m:t>
            </m:r>
          </m:sup>
        </m:sSubSup>
        <m:r>
          <w:rPr>
            <w:rFonts w:ascii="Cambria Math" w:hAnsi="Cambria Math"/>
            <w:color w:val="000000" w:themeColor="text1"/>
          </w:rPr>
          <m:t>=</m:t>
        </m:r>
        <m:f>
          <m:fPr>
            <m:ctrlPr>
              <w:rPr>
                <w:rFonts w:ascii="Cambria Math" w:hAnsi="Cambria Math"/>
                <w:i/>
                <w:color w:val="000000" w:themeColor="text1"/>
              </w:rPr>
            </m:ctrlPr>
          </m:fPr>
          <m:num>
            <m:sSup>
              <m:sSupPr>
                <m:ctrlPr>
                  <w:rPr>
                    <w:rFonts w:ascii="Cambria Math" w:hAnsi="Cambria Math"/>
                    <w:i/>
                    <w:color w:val="000000" w:themeColor="text1"/>
                  </w:rPr>
                </m:ctrlPr>
              </m:sSupPr>
              <m:e>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share</m:t>
                        </m:r>
                      </m:sub>
                    </m:sSub>
                    <m:r>
                      <w:rPr>
                        <w:rFonts w:ascii="Cambria Math" w:hAnsi="Cambria Math"/>
                        <w:color w:val="000000" w:themeColor="text1"/>
                      </w:rPr>
                      <m:t>α</m:t>
                    </m:r>
                  </m:e>
                  <m:sub>
                    <m:r>
                      <w:rPr>
                        <w:rFonts w:ascii="Cambria Math" w:hAnsi="Cambria Math"/>
                        <w:color w:val="000000" w:themeColor="text1"/>
                      </w:rPr>
                      <m:t>NSP</m:t>
                    </m:r>
                  </m:sub>
                </m:sSub>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SAT</m:t>
                    </m:r>
                  </m:sub>
                </m:sSub>
                <m:r>
                  <w:rPr>
                    <w:rFonts w:ascii="Cambria Math" w:hAnsi="Cambria Math"/>
                    <w:color w:val="000000" w:themeColor="text1"/>
                  </w:rPr>
                  <m:t>N</m:t>
                </m:r>
              </m:e>
              <m:sup>
                <m:r>
                  <w:rPr>
                    <w:rFonts w:ascii="Cambria Math" w:hAnsi="Cambria Math"/>
                    <w:color w:val="000000" w:themeColor="text1"/>
                  </w:rPr>
                  <m:t>I</m:t>
                </m:r>
              </m:sup>
            </m:sSup>
          </m:num>
          <m:den>
            <m:sSubSup>
              <m:sSubSupPr>
                <m:ctrlPr>
                  <w:rPr>
                    <w:rFonts w:ascii="Cambria Math" w:hAnsi="Cambria Math"/>
                    <w:i/>
                    <w:color w:val="000000" w:themeColor="text1"/>
                  </w:rPr>
                </m:ctrlPr>
              </m:sSubSupPr>
              <m:e>
                <m:r>
                  <w:rPr>
                    <w:rFonts w:ascii="Cambria Math" w:hAnsi="Cambria Math"/>
                    <w:color w:val="000000" w:themeColor="text1"/>
                  </w:rPr>
                  <m:t>k</m:t>
                </m:r>
              </m:e>
              <m:sub>
                <m:r>
                  <w:rPr>
                    <w:rFonts w:ascii="Cambria Math" w:hAnsi="Cambria Math"/>
                    <w:color w:val="000000" w:themeColor="text1"/>
                  </w:rPr>
                  <m:t>i</m:t>
                </m:r>
              </m:sub>
              <m:sup>
                <m:r>
                  <w:rPr>
                    <w:rFonts w:ascii="Cambria Math" w:hAnsi="Cambria Math"/>
                    <w:color w:val="000000" w:themeColor="text1"/>
                  </w:rPr>
                  <m:t>t</m:t>
                </m:r>
              </m:sup>
            </m:sSubSup>
          </m:den>
        </m:f>
      </m:oMath>
      <w:r w:rsidRPr="00D67263">
        <w:rPr>
          <w:color w:val="000000" w:themeColor="text1"/>
        </w:rPr>
        <w:t xml:space="preserve">, where the </w:t>
      </w:r>
      <m:oMath>
        <m:r>
          <w:rPr>
            <w:rFonts w:ascii="Cambria Math" w:hAnsi="Cambria Math"/>
            <w:color w:val="000000" w:themeColor="text1"/>
          </w:rPr>
          <m:t>α</m:t>
        </m:r>
      </m:oMath>
      <w:r w:rsidRPr="00D67263">
        <w:rPr>
          <w:color w:val="000000" w:themeColor="text1"/>
        </w:rPr>
        <w:t xml:space="preserve"> parameters are multipliers less than 1 that specify that in the absence of NSP not all injections are shared (</w:t>
      </w:r>
      <m:oMath>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share</m:t>
            </m:r>
          </m:sub>
        </m:sSub>
        <m:r>
          <w:rPr>
            <w:rFonts w:ascii="Cambria Math" w:hAnsi="Cambria Math"/>
            <w:color w:val="000000" w:themeColor="text1"/>
          </w:rPr>
          <m:t>)</m:t>
        </m:r>
      </m:oMath>
      <w:r w:rsidRPr="00D67263">
        <w:rPr>
          <w:color w:val="000000" w:themeColor="text1"/>
        </w:rPr>
        <w:t xml:space="preserve"> or that reduce the frequency of sharing injecting equipment from NSP (</w:t>
      </w:r>
      <m:oMath>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NSP</m:t>
            </m:r>
          </m:sub>
        </m:sSub>
      </m:oMath>
      <w:r w:rsidRPr="00D67263">
        <w:rPr>
          <w:color w:val="000000" w:themeColor="text1"/>
        </w:rPr>
        <w:t xml:space="preserve">) </w:t>
      </w:r>
      <w:r w:rsidRPr="00D67263">
        <w:rPr>
          <w:color w:val="000000" w:themeColor="text1"/>
        </w:rPr>
        <w:fldChar w:fldCharType="begin"/>
      </w:r>
      <w:r w:rsidR="00725F75" w:rsidRPr="00D67263">
        <w:rPr>
          <w:color w:val="000000" w:themeColor="text1"/>
        </w:rPr>
        <w:instrText xml:space="preserve"> ADDIN EN.CITE &lt;EndNote&gt;&lt;Cite&gt;&lt;Author&gt;Bernard&lt;/Author&gt;&lt;Year&gt;2017&lt;/Year&gt;&lt;RecNum&gt;85&lt;/RecNum&gt;&lt;DisplayText&gt;[26]&lt;/DisplayText&gt;&lt;record&gt;&lt;rec-number&gt;85&lt;/rec-number&gt;&lt;foreign-keys&gt;&lt;key app="EN" db-id="zfafrw5fuapf0ded9zo5exvo9tsptr0v0zse" timestamp="1498228851"&gt;85&lt;/key&gt;&lt;/foreign-keys&gt;&lt;ref-type name="Journal Article"&gt;17&lt;/ref-type&gt;&lt;contributors&gt;&lt;authors&gt;&lt;author&gt;Bernard, C L&lt;/author&gt;&lt;author&gt;Owens, D K&lt;/author&gt;&lt;author&gt;Goldhaber-Fiebert, J D&lt;/author&gt;&lt;author&gt;Brandeau, M L&lt;/author&gt;&lt;/authors&gt;&lt;/contributors&gt;&lt;titles&gt;&lt;title&gt;Estimation of the cost-effectiveness of HIV prevention portfolios for people who inject drugs in the United States: a model-based analysis&lt;/title&gt;&lt;secondary-title&gt;PLoS Med&lt;/secondary-title&gt;&lt;/titles&gt;&lt;periodical&gt;&lt;full-title&gt;PLoS Med&lt;/full-title&gt;&lt;/periodical&gt;&lt;pages&gt;e1002312&lt;/pages&gt;&lt;volume&gt;14&lt;/volume&gt;&lt;number&gt;5&lt;/number&gt;&lt;dates&gt;&lt;year&gt;2017&lt;/year&gt;&lt;/dates&gt;&lt;urls&gt;&lt;/urls&gt;&lt;/record&gt;&lt;/Cite&gt;&lt;/EndNote&gt;</w:instrText>
      </w:r>
      <w:r w:rsidRPr="00D67263">
        <w:rPr>
          <w:color w:val="000000" w:themeColor="text1"/>
        </w:rPr>
        <w:fldChar w:fldCharType="separate"/>
      </w:r>
      <w:r w:rsidR="00725F75" w:rsidRPr="00D67263">
        <w:rPr>
          <w:noProof/>
          <w:color w:val="000000" w:themeColor="text1"/>
        </w:rPr>
        <w:t>[26]</w:t>
      </w:r>
      <w:r w:rsidRPr="00D67263">
        <w:rPr>
          <w:color w:val="000000" w:themeColor="text1"/>
        </w:rPr>
        <w:fldChar w:fldCharType="end"/>
      </w:r>
      <w:r w:rsidRPr="00D67263">
        <w:rPr>
          <w:color w:val="000000" w:themeColor="text1"/>
        </w:rPr>
        <w:t xml:space="preserve"> or the frequency of injecting from </w:t>
      </w:r>
      <w:r w:rsidR="00D42804" w:rsidRPr="00D67263">
        <w:rPr>
          <w:color w:val="000000" w:themeColor="text1"/>
        </w:rPr>
        <w:t>SUDT</w:t>
      </w:r>
      <w:r w:rsidRPr="00D67263">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SAT</m:t>
            </m:r>
          </m:sub>
        </m:sSub>
      </m:oMath>
      <w:r w:rsidRPr="00D67263">
        <w:rPr>
          <w:color w:val="000000" w:themeColor="text1"/>
        </w:rPr>
        <w:t xml:space="preserve">) </w:t>
      </w:r>
      <w:r w:rsidRPr="00D67263">
        <w:rPr>
          <w:color w:val="000000" w:themeColor="text1"/>
        </w:rPr>
        <w:fldChar w:fldCharType="begin"/>
      </w:r>
      <w:r w:rsidR="00725F75" w:rsidRPr="00D67263">
        <w:rPr>
          <w:color w:val="000000" w:themeColor="text1"/>
        </w:rPr>
        <w:instrText xml:space="preserve"> ADDIN EN.CITE &lt;EndNote&gt;&lt;Cite&gt;&lt;Author&gt;Bernard&lt;/Author&gt;&lt;Year&gt;2016&lt;/Year&gt;&lt;RecNum&gt;87&lt;/RecNum&gt;&lt;DisplayText&gt;[27]&lt;/DisplayText&gt;&lt;record&gt;&lt;rec-number&gt;87&lt;/rec-number&gt;&lt;foreign-keys&gt;&lt;key app="EN" db-id="zfafrw5fuapf0ded9zo5exvo9tsptr0v0zse" timestamp="1498531007"&gt;87&lt;/key&gt;&lt;/foreign-keys&gt;&lt;ref-type name="Journal Article"&gt;17&lt;/ref-type&gt;&lt;contributors&gt;&lt;authors&gt;&lt;author&gt;Bernard, C L&lt;/author&gt;&lt;author&gt;Brandeau, M L&lt;/author&gt;&lt;author&gt;Owens, D K&lt;/author&gt;&lt;author&gt;Humphreys, K&lt;/author&gt;&lt;author&gt;Bendavid, E&lt;/author&gt;&lt;author&gt;Weyant, C&lt;/author&gt;&lt;author&gt;Goldhaber-Fiebert, J D&lt;/author&gt;&lt;/authors&gt;&lt;/contributors&gt;&lt;titles&gt;&lt;title&gt;Cost-effectiveness of HIV preexposure prophylaxis for people who inject drugs in the United States&lt;/title&gt;&lt;secondary-title&gt;Ann Intern Med&lt;/secondary-title&gt;&lt;alt-title&gt;Ann Intern Med&lt;/alt-title&gt;&lt;/titles&gt;&lt;periodical&gt;&lt;full-title&gt;Ann Intern Med&lt;/full-title&gt;&lt;/periodical&gt;&lt;alt-periodical&gt;&lt;full-title&gt;Ann Intern Med&lt;/full-title&gt;&lt;/alt-periodical&gt;&lt;pages&gt;10-19&lt;/pages&gt;&lt;volume&gt;165&lt;/volume&gt;&lt;number&gt;1&lt;/number&gt;&lt;dates&gt;&lt;year&gt;2016&lt;/year&gt;&lt;/dates&gt;&lt;urls&gt;&lt;/urls&gt;&lt;/record&gt;&lt;/Cite&gt;&lt;/EndNote&gt;</w:instrText>
      </w:r>
      <w:r w:rsidRPr="00D67263">
        <w:rPr>
          <w:color w:val="000000" w:themeColor="text1"/>
        </w:rPr>
        <w:fldChar w:fldCharType="separate"/>
      </w:r>
      <w:r w:rsidR="00725F75" w:rsidRPr="00D67263">
        <w:rPr>
          <w:noProof/>
          <w:color w:val="000000" w:themeColor="text1"/>
        </w:rPr>
        <w:t>[27]</w:t>
      </w:r>
      <w:r w:rsidRPr="00D67263">
        <w:rPr>
          <w:color w:val="000000" w:themeColor="text1"/>
        </w:rPr>
        <w:fldChar w:fldCharType="end"/>
      </w:r>
      <w:r w:rsidRPr="00D67263">
        <w:rPr>
          <w:color w:val="000000" w:themeColor="text1"/>
        </w:rPr>
        <w:t xml:space="preserve">. We divide by </w:t>
      </w:r>
      <m:oMath>
        <m:sSubSup>
          <m:sSubSupPr>
            <m:ctrlPr>
              <w:rPr>
                <w:rFonts w:ascii="Cambria Math" w:hAnsi="Cambria Math"/>
                <w:i/>
                <w:color w:val="000000" w:themeColor="text1"/>
              </w:rPr>
            </m:ctrlPr>
          </m:sSubSupPr>
          <m:e>
            <m:r>
              <w:rPr>
                <w:rFonts w:ascii="Cambria Math" w:hAnsi="Cambria Math"/>
                <w:color w:val="000000" w:themeColor="text1"/>
              </w:rPr>
              <m:t>k</m:t>
            </m:r>
          </m:e>
          <m:sub>
            <m:r>
              <w:rPr>
                <w:rFonts w:ascii="Cambria Math" w:hAnsi="Cambria Math"/>
                <w:color w:val="000000" w:themeColor="text1"/>
              </w:rPr>
              <m:t>i</m:t>
            </m:r>
          </m:sub>
          <m:sup>
            <m:r>
              <w:rPr>
                <w:rFonts w:ascii="Cambria Math" w:hAnsi="Cambria Math"/>
                <w:color w:val="000000" w:themeColor="text1"/>
              </w:rPr>
              <m:t>t</m:t>
            </m:r>
          </m:sup>
        </m:sSubSup>
      </m:oMath>
      <w:r w:rsidRPr="00D67263">
        <w:rPr>
          <w:color w:val="000000" w:themeColor="text1"/>
        </w:rPr>
        <w:t xml:space="preserve">, the number of partners connected to </w:t>
      </w:r>
      <w:r w:rsidRPr="00D67263">
        <w:rPr>
          <w:i/>
          <w:color w:val="000000" w:themeColor="text1"/>
        </w:rPr>
        <w:t>i</w:t>
      </w:r>
      <w:r w:rsidRPr="00D67263">
        <w:rPr>
          <w:color w:val="000000" w:themeColor="text1"/>
        </w:rPr>
        <w:t xml:space="preserve">, because we assume that individuals with </w:t>
      </w:r>
      <w:r w:rsidRPr="00D67263">
        <w:rPr>
          <w:i/>
          <w:color w:val="000000" w:themeColor="text1"/>
        </w:rPr>
        <w:t>n</w:t>
      </w:r>
      <w:r w:rsidRPr="00D67263">
        <w:rPr>
          <w:color w:val="000000" w:themeColor="text1"/>
        </w:rPr>
        <w:t xml:space="preserve"> injecting partners will not inject </w:t>
      </w:r>
      <w:r w:rsidRPr="00D67263">
        <w:rPr>
          <w:i/>
          <w:color w:val="000000" w:themeColor="text1"/>
        </w:rPr>
        <w:t xml:space="preserve">n </w:t>
      </w:r>
      <w:r w:rsidRPr="00D67263">
        <w:rPr>
          <w:color w:val="000000" w:themeColor="text1"/>
        </w:rPr>
        <w:t xml:space="preserve">more times per month than individuals with only 1 injecting partner. Finally, we calculate </w:t>
      </w:r>
      <m:oMath>
        <m:sSubSup>
          <m:sSubSupPr>
            <m:ctrlPr>
              <w:rPr>
                <w:rFonts w:ascii="Cambria Math" w:hAnsi="Cambria Math"/>
                <w:i/>
                <w:color w:val="000000" w:themeColor="text1"/>
              </w:rPr>
            </m:ctrlPr>
          </m:sSubSupPr>
          <m:e>
            <m:r>
              <w:rPr>
                <w:rFonts w:ascii="Cambria Math" w:hAnsi="Cambria Math"/>
                <w:color w:val="000000" w:themeColor="text1"/>
              </w:rPr>
              <m:t>N(t)</m:t>
            </m:r>
          </m:e>
          <m:sub>
            <m:r>
              <w:rPr>
                <w:rFonts w:ascii="Cambria Math" w:hAnsi="Cambria Math"/>
                <w:color w:val="000000" w:themeColor="text1"/>
              </w:rPr>
              <m:t>ij</m:t>
            </m:r>
          </m:sub>
          <m:sup>
            <m:r>
              <w:rPr>
                <w:rFonts w:ascii="Cambria Math" w:hAnsi="Cambria Math"/>
                <w:color w:val="000000" w:themeColor="text1"/>
              </w:rPr>
              <m:t>I</m:t>
            </m:r>
          </m:sup>
        </m:sSubSup>
        <m:r>
          <w:rPr>
            <w:rFonts w:ascii="Cambria Math" w:hAnsi="Cambria Math"/>
            <w:color w:val="000000" w:themeColor="text1"/>
          </w:rPr>
          <m:t>=</m:t>
        </m:r>
        <m:f>
          <m:fPr>
            <m:ctrlPr>
              <w:rPr>
                <w:rFonts w:ascii="Cambria Math" w:hAnsi="Cambria Math"/>
                <w:i/>
                <w:color w:val="000000" w:themeColor="text1"/>
              </w:rPr>
            </m:ctrlPr>
          </m:fPr>
          <m:num>
            <m:sSubSup>
              <m:sSubSupPr>
                <m:ctrlPr>
                  <w:rPr>
                    <w:rFonts w:ascii="Cambria Math" w:hAnsi="Cambria Math"/>
                    <w:i/>
                    <w:color w:val="000000" w:themeColor="text1"/>
                  </w:rPr>
                </m:ctrlPr>
              </m:sSubSupPr>
              <m:e>
                <m:r>
                  <w:rPr>
                    <w:rFonts w:ascii="Cambria Math" w:hAnsi="Cambria Math"/>
                    <w:color w:val="000000" w:themeColor="text1"/>
                  </w:rPr>
                  <m:t>N</m:t>
                </m:r>
              </m:e>
              <m:sub>
                <m:r>
                  <w:rPr>
                    <w:rFonts w:ascii="Cambria Math" w:hAnsi="Cambria Math"/>
                    <w:color w:val="000000" w:themeColor="text1"/>
                  </w:rPr>
                  <m:t>i</m:t>
                </m:r>
              </m:sub>
              <m:sup>
                <m:r>
                  <w:rPr>
                    <w:rFonts w:ascii="Cambria Math" w:hAnsi="Cambria Math"/>
                    <w:color w:val="000000" w:themeColor="text1"/>
                  </w:rPr>
                  <m:t>I</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N</m:t>
                </m:r>
              </m:e>
              <m:sub>
                <m:r>
                  <w:rPr>
                    <w:rFonts w:ascii="Cambria Math" w:hAnsi="Cambria Math"/>
                    <w:color w:val="000000" w:themeColor="text1"/>
                  </w:rPr>
                  <m:t>j</m:t>
                </m:r>
              </m:sub>
              <m:sup>
                <m:r>
                  <w:rPr>
                    <w:rFonts w:ascii="Cambria Math" w:hAnsi="Cambria Math"/>
                    <w:color w:val="000000" w:themeColor="text1"/>
                  </w:rPr>
                  <m:t>I</m:t>
                </m:r>
              </m:sup>
            </m:sSubSup>
          </m:num>
          <m:den>
            <m:r>
              <w:rPr>
                <w:rFonts w:ascii="Cambria Math" w:hAnsi="Cambria Math"/>
                <w:color w:val="000000" w:themeColor="text1"/>
              </w:rPr>
              <m:t>2</m:t>
            </m:r>
          </m:den>
        </m:f>
      </m:oMath>
      <w:r w:rsidRPr="00D67263">
        <w:rPr>
          <w:color w:val="000000" w:themeColor="text1"/>
        </w:rPr>
        <w:t>.</w:t>
      </w:r>
    </w:p>
    <w:p w14:paraId="482ECDBA" w14:textId="27D759E7" w:rsidR="000D600E" w:rsidRPr="00D67263" w:rsidRDefault="000D600E" w:rsidP="000D600E">
      <w:pPr>
        <w:spacing w:line="480" w:lineRule="auto"/>
        <w:ind w:firstLine="720"/>
        <w:rPr>
          <w:color w:val="000000" w:themeColor="text1"/>
        </w:rPr>
      </w:pPr>
      <w:r w:rsidRPr="00D67263">
        <w:rPr>
          <w:color w:val="000000" w:themeColor="text1"/>
        </w:rPr>
        <w:t xml:space="preserve">We calculate the probability of infection transfer as follows: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ij</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j</m:t>
            </m:r>
          </m:sub>
        </m:sSub>
        <m:r>
          <w:rPr>
            <w:rFonts w:ascii="Cambria Math" w:hAnsi="Cambria Math"/>
            <w:color w:val="000000" w:themeColor="text1"/>
          </w:rPr>
          <m:t>(1-</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ij</m:t>
            </m:r>
          </m:sub>
        </m:sSub>
        <m:r>
          <w:rPr>
            <w:rFonts w:ascii="Cambria Math" w:hAnsi="Cambria Math"/>
            <w:color w:val="000000" w:themeColor="text1"/>
          </w:rPr>
          <m:t>κ)</m:t>
        </m:r>
      </m:oMath>
      <w:r w:rsidRPr="00D67263">
        <w:rPr>
          <w:color w:val="000000" w:themeColor="text1"/>
        </w:rPr>
        <w:t xml:space="preserve">, where </w:t>
      </w:r>
      <w:r w:rsidRPr="00D67263">
        <w:rPr>
          <w:i/>
          <w:color w:val="000000" w:themeColor="text1"/>
        </w:rPr>
        <w:t xml:space="preserve">p </w:t>
      </w:r>
      <w:r w:rsidRPr="00D67263">
        <w:rPr>
          <w:color w:val="000000" w:themeColor="text1"/>
        </w:rPr>
        <w:t xml:space="preserve">is the disease-specific transmission probability given the stage of disease and/or treatment status of infected partner </w:t>
      </w:r>
      <w:r w:rsidRPr="00D67263">
        <w:rPr>
          <w:i/>
          <w:color w:val="000000" w:themeColor="text1"/>
        </w:rPr>
        <w:t>j</w:t>
      </w:r>
      <w:r w:rsidRPr="00D67263">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ij</m:t>
            </m:r>
          </m:sub>
        </m:sSub>
      </m:oMath>
      <w:r w:rsidRPr="00D67263">
        <w:rPr>
          <w:color w:val="000000" w:themeColor="text1"/>
        </w:rPr>
        <w:t xml:space="preserve"> is the probability that a condom is used in the partnership, and </w:t>
      </w:r>
      <m:oMath>
        <m:r>
          <w:rPr>
            <w:rFonts w:ascii="Cambria Math" w:hAnsi="Cambria Math"/>
            <w:color w:val="000000" w:themeColor="text1"/>
          </w:rPr>
          <m:t>κ</m:t>
        </m:r>
      </m:oMath>
      <w:r w:rsidRPr="00D67263">
        <w:rPr>
          <w:color w:val="000000" w:themeColor="text1"/>
        </w:rPr>
        <w:t xml:space="preserve"> is the effectiveness of the condom. The quantity </w:t>
      </w:r>
      <m:oMath>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ij</m:t>
            </m:r>
          </m:sub>
        </m:sSub>
      </m:oMath>
      <w:r w:rsidRPr="00D67263">
        <w:rPr>
          <w:color w:val="000000" w:themeColor="text1"/>
        </w:rPr>
        <w:t xml:space="preserve"> is the average of </w:t>
      </w:r>
      <m:oMath>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 xml:space="preserve">i </m:t>
            </m:r>
          </m:sub>
        </m:sSub>
      </m:oMath>
      <w:r w:rsidRPr="00D67263">
        <w:rPr>
          <w:color w:val="000000" w:themeColor="text1"/>
        </w:rPr>
        <w:t xml:space="preserve">and </w:t>
      </w:r>
      <m:oMath>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j</m:t>
            </m:r>
          </m:sub>
        </m:sSub>
      </m:oMath>
      <w:r w:rsidRPr="00D67263">
        <w:rPr>
          <w:color w:val="000000" w:themeColor="text1"/>
        </w:rPr>
        <w:t xml:space="preserve">, which are each determined by the individual’s risk group, sex, and sexual orientation and, additionally, whether they have HIV and are aware of it, in which case we assumed a modification of behavior </w:t>
      </w:r>
      <w:r w:rsidRPr="00D67263">
        <w:rPr>
          <w:color w:val="000000" w:themeColor="text1"/>
        </w:rPr>
        <w:fldChar w:fldCharType="begin">
          <w:fldData xml:space="preserve">PEVuZE5vdGU+PENpdGU+PEF1dGhvcj5Nb250ZWlybzwvQXV0aG9yPjxZZWFyPjIwMTY8L1llYXI+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PEVuZE5vdGU+PENpdGU+PEF1dGhvcj5Nb250ZWlybzwvQXV0aG9yPjxZZWFyPjIwMTY8L1llYXI+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[6, 7, 19, 40]</w:t>
      </w:r>
      <w:r w:rsidRPr="00D67263">
        <w:rPr>
          <w:color w:val="000000" w:themeColor="text1"/>
        </w:rPr>
        <w:fldChar w:fldCharType="end"/>
      </w:r>
      <w:r w:rsidRPr="00D67263">
        <w:rPr>
          <w:color w:val="000000" w:themeColor="text1"/>
        </w:rPr>
        <w:t xml:space="preserve">. The value of the parameter </w:t>
      </w:r>
      <m:oMath>
        <m:r>
          <w:rPr>
            <w:rFonts w:ascii="Cambria Math" w:hAnsi="Cambria Math"/>
            <w:color w:val="000000" w:themeColor="text1"/>
          </w:rPr>
          <m:t>κ</m:t>
        </m:r>
      </m:oMath>
      <w:r w:rsidRPr="00D67263">
        <w:rPr>
          <w:color w:val="000000" w:themeColor="text1"/>
        </w:rPr>
        <w:t xml:space="preserve"> is disease-specific </w:t>
      </w:r>
      <w:r w:rsidRPr="00D67263">
        <w:rPr>
          <w:color w:val="000000" w:themeColor="text1"/>
        </w:rPr>
        <w:fldChar w:fldCharType="begin">
          <w:fldData xml:space="preserve">PEVuZE5vdGU+PENpdGU+PEF1dGhvcj5CZXJuYXJkPC9BdXRob3I+PFllYXI+MjAxNjwvWWVhcj48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PEVuZE5vdGU+PENpdGU+PEF1dGhvcj5CZXJuYXJkPC9BdXRob3I+PFllYXI+MjAxNjwvWWVhcj48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[14, 27]</w:t>
      </w:r>
      <w:r w:rsidRPr="00D67263">
        <w:rPr>
          <w:color w:val="000000" w:themeColor="text1"/>
        </w:rPr>
        <w:fldChar w:fldCharType="end"/>
      </w:r>
      <w:r w:rsidRPr="00D67263">
        <w:rPr>
          <w:color w:val="000000" w:themeColor="text1"/>
        </w:rPr>
        <w:t>.</w:t>
      </w:r>
    </w:p>
    <w:p w14:paraId="46972C44" w14:textId="2432C52C" w:rsidR="000D600E" w:rsidRPr="00D67263" w:rsidRDefault="000D600E" w:rsidP="000D600E">
      <w:pPr>
        <w:spacing w:line="480" w:lineRule="auto"/>
        <w:ind w:firstLine="720"/>
        <w:rPr>
          <w:color w:val="000000" w:themeColor="text1"/>
        </w:rPr>
      </w:pPr>
      <w:r w:rsidRPr="00D67263">
        <w:rPr>
          <w:color w:val="000000" w:themeColor="text1"/>
        </w:rPr>
        <w:t xml:space="preserve">For HIV,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j</m:t>
            </m:r>
          </m:sub>
        </m:sSub>
      </m:oMath>
      <w:r w:rsidRPr="00D67263">
        <w:rPr>
          <w:color w:val="000000" w:themeColor="text1"/>
        </w:rPr>
        <w:t xml:space="preserve"> depends on viral load, the type of contact, either sexual or injection-based and, if sexual, the sex and sexual orientation of the partners (i.e., MSM to MSM, heterosexual female to heterosexual male, and heterosexual male to heterosexual female) </w:t>
      </w:r>
      <w:r w:rsidRPr="00D67263">
        <w:rPr>
          <w:color w:val="000000" w:themeColor="text1"/>
        </w:rPr>
        <w:fldChar w:fldCharType="begin">
          <w:fldData xml:space="preserve">PEVuZE5vdGU+PENpdGU+PEF1dGhvcj5Nb250ZWlybzwvQXV0aG9yPjxZZWFyPjIwMTY8L1llYXI+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PEVuZE5vdGU+PENpdGU+PEF1dGhvcj5Nb250ZWlybzwvQXV0aG9yPjxZZWFyPjIwMTY8L1llYXI+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[6, 8, 41]</w:t>
      </w:r>
      <w:r w:rsidRPr="00D67263">
        <w:rPr>
          <w:color w:val="000000" w:themeColor="text1"/>
        </w:rPr>
        <w:fldChar w:fldCharType="end"/>
      </w:r>
      <w:r w:rsidRPr="00D67263">
        <w:rPr>
          <w:color w:val="000000" w:themeColor="text1"/>
        </w:rPr>
        <w:t xml:space="preserve">. Monteiro et al. </w:t>
      </w:r>
      <w:r w:rsidRPr="00D67263">
        <w:rPr>
          <w:color w:val="000000" w:themeColor="text1"/>
        </w:rPr>
        <w:fldChar w:fldCharType="begin"/>
      </w:r>
      <w:r w:rsidR="00725F75" w:rsidRPr="00D67263">
        <w:rPr>
          <w:color w:val="000000" w:themeColor="text1"/>
        </w:rPr>
        <w:instrText xml:space="preserve"> ADDIN EN.CITE &lt;EndNote&gt;&lt;Cite&gt;&lt;Author&gt;Monteiro&lt;/Author&gt;&lt;Year&gt;2016&lt;/Year&gt;&lt;RecNum&gt;202&lt;/RecNum&gt;&lt;DisplayText&gt;[6]&lt;/DisplayText&gt;&lt;record&gt;&lt;rec-number&gt;202&lt;/rec-number&gt;&lt;foreign-keys&gt;&lt;key app="EN" db-id="zfafrw5fuapf0ded9zo5exvo9tsptr0v0zse" timestamp="1498675927"&gt;202&lt;/key&gt;&lt;/foreign-keys&gt;&lt;ref-type name="Journal Article"&gt;17&lt;/ref-type&gt;&lt;contributors&gt;&lt;authors&gt;&lt;author&gt;Monteiro, J. F.&lt;/author&gt;&lt;author&gt;Escudero, D. J.&lt;/author&gt;&lt;author&gt;Weinreb, C.&lt;/author&gt;&lt;author&gt;Flanigan, T.&lt;/author&gt;&lt;author&gt;Galea, S.&lt;/author&gt;&lt;author&gt;Friedman, S. R.&lt;/author&gt;&lt;author&gt;Marshall, B. D.&lt;/author&gt;&lt;/authors&gt;&lt;/contributors&gt;&lt;auth-address&gt;School of Public Health,Brown University,Providence,RI,USA.&amp;#xD;Division of Infectious Diseases,The Miriam Hospital,Providence,RI,USA.&amp;#xD;School of Public Health,Boston University,Boston,MA,USA.&amp;#xD;Institute for Infectious Disease Research, National Development and Research Institutes Inc.,New York,NY,USA.&lt;/auth-address&gt;&lt;titles&gt;&lt;title&gt;Understanding the effects of different HIV transmission models in individual-based microsimulation of HIV epidemic dynamics in people who inject drugs&lt;/title&gt;&lt;secondary-title&gt;Epidemiol Infect&lt;/secondary-title&gt;&lt;/titles&gt;&lt;periodical&gt;&lt;full-title&gt;Epidemiol Infect&lt;/full-title&gt;&lt;abbr-1&gt;Epidemiology and infection&lt;/abbr-1&gt;&lt;/periodical&gt;&lt;pages&gt;1683-700&lt;/pages&gt;&lt;volume&gt;144&lt;/volume&gt;&lt;number&gt;8&lt;/number&gt;&lt;keywords&gt;&lt;keyword&gt;Condom use&lt;/keyword&gt;&lt;keyword&gt;Hiv&lt;/keyword&gt;&lt;keyword&gt;Monte Carlo simulation&lt;/keyword&gt;&lt;keyword&gt;individual-based model&lt;/keyword&gt;&lt;/keywords&gt;&lt;dates&gt;&lt;year&gt;2016&lt;/year&gt;&lt;pub-dates&gt;&lt;date&gt;Jun&lt;/date&gt;&lt;/pub-dates&gt;&lt;/dates&gt;&lt;isbn&gt;1469-4409 (Electronic)&amp;#xD;0950-2688 (Linking)&lt;/isbn&gt;&lt;accession-num&gt;26753627&lt;/accession-num&gt;&lt;urls&gt;&lt;related-urls&gt;&lt;url&gt;&lt;style face="underline" font="default" size="100%"&gt;https://www.ncbi.nlm.nih.gov/pubmed/26753627&lt;/style&gt;&lt;/url&gt;&lt;/related-urls&gt;&lt;/urls&gt;&lt;custom2&gt;PMC5322479&lt;/custom2&gt;&lt;electronic-resource-num&gt;10.1017/S0950268815003180&lt;/electronic-resource-num&gt;&lt;/record&gt;&lt;/Cite&gt;&lt;/EndNote&gt;</w:instrText>
      </w:r>
      <w:r w:rsidRPr="00D67263">
        <w:rPr>
          <w:color w:val="000000" w:themeColor="text1"/>
        </w:rPr>
        <w:fldChar w:fldCharType="separate"/>
      </w:r>
      <w:r w:rsidR="00725F75" w:rsidRPr="00D67263">
        <w:rPr>
          <w:noProof/>
          <w:color w:val="000000" w:themeColor="text1"/>
        </w:rPr>
        <w:t>[6]</w:t>
      </w:r>
      <w:r w:rsidRPr="00D67263">
        <w:rPr>
          <w:color w:val="000000" w:themeColor="text1"/>
        </w:rPr>
        <w:fldChar w:fldCharType="end"/>
      </w:r>
      <w:r w:rsidRPr="00D67263">
        <w:rPr>
          <w:color w:val="000000" w:themeColor="text1"/>
        </w:rPr>
        <w:t xml:space="preserve"> found that adding in viral load heterogeneity, rather than basing infection probabilities on CD4 count, reduced bias in predictive models of HIV transmission. To reduce calculation time, we did not calculate the probability directly from the individual viral load; rather, we placed individuals in viral load range blocks and used pre-calculated values based on those. The one exception to this is when the HIV infection is acute or the CD4 count has dropped below the AIDS threshold and the </w:t>
      </w:r>
      <w:r w:rsidRPr="00D67263">
        <w:rPr>
          <w:color w:val="000000" w:themeColor="text1"/>
        </w:rPr>
        <w:lastRenderedPageBreak/>
        <w:t xml:space="preserve">individual is not on effective treatment (i.e., treatment with a sufficiently high adherence level), in which case we used separate pre-calculated values for these highly-infectious stages </w:t>
      </w:r>
      <w:r w:rsidRPr="00D67263">
        <w:rPr>
          <w:color w:val="000000" w:themeColor="text1"/>
        </w:rPr>
        <w:fldChar w:fldCharType="begin">
          <w:fldData xml:space="preserve">PEVuZE5vdGU+PENpdGU+PEF1dGhvcj5Nb250ZWlybzwvQXV0aG9yPjxZZWFyPjIwMTY8L1llYXI+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PEVuZE5vdGU+PENpdGU+PEF1dGhvcj5Nb250ZWlybzwvQXV0aG9yPjxZZWFyPjIwMTY8L1llYXI+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[6, 8, 41]</w:t>
      </w:r>
      <w:r w:rsidRPr="00D67263">
        <w:rPr>
          <w:color w:val="000000" w:themeColor="text1"/>
        </w:rPr>
        <w:fldChar w:fldCharType="end"/>
      </w:r>
      <w:r w:rsidRPr="00D67263">
        <w:rPr>
          <w:color w:val="000000" w:themeColor="text1"/>
        </w:rPr>
        <w:t xml:space="preserve">. </w:t>
      </w:r>
    </w:p>
    <w:p w14:paraId="308A026C" w14:textId="1498C45C" w:rsidR="000D600E" w:rsidRPr="00D67263" w:rsidRDefault="000D600E" w:rsidP="000D600E">
      <w:pPr>
        <w:spacing w:line="480" w:lineRule="auto"/>
        <w:ind w:firstLine="720"/>
        <w:rPr>
          <w:color w:val="000000" w:themeColor="text1"/>
        </w:rPr>
      </w:pPr>
      <w:r w:rsidRPr="00D67263">
        <w:rPr>
          <w:color w:val="000000" w:themeColor="text1"/>
        </w:rPr>
        <w:t xml:space="preserve">The infection transfer probability for HIV does not directly depend on whether the infected partner is on ART or not. However, since viral load and HIV stage evolve as functions of treatment (see </w:t>
      </w:r>
      <w:r w:rsidRPr="00D67263">
        <w:rPr>
          <w:i/>
          <w:color w:val="000000" w:themeColor="text1"/>
        </w:rPr>
        <w:fldChar w:fldCharType="begin"/>
      </w:r>
      <w:r w:rsidRPr="00D67263">
        <w:rPr>
          <w:i/>
          <w:color w:val="000000" w:themeColor="text1"/>
        </w:rPr>
        <w:instrText xml:space="preserve"> REF _Ref359599025 \h  \* MERGEFORMAT </w:instrText>
      </w:r>
      <w:r w:rsidRPr="00D67263">
        <w:rPr>
          <w:i/>
          <w:color w:val="000000" w:themeColor="text1"/>
        </w:rPr>
      </w:r>
      <w:r w:rsidRPr="00D67263">
        <w:rPr>
          <w:i/>
          <w:color w:val="000000" w:themeColor="text1"/>
        </w:rPr>
        <w:fldChar w:fldCharType="separate"/>
      </w:r>
      <w:r w:rsidRPr="00D67263">
        <w:rPr>
          <w:i/>
          <w:color w:val="000000" w:themeColor="text1"/>
        </w:rPr>
        <w:t>HIV Progression</w:t>
      </w:r>
      <w:r w:rsidRPr="00D67263">
        <w:rPr>
          <w:i/>
          <w:color w:val="000000" w:themeColor="text1"/>
        </w:rPr>
        <w:fldChar w:fldCharType="end"/>
      </w:r>
      <w:r w:rsidRPr="00D67263">
        <w:rPr>
          <w:color w:val="000000" w:themeColor="text1"/>
        </w:rPr>
        <w:t xml:space="preserve">), the infection transfer probability for HIV is indirectly affected by treatment. For HCV, the infection transfer probability directly depends on whether the individual is receiving HCV treatment. This latter probability does not depend on the HCV disease stage, as long as the HCV infection is chronic, nor are sexual transmission parameters dependent on sex and sexual orientation </w:t>
      </w:r>
      <w:r w:rsidRPr="00D67263">
        <w:rPr>
          <w:color w:val="000000" w:themeColor="text1"/>
        </w:rPr>
        <w:fldChar w:fldCharType="begin">
          <w:fldData xml:space="preserve">PEVuZE5vdGU+PENpdGU+PEF1dGhvcj5DaXByaWFubzwvQXV0aG9yPjxZZWFyPjIwMTI8L1llYXI+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PEVuZE5vdGU+PENpdGU+PEF1dGhvcj5DaXByaWFubzwvQXV0aG9yPjxZZWFyPjIwMTI8L1llYXI+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[14, 42, 43]</w:t>
      </w:r>
      <w:r w:rsidRPr="00D67263">
        <w:rPr>
          <w:color w:val="000000" w:themeColor="text1"/>
        </w:rPr>
        <w:fldChar w:fldCharType="end"/>
      </w:r>
      <w:r w:rsidRPr="00D67263">
        <w:rPr>
          <w:color w:val="000000" w:themeColor="text1"/>
        </w:rPr>
        <w:t xml:space="preserve">. The probability of HCV infection transfer is therefore a function only of the type of contact and whether the infected individual is receiving HCV treatment </w:t>
      </w:r>
      <w:r w:rsidRPr="00D67263">
        <w:rPr>
          <w:color w:val="000000" w:themeColor="text1"/>
        </w:rPr>
        <w:fldChar w:fldCharType="begin">
          <w:fldData xml:space="preserve">PEVuZE5vdGU+PENpdGU+PEF1dGhvcj5DaXByaWFubzwvQXV0aG9yPjxZZWFyPjIwMTI8L1llYXI+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==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PEVuZE5vdGU+PENpdGU+PEF1dGhvcj5DaXByaWFubzwvQXV0aG9yPjxZZWFyPjIwMTI8L1llYXI+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==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[14]</w:t>
      </w:r>
      <w:r w:rsidRPr="00D67263">
        <w:rPr>
          <w:color w:val="000000" w:themeColor="text1"/>
        </w:rPr>
        <w:fldChar w:fldCharType="end"/>
      </w:r>
      <w:r w:rsidRPr="00D67263">
        <w:rPr>
          <w:color w:val="000000" w:themeColor="text1"/>
        </w:rPr>
        <w:t>. We made the assumption that the number of strains of HCV meant that previous antibodies from prior infection and recovery would not protect individuals from re-infection, so we did not take into account prior resolved infection when determining HCV infection transfer probability.</w:t>
      </w:r>
    </w:p>
    <w:p w14:paraId="398BBB48" w14:textId="2B8A4AD1" w:rsidR="000D600E" w:rsidRPr="00D67263" w:rsidRDefault="000D600E" w:rsidP="000D600E">
      <w:pPr>
        <w:spacing w:line="480" w:lineRule="auto"/>
        <w:ind w:firstLine="720"/>
        <w:rPr>
          <w:color w:val="000000" w:themeColor="text1"/>
        </w:rPr>
      </w:pPr>
      <w:r w:rsidRPr="00D67263">
        <w:rPr>
          <w:color w:val="000000" w:themeColor="text1"/>
        </w:rPr>
        <w:t xml:space="preserve">An uninfected individual’s total probability of infection at time </w:t>
      </w:r>
      <w:r w:rsidRPr="00D67263">
        <w:rPr>
          <w:i/>
          <w:color w:val="000000" w:themeColor="text1"/>
        </w:rPr>
        <w:t xml:space="preserve">t </w:t>
      </w:r>
      <w:r w:rsidRPr="00D67263">
        <w:rPr>
          <w:color w:val="000000" w:themeColor="text1"/>
        </w:rPr>
        <w:t xml:space="preserve">is calculated as </w:t>
      </w:r>
      <m:oMath>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j</m:t>
            </m:r>
          </m:sub>
          <m:sup/>
          <m:e>
            <m:r>
              <w:rPr>
                <w:rFonts w:ascii="Cambria Math" w:hAnsi="Cambria Math"/>
                <w:color w:val="000000" w:themeColor="text1"/>
              </w:rPr>
              <m:t>1-</m:t>
            </m:r>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1-</m:t>
                    </m:r>
                    <m:sSubSup>
                      <m:sSubSupPr>
                        <m:ctrlPr>
                          <w:rPr>
                            <w:rFonts w:ascii="Cambria Math" w:hAnsi="Cambria Math"/>
                            <w:i/>
                            <w:color w:val="000000" w:themeColor="text1"/>
                          </w:rPr>
                        </m:ctrlPr>
                      </m:sSubSupPr>
                      <m:e>
                        <m:r>
                          <w:rPr>
                            <w:rFonts w:ascii="Cambria Math" w:hAnsi="Cambria Math"/>
                            <w:color w:val="000000" w:themeColor="text1"/>
                          </w:rPr>
                          <m:t>p</m:t>
                        </m:r>
                      </m:e>
                      <m:sub>
                        <m:r>
                          <w:rPr>
                            <w:rFonts w:ascii="Cambria Math" w:hAnsi="Cambria Math"/>
                            <w:color w:val="000000" w:themeColor="text1"/>
                          </w:rPr>
                          <m:t>ij</m:t>
                        </m:r>
                      </m:sub>
                      <m:sup>
                        <m:r>
                          <w:rPr>
                            <w:rFonts w:ascii="Cambria Math" w:hAnsi="Cambria Math"/>
                            <w:color w:val="000000" w:themeColor="text1"/>
                          </w:rPr>
                          <m:t>S</m:t>
                        </m:r>
                      </m:sup>
                    </m:sSubSup>
                  </m:e>
                </m:d>
              </m:e>
              <m:sup>
                <m:sSup>
                  <m:sSupPr>
                    <m:ctrlPr>
                      <w:rPr>
                        <w:rFonts w:ascii="Cambria Math" w:hAnsi="Cambria Math"/>
                        <w:i/>
                        <w:color w:val="000000" w:themeColor="text1"/>
                      </w:rPr>
                    </m:ctrlPr>
                  </m:sSupPr>
                  <m:e>
                    <m:r>
                      <w:rPr>
                        <w:rFonts w:ascii="Cambria Math" w:hAnsi="Cambria Math"/>
                        <w:color w:val="000000" w:themeColor="text1"/>
                      </w:rPr>
                      <m:t>N</m:t>
                    </m:r>
                  </m:e>
                  <m:sup>
                    <m:r>
                      <w:rPr>
                        <w:rFonts w:ascii="Cambria Math" w:hAnsi="Cambria Math"/>
                        <w:color w:val="000000" w:themeColor="text1"/>
                      </w:rPr>
                      <m:t>S</m:t>
                    </m:r>
                  </m:sup>
                </m:sSup>
              </m:sup>
            </m:sSup>
          </m:e>
        </m:nary>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j</m:t>
            </m:r>
          </m:sub>
          <m:sup/>
          <m:e>
            <m:r>
              <w:rPr>
                <w:rFonts w:ascii="Cambria Math" w:hAnsi="Cambria Math"/>
                <w:color w:val="000000" w:themeColor="text1"/>
              </w:rPr>
              <m:t>1-</m:t>
            </m:r>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1-</m:t>
                    </m:r>
                    <m:sSubSup>
                      <m:sSubSupPr>
                        <m:ctrlPr>
                          <w:rPr>
                            <w:rFonts w:ascii="Cambria Math" w:hAnsi="Cambria Math"/>
                            <w:i/>
                            <w:color w:val="000000" w:themeColor="text1"/>
                          </w:rPr>
                        </m:ctrlPr>
                      </m:sSubSupPr>
                      <m:e>
                        <m:r>
                          <w:rPr>
                            <w:rFonts w:ascii="Cambria Math" w:hAnsi="Cambria Math"/>
                            <w:color w:val="000000" w:themeColor="text1"/>
                          </w:rPr>
                          <m:t>p</m:t>
                        </m:r>
                      </m:e>
                      <m:sub>
                        <m:r>
                          <w:rPr>
                            <w:rFonts w:ascii="Cambria Math" w:hAnsi="Cambria Math"/>
                            <w:color w:val="000000" w:themeColor="text1"/>
                          </w:rPr>
                          <m:t>ij</m:t>
                        </m:r>
                      </m:sub>
                      <m:sup>
                        <m:r>
                          <w:rPr>
                            <w:rFonts w:ascii="Cambria Math" w:hAnsi="Cambria Math"/>
                            <w:color w:val="000000" w:themeColor="text1"/>
                          </w:rPr>
                          <m:t>I</m:t>
                        </m:r>
                      </m:sup>
                    </m:sSubSup>
                  </m:e>
                </m:d>
              </m:e>
              <m:sup>
                <m:sSubSup>
                  <m:sSubSupPr>
                    <m:ctrlPr>
                      <w:rPr>
                        <w:rFonts w:ascii="Cambria Math" w:hAnsi="Cambria Math"/>
                        <w:i/>
                        <w:color w:val="000000" w:themeColor="text1"/>
                      </w:rPr>
                    </m:ctrlPr>
                  </m:sSubSupPr>
                  <m:e>
                    <m:r>
                      <w:rPr>
                        <w:rFonts w:ascii="Cambria Math" w:hAnsi="Cambria Math"/>
                        <w:color w:val="000000" w:themeColor="text1"/>
                      </w:rPr>
                      <m:t>N</m:t>
                    </m:r>
                  </m:e>
                  <m:sub>
                    <m:r>
                      <w:rPr>
                        <w:rFonts w:ascii="Cambria Math" w:hAnsi="Cambria Math"/>
                        <w:color w:val="000000" w:themeColor="text1"/>
                      </w:rPr>
                      <m:t>ij</m:t>
                    </m:r>
                  </m:sub>
                  <m:sup>
                    <m:r>
                      <w:rPr>
                        <w:rFonts w:ascii="Cambria Math" w:hAnsi="Cambria Math"/>
                        <w:color w:val="000000" w:themeColor="text1"/>
                      </w:rPr>
                      <m:t>I</m:t>
                    </m:r>
                  </m:sup>
                </m:sSubSup>
              </m:sup>
            </m:sSup>
            <m:r>
              <w:rPr>
                <w:rFonts w:ascii="Cambria Math" w:hAnsi="Cambria Math"/>
                <w:color w:val="000000" w:themeColor="text1"/>
              </w:rPr>
              <m:t>]</m:t>
            </m:r>
          </m:e>
        </m:nary>
      </m:oMath>
      <w:r w:rsidRPr="00D67263">
        <w:rPr>
          <w:color w:val="000000" w:themeColor="text1"/>
        </w:rPr>
        <w:t xml:space="preserve">. An uninfected individual can only be infected once in any time step. Upon infection with HIV, an individual is marked as HIV-positive and enters the acute phase. The individual’s assigned viral load and CD4 count, initiated at the time of that person’s entrance into the model, are now “active.” Upon infection with HCV, an individual is marked as HCV-positive and enters the acute phase. The infection is randomly assigned a genotype </w:t>
      </w:r>
      <w:r w:rsidRPr="00D67263">
        <w:rPr>
          <w:color w:val="000000" w:themeColor="text1"/>
        </w:rPr>
        <w:fldChar w:fldCharType="begin"/>
      </w:r>
      <w:r w:rsidR="00725F75" w:rsidRPr="00D67263">
        <w:rPr>
          <w:color w:val="000000" w:themeColor="text1"/>
        </w:rPr>
        <w:instrText xml:space="preserve"> ADDIN EN.CITE &lt;EndNote&gt;&lt;Cite&gt;&lt;Author&gt;Liu&lt;/Author&gt;&lt;Year&gt;2012&lt;/Year&gt;&lt;RecNum&gt;181&lt;/RecNum&gt;&lt;DisplayText&gt;[15]&lt;/DisplayText&gt;&lt;record&gt;&lt;rec-number&gt;181&lt;/rec-number&gt;&lt;foreign-keys&gt;&lt;key app="EN" db-id="zfafrw5fuapf0ded9zo5exvo9tsptr0v0zse" timestamp="1498675927"&gt;181&lt;/key&gt;&lt;/foreign-keys&gt;&lt;ref-type name="Journal Article"&gt;17&lt;/ref-type&gt;&lt;contributors&gt;&lt;authors&gt;&lt;author&gt;Liu, Shan&lt;/author&gt;&lt;author&gt;Cipriano, Lauren E.&lt;/author&gt;&lt;author&gt;Holodniy, Mark&lt;/author&gt;&lt;author&gt;Owens, Douglas K.&lt;/author&gt;&lt;author&gt;Goldhaber-Fiebert, Jeremy D.&lt;/author&gt;&lt;/authors&gt;&lt;/contributors&gt;&lt;titles&gt;&lt;title&gt;New protease inhibitors for the treatment of chronic hepatitis C: a cost-effectiveness analysis&lt;/title&gt;&lt;secondary-title&gt;Ann Intern Med&lt;/secondary-title&gt;&lt;/titles&gt;&lt;periodical&gt;&lt;full-title&gt;Ann Intern Med&lt;/full-title&gt;&lt;/periodical&gt;&lt;pages&gt;279-290&lt;/pages&gt;&lt;volume&gt;156&lt;/volume&gt;&lt;number&gt;4&lt;/number&gt;&lt;dates&gt;&lt;year&gt;2012&lt;/year&gt;&lt;pub-dates&gt;&lt;date&gt;Feb 21&lt;/date&gt;&lt;/pub-dates&gt;&lt;/dates&gt;&lt;isbn&gt;0003-4819&amp;#xD;1539-3704&lt;/isbn&gt;&lt;accession-num&gt;PMC3586733&lt;/accession-num&gt;&lt;urls&gt;&lt;related-urls&gt;&lt;url&gt;&lt;style face="underline" font="default" size="100%"&gt;http://www.ncbi.nlm.nih.gov/pmc/articles/PMC3586733/&lt;/style&gt;&lt;/url&gt;&lt;/related-urls&gt;&lt;/urls&gt;&lt;electronic-resource-num&gt;10.1059/0003-4819-156-4-201202210-00005&lt;/electronic-resource-num&gt;&lt;remote-database-name&gt;PMC&lt;/remote-database-name&gt;&lt;/record&gt;&lt;/Cite&gt;&lt;/EndNote&gt;</w:instrText>
      </w:r>
      <w:r w:rsidRPr="00D67263">
        <w:rPr>
          <w:color w:val="000000" w:themeColor="text1"/>
        </w:rPr>
        <w:fldChar w:fldCharType="separate"/>
      </w:r>
      <w:r w:rsidR="00725F75" w:rsidRPr="00D67263">
        <w:rPr>
          <w:noProof/>
          <w:color w:val="000000" w:themeColor="text1"/>
        </w:rPr>
        <w:t>[15]</w:t>
      </w:r>
      <w:r w:rsidRPr="00D67263">
        <w:rPr>
          <w:color w:val="000000" w:themeColor="text1"/>
        </w:rPr>
        <w:fldChar w:fldCharType="end"/>
      </w:r>
      <w:r w:rsidRPr="00D67263">
        <w:rPr>
          <w:color w:val="000000" w:themeColor="text1"/>
        </w:rPr>
        <w:t>. We assumed that an individual cannot begin an infection either aware or on treatment.</w:t>
      </w:r>
    </w:p>
    <w:p w14:paraId="409C8F06" w14:textId="5EBE317A" w:rsidR="000D600E" w:rsidRPr="00D67263" w:rsidRDefault="000D600E" w:rsidP="000D600E">
      <w:pPr>
        <w:spacing w:line="480" w:lineRule="auto"/>
        <w:ind w:firstLine="720"/>
        <w:rPr>
          <w:color w:val="000000" w:themeColor="text1"/>
        </w:rPr>
      </w:pPr>
      <w:r w:rsidRPr="00D67263">
        <w:rPr>
          <w:color w:val="000000" w:themeColor="text1"/>
        </w:rPr>
        <w:lastRenderedPageBreak/>
        <w:t xml:space="preserve">Table </w:t>
      </w:r>
      <w:r w:rsidR="003A79B4">
        <w:rPr>
          <w:color w:val="000000" w:themeColor="text1"/>
        </w:rPr>
        <w:t>H</w:t>
      </w:r>
      <w:r w:rsidRPr="00D67263">
        <w:rPr>
          <w:color w:val="000000" w:themeColor="text1"/>
        </w:rPr>
        <w:t xml:space="preserve"> provides parameter values and data sources related to non-specific disease transmission. Table </w:t>
      </w:r>
      <w:r w:rsidR="003A79B4">
        <w:rPr>
          <w:color w:val="000000" w:themeColor="text1"/>
        </w:rPr>
        <w:t>I</w:t>
      </w:r>
      <w:r w:rsidRPr="00D67263">
        <w:rPr>
          <w:color w:val="000000" w:themeColor="text1"/>
        </w:rPr>
        <w:t xml:space="preserve"> provides parameter values and data sources related to HIV- and HCV-specific disease transmission.</w:t>
      </w:r>
    </w:p>
    <w:p w14:paraId="5127B929" w14:textId="77777777" w:rsidR="000D600E" w:rsidRPr="00D67263" w:rsidRDefault="000D600E" w:rsidP="000D600E">
      <w:pPr>
        <w:pStyle w:val="Heading2"/>
        <w:spacing w:before="0" w:line="480" w:lineRule="auto"/>
        <w:rPr>
          <w:rFonts w:cs="Times New Roman"/>
          <w:i/>
          <w:color w:val="000000" w:themeColor="text1"/>
          <w:szCs w:val="24"/>
        </w:rPr>
      </w:pPr>
      <w:bookmarkStart w:id="22" w:name="_Toc369870539"/>
      <w:r w:rsidRPr="00D67263">
        <w:rPr>
          <w:rFonts w:cs="Times New Roman"/>
          <w:i/>
          <w:color w:val="000000" w:themeColor="text1"/>
          <w:szCs w:val="24"/>
        </w:rPr>
        <w:t>Disease Progression</w:t>
      </w:r>
      <w:bookmarkEnd w:id="22"/>
    </w:p>
    <w:p w14:paraId="7BF74DE1" w14:textId="77777777" w:rsidR="000D600E" w:rsidRPr="00D67263" w:rsidRDefault="000D600E" w:rsidP="000D600E">
      <w:pPr>
        <w:spacing w:line="480" w:lineRule="auto"/>
        <w:rPr>
          <w:color w:val="000000" w:themeColor="text1"/>
        </w:rPr>
      </w:pPr>
      <w:r w:rsidRPr="00D67263">
        <w:rPr>
          <w:color w:val="000000" w:themeColor="text1"/>
        </w:rPr>
        <w:tab/>
        <w:t>In keeping with the level of detail appropriate to capture substantial differences in infectivity, quality of life, and treatment costs, we tracked continuous viral load and CD4 count variables for HIV and we modeled HCV as a Markov process with discrete disease stages. At each monthly time step, we updated these disease-specific parameters for each individual already infected at the beginning of the month.</w:t>
      </w:r>
    </w:p>
    <w:p w14:paraId="5973B7D5" w14:textId="77777777" w:rsidR="000D600E" w:rsidRPr="00D67263" w:rsidRDefault="000D600E" w:rsidP="000D600E">
      <w:pPr>
        <w:pStyle w:val="Heading3"/>
        <w:spacing w:before="0" w:line="480" w:lineRule="auto"/>
        <w:rPr>
          <w:rFonts w:cs="Times New Roman"/>
          <w:color w:val="000000" w:themeColor="text1"/>
        </w:rPr>
      </w:pPr>
      <w:bookmarkStart w:id="23" w:name="_Ref359599025"/>
      <w:bookmarkStart w:id="24" w:name="_Toc369870540"/>
      <w:r w:rsidRPr="00D67263">
        <w:rPr>
          <w:rFonts w:cs="Times New Roman"/>
          <w:color w:val="000000" w:themeColor="text1"/>
        </w:rPr>
        <w:t>HIV Progression</w:t>
      </w:r>
      <w:bookmarkEnd w:id="23"/>
      <w:bookmarkEnd w:id="24"/>
    </w:p>
    <w:p w14:paraId="47605366" w14:textId="5A8D06F1" w:rsidR="000D600E" w:rsidRPr="00D67263" w:rsidRDefault="000D600E" w:rsidP="000D600E">
      <w:pPr>
        <w:spacing w:line="480" w:lineRule="auto"/>
        <w:rPr>
          <w:color w:val="000000" w:themeColor="text1"/>
        </w:rPr>
      </w:pPr>
      <w:r w:rsidRPr="00D67263">
        <w:rPr>
          <w:color w:val="000000" w:themeColor="text1"/>
        </w:rPr>
        <w:tab/>
        <w:t xml:space="preserve">HIV infection begins with a brief and highly infectious acute phase </w:t>
      </w:r>
      <w:r w:rsidRPr="00D67263">
        <w:rPr>
          <w:color w:val="000000" w:themeColor="text1"/>
        </w:rPr>
        <w:fldChar w:fldCharType="begin"/>
      </w:r>
      <w:r w:rsidR="00725F75" w:rsidRPr="00D67263">
        <w:rPr>
          <w:color w:val="000000" w:themeColor="text1"/>
        </w:rPr>
        <w:instrText xml:space="preserve"> ADDIN EN.CITE &lt;EndNote&gt;&lt;Cite&gt;&lt;Author&gt;Monteiro&lt;/Author&gt;&lt;Year&gt;2016&lt;/Year&gt;&lt;RecNum&gt;202&lt;/RecNum&gt;&lt;DisplayText&gt;[6]&lt;/DisplayText&gt;&lt;record&gt;&lt;rec-number&gt;202&lt;/rec-number&gt;&lt;foreign-keys&gt;&lt;key app="EN" db-id="zfafrw5fuapf0ded9zo5exvo9tsptr0v0zse" timestamp="1498675927"&gt;202&lt;/key&gt;&lt;/foreign-keys&gt;&lt;ref-type name="Journal Article"&gt;17&lt;/ref-type&gt;&lt;contributors&gt;&lt;authors&gt;&lt;author&gt;Monteiro, J. F.&lt;/author&gt;&lt;author&gt;Escudero, D. J.&lt;/author&gt;&lt;author&gt;Weinreb, C.&lt;/author&gt;&lt;author&gt;Flanigan, T.&lt;/author&gt;&lt;author&gt;Galea, S.&lt;/author&gt;&lt;author&gt;Friedman, S. R.&lt;/author&gt;&lt;author&gt;Marshall, B. D.&lt;/author&gt;&lt;/authors&gt;&lt;/contributors&gt;&lt;auth-address&gt;School of Public Health,Brown University,Providence,RI,USA.&amp;#xD;Division of Infectious Diseases,The Miriam Hospital,Providence,RI,USA.&amp;#xD;School of Public Health,Boston University,Boston,MA,USA.&amp;#xD;Institute for Infectious Disease Research, National Development and Research Institutes Inc.,New York,NY,USA.&lt;/auth-address&gt;&lt;titles&gt;&lt;title&gt;Understanding the effects of different HIV transmission models in individual-based microsimulation of HIV epidemic dynamics in people who inject drugs&lt;/title&gt;&lt;secondary-title&gt;Epidemiol Infect&lt;/secondary-title&gt;&lt;/titles&gt;&lt;periodical&gt;&lt;full-title&gt;Epidemiol Infect&lt;/full-title&gt;&lt;abbr-1&gt;Epidemiology and infection&lt;/abbr-1&gt;&lt;/periodical&gt;&lt;pages&gt;1683-700&lt;/pages&gt;&lt;volume&gt;144&lt;/volume&gt;&lt;number&gt;8&lt;/number&gt;&lt;keywords&gt;&lt;keyword&gt;Condom use&lt;/keyword&gt;&lt;keyword&gt;Hiv&lt;/keyword&gt;&lt;keyword&gt;Monte Carlo simulation&lt;/keyword&gt;&lt;keyword&gt;individual-based model&lt;/keyword&gt;&lt;/keywords&gt;&lt;dates&gt;&lt;year&gt;2016&lt;/year&gt;&lt;pub-dates&gt;&lt;date&gt;Jun&lt;/date&gt;&lt;/pub-dates&gt;&lt;/dates&gt;&lt;isbn&gt;1469-4409 (Electronic)&amp;#xD;0950-2688 (Linking)&lt;/isbn&gt;&lt;accession-num&gt;26753627&lt;/accession-num&gt;&lt;urls&gt;&lt;related-urls&gt;&lt;url&gt;&lt;style face="underline" font="default" size="100%"&gt;https://www.ncbi.nlm.nih.gov/pubmed/26753627&lt;/style&gt;&lt;/url&gt;&lt;/related-urls&gt;&lt;/urls&gt;&lt;custom2&gt;PMC5322479&lt;/custom2&gt;&lt;electronic-resource-num&gt;10.1017/S0950268815003180&lt;/electronic-resource-num&gt;&lt;/record&gt;&lt;/Cite&gt;&lt;/EndNote&gt;</w:instrText>
      </w:r>
      <w:r w:rsidRPr="00D67263">
        <w:rPr>
          <w:color w:val="000000" w:themeColor="text1"/>
        </w:rPr>
        <w:fldChar w:fldCharType="separate"/>
      </w:r>
      <w:r w:rsidR="00725F75" w:rsidRPr="00D67263">
        <w:rPr>
          <w:noProof/>
          <w:color w:val="000000" w:themeColor="text1"/>
        </w:rPr>
        <w:t>[6]</w:t>
      </w:r>
      <w:r w:rsidRPr="00D67263">
        <w:rPr>
          <w:color w:val="000000" w:themeColor="text1"/>
        </w:rPr>
        <w:fldChar w:fldCharType="end"/>
      </w:r>
      <w:r w:rsidRPr="00D67263">
        <w:rPr>
          <w:color w:val="000000" w:themeColor="text1"/>
        </w:rPr>
        <w:t xml:space="preserve">. Antiretroviral treatment (ART) slows HIV progression </w:t>
      </w:r>
      <w:r w:rsidRPr="00D67263">
        <w:rPr>
          <w:color w:val="000000" w:themeColor="text1"/>
        </w:rPr>
        <w:fldChar w:fldCharType="begin"/>
      </w:r>
      <w:r w:rsidR="00725F75" w:rsidRPr="00D67263">
        <w:rPr>
          <w:color w:val="000000" w:themeColor="text1"/>
        </w:rPr>
        <w:instrText xml:space="preserve"> ADDIN EN.CITE &lt;EndNote&gt;&lt;Cite&gt;&lt;Author&gt;Zhong&lt;/Author&gt;&lt;Year&gt;2019&lt;/Year&gt;&lt;RecNum&gt;272&lt;/RecNum&gt;&lt;DisplayText&gt;[44]&lt;/DisplayText&gt;&lt;record&gt;&lt;rec-number&gt;272&lt;/rec-number&gt;&lt;foreign-keys&gt;&lt;key app="EN" db-id="zfafrw5fuapf0ded9zo5exvo9tsptr0v0zse" timestamp="1498735054"&gt;272&lt;/key&gt;&lt;/foreign-keys&gt;&lt;ref-type name="Journal Article"&gt;17&lt;/ref-type&gt;&lt;contributors&gt;&lt;authors&gt;&lt;author&gt;Zhong, H&lt;/author&gt;&lt;author&gt;Arjmand, I K&lt;/author&gt;&lt;author&gt;Brandeau, M L&lt;/author&gt;&lt;author&gt;Bendavid, E&lt;/author&gt;&lt;/authors&gt;&lt;/contributors&gt;&lt;titles&gt;&lt;title&gt;Clinical outcomes and cost-effectiveness of treating depression in HIV-infected populations in sub-Saharan Africa: a model-based analysis&lt;/title&gt;&lt;secondary-title&gt;Working paper&lt;/secondary-title&gt;&lt;/titles&gt;&lt;periodical&gt;&lt;full-title&gt;Working paper&lt;/full-title&gt;&lt;/periodical&gt;&lt;dates&gt;&lt;year&gt;2019&lt;/year&gt;&lt;/dates&gt;&lt;urls&gt;&lt;/urls&gt;&lt;/record&gt;&lt;/Cite&gt;&lt;/EndNote&gt;</w:instrText>
      </w:r>
      <w:r w:rsidRPr="00D67263">
        <w:rPr>
          <w:color w:val="000000" w:themeColor="text1"/>
        </w:rPr>
        <w:fldChar w:fldCharType="separate"/>
      </w:r>
      <w:r w:rsidR="00725F75" w:rsidRPr="00D67263">
        <w:rPr>
          <w:noProof/>
          <w:color w:val="000000" w:themeColor="text1"/>
        </w:rPr>
        <w:t>[44]</w:t>
      </w:r>
      <w:r w:rsidRPr="00D67263">
        <w:rPr>
          <w:color w:val="000000" w:themeColor="text1"/>
        </w:rPr>
        <w:fldChar w:fldCharType="end"/>
      </w:r>
      <w:r w:rsidRPr="00D67263">
        <w:rPr>
          <w:color w:val="000000" w:themeColor="text1"/>
        </w:rPr>
        <w:t xml:space="preserve">, which is characterized by increasing viral load and decreasing CD4 count, both of which are modeled as continuous variables </w:t>
      </w:r>
      <w:r w:rsidRPr="00D67263">
        <w:rPr>
          <w:color w:val="000000" w:themeColor="text1"/>
        </w:rPr>
        <w:fldChar w:fldCharType="begin">
          <w:fldData xml:space="preserve">PEVuZE5vdGU+PENpdGU+PEF1dGhvcj5CZW5kYXZpZDwvQXV0aG9yPjxZZWFyPjIwMTA8L1llYXI+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PEVuZE5vdGU+PENpdGU+PEF1dGhvcj5CZW5kYXZpZDwvQXV0aG9yPjxZZWFyPjIwMTA8L1llYXI+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[8, 44]</w:t>
      </w:r>
      <w:r w:rsidRPr="00D67263">
        <w:rPr>
          <w:color w:val="000000" w:themeColor="text1"/>
        </w:rPr>
        <w:fldChar w:fldCharType="end"/>
      </w:r>
      <w:r w:rsidRPr="00D67263">
        <w:rPr>
          <w:color w:val="000000" w:themeColor="text1"/>
        </w:rPr>
        <w:t xml:space="preserve">. Opportunistic infections, which decrease quality of life and increase mortality risk, are more likely to occur at lower CD4 counts </w:t>
      </w:r>
      <w:r w:rsidRPr="00D67263">
        <w:rPr>
          <w:color w:val="000000" w:themeColor="text1"/>
        </w:rPr>
        <w:fldChar w:fldCharType="begin"/>
      </w:r>
      <w:r w:rsidR="00725F75" w:rsidRPr="00D67263">
        <w:rPr>
          <w:color w:val="000000" w:themeColor="text1"/>
        </w:rPr>
        <w:instrText xml:space="preserve"> ADDIN EN.CITE &lt;EndNote&gt;&lt;Cite&gt;&lt;Author&gt;Zhong&lt;/Author&gt;&lt;Year&gt;2019&lt;/Year&gt;&lt;RecNum&gt;272&lt;/RecNum&gt;&lt;DisplayText&gt;[44]&lt;/DisplayText&gt;&lt;record&gt;&lt;rec-number&gt;272&lt;/rec-number&gt;&lt;foreign-keys&gt;&lt;key app="EN" db-id="zfafrw5fuapf0ded9zo5exvo9tsptr0v0zse" timestamp="1498735054"&gt;272&lt;/key&gt;&lt;/foreign-keys&gt;&lt;ref-type name="Journal Article"&gt;17&lt;/ref-type&gt;&lt;contributors&gt;&lt;authors&gt;&lt;author&gt;Zhong, H&lt;/author&gt;&lt;author&gt;Arjmand, I K&lt;/author&gt;&lt;author&gt;Brandeau, M L&lt;/author&gt;&lt;author&gt;Bendavid, E&lt;/author&gt;&lt;/authors&gt;&lt;/contributors&gt;&lt;titles&gt;&lt;title&gt;Clinical outcomes and cost-effectiveness of treating depression in HIV-infected populations in sub-Saharan Africa: a model-based analysis&lt;/title&gt;&lt;secondary-title&gt;Working paper&lt;/secondary-title&gt;&lt;/titles&gt;&lt;periodical&gt;&lt;full-title&gt;Working paper&lt;/full-title&gt;&lt;/periodical&gt;&lt;dates&gt;&lt;year&gt;2019&lt;/year&gt;&lt;/dates&gt;&lt;urls&gt;&lt;/urls&gt;&lt;/record&gt;&lt;/Cite&gt;&lt;/EndNote&gt;</w:instrText>
      </w:r>
      <w:r w:rsidRPr="00D67263">
        <w:rPr>
          <w:color w:val="000000" w:themeColor="text1"/>
        </w:rPr>
        <w:fldChar w:fldCharType="separate"/>
      </w:r>
      <w:r w:rsidR="00725F75" w:rsidRPr="00D67263">
        <w:rPr>
          <w:noProof/>
          <w:color w:val="000000" w:themeColor="text1"/>
        </w:rPr>
        <w:t>[44]</w:t>
      </w:r>
      <w:r w:rsidRPr="00D67263">
        <w:rPr>
          <w:color w:val="000000" w:themeColor="text1"/>
        </w:rPr>
        <w:fldChar w:fldCharType="end"/>
      </w:r>
      <w:r w:rsidRPr="00D67263">
        <w:rPr>
          <w:color w:val="000000" w:themeColor="text1"/>
        </w:rPr>
        <w:t xml:space="preserve">. In order to enroll in ART, individuals must first become aware of their infectious status, which occurs via testing </w:t>
      </w:r>
      <w:r w:rsidRPr="00D67263">
        <w:rPr>
          <w:color w:val="000000" w:themeColor="text1"/>
        </w:rPr>
        <w:fldChar w:fldCharType="begin">
          <w:fldData xml:space="preserve">PEVuZE5vdGU+PENpdGU+PEF1dGhvcj5Nb250ZWlybzwvQXV0aG9yPjxZZWFyPjIwMTY8L1llYXI+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PEVuZE5vdGU+PENpdGU+PEF1dGhvcj5Nb250ZWlybzwvQXV0aG9yPjxZZWFyPjIwMTY8L1llYXI+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[6, 26]</w:t>
      </w:r>
      <w:r w:rsidRPr="00D67263">
        <w:rPr>
          <w:color w:val="000000" w:themeColor="text1"/>
        </w:rPr>
        <w:fldChar w:fldCharType="end"/>
      </w:r>
      <w:r w:rsidRPr="00D67263">
        <w:rPr>
          <w:color w:val="000000" w:themeColor="text1"/>
        </w:rPr>
        <w:t>.</w:t>
      </w:r>
    </w:p>
    <w:p w14:paraId="556C54E8" w14:textId="44D48EDF" w:rsidR="000D600E" w:rsidRPr="00D67263" w:rsidRDefault="000D600E" w:rsidP="000D600E">
      <w:pPr>
        <w:spacing w:line="480" w:lineRule="auto"/>
        <w:ind w:firstLine="720"/>
        <w:rPr>
          <w:color w:val="000000" w:themeColor="text1"/>
        </w:rPr>
      </w:pPr>
      <w:r w:rsidRPr="00D67263">
        <w:rPr>
          <w:color w:val="000000" w:themeColor="text1"/>
        </w:rPr>
        <w:t xml:space="preserve">If an individual has been HIV-infected for more than three months </w:t>
      </w:r>
      <w:r w:rsidRPr="00D67263">
        <w:rPr>
          <w:color w:val="000000" w:themeColor="text1"/>
        </w:rPr>
        <w:fldChar w:fldCharType="begin"/>
      </w:r>
      <w:r w:rsidR="00725F75" w:rsidRPr="00D67263">
        <w:rPr>
          <w:color w:val="000000" w:themeColor="text1"/>
        </w:rPr>
        <w:instrText xml:space="preserve"> ADDIN EN.CITE &lt;EndNote&gt;&lt;Cite&gt;&lt;Author&gt;Monteiro&lt;/Author&gt;&lt;Year&gt;2016&lt;/Year&gt;&lt;RecNum&gt;202&lt;/RecNum&gt;&lt;DisplayText&gt;[6]&lt;/DisplayText&gt;&lt;record&gt;&lt;rec-number&gt;202&lt;/rec-number&gt;&lt;foreign-keys&gt;&lt;key app="EN" db-id="zfafrw5fuapf0ded9zo5exvo9tsptr0v0zse" timestamp="1498675927"&gt;202&lt;/key&gt;&lt;/foreign-keys&gt;&lt;ref-type name="Journal Article"&gt;17&lt;/ref-type&gt;&lt;contributors&gt;&lt;authors&gt;&lt;author&gt;Monteiro, J. F.&lt;/author&gt;&lt;author&gt;Escudero, D. J.&lt;/author&gt;&lt;author&gt;Weinreb, C.&lt;/author&gt;&lt;author&gt;Flanigan, T.&lt;/author&gt;&lt;author&gt;Galea, S.&lt;/author&gt;&lt;author&gt;Friedman, S. R.&lt;/author&gt;&lt;author&gt;Marshall, B. D.&lt;/author&gt;&lt;/authors&gt;&lt;/contributors&gt;&lt;auth-address&gt;School of Public Health,Brown University,Providence,RI,USA.&amp;#xD;Division of Infectious Diseases,The Miriam Hospital,Providence,RI,USA.&amp;#xD;School of Public Health,Boston University,Boston,MA,USA.&amp;#xD;Institute for Infectious Disease Research, National Development and Research Institutes Inc.,New York,NY,USA.&lt;/auth-address&gt;&lt;titles&gt;&lt;title&gt;Understanding the effects of different HIV transmission models in individual-based microsimulation of HIV epidemic dynamics in people who inject drugs&lt;/title&gt;&lt;secondary-title&gt;Epidemiol Infect&lt;/secondary-title&gt;&lt;/titles&gt;&lt;periodical&gt;&lt;full-title&gt;Epidemiol Infect&lt;/full-title&gt;&lt;abbr-1&gt;Epidemiology and infection&lt;/abbr-1&gt;&lt;/periodical&gt;&lt;pages&gt;1683-700&lt;/pages&gt;&lt;volume&gt;144&lt;/volume&gt;&lt;number&gt;8&lt;/number&gt;&lt;keywords&gt;&lt;keyword&gt;Condom use&lt;/keyword&gt;&lt;keyword&gt;Hiv&lt;/keyword&gt;&lt;keyword&gt;Monte Carlo simulation&lt;/keyword&gt;&lt;keyword&gt;individual-based model&lt;/keyword&gt;&lt;/keywords&gt;&lt;dates&gt;&lt;year&gt;2016&lt;/year&gt;&lt;pub-dates&gt;&lt;date&gt;Jun&lt;/date&gt;&lt;/pub-dates&gt;&lt;/dates&gt;&lt;isbn&gt;1469-4409 (Electronic)&amp;#xD;0950-2688 (Linking)&lt;/isbn&gt;&lt;accession-num&gt;26753627&lt;/accession-num&gt;&lt;urls&gt;&lt;related-urls&gt;&lt;url&gt;&lt;style face="underline" font="default" size="100%"&gt;https://www.ncbi.nlm.nih.gov/pubmed/26753627&lt;/style&gt;&lt;/url&gt;&lt;/related-urls&gt;&lt;/urls&gt;&lt;custom2&gt;PMC5322479&lt;/custom2&gt;&lt;electronic-resource-num&gt;10.1017/S0950268815003180&lt;/electronic-resource-num&gt;&lt;/record&gt;&lt;/Cite&gt;&lt;/EndNote&gt;</w:instrText>
      </w:r>
      <w:r w:rsidRPr="00D67263">
        <w:rPr>
          <w:color w:val="000000" w:themeColor="text1"/>
        </w:rPr>
        <w:fldChar w:fldCharType="separate"/>
      </w:r>
      <w:r w:rsidR="00725F75" w:rsidRPr="00D67263">
        <w:rPr>
          <w:noProof/>
          <w:color w:val="000000" w:themeColor="text1"/>
        </w:rPr>
        <w:t>[6]</w:t>
      </w:r>
      <w:r w:rsidRPr="00D67263">
        <w:rPr>
          <w:color w:val="000000" w:themeColor="text1"/>
        </w:rPr>
        <w:fldChar w:fldCharType="end"/>
      </w:r>
      <w:r w:rsidRPr="00D67263">
        <w:rPr>
          <w:color w:val="000000" w:themeColor="text1"/>
        </w:rPr>
        <w:t xml:space="preserve">, that person transitions out of the acute phase. If the individual did not begin the month in the acute phase, he or she may develop an opportunistic infection with a probability that depends on CD4 count </w:t>
      </w:r>
      <w:r w:rsidRPr="00D67263">
        <w:rPr>
          <w:color w:val="000000" w:themeColor="text1"/>
        </w:rPr>
        <w:fldChar w:fldCharType="begin"/>
      </w:r>
      <w:r w:rsidR="00725F75" w:rsidRPr="00D67263">
        <w:rPr>
          <w:color w:val="000000" w:themeColor="text1"/>
        </w:rPr>
        <w:instrText xml:space="preserve"> ADDIN EN.CITE &lt;EndNote&gt;&lt;Cite&gt;&lt;Author&gt;Zhong&lt;/Author&gt;&lt;Year&gt;2019&lt;/Year&gt;&lt;RecNum&gt;272&lt;/RecNum&gt;&lt;DisplayText&gt;[44]&lt;/DisplayText&gt;&lt;record&gt;&lt;rec-number&gt;272&lt;/rec-number&gt;&lt;foreign-keys&gt;&lt;key app="EN" db-id="zfafrw5fuapf0ded9zo5exvo9tsptr0v0zse" timestamp="1498735054"&gt;272&lt;/key&gt;&lt;/foreign-keys&gt;&lt;ref-type name="Journal Article"&gt;17&lt;/ref-type&gt;&lt;contributors&gt;&lt;authors&gt;&lt;author&gt;Zhong, H&lt;/author&gt;&lt;author&gt;Arjmand, I K&lt;/author&gt;&lt;author&gt;Brandeau, M L&lt;/author&gt;&lt;author&gt;Bendavid, E&lt;/author&gt;&lt;/authors&gt;&lt;/contributors&gt;&lt;titles&gt;&lt;title&gt;Clinical outcomes and cost-effectiveness of treating depression in HIV-infected populations in sub-Saharan Africa: a model-based analysis&lt;/title&gt;&lt;secondary-title&gt;Working paper&lt;/secondary-title&gt;&lt;/titles&gt;&lt;periodical&gt;&lt;full-title&gt;Working paper&lt;/full-title&gt;&lt;/periodical&gt;&lt;dates&gt;&lt;year&gt;2019&lt;/year&gt;&lt;/dates&gt;&lt;urls&gt;&lt;/urls&gt;&lt;/record&gt;&lt;/Cite&gt;&lt;/EndNote&gt;</w:instrText>
      </w:r>
      <w:r w:rsidRPr="00D67263">
        <w:rPr>
          <w:color w:val="000000" w:themeColor="text1"/>
        </w:rPr>
        <w:fldChar w:fldCharType="separate"/>
      </w:r>
      <w:r w:rsidR="00725F75" w:rsidRPr="00D67263">
        <w:rPr>
          <w:noProof/>
          <w:color w:val="000000" w:themeColor="text1"/>
        </w:rPr>
        <w:t>[44]</w:t>
      </w:r>
      <w:r w:rsidRPr="00D67263">
        <w:rPr>
          <w:color w:val="000000" w:themeColor="text1"/>
        </w:rPr>
        <w:fldChar w:fldCharType="end"/>
      </w:r>
      <w:r w:rsidRPr="00D67263">
        <w:rPr>
          <w:color w:val="000000" w:themeColor="text1"/>
        </w:rPr>
        <w:t xml:space="preserve">. The opportunistic infection will lower the person’s CD4 count </w:t>
      </w:r>
      <w:r w:rsidRPr="00D67263">
        <w:rPr>
          <w:color w:val="000000" w:themeColor="text1"/>
        </w:rPr>
        <w:fldChar w:fldCharType="begin"/>
      </w:r>
      <w:r w:rsidR="00725F75" w:rsidRPr="00D67263">
        <w:rPr>
          <w:color w:val="000000" w:themeColor="text1"/>
        </w:rPr>
        <w:instrText xml:space="preserve"> ADDIN EN.CITE &lt;EndNote&gt;&lt;Cite&gt;&lt;Author&gt;Zhong&lt;/Author&gt;&lt;Year&gt;2019&lt;/Year&gt;&lt;RecNum&gt;272&lt;/RecNum&gt;&lt;DisplayText&gt;[44]&lt;/DisplayText&gt;&lt;record&gt;&lt;rec-number&gt;272&lt;/rec-number&gt;&lt;foreign-keys&gt;&lt;key app="EN" db-id="zfafrw5fuapf0ded9zo5exvo9tsptr0v0zse" timestamp="1498735054"&gt;272&lt;/key&gt;&lt;/foreign-keys&gt;&lt;ref-type name="Journal Article"&gt;17&lt;/ref-type&gt;&lt;contributors&gt;&lt;authors&gt;&lt;author&gt;Zhong, H&lt;/author&gt;&lt;author&gt;Arjmand, I K&lt;/author&gt;&lt;author&gt;Brandeau, M L&lt;/author&gt;&lt;author&gt;Bendavid, E&lt;/author&gt;&lt;/authors&gt;&lt;/contributors&gt;&lt;titles&gt;&lt;title&gt;Clinical outcomes and cost-effectiveness of treating depression in HIV-infected populations in sub-Saharan Africa: a model-based analysis&lt;/title&gt;&lt;secondary-title&gt;Working paper&lt;/secondary-title&gt;&lt;/titles&gt;&lt;periodical&gt;&lt;full-title&gt;Working paper&lt;/full-title&gt;&lt;/periodical&gt;&lt;dates&gt;&lt;year&gt;2019&lt;/year&gt;&lt;/dates&gt;&lt;urls&gt;&lt;/urls&gt;&lt;/record&gt;&lt;/Cite&gt;&lt;/EndNote&gt;</w:instrText>
      </w:r>
      <w:r w:rsidRPr="00D67263">
        <w:rPr>
          <w:color w:val="000000" w:themeColor="text1"/>
        </w:rPr>
        <w:fldChar w:fldCharType="separate"/>
      </w:r>
      <w:r w:rsidR="00725F75" w:rsidRPr="00D67263">
        <w:rPr>
          <w:noProof/>
          <w:color w:val="000000" w:themeColor="text1"/>
        </w:rPr>
        <w:t>[44]</w:t>
      </w:r>
      <w:r w:rsidRPr="00D67263">
        <w:rPr>
          <w:color w:val="000000" w:themeColor="text1"/>
        </w:rPr>
        <w:fldChar w:fldCharType="end"/>
      </w:r>
      <w:r w:rsidRPr="00D67263">
        <w:rPr>
          <w:color w:val="000000" w:themeColor="text1"/>
        </w:rPr>
        <w:t xml:space="preserve">. In the absence of treatment, the person experiences a – possibly additional – CD4 drop drawn from a viral-load-dependent distribution (the drop may potentially be negative; that is, a small gain is also possible) </w:t>
      </w:r>
      <w:r w:rsidRPr="00D67263">
        <w:rPr>
          <w:color w:val="000000" w:themeColor="text1"/>
        </w:rPr>
        <w:fldChar w:fldCharType="begin"/>
      </w:r>
      <w:r w:rsidR="00725F75" w:rsidRPr="00D67263">
        <w:rPr>
          <w:color w:val="000000" w:themeColor="text1"/>
        </w:rPr>
        <w:instrText xml:space="preserve"> ADDIN EN.CITE &lt;EndNote&gt;&lt;Cite&gt;&lt;Author&gt;Bendavid&lt;/Author&gt;&lt;Year&gt;2008&lt;/Year&gt;&lt;RecNum&gt;111&lt;/RecNum&gt;&lt;DisplayText&gt;[45]&lt;/DisplayText&gt;&lt;record&gt;&lt;rec-number&gt;111&lt;/rec-number&gt;&lt;foreign-keys&gt;&lt;key app="EN" db-id="zfafrw5fuapf0ded9zo5exvo9tsptr0v0zse" timestamp="1498675926"&gt;111&lt;/key&gt;&lt;/foreign-keys&gt;&lt;ref-type name="Journal Article"&gt;17&lt;/ref-type&gt;&lt;contributors&gt;&lt;authors&gt;&lt;author&gt;Bendavid, Eran&lt;/author&gt;&lt;author&gt;Young, Sean D.&lt;/author&gt;&lt;author&gt;Katzenstein, David A.&lt;/author&gt;&lt;author&gt;Bayoumi, Ahmed M.&lt;/author&gt;&lt;author&gt;Sanders, Gillian D.&lt;/author&gt;&lt;author&gt;Owens, Douglas K.&lt;/author&gt;&lt;/authors&gt;&lt;/contributors&gt;&lt;titles&gt;&lt;title&gt;Cost-effectiveness of HIV monitoring strategies in resource-limited settings – a Southern African analysis&lt;/title&gt;&lt;secondary-title&gt;Arch Intern Med&lt;/secondary-title&gt;&lt;alt-title&gt;Arch Intern Med&lt;/alt-title&gt;&lt;/titles&gt;&lt;periodical&gt;&lt;full-title&gt;Arch Intern Med&lt;/full-title&gt;&lt;abbr-1&gt;Archives of internal medicine&lt;/abbr-1&gt;&lt;/periodical&gt;&lt;alt-periodical&gt;&lt;full-title&gt;Arch Intern Med&lt;/full-title&gt;&lt;abbr-1&gt;Archives of internal medicine&lt;/abbr-1&gt;&lt;/alt-periodical&gt;&lt;pages&gt;1910-1918&lt;/pages&gt;&lt;volume&gt;168&lt;/volume&gt;&lt;number&gt;17&lt;/number&gt;&lt;dates&gt;&lt;year&gt;2008&lt;/year&gt;&lt;pub-dates&gt;&lt;date&gt;Sep 22&lt;/date&gt;&lt;/pub-dates&gt;&lt;/dates&gt;&lt;isbn&gt;0003-9926&amp;#xD;1538-3679&lt;/isbn&gt;&lt;accession-num&gt;PMC2894578&lt;/accession-num&gt;&lt;urls&gt;&lt;related-urls&gt;&lt;url&gt;&lt;style face="underline" font="default" size="100%"&gt;http://www.ncbi.nlm.nih.gov/pmc/articles/PMC2894578/&lt;/style&gt;&lt;/url&gt;&lt;/related-urls&gt;&lt;/urls&gt;&lt;electronic-resource-num&gt;10.1001/archinternmed.2008.1&lt;/electronic-resource-num&gt;&lt;remote-database-name&gt;PMC&lt;/remote-database-name&gt;&lt;/record&gt;&lt;/Cite&gt;&lt;/EndNote&gt;</w:instrText>
      </w:r>
      <w:r w:rsidRPr="00D67263">
        <w:rPr>
          <w:color w:val="000000" w:themeColor="text1"/>
        </w:rPr>
        <w:fldChar w:fldCharType="separate"/>
      </w:r>
      <w:r w:rsidR="00725F75" w:rsidRPr="00D67263">
        <w:rPr>
          <w:noProof/>
          <w:color w:val="000000" w:themeColor="text1"/>
        </w:rPr>
        <w:t>[45]</w:t>
      </w:r>
      <w:r w:rsidRPr="00D67263">
        <w:rPr>
          <w:color w:val="000000" w:themeColor="text1"/>
        </w:rPr>
        <w:fldChar w:fldCharType="end"/>
      </w:r>
      <w:r w:rsidRPr="00D67263">
        <w:rPr>
          <w:color w:val="000000" w:themeColor="text1"/>
        </w:rPr>
        <w:t xml:space="preserve">. With effective treatment (i.e., treatment with a sufficiently high adherence level), viral load decreases at </w:t>
      </w:r>
      <w:r w:rsidRPr="00D67263">
        <w:rPr>
          <w:color w:val="000000" w:themeColor="text1"/>
        </w:rPr>
        <w:lastRenderedPageBreak/>
        <w:t xml:space="preserve">a fixed increment for the first six months, scaled by adherence level </w:t>
      </w:r>
      <w:r w:rsidRPr="00D67263">
        <w:rPr>
          <w:color w:val="000000" w:themeColor="text1"/>
        </w:rPr>
        <w:fldChar w:fldCharType="begin">
          <w:fldData xml:space="preserve">PEVuZE5vdGU+PENpdGU+PEF1dGhvcj5aaG9uZzwvQXV0aG9yPjxZZWFyPjIwMTk8L1llYXI+PFJl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PEVuZE5vdGU+PENpdGU+PEF1dGhvcj5aaG9uZzwvQXV0aG9yPjxZZWFyPjIwMTk8L1llYXI+PFJl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[44, 46]</w:t>
      </w:r>
      <w:r w:rsidRPr="00D67263">
        <w:rPr>
          <w:color w:val="000000" w:themeColor="text1"/>
        </w:rPr>
        <w:fldChar w:fldCharType="end"/>
      </w:r>
      <w:r w:rsidRPr="00D67263">
        <w:rPr>
          <w:color w:val="000000" w:themeColor="text1"/>
        </w:rPr>
        <w:t>. We assumed that viral load will not drop past a set point of 1.7 log</w:t>
      </w:r>
      <w:r w:rsidRPr="00D67263">
        <w:rPr>
          <w:color w:val="000000" w:themeColor="text1"/>
          <w:vertAlign w:val="subscript"/>
        </w:rPr>
        <w:t>10</w:t>
      </w:r>
      <w:r w:rsidRPr="00D67263">
        <w:rPr>
          <w:color w:val="000000" w:themeColor="text1"/>
        </w:rPr>
        <w:t xml:space="preserve"> copies/ml </w:t>
      </w:r>
      <w:r w:rsidRPr="00D67263">
        <w:rPr>
          <w:color w:val="000000" w:themeColor="text1"/>
        </w:rPr>
        <w:fldChar w:fldCharType="begin"/>
      </w:r>
      <w:r w:rsidR="00725F75" w:rsidRPr="00D67263">
        <w:rPr>
          <w:color w:val="000000" w:themeColor="text1"/>
        </w:rPr>
        <w:instrText xml:space="preserve"> ADDIN EN.CITE &lt;EndNote&gt;&lt;Cite&gt;&lt;Author&gt;Zhong&lt;/Author&gt;&lt;Year&gt;2019&lt;/Year&gt;&lt;RecNum&gt;272&lt;/RecNum&gt;&lt;DisplayText&gt;[44]&lt;/DisplayText&gt;&lt;record&gt;&lt;rec-number&gt;272&lt;/rec-number&gt;&lt;foreign-keys&gt;&lt;key app="EN" db-id="zfafrw5fuapf0ded9zo5exvo9tsptr0v0zse" timestamp="1498735054"&gt;272&lt;/key&gt;&lt;/foreign-keys&gt;&lt;ref-type name="Journal Article"&gt;17&lt;/ref-type&gt;&lt;contributors&gt;&lt;authors&gt;&lt;author&gt;Zhong, H&lt;/author&gt;&lt;author&gt;Arjmand, I K&lt;/author&gt;&lt;author&gt;Brandeau, M L&lt;/author&gt;&lt;author&gt;Bendavid, E&lt;/author&gt;&lt;/authors&gt;&lt;/contributors&gt;&lt;titles&gt;&lt;title&gt;Clinical outcomes and cost-effectiveness of treating depression in HIV-infected populations in sub-Saharan Africa: a model-based analysis&lt;/title&gt;&lt;secondary-title&gt;Working paper&lt;/secondary-title&gt;&lt;/titles&gt;&lt;periodical&gt;&lt;full-title&gt;Working paper&lt;/full-title&gt;&lt;/periodical&gt;&lt;dates&gt;&lt;year&gt;2019&lt;/year&gt;&lt;/dates&gt;&lt;urls&gt;&lt;/urls&gt;&lt;/record&gt;&lt;/Cite&gt;&lt;/EndNote&gt;</w:instrText>
      </w:r>
      <w:r w:rsidRPr="00D67263">
        <w:rPr>
          <w:color w:val="000000" w:themeColor="text1"/>
        </w:rPr>
        <w:fldChar w:fldCharType="separate"/>
      </w:r>
      <w:r w:rsidR="00725F75" w:rsidRPr="00D67263">
        <w:rPr>
          <w:noProof/>
          <w:color w:val="000000" w:themeColor="text1"/>
        </w:rPr>
        <w:t>[44]</w:t>
      </w:r>
      <w:r w:rsidRPr="00D67263">
        <w:rPr>
          <w:color w:val="000000" w:themeColor="text1"/>
        </w:rPr>
        <w:fldChar w:fldCharType="end"/>
      </w:r>
      <w:r w:rsidRPr="00D67263">
        <w:rPr>
          <w:color w:val="000000" w:themeColor="text1"/>
        </w:rPr>
        <w:t>, where 2.3 log</w:t>
      </w:r>
      <w:r w:rsidRPr="00D67263">
        <w:rPr>
          <w:color w:val="000000" w:themeColor="text1"/>
          <w:vertAlign w:val="subscript"/>
        </w:rPr>
        <w:t>10</w:t>
      </w:r>
      <w:r w:rsidRPr="00D67263">
        <w:rPr>
          <w:color w:val="000000" w:themeColor="text1"/>
        </w:rPr>
        <w:t xml:space="preserve"> copies/ml is considered virally suppressed </w:t>
      </w:r>
      <w:r w:rsidRPr="00D67263">
        <w:rPr>
          <w:color w:val="000000" w:themeColor="text1"/>
        </w:rPr>
        <w:fldChar w:fldCharType="begin"/>
      </w:r>
      <w:r w:rsidR="00725F75" w:rsidRPr="00D67263">
        <w:rPr>
          <w:color w:val="000000" w:themeColor="text1"/>
        </w:rPr>
        <w:instrText xml:space="preserve"> ADDIN EN.CITE &lt;EndNote&gt;&lt;Cite&gt;&lt;Author&gt;Buskin&lt;/Author&gt;&lt;Year&gt;2016&lt;/Year&gt;&lt;RecNum&gt;88&lt;/RecNum&gt;&lt;DisplayText&gt;[2]&lt;/DisplayText&gt;&lt;record&gt;&lt;rec-number&gt;88&lt;/rec-number&gt;&lt;foreign-keys&gt;&lt;key app="EN" db-id="zfafrw5fuapf0ded9zo5exvo9tsptr0v0zse" timestamp="1498675926"&gt;88&lt;/key&gt;&lt;/foreign-keys&gt;&lt;ref-type name="Web Page"&gt;12&lt;/ref-type&gt;&lt;contributors&gt;&lt;authors&gt;&lt;author&gt;Buskin, S&lt;/author&gt;&lt;author&gt;Hanrahan, M&lt;/author&gt;&lt;author&gt;Jaenicke, T&lt;/author&gt;&lt;/authors&gt;&lt;/contributors&gt;&lt;titles&gt;&lt;title&gt;HIV/AIDS epidemiology report 2015 (volume 84)&lt;/title&gt;&lt;/titles&gt;&lt;dates&gt;&lt;year&gt;2016&lt;/year&gt;&lt;/dates&gt;&lt;pub-location&gt;Seattle, WA&lt;/pub-location&gt;&lt;publisher&gt;HIV/AIDS Epidemiology Unit, Public Health – Seattle &amp;amp; King County and the Infectious Disease Assessment Unit, Washington State Department of Health&lt;/publisher&gt;&lt;urls&gt;&lt;related-urls&gt;&lt;url&gt;&lt;style face="underline" font="default" size="100%"&gt;http://www.kingcounty.gov/healthservices/health/communicable/hiv/epi/~/media/health/publichealth/documents/hiv/2015EpiReport.ashx&lt;/style&gt;&lt;/url&gt;&lt;/related-urls&gt;&lt;/urls&gt;&lt;/record&gt;&lt;/Cite&gt;&lt;/EndNote&gt;</w:instrText>
      </w:r>
      <w:r w:rsidRPr="00D67263">
        <w:rPr>
          <w:color w:val="000000" w:themeColor="text1"/>
        </w:rPr>
        <w:fldChar w:fldCharType="separate"/>
      </w:r>
      <w:r w:rsidR="00725F75" w:rsidRPr="00D67263">
        <w:rPr>
          <w:noProof/>
          <w:color w:val="000000" w:themeColor="text1"/>
        </w:rPr>
        <w:t>[2]</w:t>
      </w:r>
      <w:r w:rsidRPr="00D67263">
        <w:rPr>
          <w:color w:val="000000" w:themeColor="text1"/>
        </w:rPr>
        <w:fldChar w:fldCharType="end"/>
      </w:r>
      <w:r w:rsidRPr="00D67263">
        <w:rPr>
          <w:color w:val="000000" w:themeColor="text1"/>
        </w:rPr>
        <w:t xml:space="preserve">. We assumed that viral load remains constant after the first 6 months </w:t>
      </w:r>
      <w:r w:rsidRPr="00D67263">
        <w:rPr>
          <w:color w:val="000000" w:themeColor="text1"/>
        </w:rPr>
        <w:fldChar w:fldCharType="begin"/>
      </w:r>
      <w:r w:rsidR="00725F75" w:rsidRPr="00D67263">
        <w:rPr>
          <w:color w:val="000000" w:themeColor="text1"/>
        </w:rPr>
        <w:instrText xml:space="preserve"> ADDIN EN.CITE &lt;EndNote&gt;&lt;Cite&gt;&lt;Author&gt;Zhong&lt;/Author&gt;&lt;Year&gt;2019&lt;/Year&gt;&lt;RecNum&gt;272&lt;/RecNum&gt;&lt;DisplayText&gt;[44]&lt;/DisplayText&gt;&lt;record&gt;&lt;rec-number&gt;272&lt;/rec-number&gt;&lt;foreign-keys&gt;&lt;key app="EN" db-id="zfafrw5fuapf0ded9zo5exvo9tsptr0v0zse" timestamp="1498735054"&gt;272&lt;/key&gt;&lt;/foreign-keys&gt;&lt;ref-type name="Journal Article"&gt;17&lt;/ref-type&gt;&lt;contributors&gt;&lt;authors&gt;&lt;author&gt;Zhong, H&lt;/author&gt;&lt;author&gt;Arjmand, I K&lt;/author&gt;&lt;author&gt;Brandeau, M L&lt;/author&gt;&lt;author&gt;Bendavid, E&lt;/author&gt;&lt;/authors&gt;&lt;/contributors&gt;&lt;titles&gt;&lt;title&gt;Clinical outcomes and cost-effectiveness of treating depression in HIV-infected populations in sub-Saharan Africa: a model-based analysis&lt;/title&gt;&lt;secondary-title&gt;Working paper&lt;/secondary-title&gt;&lt;/titles&gt;&lt;periodical&gt;&lt;full-title&gt;Working paper&lt;/full-title&gt;&lt;/periodical&gt;&lt;dates&gt;&lt;year&gt;2019&lt;/year&gt;&lt;/dates&gt;&lt;urls&gt;&lt;/urls&gt;&lt;/record&gt;&lt;/Cite&gt;&lt;/EndNote&gt;</w:instrText>
      </w:r>
      <w:r w:rsidRPr="00D67263">
        <w:rPr>
          <w:color w:val="000000" w:themeColor="text1"/>
        </w:rPr>
        <w:fldChar w:fldCharType="separate"/>
      </w:r>
      <w:r w:rsidR="00725F75" w:rsidRPr="00D67263">
        <w:rPr>
          <w:noProof/>
          <w:color w:val="000000" w:themeColor="text1"/>
        </w:rPr>
        <w:t>[44]</w:t>
      </w:r>
      <w:r w:rsidRPr="00D67263">
        <w:rPr>
          <w:color w:val="000000" w:themeColor="text1"/>
        </w:rPr>
        <w:fldChar w:fldCharType="end"/>
      </w:r>
      <w:r w:rsidRPr="00D67263">
        <w:rPr>
          <w:color w:val="000000" w:themeColor="text1"/>
        </w:rPr>
        <w:t xml:space="preserve">. If an opportunistic infection did not occur in a given month, then an individual on effective treatment for less than 48 months will experience a CD4 rise that diminishes with the duration of treatment </w:t>
      </w:r>
      <w:r w:rsidRPr="00D67263">
        <w:rPr>
          <w:color w:val="000000" w:themeColor="text1"/>
        </w:rPr>
        <w:fldChar w:fldCharType="begin"/>
      </w:r>
      <w:r w:rsidR="00725F75" w:rsidRPr="00D67263">
        <w:rPr>
          <w:color w:val="000000" w:themeColor="text1"/>
        </w:rPr>
        <w:instrText xml:space="preserve"> ADDIN EN.CITE &lt;EndNote&gt;&lt;Cite&gt;&lt;Author&gt;Zhong&lt;/Author&gt;&lt;Year&gt;2019&lt;/Year&gt;&lt;RecNum&gt;272&lt;/RecNum&gt;&lt;DisplayText&gt;[44]&lt;/DisplayText&gt;&lt;record&gt;&lt;rec-number&gt;272&lt;/rec-number&gt;&lt;foreign-keys&gt;&lt;key app="EN" db-id="zfafrw5fuapf0ded9zo5exvo9tsptr0v0zse" timestamp="1498735054"&gt;272&lt;/key&gt;&lt;/foreign-keys&gt;&lt;ref-type name="Journal Article"&gt;17&lt;/ref-type&gt;&lt;contributors&gt;&lt;authors&gt;&lt;author&gt;Zhong, H&lt;/author&gt;&lt;author&gt;Arjmand, I K&lt;/author&gt;&lt;author&gt;Brandeau, M L&lt;/author&gt;&lt;author&gt;Bendavid, E&lt;/author&gt;&lt;/authors&gt;&lt;/contributors&gt;&lt;titles&gt;&lt;title&gt;Clinical outcomes and cost-effectiveness of treating depression in HIV-infected populations in sub-Saharan Africa: a model-based analysis&lt;/title&gt;&lt;secondary-title&gt;Working paper&lt;/secondary-title&gt;&lt;/titles&gt;&lt;periodical&gt;&lt;full-title&gt;Working paper&lt;/full-title&gt;&lt;/periodical&gt;&lt;dates&gt;&lt;year&gt;2019&lt;/year&gt;&lt;/dates&gt;&lt;urls&gt;&lt;/urls&gt;&lt;/record&gt;&lt;/Cite&gt;&lt;/EndNote&gt;</w:instrText>
      </w:r>
      <w:r w:rsidRPr="00D67263">
        <w:rPr>
          <w:color w:val="000000" w:themeColor="text1"/>
        </w:rPr>
        <w:fldChar w:fldCharType="separate"/>
      </w:r>
      <w:r w:rsidR="00725F75" w:rsidRPr="00D67263">
        <w:rPr>
          <w:noProof/>
          <w:color w:val="000000" w:themeColor="text1"/>
        </w:rPr>
        <w:t>[44]</w:t>
      </w:r>
      <w:r w:rsidRPr="00D67263">
        <w:rPr>
          <w:color w:val="000000" w:themeColor="text1"/>
        </w:rPr>
        <w:fldChar w:fldCharType="end"/>
      </w:r>
      <w:r w:rsidRPr="00D67263">
        <w:rPr>
          <w:color w:val="000000" w:themeColor="text1"/>
        </w:rPr>
        <w:t xml:space="preserve"> and is scaled by adherence level </w:t>
      </w:r>
      <w:r w:rsidRPr="00D67263">
        <w:rPr>
          <w:color w:val="000000" w:themeColor="text1"/>
        </w:rPr>
        <w:fldChar w:fldCharType="begin"/>
      </w:r>
      <w:r w:rsidR="00725F75" w:rsidRPr="00D67263">
        <w:rPr>
          <w:color w:val="000000" w:themeColor="text1"/>
        </w:rPr>
        <w:instrText xml:space="preserve"> ADDIN EN.CITE &lt;EndNote&gt;&lt;Cite&gt;&lt;Author&gt;Monteiro&lt;/Author&gt;&lt;Year&gt;2016&lt;/Year&gt;&lt;RecNum&gt;202&lt;/RecNum&gt;&lt;DisplayText&gt;[6]&lt;/DisplayText&gt;&lt;record&gt;&lt;rec-number&gt;202&lt;/rec-number&gt;&lt;foreign-keys&gt;&lt;key app="EN" db-id="zfafrw5fuapf0ded9zo5exvo9tsptr0v0zse" timestamp="1498675927"&gt;202&lt;/key&gt;&lt;/foreign-keys&gt;&lt;ref-type name="Journal Article"&gt;17&lt;/ref-type&gt;&lt;contributors&gt;&lt;authors&gt;&lt;author&gt;Monteiro, J. F.&lt;/author&gt;&lt;author&gt;Escudero, D. J.&lt;/author&gt;&lt;author&gt;Weinreb, C.&lt;/author&gt;&lt;author&gt;Flanigan, T.&lt;/author&gt;&lt;author&gt;Galea, S.&lt;/author&gt;&lt;author&gt;Friedman, S. R.&lt;/author&gt;&lt;author&gt;Marshall, B. D.&lt;/author&gt;&lt;/authors&gt;&lt;/contributors&gt;&lt;auth-address&gt;School of Public Health,Brown University,Providence,RI,USA.&amp;#xD;Division of Infectious Diseases,The Miriam Hospital,Providence,RI,USA.&amp;#xD;School of Public Health,Boston University,Boston,MA,USA.&amp;#xD;Institute for Infectious Disease Research, National Development and Research Institutes Inc.,New York,NY,USA.&lt;/auth-address&gt;&lt;titles&gt;&lt;title&gt;Understanding the effects of different HIV transmission models in individual-based microsimulation of HIV epidemic dynamics in people who inject drugs&lt;/title&gt;&lt;secondary-title&gt;Epidemiol Infect&lt;/secondary-title&gt;&lt;/titles&gt;&lt;periodical&gt;&lt;full-title&gt;Epidemiol Infect&lt;/full-title&gt;&lt;abbr-1&gt;Epidemiology and infection&lt;/abbr-1&gt;&lt;/periodical&gt;&lt;pages&gt;1683-700&lt;/pages&gt;&lt;volume&gt;144&lt;/volume&gt;&lt;number&gt;8&lt;/number&gt;&lt;keywords&gt;&lt;keyword&gt;Condom use&lt;/keyword&gt;&lt;keyword&gt;Hiv&lt;/keyword&gt;&lt;keyword&gt;Monte Carlo simulation&lt;/keyword&gt;&lt;keyword&gt;individual-based model&lt;/keyword&gt;&lt;/keywords&gt;&lt;dates&gt;&lt;year&gt;2016&lt;/year&gt;&lt;pub-dates&gt;&lt;date&gt;Jun&lt;/date&gt;&lt;/pub-dates&gt;&lt;/dates&gt;&lt;isbn&gt;1469-4409 (Electronic)&amp;#xD;0950-2688 (Linking)&lt;/isbn&gt;&lt;accession-num&gt;26753627&lt;/accession-num&gt;&lt;urls&gt;&lt;related-urls&gt;&lt;url&gt;&lt;style face="underline" font="default" size="100%"&gt;https://www.ncbi.nlm.nih.gov/pubmed/26753627&lt;/style&gt;&lt;/url&gt;&lt;/related-urls&gt;&lt;/urls&gt;&lt;custom2&gt;PMC5322479&lt;/custom2&gt;&lt;electronic-resource-num&gt;10.1017/S0950268815003180&lt;/electronic-resource-num&gt;&lt;/record&gt;&lt;/Cite&gt;&lt;/EndNote&gt;</w:instrText>
      </w:r>
      <w:r w:rsidRPr="00D67263">
        <w:rPr>
          <w:color w:val="000000" w:themeColor="text1"/>
        </w:rPr>
        <w:fldChar w:fldCharType="separate"/>
      </w:r>
      <w:r w:rsidR="00725F75" w:rsidRPr="00D67263">
        <w:rPr>
          <w:noProof/>
          <w:color w:val="000000" w:themeColor="text1"/>
        </w:rPr>
        <w:t>[6]</w:t>
      </w:r>
      <w:r w:rsidRPr="00D67263">
        <w:rPr>
          <w:color w:val="000000" w:themeColor="text1"/>
        </w:rPr>
        <w:fldChar w:fldCharType="end"/>
      </w:r>
      <w:r w:rsidRPr="00D67263">
        <w:rPr>
          <w:color w:val="000000" w:themeColor="text1"/>
        </w:rPr>
        <w:t xml:space="preserve">. The CD4 increase is also age-dependent, with individuals over age 40 experiencing less gain </w:t>
      </w:r>
      <w:r w:rsidRPr="00D67263">
        <w:rPr>
          <w:color w:val="000000" w:themeColor="text1"/>
        </w:rPr>
        <w:fldChar w:fldCharType="begin"/>
      </w:r>
      <w:r w:rsidR="00725F75" w:rsidRPr="00D67263">
        <w:rPr>
          <w:color w:val="000000" w:themeColor="text1"/>
        </w:rPr>
        <w:instrText xml:space="preserve"> ADDIN EN.CITE &lt;EndNote&gt;&lt;Cite&gt;&lt;Author&gt;Zhong&lt;/Author&gt;&lt;Year&gt;2019&lt;/Year&gt;&lt;RecNum&gt;272&lt;/RecNum&gt;&lt;DisplayText&gt;[44]&lt;/DisplayText&gt;&lt;record&gt;&lt;rec-number&gt;272&lt;/rec-number&gt;&lt;foreign-keys&gt;&lt;key app="EN" db-id="zfafrw5fuapf0ded9zo5exvo9tsptr0v0zse" timestamp="1498735054"&gt;272&lt;/key&gt;&lt;/foreign-keys&gt;&lt;ref-type name="Journal Article"&gt;17&lt;/ref-type&gt;&lt;contributors&gt;&lt;authors&gt;&lt;author&gt;Zhong, H&lt;/author&gt;&lt;author&gt;Arjmand, I K&lt;/author&gt;&lt;author&gt;Brandeau, M L&lt;/author&gt;&lt;author&gt;Bendavid, E&lt;/author&gt;&lt;/authors&gt;&lt;/contributors&gt;&lt;titles&gt;&lt;title&gt;Clinical outcomes and cost-effectiveness of treating depression in HIV-infected populations in sub-Saharan Africa: a model-based analysis&lt;/title&gt;&lt;secondary-title&gt;Working paper&lt;/secondary-title&gt;&lt;/titles&gt;&lt;periodical&gt;&lt;full-title&gt;Working paper&lt;/full-title&gt;&lt;/periodical&gt;&lt;dates&gt;&lt;year&gt;2019&lt;/year&gt;&lt;/dates&gt;&lt;urls&gt;&lt;/urls&gt;&lt;/record&gt;&lt;/Cite&gt;&lt;/EndNote&gt;</w:instrText>
      </w:r>
      <w:r w:rsidRPr="00D67263">
        <w:rPr>
          <w:color w:val="000000" w:themeColor="text1"/>
        </w:rPr>
        <w:fldChar w:fldCharType="separate"/>
      </w:r>
      <w:r w:rsidR="00725F75" w:rsidRPr="00D67263">
        <w:rPr>
          <w:noProof/>
          <w:color w:val="000000" w:themeColor="text1"/>
        </w:rPr>
        <w:t>[44]</w:t>
      </w:r>
      <w:r w:rsidRPr="00D67263">
        <w:rPr>
          <w:color w:val="000000" w:themeColor="text1"/>
        </w:rPr>
        <w:fldChar w:fldCharType="end"/>
      </w:r>
      <w:r w:rsidRPr="00D67263">
        <w:rPr>
          <w:color w:val="000000" w:themeColor="text1"/>
        </w:rPr>
        <w:t xml:space="preserve">. </w:t>
      </w:r>
    </w:p>
    <w:p w14:paraId="380234DA" w14:textId="74603D23" w:rsidR="000D600E" w:rsidRPr="00D67263" w:rsidRDefault="000D600E" w:rsidP="000D600E">
      <w:pPr>
        <w:spacing w:line="480" w:lineRule="auto"/>
        <w:ind w:firstLine="720"/>
        <w:rPr>
          <w:color w:val="000000" w:themeColor="text1"/>
        </w:rPr>
      </w:pPr>
      <w:r w:rsidRPr="00D67263">
        <w:rPr>
          <w:color w:val="000000" w:themeColor="text1"/>
        </w:rPr>
        <w:t>Table</w:t>
      </w:r>
      <w:r w:rsidR="003A79B4">
        <w:rPr>
          <w:color w:val="000000" w:themeColor="text1"/>
        </w:rPr>
        <w:t xml:space="preserve"> J</w:t>
      </w:r>
      <w:r w:rsidRPr="00D67263">
        <w:rPr>
          <w:color w:val="000000" w:themeColor="text1"/>
        </w:rPr>
        <w:t xml:space="preserve"> provides parameter values and data sources related to HIV progression.</w:t>
      </w:r>
    </w:p>
    <w:p w14:paraId="47B2709A" w14:textId="77777777" w:rsidR="000D600E" w:rsidRPr="00D67263" w:rsidRDefault="000D600E" w:rsidP="000D600E">
      <w:pPr>
        <w:pStyle w:val="Heading3"/>
        <w:spacing w:before="0" w:line="480" w:lineRule="auto"/>
        <w:rPr>
          <w:rFonts w:cs="Times New Roman"/>
          <w:color w:val="000000" w:themeColor="text1"/>
        </w:rPr>
      </w:pPr>
      <w:bookmarkStart w:id="25" w:name="_Toc369870541"/>
      <w:r w:rsidRPr="00D67263">
        <w:rPr>
          <w:rFonts w:cs="Times New Roman"/>
          <w:color w:val="000000" w:themeColor="text1"/>
        </w:rPr>
        <w:t>HCV Progression</w:t>
      </w:r>
      <w:bookmarkEnd w:id="25"/>
    </w:p>
    <w:p w14:paraId="2396A2E2" w14:textId="0A63E345" w:rsidR="000D600E" w:rsidRPr="00D67263" w:rsidRDefault="000D600E" w:rsidP="000D600E">
      <w:pPr>
        <w:spacing w:line="480" w:lineRule="auto"/>
        <w:ind w:firstLine="720"/>
        <w:rPr>
          <w:color w:val="000000" w:themeColor="text1"/>
        </w:rPr>
      </w:pPr>
      <w:r w:rsidRPr="00D67263">
        <w:rPr>
          <w:color w:val="000000" w:themeColor="text1"/>
        </w:rPr>
        <w:t xml:space="preserve">HCV progression is modeled as a Markov process between stages: a noninfectious, acute phase, followed by an infectious, chronic phase that progresses through liver fibrosis stages F0, F1, F2, F3, F4, and finally end-stage liver disease </w:t>
      </w:r>
      <w:r w:rsidRPr="00D67263">
        <w:rPr>
          <w:color w:val="000000" w:themeColor="text1"/>
        </w:rPr>
        <w:fldChar w:fldCharType="begin">
          <w:fldData xml:space="preserve">PEVuZE5vdGU+PENpdGU+PEF1dGhvcj5DaGVuPC9BdXRob3I+PFllYXI+MjAwNjwvWWVhcj48UmVj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PEVuZE5vdGU+PENpdGU+PEF1dGhvcj5DaGVuPC9BdXRob3I+PFllYXI+MjAwNjwvWWVhcj48UmVj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[9, 13, 47]</w:t>
      </w:r>
      <w:r w:rsidRPr="00D67263">
        <w:rPr>
          <w:color w:val="000000" w:themeColor="text1"/>
        </w:rPr>
        <w:fldChar w:fldCharType="end"/>
      </w:r>
      <w:r w:rsidRPr="00D67263">
        <w:rPr>
          <w:color w:val="000000" w:themeColor="text1"/>
        </w:rPr>
        <w:t xml:space="preserve">. The progression rate is affected by sex, age, HIV status, and HIV treatment status </w:t>
      </w:r>
      <w:r w:rsidRPr="00D67263">
        <w:rPr>
          <w:color w:val="000000" w:themeColor="text1"/>
        </w:rPr>
        <w:fldChar w:fldCharType="begin"/>
      </w:r>
      <w:r w:rsidR="00725F75" w:rsidRPr="00D67263">
        <w:rPr>
          <w:color w:val="000000" w:themeColor="text1"/>
        </w:rPr>
        <w:instrText xml:space="preserve"> ADDIN EN.CITE &lt;EndNote&gt;&lt;Cite&gt;&lt;Author&gt;Salomon&lt;/Author&gt;&lt;Year&gt;2002&lt;/Year&gt;&lt;RecNum&gt;214&lt;/RecNum&gt;&lt;DisplayText&gt;[13]&lt;/DisplayText&gt;&lt;record&gt;&lt;rec-number&gt;214&lt;/rec-number&gt;&lt;foreign-keys&gt;&lt;key app="EN" db-id="zfafrw5fuapf0ded9zo5exvo9tsptr0v0zse" timestamp="1498675927"&gt;214&lt;/key&gt;&lt;/foreign-keys&gt;&lt;ref-type name="Journal Article"&gt;17&lt;/ref-type&gt;&lt;contributors&gt;&lt;authors&gt;&lt;author&gt;Salomon, Joshua A.&lt;/author&gt;&lt;author&gt;Weinstein, Milton C.&lt;/author&gt;&lt;author&gt;Hammitt, James K.&lt;/author&gt;&lt;author&gt;Goldie, Sue J.&lt;/author&gt;&lt;/authors&gt;&lt;/contributors&gt;&lt;titles&gt;&lt;title&gt;Empirically calibrated model of hepatitis C virus infection in the United States&lt;/title&gt;&lt;secondary-title&gt;Am J Epidemiol&lt;/secondary-title&gt;&lt;/titles&gt;&lt;periodical&gt;&lt;full-title&gt;Am J Epidemiol&lt;/full-title&gt;&lt;/periodical&gt;&lt;pages&gt;761-773&lt;/pages&gt;&lt;volume&gt;156&lt;/volume&gt;&lt;number&gt;8&lt;/number&gt;&lt;dates&gt;&lt;year&gt;2002&lt;/year&gt;&lt;pub-dates&gt;&lt;date&gt;Oct 15&lt;/date&gt;&lt;/pub-dates&gt;&lt;/dates&gt;&lt;isbn&gt;0002-9262&lt;/isbn&gt;&lt;urls&gt;&lt;related-urls&gt;&lt;url&gt;&lt;style face="underline" font="default" size="100%"&gt;http://dx.doi.org/10.1093/aje/kwf100&lt;/style&gt;&lt;/url&gt;&lt;/related-urls&gt;&lt;/urls&gt;&lt;electronic-resource-num&gt;10.1093/aje/kwf100&lt;/electronic-resource-num&gt;&lt;/record&gt;&lt;/Cite&gt;&lt;/EndNote&gt;</w:instrText>
      </w:r>
      <w:r w:rsidRPr="00D67263">
        <w:rPr>
          <w:color w:val="000000" w:themeColor="text1"/>
        </w:rPr>
        <w:fldChar w:fldCharType="separate"/>
      </w:r>
      <w:r w:rsidR="00725F75" w:rsidRPr="00D67263">
        <w:rPr>
          <w:noProof/>
          <w:color w:val="000000" w:themeColor="text1"/>
        </w:rPr>
        <w:t>[13]</w:t>
      </w:r>
      <w:r w:rsidRPr="00D67263">
        <w:rPr>
          <w:color w:val="000000" w:themeColor="text1"/>
        </w:rPr>
        <w:fldChar w:fldCharType="end"/>
      </w:r>
      <w:r w:rsidRPr="00D67263">
        <w:rPr>
          <w:color w:val="000000" w:themeColor="text1"/>
        </w:rPr>
        <w:t xml:space="preserve">. Quality of life decreases throughout the progression </w:t>
      </w:r>
      <w:r w:rsidRPr="00D67263">
        <w:rPr>
          <w:color w:val="000000" w:themeColor="text1"/>
        </w:rPr>
        <w:fldChar w:fldCharType="begin">
          <w:fldData xml:space="preserve">PEVuZE5vdGU+PENpdGU+PEF1dGhvcj5MaXU8L0F1dGhvcj48WWVhcj4yMDE0PC9ZZWFyPjxSZWNO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PEVuZE5vdGU+PENpdGU+PEF1dGhvcj5MaXU8L0F1dGhvcj48WWVhcj4yMDE0PC9ZZWFyPjxSZWNO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[9]</w:t>
      </w:r>
      <w:r w:rsidRPr="00D67263">
        <w:rPr>
          <w:color w:val="000000" w:themeColor="text1"/>
        </w:rPr>
        <w:fldChar w:fldCharType="end"/>
      </w:r>
      <w:r w:rsidRPr="00D67263">
        <w:rPr>
          <w:color w:val="000000" w:themeColor="text1"/>
        </w:rPr>
        <w:t xml:space="preserve">. In the acute and F0 stages, an individual can spontaneously clear HCV infection </w:t>
      </w:r>
      <w:r w:rsidRPr="00D67263">
        <w:rPr>
          <w:color w:val="000000" w:themeColor="text1"/>
        </w:rPr>
        <w:fldChar w:fldCharType="begin">
          <w:fldData xml:space="preserve">PEVuZE5vdGU+PENpdGU+PEF1dGhvcj5TY290dDwvQXV0aG9yPjxZZWFyPjIwMTc8L1llYXI+PFJl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PEVuZE5vdGU+PENpdGU+PEF1dGhvcj5TY290dDwvQXV0aG9yPjxZZWFyPjIwMTc8L1llYXI+PFJl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[9, 48]</w:t>
      </w:r>
      <w:r w:rsidRPr="00D67263">
        <w:rPr>
          <w:color w:val="000000" w:themeColor="text1"/>
        </w:rPr>
        <w:fldChar w:fldCharType="end"/>
      </w:r>
      <w:r w:rsidRPr="00D67263">
        <w:rPr>
          <w:color w:val="000000" w:themeColor="text1"/>
        </w:rPr>
        <w:t xml:space="preserve">; afterwards, treatment is required to clear the infection </w:t>
      </w:r>
      <w:r w:rsidRPr="00D67263">
        <w:rPr>
          <w:color w:val="000000" w:themeColor="text1"/>
        </w:rPr>
        <w:fldChar w:fldCharType="begin">
          <w:fldData xml:space="preserve">PEVuZE5vdGU+PENpdGU+PEF1dGhvcj5MaXU8L0F1dGhvcj48WWVhcj4yMDE0PC9ZZWFyPjxSZWNO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PEVuZE5vdGU+PENpdGU+PEF1dGhvcj5MaXU8L0F1dGhvcj48WWVhcj4yMDE0PC9ZZWFyPjxSZWNO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[9, 14]</w:t>
      </w:r>
      <w:r w:rsidRPr="00D67263">
        <w:rPr>
          <w:color w:val="000000" w:themeColor="text1"/>
        </w:rPr>
        <w:fldChar w:fldCharType="end"/>
      </w:r>
      <w:r w:rsidRPr="00D67263">
        <w:rPr>
          <w:color w:val="000000" w:themeColor="text1"/>
        </w:rPr>
        <w:t>.</w:t>
      </w:r>
    </w:p>
    <w:p w14:paraId="64F370E5" w14:textId="2295610B" w:rsidR="000D600E" w:rsidRPr="00D67263" w:rsidRDefault="000D600E" w:rsidP="000D600E">
      <w:pPr>
        <w:spacing w:line="480" w:lineRule="auto"/>
        <w:ind w:firstLine="720"/>
        <w:rPr>
          <w:color w:val="000000" w:themeColor="text1"/>
        </w:rPr>
      </w:pPr>
      <w:r w:rsidRPr="00D67263">
        <w:rPr>
          <w:color w:val="000000" w:themeColor="text1"/>
        </w:rPr>
        <w:t xml:space="preserve">If an individual has acute HCV infection for more than 6 months </w:t>
      </w:r>
      <w:r w:rsidRPr="00D67263">
        <w:rPr>
          <w:color w:val="000000" w:themeColor="text1"/>
        </w:rPr>
        <w:fldChar w:fldCharType="begin"/>
      </w:r>
      <w:r w:rsidR="00725F75" w:rsidRPr="00D67263">
        <w:rPr>
          <w:color w:val="000000" w:themeColor="text1"/>
        </w:rPr>
        <w:instrText xml:space="preserve"> ADDIN EN.CITE &lt;EndNote&gt;&lt;Cite&gt;&lt;Author&gt;Chen&lt;/Author&gt;&lt;Year&gt;2006&lt;/Year&gt;&lt;RecNum&gt;266&lt;/RecNum&gt;&lt;DisplayText&gt;[47]&lt;/DisplayText&gt;&lt;record&gt;&lt;rec-number&gt;266&lt;/rec-number&gt;&lt;foreign-keys&gt;&lt;key app="EN" db-id="zfafrw5fuapf0ded9zo5exvo9tsptr0v0zse" timestamp="1498715818"&gt;266&lt;/key&gt;&lt;/foreign-keys&gt;&lt;ref-type name="Journal Article"&gt;17&lt;/ref-type&gt;&lt;contributors&gt;&lt;authors&gt;&lt;author&gt;Chen, S. L.&lt;/author&gt;&lt;author&gt;Morgan, T. R.&lt;/author&gt;&lt;/authors&gt;&lt;/contributors&gt;&lt;auth-address&gt;1. Gastroenterology Section, VA Medical Center, Long Beach, California&amp;#xD;2. Division of Gastroenterology and Hepatology, University of California-Irvine, Irvine, California&lt;/auth-address&gt;&lt;titles&gt;&lt;title&gt;The natural history of hepatitis C virus (HCV) infection&lt;/title&gt;&lt;secondary-title&gt;Int J Med Sci&lt;/secondary-title&gt;&lt;alt-title&gt;International Journal of Medical Sciences&lt;/alt-title&gt;&lt;/titles&gt;&lt;periodical&gt;&lt;full-title&gt;Int J Med Sci&lt;/full-title&gt;&lt;abbr-1&gt;International Journal of Medical Sciences&lt;/abbr-1&gt;&lt;/periodical&gt;&lt;alt-periodical&gt;&lt;full-title&gt;Int J Med Sci&lt;/full-title&gt;&lt;abbr-1&gt;International Journal of Medical Sciences&lt;/abbr-1&gt;&lt;/alt-periodical&gt;&lt;pages&gt;47-52&lt;/pages&gt;&lt;volume&gt;3&lt;/volume&gt;&lt;number&gt;2&lt;/number&gt;&lt;dates&gt;&lt;year&gt;2006&lt;/year&gt;&lt;/dates&gt;&lt;accession-num&gt;16614742&lt;/accession-num&gt;&lt;urls&gt;&lt;/urls&gt;&lt;custom2&gt;PMC1415841&lt;/custom2&gt;&lt;language&gt;eng&lt;/language&gt;&lt;/record&gt;&lt;/Cite&gt;&lt;/EndNote&gt;</w:instrText>
      </w:r>
      <w:r w:rsidRPr="00D67263">
        <w:rPr>
          <w:color w:val="000000" w:themeColor="text1"/>
        </w:rPr>
        <w:fldChar w:fldCharType="separate"/>
      </w:r>
      <w:r w:rsidR="00725F75" w:rsidRPr="00D67263">
        <w:rPr>
          <w:noProof/>
          <w:color w:val="000000" w:themeColor="text1"/>
        </w:rPr>
        <w:t>[47]</w:t>
      </w:r>
      <w:r w:rsidRPr="00D67263">
        <w:rPr>
          <w:color w:val="000000" w:themeColor="text1"/>
        </w:rPr>
        <w:fldChar w:fldCharType="end"/>
      </w:r>
      <w:r w:rsidRPr="00D67263">
        <w:rPr>
          <w:color w:val="000000" w:themeColor="text1"/>
        </w:rPr>
        <w:t xml:space="preserve">, the person may either clear the infection or move into the F0 stage of chronic infection. The clearing probability is lower if the individual is co-infected with HIV </w:t>
      </w:r>
      <w:r w:rsidRPr="00D67263">
        <w:rPr>
          <w:color w:val="000000" w:themeColor="text1"/>
        </w:rPr>
        <w:fldChar w:fldCharType="begin">
          <w:fldData xml:space="preserve">PEVuZE5vdGU+PENpdGU+PEF1dGhvcj5TY290dDwvQXV0aG9yPjxZZWFyPjIwMTc8L1llYXI+PFJl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PEVuZE5vdGU+PENpdGU+PEF1dGhvcj5TY290dDwvQXV0aG9yPjxZZWFyPjIwMTc8L1llYXI+PFJl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[9, 48]</w:t>
      </w:r>
      <w:r w:rsidRPr="00D67263">
        <w:rPr>
          <w:color w:val="000000" w:themeColor="text1"/>
        </w:rPr>
        <w:fldChar w:fldCharType="end"/>
      </w:r>
      <w:r w:rsidRPr="00D67263">
        <w:rPr>
          <w:color w:val="000000" w:themeColor="text1"/>
        </w:rPr>
        <w:t xml:space="preserve">. Because no additional costs or QALY losses are associated with acute HCV infection in the model, we only check whether the individual has cleared the infection once, at the end of the 6-month period. (We note that, if individuals clear HCV in less than 6 months, they would be re-eligible to be infected at a sooner date, making the pool of uninfected individuals higher than under our assumption, but this is unlikely to have a substantial impact on our calculations.) </w:t>
      </w:r>
    </w:p>
    <w:p w14:paraId="6A3EF541" w14:textId="053F11AB" w:rsidR="000D600E" w:rsidRPr="00D67263" w:rsidRDefault="000D600E" w:rsidP="000D600E">
      <w:pPr>
        <w:spacing w:line="480" w:lineRule="auto"/>
        <w:ind w:firstLine="720"/>
        <w:rPr>
          <w:color w:val="000000" w:themeColor="text1"/>
        </w:rPr>
      </w:pPr>
      <w:r w:rsidRPr="00D67263">
        <w:rPr>
          <w:color w:val="000000" w:themeColor="text1"/>
        </w:rPr>
        <w:lastRenderedPageBreak/>
        <w:t xml:space="preserve">If an individual begins the month with chronic HCV infection and is on treatment and not in the ESLD stage of HCV, he or she is eligible to clear the infection at the end of the treatment period. The probability that an individual clears the infection is based on the person’s race (black or not), the stage of infection (clearing probability decreasing with severity of stage), whether the person is co-infected with HIV (clearing probability with HIV co-infection is lower), and whether the person is CC-type or non-CC-type (CC-type individuals are better able to clear the infection) </w:t>
      </w:r>
      <w:r w:rsidRPr="00D67263">
        <w:rPr>
          <w:color w:val="000000" w:themeColor="text1"/>
        </w:rPr>
        <w:fldChar w:fldCharType="begin">
          <w:fldData xml:space="preserve">PEVuZE5vdGU+PENpdGU+PEF1dGhvcj5MaXU8L0F1dGhvcj48WWVhcj4yMDE0PC9ZZWFyPjxSZWNO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PEVuZE5vdGU+PENpdGU+PEF1dGhvcj5MaXU8L0F1dGhvcj48WWVhcj4yMDE0PC9ZZWFyPjxSZWNO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[9, 14]</w:t>
      </w:r>
      <w:r w:rsidRPr="00D67263">
        <w:rPr>
          <w:color w:val="000000" w:themeColor="text1"/>
        </w:rPr>
        <w:fldChar w:fldCharType="end"/>
      </w:r>
      <w:r w:rsidRPr="00D67263">
        <w:rPr>
          <w:color w:val="000000" w:themeColor="text1"/>
        </w:rPr>
        <w:t>.</w:t>
      </w:r>
    </w:p>
    <w:p w14:paraId="0C53A651" w14:textId="38919C21" w:rsidR="000D600E" w:rsidRPr="00D67263" w:rsidRDefault="000D600E" w:rsidP="000D600E">
      <w:pPr>
        <w:spacing w:line="480" w:lineRule="auto"/>
        <w:ind w:firstLine="720"/>
        <w:rPr>
          <w:color w:val="000000" w:themeColor="text1"/>
        </w:rPr>
      </w:pPr>
      <w:r w:rsidRPr="00D67263">
        <w:rPr>
          <w:color w:val="000000" w:themeColor="text1"/>
        </w:rPr>
        <w:t xml:space="preserve">If the infected individual did not clear HCV with treatment and is in the F0 stage, the person may still spontaneously clear the infection. The probability of spontaneous clearance is lower if the person is co-infected with HIV </w:t>
      </w:r>
      <w:r w:rsidRPr="00D67263">
        <w:rPr>
          <w:color w:val="000000" w:themeColor="text1"/>
        </w:rPr>
        <w:fldChar w:fldCharType="begin">
          <w:fldData xml:space="preserve">PEVuZE5vdGU+PENpdGU+PEF1dGhvcj5TY290dDwvQXV0aG9yPjxZZWFyPjIwMTc8L1llYXI+PFJl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PEVuZE5vdGU+PENpdGU+PEF1dGhvcj5TY290dDwvQXV0aG9yPjxZZWFyPjIwMTc8L1llYXI+PFJl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[9, 48]</w:t>
      </w:r>
      <w:r w:rsidRPr="00D67263">
        <w:rPr>
          <w:color w:val="000000" w:themeColor="text1"/>
        </w:rPr>
        <w:fldChar w:fldCharType="end"/>
      </w:r>
      <w:r w:rsidRPr="00D67263">
        <w:rPr>
          <w:color w:val="000000" w:themeColor="text1"/>
        </w:rPr>
        <w:t xml:space="preserve">. If the individual does not clear the HCV infection in the current month, the infection will progress to the next stage (unless it is in the final ESLD stage), with a probability that is sex- and age-dependent (progression rates are highest for older males) and higher with HIV co-infection, although the effects of HIV can be reduced if the individual is on effective ART </w:t>
      </w:r>
      <w:r w:rsidRPr="00D67263">
        <w:rPr>
          <w:color w:val="000000" w:themeColor="text1"/>
        </w:rPr>
        <w:fldChar w:fldCharType="begin"/>
      </w:r>
      <w:r w:rsidR="00725F75" w:rsidRPr="00D67263">
        <w:rPr>
          <w:color w:val="000000" w:themeColor="text1"/>
        </w:rPr>
        <w:instrText xml:space="preserve"> ADDIN EN.CITE &lt;EndNote&gt;&lt;Cite&gt;&lt;Author&gt;Salomon&lt;/Author&gt;&lt;Year&gt;2002&lt;/Year&gt;&lt;RecNum&gt;214&lt;/RecNum&gt;&lt;DisplayText&gt;[13]&lt;/DisplayText&gt;&lt;record&gt;&lt;rec-number&gt;214&lt;/rec-number&gt;&lt;foreign-keys&gt;&lt;key app="EN" db-id="zfafrw5fuapf0ded9zo5exvo9tsptr0v0zse" timestamp="1498675927"&gt;214&lt;/key&gt;&lt;/foreign-keys&gt;&lt;ref-type name="Journal Article"&gt;17&lt;/ref-type&gt;&lt;contributors&gt;&lt;authors&gt;&lt;author&gt;Salomon, Joshua A.&lt;/author&gt;&lt;author&gt;Weinstein, Milton C.&lt;/author&gt;&lt;author&gt;Hammitt, James K.&lt;/author&gt;&lt;author&gt;Goldie, Sue J.&lt;/author&gt;&lt;/authors&gt;&lt;/contributors&gt;&lt;titles&gt;&lt;title&gt;Empirically calibrated model of hepatitis C virus infection in the United States&lt;/title&gt;&lt;secondary-title&gt;Am J Epidemiol&lt;/secondary-title&gt;&lt;/titles&gt;&lt;periodical&gt;&lt;full-title&gt;Am J Epidemiol&lt;/full-title&gt;&lt;/periodical&gt;&lt;pages&gt;761-773&lt;/pages&gt;&lt;volume&gt;156&lt;/volume&gt;&lt;number&gt;8&lt;/number&gt;&lt;dates&gt;&lt;year&gt;2002&lt;/year&gt;&lt;pub-dates&gt;&lt;date&gt;Oct 15&lt;/date&gt;&lt;/pub-dates&gt;&lt;/dates&gt;&lt;isbn&gt;0002-9262&lt;/isbn&gt;&lt;urls&gt;&lt;related-urls&gt;&lt;url&gt;&lt;style face="underline" font="default" size="100%"&gt;http://dx.doi.org/10.1093/aje/kwf100&lt;/style&gt;&lt;/url&gt;&lt;/related-urls&gt;&lt;/urls&gt;&lt;electronic-resource-num&gt;10.1093/aje/kwf100&lt;/electronic-resource-num&gt;&lt;/record&gt;&lt;/Cite&gt;&lt;/EndNote&gt;</w:instrText>
      </w:r>
      <w:r w:rsidRPr="00D67263">
        <w:rPr>
          <w:color w:val="000000" w:themeColor="text1"/>
        </w:rPr>
        <w:fldChar w:fldCharType="separate"/>
      </w:r>
      <w:r w:rsidR="00725F75" w:rsidRPr="00D67263">
        <w:rPr>
          <w:noProof/>
          <w:color w:val="000000" w:themeColor="text1"/>
        </w:rPr>
        <w:t>[13]</w:t>
      </w:r>
      <w:r w:rsidRPr="00D67263">
        <w:rPr>
          <w:color w:val="000000" w:themeColor="text1"/>
        </w:rPr>
        <w:fldChar w:fldCharType="end"/>
      </w:r>
      <w:r w:rsidRPr="00D67263">
        <w:rPr>
          <w:color w:val="000000" w:themeColor="text1"/>
        </w:rPr>
        <w:t xml:space="preserve">. </w:t>
      </w:r>
    </w:p>
    <w:p w14:paraId="002033E4" w14:textId="7B88ECC3" w:rsidR="000D600E" w:rsidRPr="00D67263" w:rsidRDefault="000D600E" w:rsidP="000D600E">
      <w:pPr>
        <w:spacing w:line="480" w:lineRule="auto"/>
        <w:ind w:firstLine="720"/>
        <w:rPr>
          <w:color w:val="000000" w:themeColor="text1"/>
        </w:rPr>
      </w:pPr>
      <w:r w:rsidRPr="00D67263">
        <w:rPr>
          <w:color w:val="000000" w:themeColor="text1"/>
        </w:rPr>
        <w:t xml:space="preserve">Table </w:t>
      </w:r>
      <w:r w:rsidR="003A79B4">
        <w:rPr>
          <w:color w:val="000000" w:themeColor="text1"/>
        </w:rPr>
        <w:t>K</w:t>
      </w:r>
      <w:r w:rsidRPr="00D67263">
        <w:rPr>
          <w:color w:val="000000" w:themeColor="text1"/>
        </w:rPr>
        <w:t xml:space="preserve"> provides parameter values and data sources related to HCV progression.</w:t>
      </w:r>
    </w:p>
    <w:p w14:paraId="6E7369B9" w14:textId="77777777" w:rsidR="000D600E" w:rsidRPr="00D67263" w:rsidRDefault="000D600E" w:rsidP="000D600E">
      <w:pPr>
        <w:pStyle w:val="Heading2"/>
        <w:spacing w:before="0" w:line="480" w:lineRule="auto"/>
        <w:rPr>
          <w:rFonts w:cs="Times New Roman"/>
          <w:i/>
          <w:color w:val="000000" w:themeColor="text1"/>
          <w:szCs w:val="24"/>
        </w:rPr>
      </w:pPr>
      <w:bookmarkStart w:id="26" w:name="_Toc369870542"/>
      <w:r w:rsidRPr="00D67263">
        <w:rPr>
          <w:rFonts w:cs="Times New Roman"/>
          <w:i/>
          <w:color w:val="000000" w:themeColor="text1"/>
          <w:szCs w:val="24"/>
        </w:rPr>
        <w:t>Disease Awareness and Treatment</w:t>
      </w:r>
      <w:bookmarkEnd w:id="26"/>
    </w:p>
    <w:p w14:paraId="5CABCB61" w14:textId="53F0B22D" w:rsidR="000D600E" w:rsidRPr="00D67263" w:rsidRDefault="000D600E" w:rsidP="000D600E">
      <w:pPr>
        <w:spacing w:line="480" w:lineRule="auto"/>
        <w:ind w:firstLine="720"/>
        <w:rPr>
          <w:color w:val="000000" w:themeColor="text1"/>
        </w:rPr>
      </w:pPr>
      <w:r w:rsidRPr="00D67263">
        <w:rPr>
          <w:color w:val="000000" w:themeColor="text1"/>
        </w:rPr>
        <w:t xml:space="preserve">Individuals must be aware of their infection to initiate treatment. For instance, in the case of HIV, individuals who begin the month unaware of their HIV infection are eligible to be screened, and individuals who begin the month aware but not on treatment are eligible to enroll in ART. We assumed that individuals do not receive HIV or HCV care while in the incarceration system, nor are they screened at time of entry. It is unclear whether HIV and HCV care are provided consistently within jails and/or prisons and, if provided, what quality the care has. For this reason, we make the assumption that care would be sporadic at best and so do not consider </w:t>
      </w:r>
      <w:r w:rsidRPr="00D67263">
        <w:rPr>
          <w:color w:val="000000" w:themeColor="text1"/>
        </w:rPr>
        <w:lastRenderedPageBreak/>
        <w:t>effects from potential HIV and HCV care while incarcerated. Table</w:t>
      </w:r>
      <w:r w:rsidR="003A79B4">
        <w:rPr>
          <w:color w:val="000000" w:themeColor="text1"/>
        </w:rPr>
        <w:t xml:space="preserve"> L</w:t>
      </w:r>
      <w:r w:rsidRPr="00D67263">
        <w:rPr>
          <w:color w:val="000000" w:themeColor="text1"/>
        </w:rPr>
        <w:t xml:space="preserve"> provides parameter values and data sources related to disease awareness and treatment.</w:t>
      </w:r>
    </w:p>
    <w:p w14:paraId="45A62320" w14:textId="77777777" w:rsidR="000D600E" w:rsidRPr="00D67263" w:rsidRDefault="000D600E" w:rsidP="000D600E">
      <w:pPr>
        <w:pStyle w:val="Heading3"/>
        <w:spacing w:before="0" w:line="480" w:lineRule="auto"/>
        <w:rPr>
          <w:rFonts w:cs="Times New Roman"/>
          <w:color w:val="000000" w:themeColor="text1"/>
        </w:rPr>
      </w:pPr>
      <w:bookmarkStart w:id="27" w:name="_Toc369870543"/>
      <w:r w:rsidRPr="00D67263">
        <w:rPr>
          <w:rFonts w:cs="Times New Roman"/>
          <w:color w:val="000000" w:themeColor="text1"/>
        </w:rPr>
        <w:t>HIV Awareness</w:t>
      </w:r>
      <w:bookmarkEnd w:id="27"/>
    </w:p>
    <w:p w14:paraId="119E6921" w14:textId="1F79817E" w:rsidR="000D600E" w:rsidRPr="00D67263" w:rsidRDefault="000D600E" w:rsidP="000D600E">
      <w:pPr>
        <w:spacing w:line="480" w:lineRule="auto"/>
        <w:ind w:firstLine="720"/>
        <w:rPr>
          <w:color w:val="000000" w:themeColor="text1"/>
        </w:rPr>
      </w:pPr>
      <w:r w:rsidRPr="00D67263">
        <w:rPr>
          <w:color w:val="000000" w:themeColor="text1"/>
        </w:rPr>
        <w:t xml:space="preserve">HIV-unaware individuals are tested at a probability that is dependent upon their risk group and community program enrollment. PWID in NSP are more likely to be tested for HIV than PWID not in NSP </w:t>
      </w:r>
      <w:r w:rsidRPr="00D67263">
        <w:rPr>
          <w:color w:val="000000" w:themeColor="text1"/>
        </w:rPr>
        <w:fldChar w:fldCharType="begin"/>
      </w:r>
      <w:r w:rsidR="00725F75" w:rsidRPr="00D67263">
        <w:rPr>
          <w:color w:val="000000" w:themeColor="text1"/>
        </w:rPr>
        <w:instrText xml:space="preserve"> ADDIN EN.CITE &lt;EndNote&gt;&lt;Cite&gt;&lt;Author&gt;Monteiro&lt;/Author&gt;&lt;Year&gt;2016&lt;/Year&gt;&lt;RecNum&gt;202&lt;/RecNum&gt;&lt;DisplayText&gt;[6]&lt;/DisplayText&gt;&lt;record&gt;&lt;rec-number&gt;202&lt;/rec-number&gt;&lt;foreign-keys&gt;&lt;key app="EN" db-id="zfafrw5fuapf0ded9zo5exvo9tsptr0v0zse" timestamp="1498675927"&gt;202&lt;/key&gt;&lt;/foreign-keys&gt;&lt;ref-type name="Journal Article"&gt;17&lt;/ref-type&gt;&lt;contributors&gt;&lt;authors&gt;&lt;author&gt;Monteiro, J. F.&lt;/author&gt;&lt;author&gt;Escudero, D. J.&lt;/author&gt;&lt;author&gt;Weinreb, C.&lt;/author&gt;&lt;author&gt;Flanigan, T.&lt;/author&gt;&lt;author&gt;Galea, S.&lt;/author&gt;&lt;author&gt;Friedman, S. R.&lt;/author&gt;&lt;author&gt;Marshall, B. D.&lt;/author&gt;&lt;/authors&gt;&lt;/contributors&gt;&lt;auth-address&gt;School of Public Health,Brown University,Providence,RI,USA.&amp;#xD;Division of Infectious Diseases,The Miriam Hospital,Providence,RI,USA.&amp;#xD;School of Public Health,Boston University,Boston,MA,USA.&amp;#xD;Institute for Infectious Disease Research, National Development and Research Institutes Inc.,New York,NY,USA.&lt;/auth-address&gt;&lt;titles&gt;&lt;title&gt;Understanding the effects of different HIV transmission models in individual-based microsimulation of HIV epidemic dynamics in people who inject drugs&lt;/title&gt;&lt;secondary-title&gt;Epidemiol Infect&lt;/secondary-title&gt;&lt;/titles&gt;&lt;periodical&gt;&lt;full-title&gt;Epidemiol Infect&lt;/full-title&gt;&lt;abbr-1&gt;Epidemiology and infection&lt;/abbr-1&gt;&lt;/periodical&gt;&lt;pages&gt;1683-700&lt;/pages&gt;&lt;volume&gt;144&lt;/volume&gt;&lt;number&gt;8&lt;/number&gt;&lt;keywords&gt;&lt;keyword&gt;Condom use&lt;/keyword&gt;&lt;keyword&gt;Hiv&lt;/keyword&gt;&lt;keyword&gt;Monte Carlo simulation&lt;/keyword&gt;&lt;keyword&gt;individual-based model&lt;/keyword&gt;&lt;/keywords&gt;&lt;dates&gt;&lt;year&gt;2016&lt;/year&gt;&lt;pub-dates&gt;&lt;date&gt;Jun&lt;/date&gt;&lt;/pub-dates&gt;&lt;/dates&gt;&lt;isbn&gt;1469-4409 (Electronic)&amp;#xD;0950-2688 (Linking)&lt;/isbn&gt;&lt;accession-num&gt;26753627&lt;/accession-num&gt;&lt;urls&gt;&lt;related-urls&gt;&lt;url&gt;&lt;style face="underline" font="default" size="100%"&gt;https://www.ncbi.nlm.nih.gov/pubmed/26753627&lt;/style&gt;&lt;/url&gt;&lt;/related-urls&gt;&lt;/urls&gt;&lt;custom2&gt;PMC5322479&lt;/custom2&gt;&lt;electronic-resource-num&gt;10.1017/S0950268815003180&lt;/electronic-resource-num&gt;&lt;/record&gt;&lt;/Cite&gt;&lt;/EndNote&gt;</w:instrText>
      </w:r>
      <w:r w:rsidRPr="00D67263">
        <w:rPr>
          <w:color w:val="000000" w:themeColor="text1"/>
        </w:rPr>
        <w:fldChar w:fldCharType="separate"/>
      </w:r>
      <w:r w:rsidR="00725F75" w:rsidRPr="00D67263">
        <w:rPr>
          <w:noProof/>
          <w:color w:val="000000" w:themeColor="text1"/>
        </w:rPr>
        <w:t>[6]</w:t>
      </w:r>
      <w:r w:rsidRPr="00D67263">
        <w:rPr>
          <w:color w:val="000000" w:themeColor="text1"/>
        </w:rPr>
        <w:fldChar w:fldCharType="end"/>
      </w:r>
      <w:r w:rsidRPr="00D67263">
        <w:rPr>
          <w:color w:val="000000" w:themeColor="text1"/>
        </w:rPr>
        <w:t xml:space="preserve">. Similarly, PWID and PWUD receiving </w:t>
      </w:r>
      <w:r w:rsidR="00D42804" w:rsidRPr="00D67263">
        <w:rPr>
          <w:color w:val="000000" w:themeColor="text1"/>
        </w:rPr>
        <w:t>SUDT</w:t>
      </w:r>
      <w:r w:rsidRPr="00D67263">
        <w:rPr>
          <w:color w:val="000000" w:themeColor="text1"/>
        </w:rPr>
        <w:t xml:space="preserve"> are more likely to be tested for HIV than PWID and PWUD not receiving </w:t>
      </w:r>
      <w:r w:rsidR="00D42804" w:rsidRPr="00D67263">
        <w:rPr>
          <w:color w:val="000000" w:themeColor="text1"/>
        </w:rPr>
        <w:t>SUDT</w:t>
      </w:r>
      <w:r w:rsidRPr="00D67263">
        <w:rPr>
          <w:color w:val="000000" w:themeColor="text1"/>
        </w:rPr>
        <w:t xml:space="preserve"> </w:t>
      </w:r>
      <w:r w:rsidRPr="00D67263">
        <w:rPr>
          <w:color w:val="000000" w:themeColor="text1"/>
        </w:rPr>
        <w:fldChar w:fldCharType="begin"/>
      </w:r>
      <w:r w:rsidR="00725F75" w:rsidRPr="00D67263">
        <w:rPr>
          <w:color w:val="000000" w:themeColor="text1"/>
        </w:rPr>
        <w:instrText xml:space="preserve"> ADDIN EN.CITE &lt;EndNote&gt;&lt;Cite&gt;&lt;Author&gt;Monteiro&lt;/Author&gt;&lt;Year&gt;2016&lt;/Year&gt;&lt;RecNum&gt;202&lt;/RecNum&gt;&lt;DisplayText&gt;[6]&lt;/DisplayText&gt;&lt;record&gt;&lt;rec-number&gt;202&lt;/rec-number&gt;&lt;foreign-keys&gt;&lt;key app="EN" db-id="zfafrw5fuapf0ded9zo5exvo9tsptr0v0zse" timestamp="1498675927"&gt;202&lt;/key&gt;&lt;/foreign-keys&gt;&lt;ref-type name="Journal Article"&gt;17&lt;/ref-type&gt;&lt;contributors&gt;&lt;authors&gt;&lt;author&gt;Monteiro, J. F.&lt;/author&gt;&lt;author&gt;Escudero, D. J.&lt;/author&gt;&lt;author&gt;Weinreb, C.&lt;/author&gt;&lt;author&gt;Flanigan, T.&lt;/author&gt;&lt;author&gt;Galea, S.&lt;/author&gt;&lt;author&gt;Friedman, S. R.&lt;/author&gt;&lt;author&gt;Marshall, B. D.&lt;/author&gt;&lt;/authors&gt;&lt;/contributors&gt;&lt;auth-address&gt;School of Public Health,Brown University,Providence,RI,USA.&amp;#xD;Division of Infectious Diseases,The Miriam Hospital,Providence,RI,USA.&amp;#xD;School of Public Health,Boston University,Boston,MA,USA.&amp;#xD;Institute for Infectious Disease Research, National Development and Research Institutes Inc.,New York,NY,USA.&lt;/auth-address&gt;&lt;titles&gt;&lt;title&gt;Understanding the effects of different HIV transmission models in individual-based microsimulation of HIV epidemic dynamics in people who inject drugs&lt;/title&gt;&lt;secondary-title&gt;Epidemiol Infect&lt;/secondary-title&gt;&lt;/titles&gt;&lt;periodical&gt;&lt;full-title&gt;Epidemiol Infect&lt;/full-title&gt;&lt;abbr-1&gt;Epidemiology and infection&lt;/abbr-1&gt;&lt;/periodical&gt;&lt;pages&gt;1683-700&lt;/pages&gt;&lt;volume&gt;144&lt;/volume&gt;&lt;number&gt;8&lt;/number&gt;&lt;keywords&gt;&lt;keyword&gt;Condom use&lt;/keyword&gt;&lt;keyword&gt;Hiv&lt;/keyword&gt;&lt;keyword&gt;Monte Carlo simulation&lt;/keyword&gt;&lt;keyword&gt;individual-based model&lt;/keyword&gt;&lt;/keywords&gt;&lt;dates&gt;&lt;year&gt;2016&lt;/year&gt;&lt;pub-dates&gt;&lt;date&gt;Jun&lt;/date&gt;&lt;/pub-dates&gt;&lt;/dates&gt;&lt;isbn&gt;1469-4409 (Electronic)&amp;#xD;0950-2688 (Linking)&lt;/isbn&gt;&lt;accession-num&gt;26753627&lt;/accession-num&gt;&lt;urls&gt;&lt;related-urls&gt;&lt;url&gt;&lt;style face="underline" font="default" size="100%"&gt;https://www.ncbi.nlm.nih.gov/pubmed/26753627&lt;/style&gt;&lt;/url&gt;&lt;/related-urls&gt;&lt;/urls&gt;&lt;custom2&gt;PMC5322479&lt;/custom2&gt;&lt;electronic-resource-num&gt;10.1017/S0950268815003180&lt;/electronic-resource-num&gt;&lt;/record&gt;&lt;/Cite&gt;&lt;/EndNote&gt;</w:instrText>
      </w:r>
      <w:r w:rsidRPr="00D67263">
        <w:rPr>
          <w:color w:val="000000" w:themeColor="text1"/>
        </w:rPr>
        <w:fldChar w:fldCharType="separate"/>
      </w:r>
      <w:r w:rsidR="00725F75" w:rsidRPr="00D67263">
        <w:rPr>
          <w:noProof/>
          <w:color w:val="000000" w:themeColor="text1"/>
        </w:rPr>
        <w:t>[6]</w:t>
      </w:r>
      <w:r w:rsidRPr="00D67263">
        <w:rPr>
          <w:color w:val="000000" w:themeColor="text1"/>
        </w:rPr>
        <w:fldChar w:fldCharType="end"/>
      </w:r>
      <w:r w:rsidRPr="00D67263">
        <w:rPr>
          <w:color w:val="000000" w:themeColor="text1"/>
        </w:rPr>
        <w:t xml:space="preserve">. Given the case management component of programs such as Seattle’s Law Enforcement Assisted Diversion Program (LEAD), we assume that individuals enrolled in the program have additionally increased chances of testing </w:t>
      </w:r>
      <w:r w:rsidRPr="00D67263">
        <w:rPr>
          <w:color w:val="000000" w:themeColor="text1"/>
        </w:rPr>
        <w:fldChar w:fldCharType="begin"/>
      </w:r>
      <w:r w:rsidR="00725F75" w:rsidRPr="00D67263">
        <w:rPr>
          <w:color w:val="000000" w:themeColor="text1"/>
        </w:rPr>
        <w:instrText xml:space="preserve"> ADDIN EN.CITE &lt;EndNote&gt;&lt;Cite&gt;&lt;Author&gt;Clifasefi&lt;/Author&gt;&lt;Year&gt;2016&lt;/Year&gt;&lt;RecNum&gt;281&lt;/RecNum&gt;&lt;DisplayText&gt;[49]&lt;/DisplayText&gt;&lt;record&gt;&lt;rec-number&gt;281&lt;/rec-number&gt;&lt;foreign-keys&gt;&lt;key app="EN" db-id="zfafrw5fuapf0ded9zo5exvo9tsptr0v0zse" timestamp="1508283275"&gt;281&lt;/key&gt;&lt;/foreign-keys&gt;&lt;ref-type name="Web Page"&gt;12&lt;/ref-type&gt;&lt;contributors&gt;&lt;authors&gt;&lt;author&gt;Clifasefi, S L&lt;/author&gt;&lt;author&gt;Collins, S E&lt;/author&gt;&lt;/authors&gt;&lt;/contributors&gt;&lt;titles&gt;&lt;title&gt;LEAD Program Evaluation: Describing LEAD Case Management in Participants’ Own Words&lt;/title&gt;&lt;/titles&gt;&lt;volume&gt;2017&lt;/volume&gt;&lt;dates&gt;&lt;year&gt;2016&lt;/year&gt;&lt;/dates&gt;&lt;publisher&gt;Harm Reduction Research and Treatment Lab at the University of Washington Harborview Medical Center&lt;/publisher&gt;&lt;urls&gt;&lt;related-urls&gt;&lt;url&gt;&lt;style face="underline" font="default" size="100%"&gt;http://leadkingcounty.org/lead-evaluation/&lt;/style&gt;&lt;/url&gt;&lt;/related-urls&gt;&lt;/urls&gt;&lt;/record&gt;&lt;/Cite&gt;&lt;/EndNote&gt;</w:instrText>
      </w:r>
      <w:r w:rsidRPr="00D67263">
        <w:rPr>
          <w:color w:val="000000" w:themeColor="text1"/>
        </w:rPr>
        <w:fldChar w:fldCharType="separate"/>
      </w:r>
      <w:r w:rsidR="00725F75" w:rsidRPr="00D67263">
        <w:rPr>
          <w:noProof/>
          <w:color w:val="000000" w:themeColor="text1"/>
        </w:rPr>
        <w:t>[49]</w:t>
      </w:r>
      <w:r w:rsidRPr="00D67263">
        <w:rPr>
          <w:color w:val="000000" w:themeColor="text1"/>
        </w:rPr>
        <w:fldChar w:fldCharType="end"/>
      </w:r>
      <w:r w:rsidRPr="00D67263">
        <w:rPr>
          <w:color w:val="000000" w:themeColor="text1"/>
        </w:rPr>
        <w:t xml:space="preserve">. </w:t>
      </w:r>
    </w:p>
    <w:p w14:paraId="0533DD0D" w14:textId="77777777" w:rsidR="000D600E" w:rsidRPr="00D67263" w:rsidRDefault="000D600E" w:rsidP="000D600E">
      <w:pPr>
        <w:pStyle w:val="Heading3"/>
        <w:spacing w:before="0" w:line="480" w:lineRule="auto"/>
        <w:rPr>
          <w:rFonts w:cs="Times New Roman"/>
          <w:color w:val="000000" w:themeColor="text1"/>
        </w:rPr>
      </w:pPr>
      <w:bookmarkStart w:id="28" w:name="_Toc369870544"/>
      <w:r w:rsidRPr="00D67263">
        <w:rPr>
          <w:rFonts w:cs="Times New Roman"/>
          <w:color w:val="000000" w:themeColor="text1"/>
        </w:rPr>
        <w:t>HIV Treatment</w:t>
      </w:r>
      <w:bookmarkEnd w:id="28"/>
    </w:p>
    <w:p w14:paraId="31B3E8D5" w14:textId="417EBC26" w:rsidR="000D600E" w:rsidRPr="00D67263" w:rsidRDefault="000D600E" w:rsidP="000D600E">
      <w:pPr>
        <w:spacing w:line="480" w:lineRule="auto"/>
        <w:ind w:firstLine="720"/>
        <w:rPr>
          <w:color w:val="000000" w:themeColor="text1"/>
        </w:rPr>
      </w:pPr>
      <w:r w:rsidRPr="00D67263">
        <w:rPr>
          <w:color w:val="000000" w:themeColor="text1"/>
        </w:rPr>
        <w:t xml:space="preserve">HIV-aware individuals initiate and quit treatment at probabilities that are dependent upon their risk group and community program enrollment. PWID and PWUD receiving </w:t>
      </w:r>
      <w:r w:rsidR="00D42804" w:rsidRPr="00D67263">
        <w:rPr>
          <w:color w:val="000000" w:themeColor="text1"/>
        </w:rPr>
        <w:t>SUDT</w:t>
      </w:r>
      <w:r w:rsidRPr="00D67263">
        <w:rPr>
          <w:color w:val="000000" w:themeColor="text1"/>
        </w:rPr>
        <w:t xml:space="preserve"> are more likely to begin HIV treatment than those who are not enrolled </w:t>
      </w:r>
      <w:r w:rsidRPr="00D67263">
        <w:rPr>
          <w:color w:val="000000" w:themeColor="text1"/>
        </w:rPr>
        <w:fldChar w:fldCharType="begin"/>
      </w:r>
      <w:r w:rsidR="00725F75" w:rsidRPr="00D67263">
        <w:rPr>
          <w:color w:val="000000" w:themeColor="text1"/>
        </w:rPr>
        <w:instrText xml:space="preserve"> ADDIN EN.CITE &lt;EndNote&gt;&lt;Cite&gt;&lt;Author&gt;Monteiro&lt;/Author&gt;&lt;Year&gt;2016&lt;/Year&gt;&lt;RecNum&gt;202&lt;/RecNum&gt;&lt;DisplayText&gt;[6]&lt;/DisplayText&gt;&lt;record&gt;&lt;rec-number&gt;202&lt;/rec-number&gt;&lt;foreign-keys&gt;&lt;key app="EN" db-id="zfafrw5fuapf0ded9zo5exvo9tsptr0v0zse" timestamp="1498675927"&gt;202&lt;/key&gt;&lt;/foreign-keys&gt;&lt;ref-type name="Journal Article"&gt;17&lt;/ref-type&gt;&lt;contributors&gt;&lt;authors&gt;&lt;author&gt;Monteiro, J. F.&lt;/author&gt;&lt;author&gt;Escudero, D. J.&lt;/author&gt;&lt;author&gt;Weinreb, C.&lt;/author&gt;&lt;author&gt;Flanigan, T.&lt;/author&gt;&lt;author&gt;Galea, S.&lt;/author&gt;&lt;author&gt;Friedman, S. R.&lt;/author&gt;&lt;author&gt;Marshall, B. D.&lt;/author&gt;&lt;/authors&gt;&lt;/contributors&gt;&lt;auth-address&gt;School of Public Health,Brown University,Providence,RI,USA.&amp;#xD;Division of Infectious Diseases,The Miriam Hospital,Providence,RI,USA.&amp;#xD;School of Public Health,Boston University,Boston,MA,USA.&amp;#xD;Institute for Infectious Disease Research, National Development and Research Institutes Inc.,New York,NY,USA.&lt;/auth-address&gt;&lt;titles&gt;&lt;title&gt;Understanding the effects of different HIV transmission models in individual-based microsimulation of HIV epidemic dynamics in people who inject drugs&lt;/title&gt;&lt;secondary-title&gt;Epidemiol Infect&lt;/secondary-title&gt;&lt;/titles&gt;&lt;periodical&gt;&lt;full-title&gt;Epidemiol Infect&lt;/full-title&gt;&lt;abbr-1&gt;Epidemiology and infection&lt;/abbr-1&gt;&lt;/periodical&gt;&lt;pages&gt;1683-700&lt;/pages&gt;&lt;volume&gt;144&lt;/volume&gt;&lt;number&gt;8&lt;/number&gt;&lt;keywords&gt;&lt;keyword&gt;Condom use&lt;/keyword&gt;&lt;keyword&gt;Hiv&lt;/keyword&gt;&lt;keyword&gt;Monte Carlo simulation&lt;/keyword&gt;&lt;keyword&gt;individual-based model&lt;/keyword&gt;&lt;/keywords&gt;&lt;dates&gt;&lt;year&gt;2016&lt;/year&gt;&lt;pub-dates&gt;&lt;date&gt;Jun&lt;/date&gt;&lt;/pub-dates&gt;&lt;/dates&gt;&lt;isbn&gt;1469-4409 (Electronic)&amp;#xD;0950-2688 (Linking)&lt;/isbn&gt;&lt;accession-num&gt;26753627&lt;/accession-num&gt;&lt;urls&gt;&lt;related-urls&gt;&lt;url&gt;&lt;style face="underline" font="default" size="100%"&gt;https://www.ncbi.nlm.nih.gov/pubmed/26753627&lt;/style&gt;&lt;/url&gt;&lt;/related-urls&gt;&lt;/urls&gt;&lt;custom2&gt;PMC5322479&lt;/custom2&gt;&lt;electronic-resource-num&gt;10.1017/S0950268815003180&lt;/electronic-resource-num&gt;&lt;/record&gt;&lt;/Cite&gt;&lt;/EndNote&gt;</w:instrText>
      </w:r>
      <w:r w:rsidRPr="00D67263">
        <w:rPr>
          <w:color w:val="000000" w:themeColor="text1"/>
        </w:rPr>
        <w:fldChar w:fldCharType="separate"/>
      </w:r>
      <w:r w:rsidR="00725F75" w:rsidRPr="00D67263">
        <w:rPr>
          <w:noProof/>
          <w:color w:val="000000" w:themeColor="text1"/>
        </w:rPr>
        <w:t>[6]</w:t>
      </w:r>
      <w:r w:rsidRPr="00D67263">
        <w:rPr>
          <w:color w:val="000000" w:themeColor="text1"/>
        </w:rPr>
        <w:fldChar w:fldCharType="end"/>
      </w:r>
      <w:r w:rsidRPr="00D67263">
        <w:rPr>
          <w:color w:val="000000" w:themeColor="text1"/>
        </w:rPr>
        <w:t xml:space="preserve">. Conversely, quitting rates are lower for PWID and PWUD receiving </w:t>
      </w:r>
      <w:r w:rsidR="00D42804" w:rsidRPr="00D67263">
        <w:rPr>
          <w:color w:val="000000" w:themeColor="text1"/>
        </w:rPr>
        <w:t>SUDT</w:t>
      </w:r>
      <w:r w:rsidRPr="00D67263">
        <w:rPr>
          <w:color w:val="000000" w:themeColor="text1"/>
        </w:rPr>
        <w:t xml:space="preserve"> than for those not receiving </w:t>
      </w:r>
      <w:r w:rsidR="00D42804" w:rsidRPr="00D67263">
        <w:rPr>
          <w:color w:val="000000" w:themeColor="text1"/>
        </w:rPr>
        <w:t>SUDT</w:t>
      </w:r>
      <w:r w:rsidRPr="00D67263">
        <w:rPr>
          <w:color w:val="000000" w:themeColor="text1"/>
        </w:rPr>
        <w:t xml:space="preserve"> </w:t>
      </w:r>
      <w:r w:rsidRPr="00D67263">
        <w:rPr>
          <w:color w:val="000000" w:themeColor="text1"/>
        </w:rPr>
        <w:fldChar w:fldCharType="begin"/>
      </w:r>
      <w:r w:rsidR="00725F75" w:rsidRPr="00D67263">
        <w:rPr>
          <w:color w:val="000000" w:themeColor="text1"/>
        </w:rPr>
        <w:instrText xml:space="preserve"> ADDIN EN.CITE &lt;EndNote&gt;&lt;Cite&gt;&lt;Author&gt;Monteiro&lt;/Author&gt;&lt;Year&gt;2016&lt;/Year&gt;&lt;RecNum&gt;202&lt;/RecNum&gt;&lt;DisplayText&gt;[6]&lt;/DisplayText&gt;&lt;record&gt;&lt;rec-number&gt;202&lt;/rec-number&gt;&lt;foreign-keys&gt;&lt;key app="EN" db-id="zfafrw5fuapf0ded9zo5exvo9tsptr0v0zse" timestamp="1498675927"&gt;202&lt;/key&gt;&lt;/foreign-keys&gt;&lt;ref-type name="Journal Article"&gt;17&lt;/ref-type&gt;&lt;contributors&gt;&lt;authors&gt;&lt;author&gt;Monteiro, J. F.&lt;/author&gt;&lt;author&gt;Escudero, D. J.&lt;/author&gt;&lt;author&gt;Weinreb, C.&lt;/author&gt;&lt;author&gt;Flanigan, T.&lt;/author&gt;&lt;author&gt;Galea, S.&lt;/author&gt;&lt;author&gt;Friedman, S. R.&lt;/author&gt;&lt;author&gt;Marshall, B. D.&lt;/author&gt;&lt;/authors&gt;&lt;/contributors&gt;&lt;auth-address&gt;School of Public Health,Brown University,Providence,RI,USA.&amp;#xD;Division of Infectious Diseases,The Miriam Hospital,Providence,RI,USA.&amp;#xD;School of Public Health,Boston University,Boston,MA,USA.&amp;#xD;Institute for Infectious Disease Research, National Development and Research Institutes Inc.,New York,NY,USA.&lt;/auth-address&gt;&lt;titles&gt;&lt;title&gt;Understanding the effects of different HIV transmission models in individual-based microsimulation of HIV epidemic dynamics in people who inject drugs&lt;/title&gt;&lt;secondary-title&gt;Epidemiol Infect&lt;/secondary-title&gt;&lt;/titles&gt;&lt;periodical&gt;&lt;full-title&gt;Epidemiol Infect&lt;/full-title&gt;&lt;abbr-1&gt;Epidemiology and infection&lt;/abbr-1&gt;&lt;/periodical&gt;&lt;pages&gt;1683-700&lt;/pages&gt;&lt;volume&gt;144&lt;/volume&gt;&lt;number&gt;8&lt;/number&gt;&lt;keywords&gt;&lt;keyword&gt;Condom use&lt;/keyword&gt;&lt;keyword&gt;Hiv&lt;/keyword&gt;&lt;keyword&gt;Monte Carlo simulation&lt;/keyword&gt;&lt;keyword&gt;individual-based model&lt;/keyword&gt;&lt;/keywords&gt;&lt;dates&gt;&lt;year&gt;2016&lt;/year&gt;&lt;pub-dates&gt;&lt;date&gt;Jun&lt;/date&gt;&lt;/pub-dates&gt;&lt;/dates&gt;&lt;isbn&gt;1469-4409 (Electronic)&amp;#xD;0950-2688 (Linking)&lt;/isbn&gt;&lt;accession-num&gt;26753627&lt;/accession-num&gt;&lt;urls&gt;&lt;related-urls&gt;&lt;url&gt;&lt;style face="underline" font="default" size="100%"&gt;https://www.ncbi.nlm.nih.gov/pubmed/26753627&lt;/style&gt;&lt;/url&gt;&lt;/related-urls&gt;&lt;/urls&gt;&lt;custom2&gt;PMC5322479&lt;/custom2&gt;&lt;electronic-resource-num&gt;10.1017/S0950268815003180&lt;/electronic-resource-num&gt;&lt;/record&gt;&lt;/Cite&gt;&lt;/EndNote&gt;</w:instrText>
      </w:r>
      <w:r w:rsidRPr="00D67263">
        <w:rPr>
          <w:color w:val="000000" w:themeColor="text1"/>
        </w:rPr>
        <w:fldChar w:fldCharType="separate"/>
      </w:r>
      <w:r w:rsidR="00725F75" w:rsidRPr="00D67263">
        <w:rPr>
          <w:noProof/>
          <w:color w:val="000000" w:themeColor="text1"/>
        </w:rPr>
        <w:t>[6]</w:t>
      </w:r>
      <w:r w:rsidRPr="00D67263">
        <w:rPr>
          <w:color w:val="000000" w:themeColor="text1"/>
        </w:rPr>
        <w:fldChar w:fldCharType="end"/>
      </w:r>
      <w:r w:rsidRPr="00D67263">
        <w:rPr>
          <w:color w:val="000000" w:themeColor="text1"/>
        </w:rPr>
        <w:t xml:space="preserve">. We assume that, as a consequence of the case management component of a diversion program, individuals enrolled in the program have additionally increased chances of starting ART and lowered chances of quitting </w:t>
      </w:r>
      <w:r w:rsidRPr="00D67263">
        <w:rPr>
          <w:color w:val="000000" w:themeColor="text1"/>
        </w:rPr>
        <w:fldChar w:fldCharType="begin"/>
      </w:r>
      <w:r w:rsidR="00725F75" w:rsidRPr="00D67263">
        <w:rPr>
          <w:color w:val="000000" w:themeColor="text1"/>
        </w:rPr>
        <w:instrText xml:space="preserve"> ADDIN EN.CITE &lt;EndNote&gt;&lt;Cite&gt;&lt;Author&gt;Clifasefi&lt;/Author&gt;&lt;Year&gt;2016&lt;/Year&gt;&lt;RecNum&gt;281&lt;/RecNum&gt;&lt;DisplayText&gt;[49]&lt;/DisplayText&gt;&lt;record&gt;&lt;rec-number&gt;281&lt;/rec-number&gt;&lt;foreign-keys&gt;&lt;key app="EN" db-id="zfafrw5fuapf0ded9zo5exvo9tsptr0v0zse" timestamp="1508283275"&gt;281&lt;/key&gt;&lt;/foreign-keys&gt;&lt;ref-type name="Web Page"&gt;12&lt;/ref-type&gt;&lt;contributors&gt;&lt;authors&gt;&lt;author&gt;Clifasefi, S L&lt;/author&gt;&lt;author&gt;Collins, S E&lt;/author&gt;&lt;/authors&gt;&lt;/contributors&gt;&lt;titles&gt;&lt;title&gt;LEAD Program Evaluation: Describing LEAD Case Management in Participants’ Own Words&lt;/title&gt;&lt;/titles&gt;&lt;volume&gt;2017&lt;/volume&gt;&lt;dates&gt;&lt;year&gt;2016&lt;/year&gt;&lt;/dates&gt;&lt;publisher&gt;Harm Reduction Research and Treatment Lab at the University of Washington Harborview Medical Center&lt;/publisher&gt;&lt;urls&gt;&lt;related-urls&gt;&lt;url&gt;&lt;style face="underline" font="default" size="100%"&gt;http://leadkingcounty.org/lead-evaluation/&lt;/style&gt;&lt;/url&gt;&lt;/related-urls&gt;&lt;/urls&gt;&lt;/record&gt;&lt;/Cite&gt;&lt;/EndNote&gt;</w:instrText>
      </w:r>
      <w:r w:rsidRPr="00D67263">
        <w:rPr>
          <w:color w:val="000000" w:themeColor="text1"/>
        </w:rPr>
        <w:fldChar w:fldCharType="separate"/>
      </w:r>
      <w:r w:rsidR="00725F75" w:rsidRPr="00D67263">
        <w:rPr>
          <w:noProof/>
          <w:color w:val="000000" w:themeColor="text1"/>
        </w:rPr>
        <w:t>[49]</w:t>
      </w:r>
      <w:r w:rsidRPr="00D67263">
        <w:rPr>
          <w:color w:val="000000" w:themeColor="text1"/>
        </w:rPr>
        <w:fldChar w:fldCharType="end"/>
      </w:r>
      <w:r w:rsidRPr="00D67263">
        <w:rPr>
          <w:color w:val="000000" w:themeColor="text1"/>
        </w:rPr>
        <w:t>.</w:t>
      </w:r>
    </w:p>
    <w:p w14:paraId="5DF7F431" w14:textId="0A93C8DF" w:rsidR="000D600E" w:rsidRPr="00D67263" w:rsidRDefault="000D600E" w:rsidP="000D600E">
      <w:pPr>
        <w:spacing w:line="480" w:lineRule="auto"/>
        <w:ind w:firstLine="720"/>
        <w:rPr>
          <w:color w:val="000000" w:themeColor="text1"/>
        </w:rPr>
      </w:pPr>
      <w:r w:rsidRPr="00D67263">
        <w:rPr>
          <w:color w:val="000000" w:themeColor="text1"/>
        </w:rPr>
        <w:t xml:space="preserve">At the time of incarceration, we assumed that individuals cease HIV treatment if they are on it. Because the majority of misdemeanor jail stays are one week or less and the average stay is 21 days </w:t>
      </w:r>
      <w:r w:rsidRPr="00D67263">
        <w:rPr>
          <w:color w:val="000000" w:themeColor="text1"/>
        </w:rPr>
        <w:fldChar w:fldCharType="begin"/>
      </w:r>
      <w:r w:rsidR="00725F75" w:rsidRPr="00D67263">
        <w:rPr>
          <w:color w:val="000000" w:themeColor="text1"/>
        </w:rPr>
        <w:instrText xml:space="preserve"> ADDIN EN.CITE &lt;EndNote&gt;&lt;Cite&gt;&lt;Author&gt;Berk Consulting&lt;/Author&gt;&lt;Year&gt;2014&lt;/Year&gt;&lt;RecNum&gt;92&lt;/RecNum&gt;&lt;DisplayText&gt;[21]&lt;/DisplayText&gt;&lt;record&gt;&lt;rec-number&gt;92&lt;/rec-number&gt;&lt;foreign-keys&gt;&lt;key app="EN" db-id="zfafrw5fuapf0ded9zo5exvo9tsptr0v0zse" timestamp="1498675926"&gt;92&lt;/key&gt;&lt;/foreign-keys&gt;&lt;ref-type name="Web Page"&gt;12&lt;/ref-type&gt;&lt;contributors&gt;&lt;authors&gt;&lt;author&gt;Berk Consulting,&lt;/author&gt;&lt;/authors&gt;&lt;/contributors&gt;&lt;titles&gt;&lt;title&gt;Analysis of Statewide Adult Correctional Needs and Costs. Final Report Submitted to the Office of Financial Management, November 6, 2014. Washington State.&lt;/title&gt;&lt;/titles&gt;&lt;volume&gt;2018&lt;/volume&gt;&lt;number&gt;Jun 29&lt;/number&gt;&lt;dates&gt;&lt;year&gt;2014&lt;/year&gt;&lt;/dates&gt;&lt;urls&gt;&lt;related-urls&gt;&lt;url&gt;&lt;style face="underline" font="default" size="100%"&gt;http://www.ofm.wa.gov/reports/Correctional_Needs_and_Costs_Study2014.pdf&lt;/style&gt;&lt;/url&gt;&lt;/related-urls&gt;&lt;/urls&gt;&lt;/record&gt;&lt;/Cite&gt;&lt;/EndNote&gt;</w:instrText>
      </w:r>
      <w:r w:rsidRPr="00D67263">
        <w:rPr>
          <w:color w:val="000000" w:themeColor="text1"/>
        </w:rPr>
        <w:fldChar w:fldCharType="separate"/>
      </w:r>
      <w:r w:rsidR="00725F75" w:rsidRPr="00D67263">
        <w:rPr>
          <w:noProof/>
          <w:color w:val="000000" w:themeColor="text1"/>
        </w:rPr>
        <w:t>[21]</w:t>
      </w:r>
      <w:r w:rsidRPr="00D67263">
        <w:rPr>
          <w:color w:val="000000" w:themeColor="text1"/>
        </w:rPr>
        <w:fldChar w:fldCharType="end"/>
      </w:r>
      <w:r w:rsidRPr="00D67263">
        <w:rPr>
          <w:color w:val="000000" w:themeColor="text1"/>
        </w:rPr>
        <w:t xml:space="preserve">, and because PWID and PWUD frequently cycle in and out of the incarceration system, if, at the time of ART initiation, an individual has ceased HIV treatment less than a month ago, we did not restart that person’s months-on-treatment count; that is, we avoided artificially </w:t>
      </w:r>
      <w:r w:rsidRPr="00D67263">
        <w:rPr>
          <w:color w:val="000000" w:themeColor="text1"/>
        </w:rPr>
        <w:lastRenderedPageBreak/>
        <w:t>inflating the viral load decrease and CD4 increase that could otherwise occur in the model by constantly quitting and restarting treatment.</w:t>
      </w:r>
    </w:p>
    <w:p w14:paraId="0C5FDA37" w14:textId="77777777" w:rsidR="000D600E" w:rsidRPr="00D67263" w:rsidRDefault="000D600E" w:rsidP="000D600E">
      <w:pPr>
        <w:spacing w:line="480" w:lineRule="auto"/>
        <w:ind w:firstLine="720"/>
        <w:rPr>
          <w:color w:val="000000" w:themeColor="text1"/>
        </w:rPr>
      </w:pPr>
      <w:r w:rsidRPr="00D67263">
        <w:rPr>
          <w:color w:val="000000" w:themeColor="text1"/>
        </w:rPr>
        <w:t>Because PWID and PWUD have higher ART quit rates induced by higher incarceration rates, to keep enrollment calibrated to reasonably constant or increasing levels, we assumed that PWID and PWUD also have a higher probability of initiating ART than low-risk individuals. Out of context these numbers can appear misleading.</w:t>
      </w:r>
    </w:p>
    <w:p w14:paraId="54431E5C" w14:textId="77777777" w:rsidR="000D600E" w:rsidRPr="00D67263" w:rsidRDefault="000D600E" w:rsidP="000D600E">
      <w:pPr>
        <w:pStyle w:val="Heading3"/>
        <w:spacing w:before="0" w:line="480" w:lineRule="auto"/>
        <w:rPr>
          <w:rFonts w:cs="Times New Roman"/>
          <w:color w:val="000000" w:themeColor="text1"/>
        </w:rPr>
      </w:pPr>
      <w:bookmarkStart w:id="29" w:name="_Toc369870545"/>
      <w:r w:rsidRPr="00D67263">
        <w:rPr>
          <w:rFonts w:cs="Times New Roman"/>
          <w:color w:val="000000" w:themeColor="text1"/>
        </w:rPr>
        <w:t>HCV Treatment</w:t>
      </w:r>
      <w:bookmarkEnd w:id="29"/>
    </w:p>
    <w:p w14:paraId="2DF099F9" w14:textId="407363AA" w:rsidR="000D600E" w:rsidRPr="00D67263" w:rsidRDefault="000D600E" w:rsidP="000D600E">
      <w:pPr>
        <w:spacing w:line="480" w:lineRule="auto"/>
        <w:rPr>
          <w:color w:val="000000" w:themeColor="text1"/>
        </w:rPr>
      </w:pPr>
      <w:r w:rsidRPr="00D67263">
        <w:rPr>
          <w:color w:val="000000" w:themeColor="text1"/>
        </w:rPr>
        <w:tab/>
        <w:t xml:space="preserve">We did not separately include a marker for HCV awareness nor did we explicitly model HCV testing. Because we assumed that the probability of initiating HCV treatment is very low </w:t>
      </w:r>
      <w:r w:rsidRPr="00D67263">
        <w:rPr>
          <w:color w:val="000000" w:themeColor="text1"/>
        </w:rPr>
        <w:fldChar w:fldCharType="begin">
          <w:fldData xml:space="preserve">PEVuZE5vdGU+PENpdGU+PEF1dGhvcj5NZWh0YTwvQXV0aG9yPjxZZWFyPjIwMDg8L1llYXI+PFJl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==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PEVuZE5vdGU+PENpdGU+PEF1dGhvcj5NZWh0YTwvQXV0aG9yPjxZZWFyPjIwMDg8L1llYXI+PFJl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==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[11, 12]</w:t>
      </w:r>
      <w:r w:rsidRPr="00D67263">
        <w:rPr>
          <w:color w:val="000000" w:themeColor="text1"/>
        </w:rPr>
        <w:fldChar w:fldCharType="end"/>
      </w:r>
      <w:r w:rsidRPr="00D67263">
        <w:rPr>
          <w:color w:val="000000" w:themeColor="text1"/>
        </w:rPr>
        <w:t xml:space="preserve">, the simplification does not create the risk of artificially inflating HCV treatment levels in the population. </w:t>
      </w:r>
    </w:p>
    <w:p w14:paraId="024FA42D" w14:textId="77777777" w:rsidR="000D600E" w:rsidRPr="00D67263" w:rsidRDefault="000D600E" w:rsidP="000D600E">
      <w:pPr>
        <w:spacing w:line="480" w:lineRule="auto"/>
        <w:rPr>
          <w:color w:val="000000" w:themeColor="text1"/>
        </w:rPr>
      </w:pPr>
      <w:r w:rsidRPr="00D67263">
        <w:rPr>
          <w:color w:val="000000" w:themeColor="text1"/>
        </w:rPr>
        <w:tab/>
        <w:t xml:space="preserve">As with HIV, HCV treatment initiation depends on risk group and enrollment in community programs. In practice, we modeled these processes identically, with a multiplier less than 1 that scales entry probabilities for HCV treatment. Quitting HCV treatment depends on the individual’s adherence levels (see </w:t>
      </w:r>
      <w:r w:rsidRPr="00D67263">
        <w:rPr>
          <w:color w:val="000000" w:themeColor="text1"/>
        </w:rPr>
        <w:fldChar w:fldCharType="begin"/>
      </w:r>
      <w:r w:rsidRPr="00D67263">
        <w:rPr>
          <w:color w:val="000000" w:themeColor="text1"/>
        </w:rPr>
        <w:instrText xml:space="preserve"> REF _Ref358122055 \h </w:instrText>
      </w:r>
      <w:r w:rsidRPr="00D67263">
        <w:rPr>
          <w:color w:val="000000" w:themeColor="text1"/>
        </w:rPr>
      </w:r>
      <w:r w:rsidRPr="00D67263">
        <w:rPr>
          <w:color w:val="000000" w:themeColor="text1"/>
        </w:rPr>
        <w:fldChar w:fldCharType="separate"/>
      </w:r>
      <w:r w:rsidRPr="00D67263">
        <w:rPr>
          <w:i/>
          <w:color w:val="000000" w:themeColor="text1"/>
        </w:rPr>
        <w:t>HCV, Initial Conditions</w:t>
      </w:r>
      <w:r w:rsidRPr="00D67263">
        <w:rPr>
          <w:color w:val="000000" w:themeColor="text1"/>
        </w:rPr>
        <w:fldChar w:fldCharType="end"/>
      </w:r>
      <w:r w:rsidRPr="00D67263">
        <w:rPr>
          <w:color w:val="000000" w:themeColor="text1"/>
        </w:rPr>
        <w:t>).</w:t>
      </w:r>
    </w:p>
    <w:p w14:paraId="445A0719" w14:textId="77777777" w:rsidR="000D600E" w:rsidRPr="00D67263" w:rsidRDefault="000D600E" w:rsidP="000D600E">
      <w:pPr>
        <w:spacing w:line="480" w:lineRule="auto"/>
        <w:ind w:firstLine="720"/>
        <w:rPr>
          <w:color w:val="000000" w:themeColor="text1"/>
        </w:rPr>
      </w:pPr>
      <w:r w:rsidRPr="00D67263">
        <w:rPr>
          <w:color w:val="000000" w:themeColor="text1"/>
        </w:rPr>
        <w:t xml:space="preserve">We assumed that at the time an individual progresses to ESLD, the person will cease HCV treatment if on it, as at this point there is no benefit from treatment, and only high costs and QALY losses from continuing </w:t>
      </w:r>
      <w:r w:rsidRPr="00D67263">
        <w:rPr>
          <w:noProof/>
          <w:color w:val="000000" w:themeColor="text1"/>
        </w:rPr>
        <w:t>(12)</w:t>
      </w:r>
      <w:r w:rsidRPr="00D67263">
        <w:rPr>
          <w:color w:val="000000" w:themeColor="text1"/>
        </w:rPr>
        <w:t xml:space="preserve">. This drop is automatically triggered in the model. (In reality, the discrete distinctions between stages are a simplification, and treatment would not necessarily halt at such an arbitrary juncture. However, the simplification is unlikely to affect our calculations.) </w:t>
      </w:r>
    </w:p>
    <w:p w14:paraId="4CCF1F21" w14:textId="77777777" w:rsidR="000D600E" w:rsidRPr="00D67263" w:rsidRDefault="000D600E" w:rsidP="000D600E">
      <w:pPr>
        <w:spacing w:line="480" w:lineRule="auto"/>
        <w:ind w:firstLine="720"/>
        <w:rPr>
          <w:color w:val="000000" w:themeColor="text1"/>
        </w:rPr>
      </w:pPr>
      <w:r w:rsidRPr="00D67263">
        <w:rPr>
          <w:color w:val="000000" w:themeColor="text1"/>
        </w:rPr>
        <w:t xml:space="preserve">At the time of incarceration, we assumed that individuals cease HCV treatment if they are on it. Because HCV treatment is expensive </w:t>
      </w:r>
      <w:r w:rsidRPr="00D67263">
        <w:rPr>
          <w:noProof/>
          <w:color w:val="000000" w:themeColor="text1"/>
        </w:rPr>
        <w:t>(12)</w:t>
      </w:r>
      <w:r w:rsidRPr="00D67263">
        <w:rPr>
          <w:color w:val="000000" w:themeColor="text1"/>
        </w:rPr>
        <w:t xml:space="preserve">, has QALY decrements </w:t>
      </w:r>
      <w:r w:rsidRPr="00D67263">
        <w:rPr>
          <w:noProof/>
          <w:color w:val="000000" w:themeColor="text1"/>
        </w:rPr>
        <w:t>(12)</w:t>
      </w:r>
      <w:r w:rsidRPr="00D67263">
        <w:rPr>
          <w:color w:val="000000" w:themeColor="text1"/>
        </w:rPr>
        <w:t xml:space="preserve">, and quit rates are </w:t>
      </w:r>
      <w:r w:rsidRPr="00D67263">
        <w:rPr>
          <w:color w:val="000000" w:themeColor="text1"/>
        </w:rPr>
        <w:lastRenderedPageBreak/>
        <w:t>already high, we assumed that even if the jail stay is short, treatment is not resumed upon release, as exit from the incarceration system can severely disrupt daily life.</w:t>
      </w:r>
    </w:p>
    <w:p w14:paraId="40EA05B0" w14:textId="77777777" w:rsidR="000D600E" w:rsidRPr="00D67263" w:rsidRDefault="000D600E" w:rsidP="000D600E">
      <w:pPr>
        <w:pStyle w:val="Heading2"/>
        <w:spacing w:before="0" w:line="480" w:lineRule="auto"/>
        <w:rPr>
          <w:rFonts w:cs="Times New Roman"/>
          <w:i/>
          <w:color w:val="000000" w:themeColor="text1"/>
          <w:szCs w:val="24"/>
        </w:rPr>
      </w:pPr>
      <w:bookmarkStart w:id="30" w:name="_Toc369870546"/>
      <w:r w:rsidRPr="00D67263">
        <w:rPr>
          <w:rFonts w:cs="Times New Roman"/>
          <w:i/>
          <w:color w:val="000000" w:themeColor="text1"/>
          <w:szCs w:val="24"/>
        </w:rPr>
        <w:t>Community Programs</w:t>
      </w:r>
      <w:bookmarkEnd w:id="30"/>
    </w:p>
    <w:p w14:paraId="6CE8FC76" w14:textId="535614E2" w:rsidR="000D600E" w:rsidRPr="00D67263" w:rsidRDefault="000D600E" w:rsidP="000D600E">
      <w:pPr>
        <w:spacing w:line="480" w:lineRule="auto"/>
        <w:ind w:firstLine="720"/>
        <w:rPr>
          <w:color w:val="000000" w:themeColor="text1"/>
        </w:rPr>
      </w:pPr>
      <w:r w:rsidRPr="00D67263">
        <w:rPr>
          <w:color w:val="000000" w:themeColor="text1"/>
        </w:rPr>
        <w:t xml:space="preserve">Table </w:t>
      </w:r>
      <w:r w:rsidR="003A79B4">
        <w:rPr>
          <w:color w:val="000000" w:themeColor="text1"/>
        </w:rPr>
        <w:t>M</w:t>
      </w:r>
      <w:r w:rsidRPr="00D67263">
        <w:rPr>
          <w:color w:val="000000" w:themeColor="text1"/>
        </w:rPr>
        <w:t xml:space="preserve"> provides parameter values and data sources related to community program transitions.</w:t>
      </w:r>
    </w:p>
    <w:p w14:paraId="412A3EAB" w14:textId="27C55BD3" w:rsidR="000D600E" w:rsidRPr="00D67263" w:rsidRDefault="000D600E" w:rsidP="000D600E">
      <w:pPr>
        <w:pStyle w:val="Heading3"/>
        <w:spacing w:before="0" w:line="480" w:lineRule="auto"/>
        <w:rPr>
          <w:rFonts w:cs="Times New Roman"/>
          <w:color w:val="000000" w:themeColor="text1"/>
        </w:rPr>
      </w:pPr>
      <w:bookmarkStart w:id="31" w:name="_Toc369870547"/>
      <w:r w:rsidRPr="00D67263">
        <w:rPr>
          <w:rFonts w:cs="Times New Roman"/>
          <w:color w:val="000000" w:themeColor="text1"/>
        </w:rPr>
        <w:t xml:space="preserve">NSP and </w:t>
      </w:r>
      <w:r w:rsidR="00D42804" w:rsidRPr="00D67263">
        <w:rPr>
          <w:rFonts w:cs="Times New Roman"/>
          <w:color w:val="000000" w:themeColor="text1"/>
        </w:rPr>
        <w:t>SUDT</w:t>
      </w:r>
      <w:bookmarkEnd w:id="31"/>
    </w:p>
    <w:p w14:paraId="0CB2ED15" w14:textId="4D1267A5" w:rsidR="000D600E" w:rsidRPr="00D67263" w:rsidRDefault="000D600E" w:rsidP="000D600E">
      <w:pPr>
        <w:spacing w:line="480" w:lineRule="auto"/>
        <w:ind w:firstLine="720"/>
        <w:rPr>
          <w:color w:val="000000" w:themeColor="text1"/>
        </w:rPr>
      </w:pPr>
      <w:r w:rsidRPr="00D67263">
        <w:rPr>
          <w:color w:val="000000" w:themeColor="text1"/>
        </w:rPr>
        <w:t xml:space="preserve">We assumed that enrollments in community programs are correlated: thus, a PWID using NSP is more likely to engage with </w:t>
      </w:r>
      <w:r w:rsidR="00D42804" w:rsidRPr="00D67263">
        <w:rPr>
          <w:color w:val="000000" w:themeColor="text1"/>
        </w:rPr>
        <w:t>SUDT</w:t>
      </w:r>
      <w:r w:rsidRPr="00D67263">
        <w:rPr>
          <w:color w:val="000000" w:themeColor="text1"/>
        </w:rPr>
        <w:t xml:space="preserve"> and an individual connected to the diversion program is more likely to join both NSP and </w:t>
      </w:r>
      <w:r w:rsidR="00D42804" w:rsidRPr="00D67263">
        <w:rPr>
          <w:color w:val="000000" w:themeColor="text1"/>
        </w:rPr>
        <w:t>SUDT</w:t>
      </w:r>
      <w:r w:rsidRPr="00D67263">
        <w:rPr>
          <w:color w:val="000000" w:themeColor="text1"/>
        </w:rPr>
        <w:t xml:space="preserve"> and less likely to quit these programs. At the time of incarceration, an individual ceases connection with both NSP and </w:t>
      </w:r>
      <w:r w:rsidR="00D42804" w:rsidRPr="00D67263">
        <w:rPr>
          <w:color w:val="000000" w:themeColor="text1"/>
        </w:rPr>
        <w:t>SUDT</w:t>
      </w:r>
      <w:r w:rsidRPr="00D67263">
        <w:rPr>
          <w:color w:val="000000" w:themeColor="text1"/>
        </w:rPr>
        <w:t xml:space="preserve"> and does not automatically reconnect once released. This makes sense for </w:t>
      </w:r>
      <w:r w:rsidR="00D42804" w:rsidRPr="00D67263">
        <w:rPr>
          <w:color w:val="000000" w:themeColor="text1"/>
        </w:rPr>
        <w:t>SUDT</w:t>
      </w:r>
      <w:r w:rsidRPr="00D67263">
        <w:rPr>
          <w:color w:val="000000" w:themeColor="text1"/>
        </w:rPr>
        <w:t xml:space="preserve"> especially, as there are often long waiting lists for </w:t>
      </w:r>
      <w:r w:rsidR="00D42804" w:rsidRPr="00D67263">
        <w:rPr>
          <w:color w:val="000000" w:themeColor="text1"/>
        </w:rPr>
        <w:t>SUDT</w:t>
      </w:r>
      <w:r w:rsidRPr="00D67263">
        <w:rPr>
          <w:color w:val="000000" w:themeColor="text1"/>
        </w:rPr>
        <w:t xml:space="preserve"> and individuals may have to surrender their place. Opioid agonist therapies and rehab programs are sporadically offered within the incarceration system; we made the assumption that these are not available or not available at an effective level </w:t>
      </w:r>
      <w:r w:rsidRPr="00D67263">
        <w:rPr>
          <w:color w:val="000000" w:themeColor="text1"/>
        </w:rPr>
        <w:fldChar w:fldCharType="begin">
          <w:fldData xml:space="preserve">PEVuZE5vdGU+PENpdGU+PEF1dGhvcj5SaWNoPC9BdXRob3I+PFllYXI+MjAxNDwvWWVhcj48UmVj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PEVuZE5vdGU+PENpdGU+PEF1dGhvcj5SaWNoPC9BdXRob3I+PFllYXI+MjAxNDwvWWVhcj48UmVj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[34, 50]</w:t>
      </w:r>
      <w:r w:rsidRPr="00D67263">
        <w:rPr>
          <w:color w:val="000000" w:themeColor="text1"/>
        </w:rPr>
        <w:fldChar w:fldCharType="end"/>
      </w:r>
      <w:r w:rsidRPr="00D67263">
        <w:rPr>
          <w:color w:val="000000" w:themeColor="text1"/>
        </w:rPr>
        <w:t xml:space="preserve">. As we did not model disease transmission within jails or prisons, this assumption only has impact on individual trajectories and quality of life. Since entry into the incarceration system can severely disrupt daily life, we also assumed that housing and other anchoring habits might change at the time of incarceration, making it not unreasonable for it to take a period of time to re-establish NSP use. We calibrated entry and quitting rates for NSP and </w:t>
      </w:r>
      <w:r w:rsidR="00D42804" w:rsidRPr="00D67263">
        <w:rPr>
          <w:color w:val="000000" w:themeColor="text1"/>
        </w:rPr>
        <w:t>SUDT</w:t>
      </w:r>
      <w:r w:rsidRPr="00D67263">
        <w:rPr>
          <w:color w:val="000000" w:themeColor="text1"/>
        </w:rPr>
        <w:t xml:space="preserve"> such that the additional quit rates from incarceration are balanced and the percent of PWID and PWUD enrolled over time is constant (see</w:t>
      </w:r>
      <w:r w:rsidRPr="00D67263">
        <w:rPr>
          <w:b/>
          <w:color w:val="000000" w:themeColor="text1"/>
        </w:rPr>
        <w:t xml:space="preserve"> </w:t>
      </w:r>
      <w:r w:rsidRPr="00D67263">
        <w:rPr>
          <w:color w:val="000000" w:themeColor="text1"/>
        </w:rPr>
        <w:fldChar w:fldCharType="begin"/>
      </w:r>
      <w:r w:rsidRPr="00D67263">
        <w:rPr>
          <w:color w:val="000000" w:themeColor="text1"/>
        </w:rPr>
        <w:instrText xml:space="preserve"> REF _Ref366862941 \h  \* MERGEFORMAT </w:instrText>
      </w:r>
      <w:r w:rsidRPr="00D67263">
        <w:rPr>
          <w:color w:val="000000" w:themeColor="text1"/>
        </w:rPr>
      </w:r>
      <w:r w:rsidRPr="00D67263">
        <w:rPr>
          <w:color w:val="000000" w:themeColor="text1"/>
        </w:rPr>
        <w:fldChar w:fldCharType="separate"/>
      </w:r>
      <w:r w:rsidRPr="00D67263">
        <w:rPr>
          <w:color w:val="000000" w:themeColor="text1"/>
        </w:rPr>
        <w:t>Model Calibration</w:t>
      </w:r>
      <w:r w:rsidRPr="00D67263">
        <w:rPr>
          <w:color w:val="000000" w:themeColor="text1"/>
        </w:rPr>
        <w:fldChar w:fldCharType="end"/>
      </w:r>
      <w:r w:rsidRPr="00D67263">
        <w:rPr>
          <w:color w:val="000000" w:themeColor="text1"/>
        </w:rPr>
        <w:t xml:space="preserve">). </w:t>
      </w:r>
    </w:p>
    <w:p w14:paraId="473DF2A1" w14:textId="206BB555" w:rsidR="000D600E" w:rsidRPr="00D67263" w:rsidRDefault="000D600E" w:rsidP="000D600E">
      <w:pPr>
        <w:spacing w:line="480" w:lineRule="auto"/>
        <w:ind w:firstLine="720"/>
        <w:rPr>
          <w:color w:val="000000" w:themeColor="text1"/>
        </w:rPr>
      </w:pPr>
      <w:r w:rsidRPr="00D67263">
        <w:rPr>
          <w:color w:val="000000" w:themeColor="text1"/>
        </w:rPr>
        <w:t xml:space="preserve">While NSP enrollment is binary (an individual is either enrolled or not), we modeled </w:t>
      </w:r>
      <w:r w:rsidR="00D42804" w:rsidRPr="00D67263">
        <w:rPr>
          <w:color w:val="000000" w:themeColor="text1"/>
        </w:rPr>
        <w:t>SUDT</w:t>
      </w:r>
      <w:r w:rsidRPr="00D67263">
        <w:rPr>
          <w:color w:val="000000" w:themeColor="text1"/>
        </w:rPr>
        <w:t xml:space="preserve"> with a waiting list since many individuals with interest in receiving opioid agonist therapy </w:t>
      </w:r>
      <w:r w:rsidRPr="00D67263">
        <w:rPr>
          <w:color w:val="000000" w:themeColor="text1"/>
        </w:rPr>
        <w:lastRenderedPageBreak/>
        <w:t xml:space="preserve">or enrolling in rehab programs never make contact with that service </w:t>
      </w:r>
      <w:r w:rsidRPr="00D67263">
        <w:rPr>
          <w:color w:val="000000" w:themeColor="text1"/>
        </w:rPr>
        <w:fldChar w:fldCharType="begin">
          <w:fldData xml:space="preserve">PEVuZE5vdGU+PENpdGU+PEF1dGhvcj5DaHVuPC9BdXRob3I+PFllYXI+MjAwODwvWWVhcj48UmVj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==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PEVuZE5vdGU+PENpdGU+PEF1dGhvcj5DaHVuPC9BdXRob3I+PFllYXI+MjAwODwvWWVhcj48UmVj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==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[51, 52]</w:t>
      </w:r>
      <w:r w:rsidRPr="00D67263">
        <w:rPr>
          <w:color w:val="000000" w:themeColor="text1"/>
        </w:rPr>
        <w:fldChar w:fldCharType="end"/>
      </w:r>
      <w:r w:rsidRPr="00D67263">
        <w:rPr>
          <w:color w:val="000000" w:themeColor="text1"/>
        </w:rPr>
        <w:t xml:space="preserve">. For a PWID or PWUD who is not enrolled in </w:t>
      </w:r>
      <w:r w:rsidR="00D42804" w:rsidRPr="00D67263">
        <w:rPr>
          <w:color w:val="000000" w:themeColor="text1"/>
        </w:rPr>
        <w:t>SUDT</w:t>
      </w:r>
      <w:r w:rsidRPr="00D67263">
        <w:rPr>
          <w:color w:val="000000" w:themeColor="text1"/>
        </w:rPr>
        <w:t xml:space="preserve"> nor on a waiting list for it, we assumed that the individual seeks out </w:t>
      </w:r>
      <w:r w:rsidR="00D42804" w:rsidRPr="00D67263">
        <w:rPr>
          <w:color w:val="000000" w:themeColor="text1"/>
        </w:rPr>
        <w:t>SUDT</w:t>
      </w:r>
      <w:r w:rsidRPr="00D67263">
        <w:rPr>
          <w:color w:val="000000" w:themeColor="text1"/>
        </w:rPr>
        <w:t xml:space="preserve"> with a probability that is dependent on their risk group, NSP status, and diversion program status. Given that a suitable random number is drawn, another random number determines whether they immediately join </w:t>
      </w:r>
      <w:r w:rsidR="00D42804" w:rsidRPr="00D67263">
        <w:rPr>
          <w:color w:val="000000" w:themeColor="text1"/>
        </w:rPr>
        <w:t>SUDT</w:t>
      </w:r>
      <w:r w:rsidRPr="00D67263">
        <w:rPr>
          <w:color w:val="000000" w:themeColor="text1"/>
        </w:rPr>
        <w:t xml:space="preserve"> (i.e., their waiting time is less than 1 month) or whether they join a waiting list and remain on the list for at least 1 month </w:t>
      </w:r>
      <w:r w:rsidRPr="00D67263">
        <w:rPr>
          <w:color w:val="000000" w:themeColor="text1"/>
        </w:rPr>
        <w:fldChar w:fldCharType="begin">
          <w:fldData xml:space="preserve">PEVuZE5vdGU+PENpdGU+PEF1dGhvcj5DaHVuPC9BdXRob3I+PFllYXI+MjAwODwvWWVhcj48UmVj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==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PEVuZE5vdGU+PENpdGU+PEF1dGhvcj5DaHVuPC9BdXRob3I+PFllYXI+MjAwODwvWWVhcj48UmVj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==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[51, 52]</w:t>
      </w:r>
      <w:r w:rsidRPr="00D67263">
        <w:rPr>
          <w:color w:val="000000" w:themeColor="text1"/>
        </w:rPr>
        <w:fldChar w:fldCharType="end"/>
      </w:r>
      <w:r w:rsidRPr="00D67263">
        <w:rPr>
          <w:color w:val="000000" w:themeColor="text1"/>
        </w:rPr>
        <w:t xml:space="preserve">. A fraction of individuals seeking </w:t>
      </w:r>
      <w:r w:rsidR="00D42804" w:rsidRPr="00D67263">
        <w:rPr>
          <w:color w:val="000000" w:themeColor="text1"/>
        </w:rPr>
        <w:t>SUDT</w:t>
      </w:r>
      <w:r w:rsidRPr="00D67263">
        <w:rPr>
          <w:color w:val="000000" w:themeColor="text1"/>
        </w:rPr>
        <w:t xml:space="preserve"> will withdraw from the waiting list and be lost before the next time step </w:t>
      </w:r>
      <w:r w:rsidRPr="00D67263">
        <w:rPr>
          <w:color w:val="000000" w:themeColor="text1"/>
        </w:rPr>
        <w:fldChar w:fldCharType="begin">
          <w:fldData xml:space="preserve">PEVuZE5vdGU+PENpdGU+PEF1dGhvcj5DaHVuPC9BdXRob3I+PFllYXI+MjAwODwvWWVhcj48UmVj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==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PEVuZE5vdGU+PENpdGU+PEF1dGhvcj5DaHVuPC9BdXRob3I+PFllYXI+MjAwODwvWWVhcj48UmVj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==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[51, 52]</w:t>
      </w:r>
      <w:r w:rsidRPr="00D67263">
        <w:rPr>
          <w:color w:val="000000" w:themeColor="text1"/>
        </w:rPr>
        <w:fldChar w:fldCharType="end"/>
      </w:r>
      <w:r w:rsidRPr="00D67263">
        <w:rPr>
          <w:color w:val="000000" w:themeColor="text1"/>
        </w:rPr>
        <w:t xml:space="preserve">. Individuals still on the waiting list at the start of the month can either enter </w:t>
      </w:r>
      <w:r w:rsidR="00D42804" w:rsidRPr="00D67263">
        <w:rPr>
          <w:color w:val="000000" w:themeColor="text1"/>
        </w:rPr>
        <w:t>SUDT</w:t>
      </w:r>
      <w:r w:rsidRPr="00D67263">
        <w:rPr>
          <w:color w:val="000000" w:themeColor="text1"/>
        </w:rPr>
        <w:t xml:space="preserve">, quit the waiting list, or remain on the list for another month. Those enrolled in </w:t>
      </w:r>
      <w:r w:rsidR="00D42804" w:rsidRPr="00D67263">
        <w:rPr>
          <w:color w:val="000000" w:themeColor="text1"/>
        </w:rPr>
        <w:t>SUDT</w:t>
      </w:r>
      <w:r w:rsidRPr="00D67263">
        <w:rPr>
          <w:color w:val="000000" w:themeColor="text1"/>
        </w:rPr>
        <w:t xml:space="preserve"> may quit at any time. We assume that quitting is less likely for individuals enrolled in the diversion program because of that program’s case management component </w:t>
      </w:r>
      <w:r w:rsidRPr="00D67263">
        <w:rPr>
          <w:color w:val="000000" w:themeColor="text1"/>
        </w:rPr>
        <w:fldChar w:fldCharType="begin"/>
      </w:r>
      <w:r w:rsidR="00725F75" w:rsidRPr="00D67263">
        <w:rPr>
          <w:color w:val="000000" w:themeColor="text1"/>
        </w:rPr>
        <w:instrText xml:space="preserve"> ADDIN EN.CITE &lt;EndNote&gt;&lt;Cite&gt;&lt;Author&gt;Clifasefi&lt;/Author&gt;&lt;Year&gt;2016&lt;/Year&gt;&lt;RecNum&gt;281&lt;/RecNum&gt;&lt;DisplayText&gt;[49]&lt;/DisplayText&gt;&lt;record&gt;&lt;rec-number&gt;281&lt;/rec-number&gt;&lt;foreign-keys&gt;&lt;key app="EN" db-id="zfafrw5fuapf0ded9zo5exvo9tsptr0v0zse" timestamp="1508283275"&gt;281&lt;/key&gt;&lt;/foreign-keys&gt;&lt;ref-type name="Web Page"&gt;12&lt;/ref-type&gt;&lt;contributors&gt;&lt;authors&gt;&lt;author&gt;Clifasefi, S L&lt;/author&gt;&lt;author&gt;Collins, S E&lt;/author&gt;&lt;/authors&gt;&lt;/contributors&gt;&lt;titles&gt;&lt;title&gt;LEAD Program Evaluation: Describing LEAD Case Management in Participants’ Own Words&lt;/title&gt;&lt;/titles&gt;&lt;volume&gt;2017&lt;/volume&gt;&lt;dates&gt;&lt;year&gt;2016&lt;/year&gt;&lt;/dates&gt;&lt;publisher&gt;Harm Reduction Research and Treatment Lab at the University of Washington Harborview Medical Center&lt;/publisher&gt;&lt;urls&gt;&lt;related-urls&gt;&lt;url&gt;&lt;style face="underline" font="default" size="100%"&gt;http://leadkingcounty.org/lead-evaluation/&lt;/style&gt;&lt;/url&gt;&lt;/related-urls&gt;&lt;/urls&gt;&lt;/record&gt;&lt;/Cite&gt;&lt;/EndNote&gt;</w:instrText>
      </w:r>
      <w:r w:rsidRPr="00D67263">
        <w:rPr>
          <w:color w:val="000000" w:themeColor="text1"/>
        </w:rPr>
        <w:fldChar w:fldCharType="separate"/>
      </w:r>
      <w:r w:rsidR="00725F75" w:rsidRPr="00D67263">
        <w:rPr>
          <w:noProof/>
          <w:color w:val="000000" w:themeColor="text1"/>
        </w:rPr>
        <w:t>[49]</w:t>
      </w:r>
      <w:r w:rsidRPr="00D67263">
        <w:rPr>
          <w:color w:val="000000" w:themeColor="text1"/>
        </w:rPr>
        <w:fldChar w:fldCharType="end"/>
      </w:r>
      <w:r w:rsidRPr="00D67263">
        <w:rPr>
          <w:color w:val="000000" w:themeColor="text1"/>
        </w:rPr>
        <w:t>.</w:t>
      </w:r>
    </w:p>
    <w:p w14:paraId="2E91E694" w14:textId="77777777" w:rsidR="000D600E" w:rsidRPr="00D67263" w:rsidRDefault="000D600E" w:rsidP="000D600E">
      <w:pPr>
        <w:pStyle w:val="Heading3"/>
        <w:spacing w:before="0" w:line="480" w:lineRule="auto"/>
        <w:rPr>
          <w:rFonts w:cs="Times New Roman"/>
          <w:color w:val="000000" w:themeColor="text1"/>
        </w:rPr>
      </w:pPr>
      <w:r w:rsidRPr="00D67263">
        <w:rPr>
          <w:rFonts w:cs="Times New Roman"/>
          <w:color w:val="000000" w:themeColor="text1"/>
        </w:rPr>
        <w:t>Diversion Program</w:t>
      </w:r>
    </w:p>
    <w:p w14:paraId="2E47784F" w14:textId="54D354EF" w:rsidR="000D600E" w:rsidRPr="00D67263" w:rsidRDefault="000D600E" w:rsidP="000D600E">
      <w:pPr>
        <w:spacing w:line="480" w:lineRule="auto"/>
        <w:ind w:firstLine="720"/>
        <w:rPr>
          <w:color w:val="000000" w:themeColor="text1"/>
        </w:rPr>
      </w:pPr>
      <w:r w:rsidRPr="00D67263">
        <w:rPr>
          <w:color w:val="000000" w:themeColor="text1"/>
        </w:rPr>
        <w:t xml:space="preserve">The manuscript describes how we modeled the diversion program, with additional details in the </w:t>
      </w:r>
      <w:r w:rsidRPr="00D67263">
        <w:rPr>
          <w:i/>
          <w:color w:val="000000" w:themeColor="text1"/>
        </w:rPr>
        <w:t xml:space="preserve">Criminal Activity and Incarceration </w:t>
      </w:r>
      <w:r w:rsidRPr="00D67263">
        <w:rPr>
          <w:color w:val="000000" w:themeColor="text1"/>
        </w:rPr>
        <w:t xml:space="preserve">section of this supplement. Table </w:t>
      </w:r>
      <w:r w:rsidR="003A79B4">
        <w:rPr>
          <w:color w:val="000000" w:themeColor="text1"/>
        </w:rPr>
        <w:t>N</w:t>
      </w:r>
      <w:r w:rsidRPr="00D67263">
        <w:rPr>
          <w:color w:val="000000" w:themeColor="text1"/>
        </w:rPr>
        <w:t xml:space="preserve"> provides parameter values and data sources related to the model implementation of such a program.</w:t>
      </w:r>
    </w:p>
    <w:p w14:paraId="06DF3F8D" w14:textId="77777777" w:rsidR="000D600E" w:rsidRPr="00D67263" w:rsidRDefault="000D600E" w:rsidP="000D600E">
      <w:pPr>
        <w:pStyle w:val="Heading2"/>
        <w:spacing w:before="0" w:line="480" w:lineRule="auto"/>
        <w:rPr>
          <w:rFonts w:cs="Times New Roman"/>
          <w:i/>
          <w:color w:val="000000" w:themeColor="text1"/>
          <w:szCs w:val="24"/>
        </w:rPr>
      </w:pPr>
      <w:bookmarkStart w:id="32" w:name="_Toc369870549"/>
      <w:r w:rsidRPr="00D67263">
        <w:rPr>
          <w:rFonts w:cs="Times New Roman"/>
          <w:i/>
          <w:color w:val="000000" w:themeColor="text1"/>
          <w:szCs w:val="24"/>
        </w:rPr>
        <w:t>Demographic Transitions</w:t>
      </w:r>
      <w:bookmarkEnd w:id="32"/>
    </w:p>
    <w:p w14:paraId="3D95B753" w14:textId="143D1C06" w:rsidR="000D600E" w:rsidRPr="00D67263" w:rsidRDefault="000D600E" w:rsidP="000D600E">
      <w:pPr>
        <w:spacing w:line="480" w:lineRule="auto"/>
        <w:ind w:firstLine="720"/>
        <w:rPr>
          <w:color w:val="000000" w:themeColor="text1"/>
        </w:rPr>
      </w:pPr>
      <w:r w:rsidRPr="00D67263">
        <w:rPr>
          <w:color w:val="000000" w:themeColor="text1"/>
        </w:rPr>
        <w:t xml:space="preserve">At every time step, new individuals enter the model. The number of new entrants is determined such that the population remains largely constant with slight upward trend over 10 years </w:t>
      </w:r>
      <w:r w:rsidRPr="00D67263">
        <w:rPr>
          <w:color w:val="000000" w:themeColor="text1"/>
        </w:rPr>
        <w:fldChar w:fldCharType="begin"/>
      </w:r>
      <w:r w:rsidR="00725F75" w:rsidRPr="00D67263">
        <w:rPr>
          <w:color w:val="000000" w:themeColor="text1"/>
        </w:rPr>
        <w:instrText xml:space="preserve"> ADDIN EN.CITE &lt;EndNote&gt;&lt;Cite&gt;&lt;Author&gt;US Census Bureau&lt;/Author&gt;&lt;Year&gt;2017&lt;/Year&gt;&lt;RecNum&gt;123&lt;/RecNum&gt;&lt;DisplayText&gt;[53]&lt;/DisplayText&gt;&lt;record&gt;&lt;rec-number&gt;123&lt;/rec-number&gt;&lt;foreign-keys&gt;&lt;key app="EN" db-id="zfafrw5fuapf0ded9zo5exvo9tsptr0v0zse" timestamp="1498675926"&gt;123&lt;/key&gt;&lt;/foreign-keys&gt;&lt;ref-type name="Web Page"&gt;12&lt;/ref-type&gt;&lt;contributors&gt;&lt;authors&gt;&lt;author&gt;US Census Bureau,&lt;/author&gt;&lt;/authors&gt;&lt;/contributors&gt;&lt;titles&gt;&lt;title&gt;Population demographics for King County, Washington in 2016 and 2017&lt;/title&gt;&lt;/titles&gt;&lt;volume&gt;2018&lt;/volume&gt;&lt;number&gt;Jun 29&lt;/number&gt;&lt;dates&gt;&lt;year&gt;2017&lt;/year&gt;&lt;/dates&gt;&lt;urls&gt;&lt;related-urls&gt;&lt;url&gt;&lt;style face="normal" font="default" size="100%"&gt; &lt;/style&gt;&lt;style face="underline" font="default" size="100%"&gt;https://suburbanstats.org/population/washington/how-many-people-live-in-king-county&lt;/style&gt;&lt;style face="normal" font="default" size="100%"&gt; &lt;/style&gt;&lt;/url&gt;&lt;/related-urls&gt;&lt;/urls&gt;&lt;/record&gt;&lt;/Cite&gt;&lt;/EndNote&gt;</w:instrText>
      </w:r>
      <w:r w:rsidRPr="00D67263">
        <w:rPr>
          <w:color w:val="000000" w:themeColor="text1"/>
        </w:rPr>
        <w:fldChar w:fldCharType="separate"/>
      </w:r>
      <w:r w:rsidR="00725F75" w:rsidRPr="00D67263">
        <w:rPr>
          <w:noProof/>
          <w:color w:val="000000" w:themeColor="text1"/>
        </w:rPr>
        <w:t>[53]</w:t>
      </w:r>
      <w:r w:rsidRPr="00D67263">
        <w:rPr>
          <w:color w:val="000000" w:themeColor="text1"/>
        </w:rPr>
        <w:fldChar w:fldCharType="end"/>
      </w:r>
      <w:r w:rsidRPr="00D67263">
        <w:rPr>
          <w:color w:val="000000" w:themeColor="text1"/>
        </w:rPr>
        <w:t xml:space="preserve">. New individuals are aged 18, are low risk, and are HIV- and HCV-negative. Their race, gender, and sex/sexual orientation are determined in keeping with current demographics in King County, Washington </w:t>
      </w:r>
      <w:r w:rsidRPr="00D67263">
        <w:rPr>
          <w:color w:val="000000" w:themeColor="text1"/>
        </w:rPr>
        <w:fldChar w:fldCharType="begin">
          <w:fldData xml:space="preserve">PEVuZE5vdGU+PENpdGU+PEF1dGhvcj5CdXNraW48L0F1dGhvcj48WWVhcj4yMDE2PC9ZZWFyPjxS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PEVuZE5vdGU+PENpdGU+PEF1dGhvcj5CdXNraW48L0F1dGhvcj48WWVhcj4yMDE2PC9ZZWFyPjxS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[2, 53-56]</w:t>
      </w:r>
      <w:r w:rsidRPr="00D67263">
        <w:rPr>
          <w:color w:val="000000" w:themeColor="text1"/>
        </w:rPr>
        <w:fldChar w:fldCharType="end"/>
      </w:r>
      <w:r w:rsidRPr="00D67263">
        <w:rPr>
          <w:color w:val="000000" w:themeColor="text1"/>
        </w:rPr>
        <w:t>.</w:t>
      </w:r>
    </w:p>
    <w:p w14:paraId="33A6C059" w14:textId="11B08AF9" w:rsidR="000D600E" w:rsidRPr="00D67263" w:rsidRDefault="000D600E" w:rsidP="000D600E">
      <w:pPr>
        <w:spacing w:line="480" w:lineRule="auto"/>
        <w:ind w:firstLine="720"/>
        <w:rPr>
          <w:color w:val="000000" w:themeColor="text1"/>
        </w:rPr>
      </w:pPr>
      <w:r w:rsidRPr="00D67263">
        <w:rPr>
          <w:color w:val="000000" w:themeColor="text1"/>
        </w:rPr>
        <w:t xml:space="preserve">Low-risk individuals may initiate drug use and become PWUD or PWID </w:t>
      </w:r>
      <w:r w:rsidRPr="00D67263">
        <w:rPr>
          <w:color w:val="000000" w:themeColor="text1"/>
        </w:rPr>
        <w:fldChar w:fldCharType="begin"/>
      </w:r>
      <w:r w:rsidR="00725F75" w:rsidRPr="00D67263">
        <w:rPr>
          <w:color w:val="000000" w:themeColor="text1"/>
        </w:rPr>
        <w:instrText xml:space="preserve"> ADDIN EN.CITE &lt;EndNote&gt;&lt;Cite&gt;&lt;Author&gt;Kingston&lt;/Author&gt;&lt;Year&gt;2016&lt;/Year&gt;&lt;RecNum&gt;231&lt;/RecNum&gt;&lt;DisplayText&gt;[56]&lt;/DisplayText&gt;&lt;record&gt;&lt;rec-number&gt;231&lt;/rec-number&gt;&lt;foreign-keys&gt;&lt;key app="EN" db-id="zfafrw5fuapf0ded9zo5exvo9tsptr0v0zse" timestamp="1498675927"&gt;231&lt;/key&gt;&lt;/foreign-keys&gt;&lt;ref-type name="Web Page"&gt;12&lt;/ref-type&gt;&lt;contributors&gt;&lt;authors&gt;&lt;author&gt;Kingston, S&lt;/author&gt;&lt;author&gt;Banta-Green, C&lt;/author&gt;&lt;/authors&gt;&lt;/contributors&gt;&lt;titles&gt;&lt;title&gt;Results from the 2015 Washington State Drug Injector Health Survey&lt;/title&gt;&lt;/titles&gt;&lt;volume&gt;2018&lt;/volume&gt;&lt;number&gt;Jun 29&lt;/number&gt;&lt;dates&gt;&lt;year&gt;2016&lt;/year&gt;&lt;pub-dates&gt;&lt;date&gt;Feb 2016&lt;/date&gt;&lt;/pub-dates&gt;&lt;/dates&gt;&lt;pub-location&gt;Seattle, Washington&lt;/pub-location&gt;&lt;publisher&gt;University of Washington&lt;/publisher&gt;&lt;urls&gt;&lt;related-urls&gt;&lt;url&gt;&lt;style face="underline" font="default" size="100%"&gt;http://adai.uw.edu/pubs/infobriefs/2015DrugInjectorHealthSurvey.pdf&lt;/style&gt;&lt;/url&gt;&lt;/related-urls&gt;&lt;/urls&gt;&lt;/record&gt;&lt;/Cite&gt;&lt;/EndNote&gt;</w:instrText>
      </w:r>
      <w:r w:rsidRPr="00D67263">
        <w:rPr>
          <w:color w:val="000000" w:themeColor="text1"/>
        </w:rPr>
        <w:fldChar w:fldCharType="separate"/>
      </w:r>
      <w:r w:rsidR="00725F75" w:rsidRPr="00D67263">
        <w:rPr>
          <w:noProof/>
          <w:color w:val="000000" w:themeColor="text1"/>
        </w:rPr>
        <w:t>[56]</w:t>
      </w:r>
      <w:r w:rsidRPr="00D67263">
        <w:rPr>
          <w:color w:val="000000" w:themeColor="text1"/>
        </w:rPr>
        <w:fldChar w:fldCharType="end"/>
      </w:r>
      <w:r w:rsidRPr="00D67263">
        <w:rPr>
          <w:color w:val="000000" w:themeColor="text1"/>
        </w:rPr>
        <w:t xml:space="preserve">. There is a separate probability for joining each risk group, calibrated to maintain risk group proportions over </w:t>
      </w:r>
      <w:r w:rsidRPr="00D67263">
        <w:rPr>
          <w:color w:val="000000" w:themeColor="text1"/>
        </w:rPr>
        <w:lastRenderedPageBreak/>
        <w:t xml:space="preserve">5 years. These probabilities are higher for individuals under age 30 </w:t>
      </w:r>
      <w:r w:rsidRPr="00D67263">
        <w:rPr>
          <w:color w:val="000000" w:themeColor="text1"/>
        </w:rPr>
        <w:fldChar w:fldCharType="begin"/>
      </w:r>
      <w:r w:rsidR="00725F75" w:rsidRPr="00D67263">
        <w:rPr>
          <w:color w:val="000000" w:themeColor="text1"/>
        </w:rPr>
        <w:instrText xml:space="preserve"> ADDIN EN.CITE &lt;EndNote&gt;&lt;Cite&gt;&lt;Author&gt;Kingston&lt;/Author&gt;&lt;Year&gt;2016&lt;/Year&gt;&lt;RecNum&gt;231&lt;/RecNum&gt;&lt;DisplayText&gt;[56]&lt;/DisplayText&gt;&lt;record&gt;&lt;rec-number&gt;231&lt;/rec-number&gt;&lt;foreign-keys&gt;&lt;key app="EN" db-id="zfafrw5fuapf0ded9zo5exvo9tsptr0v0zse" timestamp="1498675927"&gt;231&lt;/key&gt;&lt;/foreign-keys&gt;&lt;ref-type name="Web Page"&gt;12&lt;/ref-type&gt;&lt;contributors&gt;&lt;authors&gt;&lt;author&gt;Kingston, S&lt;/author&gt;&lt;author&gt;Banta-Green, C&lt;/author&gt;&lt;/authors&gt;&lt;/contributors&gt;&lt;titles&gt;&lt;title&gt;Results from the 2015 Washington State Drug Injector Health Survey&lt;/title&gt;&lt;/titles&gt;&lt;volume&gt;2018&lt;/volume&gt;&lt;number&gt;Jun 29&lt;/number&gt;&lt;dates&gt;&lt;year&gt;2016&lt;/year&gt;&lt;pub-dates&gt;&lt;date&gt;Feb 2016&lt;/date&gt;&lt;/pub-dates&gt;&lt;/dates&gt;&lt;pub-location&gt;Seattle, Washington&lt;/pub-location&gt;&lt;publisher&gt;University of Washington&lt;/publisher&gt;&lt;urls&gt;&lt;related-urls&gt;&lt;url&gt;&lt;style face="underline" font="default" size="100%"&gt;http://adai.uw.edu/pubs/infobriefs/2015DrugInjectorHealthSurvey.pdf&lt;/style&gt;&lt;/url&gt;&lt;/related-urls&gt;&lt;/urls&gt;&lt;/record&gt;&lt;/Cite&gt;&lt;/EndNote&gt;</w:instrText>
      </w:r>
      <w:r w:rsidRPr="00D67263">
        <w:rPr>
          <w:color w:val="000000" w:themeColor="text1"/>
        </w:rPr>
        <w:fldChar w:fldCharType="separate"/>
      </w:r>
      <w:r w:rsidR="00725F75" w:rsidRPr="00D67263">
        <w:rPr>
          <w:noProof/>
          <w:color w:val="000000" w:themeColor="text1"/>
        </w:rPr>
        <w:t>[56]</w:t>
      </w:r>
      <w:r w:rsidRPr="00D67263">
        <w:rPr>
          <w:color w:val="000000" w:themeColor="text1"/>
        </w:rPr>
        <w:fldChar w:fldCharType="end"/>
      </w:r>
      <w:r w:rsidRPr="00D67263">
        <w:rPr>
          <w:color w:val="000000" w:themeColor="text1"/>
        </w:rPr>
        <w:t xml:space="preserve">. Most transitions into the PWID population are from PWUD, whose transition probabilities we assumed to be age-independent </w:t>
      </w:r>
      <w:r w:rsidRPr="00D67263">
        <w:rPr>
          <w:color w:val="000000" w:themeColor="text1"/>
        </w:rPr>
        <w:fldChar w:fldCharType="begin">
          <w:fldData xml:space="preserve">PEVuZE5vdGU+PENpdGU+PEF1dGhvcj52YW4gQW1laWpkZW48L0F1dGhvcj48WWVhcj4xOTk0PC9Z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PEVuZE5vdGU+PENpdGU+PEF1dGhvcj52YW4gQW1laWpkZW48L0F1dGhvcj48WWVhcj4xOTk0PC9Z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[57, 58]</w:t>
      </w:r>
      <w:r w:rsidRPr="00D67263">
        <w:rPr>
          <w:color w:val="000000" w:themeColor="text1"/>
        </w:rPr>
        <w:fldChar w:fldCharType="end"/>
      </w:r>
      <w:r w:rsidRPr="00D67263">
        <w:rPr>
          <w:color w:val="000000" w:themeColor="text1"/>
        </w:rPr>
        <w:t xml:space="preserve">. PWID and PWUD may also quit drug use, either through a drug court program (which affects a very small number) </w:t>
      </w:r>
      <w:r w:rsidRPr="00D67263">
        <w:rPr>
          <w:color w:val="000000" w:themeColor="text1"/>
        </w:rPr>
        <w:fldChar w:fldCharType="begin"/>
      </w:r>
      <w:r w:rsidR="00725F75" w:rsidRPr="00D67263">
        <w:rPr>
          <w:color w:val="000000" w:themeColor="text1"/>
        </w:rPr>
        <w:instrText xml:space="preserve"> ADDIN EN.CITE &lt;EndNote&gt;&lt;Cite&gt;&lt;Author&gt;King County Washington&lt;/Author&gt;&lt;Year&gt;2016&lt;/Year&gt;&lt;RecNum&gt;261&lt;/RecNum&gt;&lt;DisplayText&gt;[29]&lt;/DisplayText&gt;&lt;record&gt;&lt;rec-number&gt;261&lt;/rec-number&gt;&lt;foreign-keys&gt;&lt;key app="EN" db-id="zfafrw5fuapf0ded9zo5exvo9tsptr0v0zse" timestamp="1498702650"&gt;261&lt;/key&gt;&lt;/foreign-keys&gt;&lt;ref-type name="Web Page"&gt;12&lt;/ref-type&gt;&lt;contributors&gt;&lt;authors&gt;&lt;author&gt;King County Washington,&lt;/author&gt;&lt;/authors&gt;&lt;/contributors&gt;&lt;titles&gt;&lt;title&gt;King County Adult Drug Diversion Court&lt;/title&gt;&lt;/titles&gt;&lt;volume&gt;2018&lt;/volume&gt;&lt;number&gt;Jun 29&lt;/number&gt;&lt;dates&gt;&lt;year&gt;2016&lt;/year&gt;&lt;/dates&gt;&lt;urls&gt;&lt;related-urls&gt;&lt;url&gt;&lt;style face="underline" font="default" size="100%"&gt;http://www.kingcounty.gov/courts/clerk/drug-court.aspx&lt;/style&gt;&lt;/url&gt;&lt;/related-urls&gt;&lt;/urls&gt;&lt;custom1&gt;2017&lt;/custom1&gt;&lt;custom2&gt;Jan 12&lt;/custom2&gt;&lt;/record&gt;&lt;/Cite&gt;&lt;/EndNote&gt;</w:instrText>
      </w:r>
      <w:r w:rsidRPr="00D67263">
        <w:rPr>
          <w:color w:val="000000" w:themeColor="text1"/>
        </w:rPr>
        <w:fldChar w:fldCharType="separate"/>
      </w:r>
      <w:r w:rsidR="00725F75" w:rsidRPr="00D67263">
        <w:rPr>
          <w:noProof/>
          <w:color w:val="000000" w:themeColor="text1"/>
        </w:rPr>
        <w:t>[29]</w:t>
      </w:r>
      <w:r w:rsidRPr="00D67263">
        <w:rPr>
          <w:color w:val="000000" w:themeColor="text1"/>
        </w:rPr>
        <w:fldChar w:fldCharType="end"/>
      </w:r>
      <w:r w:rsidRPr="00D67263">
        <w:rPr>
          <w:color w:val="000000" w:themeColor="text1"/>
        </w:rPr>
        <w:t xml:space="preserve"> or through </w:t>
      </w:r>
      <w:r w:rsidR="00D42804" w:rsidRPr="00D67263">
        <w:rPr>
          <w:color w:val="000000" w:themeColor="text1"/>
        </w:rPr>
        <w:t>SUDT</w:t>
      </w:r>
      <w:r w:rsidRPr="00D67263">
        <w:rPr>
          <w:color w:val="000000" w:themeColor="text1"/>
        </w:rPr>
        <w:t xml:space="preserve"> </w:t>
      </w:r>
      <w:r w:rsidRPr="00D67263">
        <w:rPr>
          <w:color w:val="000000" w:themeColor="text1"/>
        </w:rPr>
        <w:fldChar w:fldCharType="begin"/>
      </w:r>
      <w:r w:rsidR="00725F75" w:rsidRPr="00D67263">
        <w:rPr>
          <w:color w:val="000000" w:themeColor="text1"/>
        </w:rPr>
        <w:instrText xml:space="preserve"> ADDIN EN.CITE &lt;EndNote&gt;&lt;Cite&gt;&lt;Author&gt;Bernard&lt;/Author&gt;&lt;Year&gt;2016&lt;/Year&gt;&lt;RecNum&gt;87&lt;/RecNum&gt;&lt;DisplayText&gt;[27]&lt;/DisplayText&gt;&lt;record&gt;&lt;rec-number&gt;87&lt;/rec-number&gt;&lt;foreign-keys&gt;&lt;key app="EN" db-id="zfafrw5fuapf0ded9zo5exvo9tsptr0v0zse" timestamp="1498531007"&gt;87&lt;/key&gt;&lt;/foreign-keys&gt;&lt;ref-type name="Journal Article"&gt;17&lt;/ref-type&gt;&lt;contributors&gt;&lt;authors&gt;&lt;author&gt;Bernard, C L&lt;/author&gt;&lt;author&gt;Brandeau, M L&lt;/author&gt;&lt;author&gt;Owens, D K&lt;/author&gt;&lt;author&gt;Humphreys, K&lt;/author&gt;&lt;author&gt;Bendavid, E&lt;/author&gt;&lt;author&gt;Weyant, C&lt;/author&gt;&lt;author&gt;Goldhaber-Fiebert, J D&lt;/author&gt;&lt;/authors&gt;&lt;/contributors&gt;&lt;titles&gt;&lt;title&gt;Cost-effectiveness of HIV preexposure prophylaxis for people who inject drugs in the United States&lt;/title&gt;&lt;secondary-title&gt;Ann Intern Med&lt;/secondary-title&gt;&lt;alt-title&gt;Ann Intern Med&lt;/alt-title&gt;&lt;/titles&gt;&lt;periodical&gt;&lt;full-title&gt;Ann Intern Med&lt;/full-title&gt;&lt;/periodical&gt;&lt;alt-periodical&gt;&lt;full-title&gt;Ann Intern Med&lt;/full-title&gt;&lt;/alt-periodical&gt;&lt;pages&gt;10-19&lt;/pages&gt;&lt;volume&gt;165&lt;/volume&gt;&lt;number&gt;1&lt;/number&gt;&lt;dates&gt;&lt;year&gt;2016&lt;/year&gt;&lt;/dates&gt;&lt;urls&gt;&lt;/urls&gt;&lt;/record&gt;&lt;/Cite&gt;&lt;/EndNote&gt;</w:instrText>
      </w:r>
      <w:r w:rsidRPr="00D67263">
        <w:rPr>
          <w:color w:val="000000" w:themeColor="text1"/>
        </w:rPr>
        <w:fldChar w:fldCharType="separate"/>
      </w:r>
      <w:r w:rsidR="00725F75" w:rsidRPr="00D67263">
        <w:rPr>
          <w:noProof/>
          <w:color w:val="000000" w:themeColor="text1"/>
        </w:rPr>
        <w:t>[27]</w:t>
      </w:r>
      <w:r w:rsidRPr="00D67263">
        <w:rPr>
          <w:color w:val="000000" w:themeColor="text1"/>
        </w:rPr>
        <w:fldChar w:fldCharType="end"/>
      </w:r>
      <w:r w:rsidRPr="00D67263">
        <w:rPr>
          <w:color w:val="000000" w:themeColor="text1"/>
        </w:rPr>
        <w:t>.</w:t>
      </w:r>
    </w:p>
    <w:p w14:paraId="1F2DDDF7" w14:textId="41730B55" w:rsidR="000D600E" w:rsidRPr="00D67263" w:rsidRDefault="000D600E" w:rsidP="000D600E">
      <w:pPr>
        <w:spacing w:line="480" w:lineRule="auto"/>
        <w:ind w:firstLine="720"/>
        <w:rPr>
          <w:color w:val="000000" w:themeColor="text1"/>
        </w:rPr>
      </w:pPr>
      <w:r w:rsidRPr="00D67263">
        <w:rPr>
          <w:color w:val="000000" w:themeColor="text1"/>
        </w:rPr>
        <w:t xml:space="preserve">Table </w:t>
      </w:r>
      <w:r w:rsidR="003A79B4">
        <w:rPr>
          <w:color w:val="000000" w:themeColor="text1"/>
        </w:rPr>
        <w:t>O</w:t>
      </w:r>
      <w:r w:rsidRPr="00D67263">
        <w:rPr>
          <w:color w:val="000000" w:themeColor="text1"/>
        </w:rPr>
        <w:t xml:space="preserve"> provides parameter values and data sources related to demographic transitions.</w:t>
      </w:r>
    </w:p>
    <w:p w14:paraId="3DA91915" w14:textId="77777777" w:rsidR="000D600E" w:rsidRPr="00D67263" w:rsidRDefault="000D600E" w:rsidP="000D600E">
      <w:pPr>
        <w:pStyle w:val="Heading2"/>
        <w:spacing w:before="0" w:line="480" w:lineRule="auto"/>
        <w:rPr>
          <w:rFonts w:cs="Times New Roman"/>
          <w:i/>
          <w:color w:val="000000" w:themeColor="text1"/>
          <w:szCs w:val="24"/>
        </w:rPr>
      </w:pPr>
      <w:bookmarkStart w:id="33" w:name="_Ref358560809"/>
      <w:bookmarkStart w:id="34" w:name="_Toc369870550"/>
      <w:bookmarkStart w:id="35" w:name="_Ref358121408"/>
      <w:r w:rsidRPr="00D67263">
        <w:rPr>
          <w:rFonts w:cs="Times New Roman"/>
          <w:i/>
          <w:color w:val="000000" w:themeColor="text1"/>
          <w:szCs w:val="24"/>
        </w:rPr>
        <w:t>Mortality</w:t>
      </w:r>
      <w:bookmarkEnd w:id="33"/>
      <w:bookmarkEnd w:id="34"/>
      <w:r w:rsidRPr="00D67263">
        <w:rPr>
          <w:rFonts w:cs="Times New Roman"/>
          <w:i/>
          <w:color w:val="000000" w:themeColor="text1"/>
          <w:szCs w:val="24"/>
        </w:rPr>
        <w:t xml:space="preserve"> </w:t>
      </w:r>
    </w:p>
    <w:p w14:paraId="1B3417FE" w14:textId="51305481" w:rsidR="000D600E" w:rsidRPr="00D67263" w:rsidRDefault="000D600E" w:rsidP="000D600E">
      <w:pPr>
        <w:spacing w:line="480" w:lineRule="auto"/>
        <w:ind w:firstLine="720"/>
        <w:rPr>
          <w:color w:val="000000" w:themeColor="text1"/>
        </w:rPr>
      </w:pPr>
      <w:r w:rsidRPr="00D67263">
        <w:rPr>
          <w:color w:val="000000" w:themeColor="text1"/>
        </w:rPr>
        <w:t xml:space="preserve">Background mortality rates by age, sex, and race were taken from US life tables </w:t>
      </w:r>
      <w:r w:rsidRPr="00D67263">
        <w:rPr>
          <w:color w:val="000000" w:themeColor="text1"/>
        </w:rPr>
        <w:fldChar w:fldCharType="begin"/>
      </w:r>
      <w:r w:rsidR="00725F75" w:rsidRPr="00D67263">
        <w:rPr>
          <w:color w:val="000000" w:themeColor="text1"/>
        </w:rPr>
        <w:instrText xml:space="preserve"> ADDIN EN.CITE &lt;EndNote&gt;&lt;Cite&gt;&lt;Author&gt;Arias&lt;/Author&gt;&lt;Year&gt;2014&lt;/Year&gt;&lt;RecNum&gt;103&lt;/RecNum&gt;&lt;DisplayText&gt;[59]&lt;/DisplayText&gt;&lt;record&gt;&lt;rec-number&gt;103&lt;/rec-number&gt;&lt;foreign-keys&gt;&lt;key app="EN" db-id="zfafrw5fuapf0ded9zo5exvo9tsptr0v0zse" timestamp="1498675926"&gt;103&lt;/key&gt;&lt;/foreign-keys&gt;&lt;ref-type name="Journal Article"&gt;17&lt;/ref-type&gt;&lt;contributors&gt;&lt;authors&gt;&lt;author&gt;Arias, E.&lt;/author&gt;&lt;/authors&gt;&lt;/contributors&gt;&lt;titles&gt;&lt;title&gt;United States life tables, 2010&lt;/title&gt;&lt;secondary-title&gt;Natl Vital Stat Rep&lt;/secondary-title&gt;&lt;/titles&gt;&lt;periodical&gt;&lt;full-title&gt;Natl Vital Stat Rep&lt;/full-title&gt;&lt;/periodical&gt;&lt;pages&gt;1-63&lt;/pages&gt;&lt;volume&gt;63&lt;/volume&gt;&lt;number&gt;7&lt;/number&gt;&lt;dates&gt;&lt;year&gt;2014&lt;/year&gt;&lt;pub-dates&gt;&lt;date&gt;Nov&lt;/date&gt;&lt;/pub-dates&gt;&lt;/dates&gt;&lt;isbn&gt;1551-8922 (Print)&amp;#xD;1551-8922 (Linking)&lt;/isbn&gt;&lt;accession-num&gt;25383611&lt;/accession-num&gt;&lt;urls&gt;&lt;related-urls&gt;&lt;url&gt;&lt;style face="underline" font="default" size="100%"&gt;https://www.ncbi.nlm.nih.gov/pubmed/25383611&lt;/style&gt;&lt;/url&gt;&lt;/related-urls&gt;&lt;/urls&gt;&lt;/record&gt;&lt;/Cite&gt;&lt;/EndNote&gt;</w:instrText>
      </w:r>
      <w:r w:rsidRPr="00D67263">
        <w:rPr>
          <w:color w:val="000000" w:themeColor="text1"/>
        </w:rPr>
        <w:fldChar w:fldCharType="separate"/>
      </w:r>
      <w:r w:rsidR="00725F75" w:rsidRPr="00D67263">
        <w:rPr>
          <w:noProof/>
          <w:color w:val="000000" w:themeColor="text1"/>
        </w:rPr>
        <w:t>[59]</w:t>
      </w:r>
      <w:r w:rsidRPr="00D67263">
        <w:rPr>
          <w:color w:val="000000" w:themeColor="text1"/>
        </w:rPr>
        <w:fldChar w:fldCharType="end"/>
      </w:r>
      <w:r w:rsidRPr="00D67263">
        <w:rPr>
          <w:color w:val="000000" w:themeColor="text1"/>
        </w:rPr>
        <w:t xml:space="preserve">. We assumed no direct increase in the background mortality rate due to an individual’s risk group, but PWID and PWUD have monthly probabilities of overdose </w:t>
      </w:r>
      <w:r w:rsidRPr="00D67263">
        <w:rPr>
          <w:color w:val="000000" w:themeColor="text1"/>
        </w:rPr>
        <w:fldChar w:fldCharType="begin">
          <w:fldData xml:space="preserve">PEVuZE5vdGU+PENpdGU+PEF1dGhvcj5OYXRpb25hbCBJbnN0aXR1dGUgb24gRHJ1ZyBBYnVzZTwv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=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PEVuZE5vdGU+PENpdGU+PEF1dGhvcj5OYXRpb25hbCBJbnN0aXR1dGUgb24gRHJ1ZyBBYnVzZTwv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=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[31, 36, 60-62]</w:t>
      </w:r>
      <w:r w:rsidRPr="00D67263">
        <w:rPr>
          <w:color w:val="000000" w:themeColor="text1"/>
        </w:rPr>
        <w:fldChar w:fldCharType="end"/>
      </w:r>
      <w:r w:rsidRPr="00D67263">
        <w:rPr>
          <w:color w:val="000000" w:themeColor="text1"/>
        </w:rPr>
        <w:t xml:space="preserve">, moderated by </w:t>
      </w:r>
      <w:r w:rsidR="00D42804" w:rsidRPr="00D67263">
        <w:rPr>
          <w:color w:val="000000" w:themeColor="text1"/>
        </w:rPr>
        <w:t>SUDT</w:t>
      </w:r>
      <w:r w:rsidRPr="00D67263">
        <w:rPr>
          <w:color w:val="000000" w:themeColor="text1"/>
        </w:rPr>
        <w:t xml:space="preserve"> enrollment </w:t>
      </w:r>
      <w:r w:rsidRPr="00D67263">
        <w:rPr>
          <w:color w:val="000000" w:themeColor="text1"/>
        </w:rPr>
        <w:fldChar w:fldCharType="begin">
          <w:fldData xml:space="preserve">PEVuZE5vdGU+PENpdGU+PEF1dGhvcj5MYXJuZXk8L0F1dGhvcj48WWVhcj4yMDE0PC9ZZWFyPjxS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PEVuZE5vdGU+PENpdGU+PEF1dGhvcj5MYXJuZXk8L0F1dGhvcj48WWVhcj4yMDE0PC9ZZWFyPjxS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[27, 32, 62]</w:t>
      </w:r>
      <w:r w:rsidRPr="00D67263">
        <w:rPr>
          <w:color w:val="000000" w:themeColor="text1"/>
        </w:rPr>
        <w:fldChar w:fldCharType="end"/>
      </w:r>
      <w:r w:rsidRPr="00D67263">
        <w:rPr>
          <w:color w:val="000000" w:themeColor="text1"/>
        </w:rPr>
        <w:t xml:space="preserve">, and PWID have an additional probability of overdose at the time of release from the incarceration system </w:t>
      </w:r>
      <w:r w:rsidRPr="00D67263">
        <w:rPr>
          <w:color w:val="000000" w:themeColor="text1"/>
        </w:rPr>
        <w:fldChar w:fldCharType="begin">
          <w:fldData xml:space="preserve">PEVuZE5vdGU+PENpdGU+PEF1dGhvcj5MYXJuZXk8L0F1dGhvcj48WWVhcj4yMDEyPC9ZZWFyPjxS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PEVuZE5vdGU+PENpdGU+PEF1dGhvcj5MYXJuZXk8L0F1dGhvcj48WWVhcj4yMDEyPC9ZZWFyPjxS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[33, 62]</w:t>
      </w:r>
      <w:r w:rsidRPr="00D67263">
        <w:rPr>
          <w:color w:val="000000" w:themeColor="text1"/>
        </w:rPr>
        <w:fldChar w:fldCharType="end"/>
      </w:r>
      <w:r w:rsidRPr="00D67263">
        <w:rPr>
          <w:color w:val="000000" w:themeColor="text1"/>
        </w:rPr>
        <w:t xml:space="preserve">. Overdose deaths are tracked separately. HIV infection increases mortality via CD4 count and opportunistic infections, but CD4 count-related mortality is moderated by being on effective ART </w:t>
      </w:r>
      <w:r w:rsidRPr="00D67263">
        <w:rPr>
          <w:color w:val="000000" w:themeColor="text1"/>
        </w:rPr>
        <w:fldChar w:fldCharType="begin">
          <w:fldData xml:space="preserve">PEVuZE5vdGU+PENpdGU+PEF1dGhvcj5aaG9uZzwvQXV0aG9yPjxZZWFyPjIwMTk8L1llYXI+PFJl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PEVuZE5vdGU+PENpdGU+PEF1dGhvcj5aaG9uZzwvQXV0aG9yPjxZZWFyPjIwMTk8L1llYXI+PFJl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[44, 45]</w:t>
      </w:r>
      <w:r w:rsidRPr="00D67263">
        <w:rPr>
          <w:color w:val="000000" w:themeColor="text1"/>
        </w:rPr>
        <w:fldChar w:fldCharType="end"/>
      </w:r>
      <w:r w:rsidRPr="00D67263">
        <w:rPr>
          <w:color w:val="000000" w:themeColor="text1"/>
        </w:rPr>
        <w:t xml:space="preserve">. Across the F0-F4 stages, chronic HCV increases mortality by an amount that depends on both race and sex but is otherwise constant </w:t>
      </w:r>
      <w:r w:rsidRPr="00D67263">
        <w:rPr>
          <w:color w:val="000000" w:themeColor="text1"/>
        </w:rPr>
        <w:fldChar w:fldCharType="begin"/>
      </w:r>
      <w:r w:rsidR="00725F75" w:rsidRPr="00D67263">
        <w:rPr>
          <w:color w:val="000000" w:themeColor="text1"/>
        </w:rPr>
        <w:instrText xml:space="preserve"> ADDIN EN.CITE &lt;EndNote&gt;&lt;Cite&gt;&lt;Author&gt;Liu&lt;/Author&gt;&lt;Year&gt;2012&lt;/Year&gt;&lt;RecNum&gt;181&lt;/RecNum&gt;&lt;DisplayText&gt;[15]&lt;/DisplayText&gt;&lt;record&gt;&lt;rec-number&gt;181&lt;/rec-number&gt;&lt;foreign-keys&gt;&lt;key app="EN" db-id="zfafrw5fuapf0ded9zo5exvo9tsptr0v0zse" timestamp="1498675927"&gt;181&lt;/key&gt;&lt;/foreign-keys&gt;&lt;ref-type name="Journal Article"&gt;17&lt;/ref-type&gt;&lt;contributors&gt;&lt;authors&gt;&lt;author&gt;Liu, Shan&lt;/author&gt;&lt;author&gt;Cipriano, Lauren E.&lt;/author&gt;&lt;author&gt;Holodniy, Mark&lt;/author&gt;&lt;author&gt;Owens, Douglas K.&lt;/author&gt;&lt;author&gt;Goldhaber-Fiebert, Jeremy D.&lt;/author&gt;&lt;/authors&gt;&lt;/contributors&gt;&lt;titles&gt;&lt;title&gt;New protease inhibitors for the treatment of chronic hepatitis C: a cost-effectiveness analysis&lt;/title&gt;&lt;secondary-title&gt;Ann Intern Med&lt;/secondary-title&gt;&lt;/titles&gt;&lt;periodical&gt;&lt;full-title&gt;Ann Intern Med&lt;/full-title&gt;&lt;/periodical&gt;&lt;pages&gt;279-290&lt;/pages&gt;&lt;volume&gt;156&lt;/volume&gt;&lt;number&gt;4&lt;/number&gt;&lt;dates&gt;&lt;year&gt;2012&lt;/year&gt;&lt;pub-dates&gt;&lt;date&gt;Feb 21&lt;/date&gt;&lt;/pub-dates&gt;&lt;/dates&gt;&lt;isbn&gt;0003-4819&amp;#xD;1539-3704&lt;/isbn&gt;&lt;accession-num&gt;PMC3586733&lt;/accession-num&gt;&lt;urls&gt;&lt;related-urls&gt;&lt;url&gt;&lt;style face="underline" font="default" size="100%"&gt;http://www.ncbi.nlm.nih.gov/pmc/articles/PMC3586733/&lt;/style&gt;&lt;/url&gt;&lt;/related-urls&gt;&lt;/urls&gt;&lt;electronic-resource-num&gt;10.1059/0003-4819-156-4-201202210-00005&lt;/electronic-resource-num&gt;&lt;remote-database-name&gt;PMC&lt;/remote-database-name&gt;&lt;/record&gt;&lt;/Cite&gt;&lt;/EndNote&gt;</w:instrText>
      </w:r>
      <w:r w:rsidRPr="00D67263">
        <w:rPr>
          <w:color w:val="000000" w:themeColor="text1"/>
        </w:rPr>
        <w:fldChar w:fldCharType="separate"/>
      </w:r>
      <w:r w:rsidR="00725F75" w:rsidRPr="00D67263">
        <w:rPr>
          <w:noProof/>
          <w:color w:val="000000" w:themeColor="text1"/>
        </w:rPr>
        <w:t>[15]</w:t>
      </w:r>
      <w:r w:rsidRPr="00D67263">
        <w:rPr>
          <w:color w:val="000000" w:themeColor="text1"/>
        </w:rPr>
        <w:fldChar w:fldCharType="end"/>
      </w:r>
      <w:r w:rsidRPr="00D67263">
        <w:rPr>
          <w:color w:val="000000" w:themeColor="text1"/>
        </w:rPr>
        <w:t xml:space="preserve">. HCV-infected individuals with ESLD have a much higher probability of death from liver disease than individuals in stages F0-F4 </w:t>
      </w:r>
      <w:r w:rsidRPr="00D67263">
        <w:rPr>
          <w:color w:val="000000" w:themeColor="text1"/>
        </w:rPr>
        <w:fldChar w:fldCharType="begin"/>
      </w:r>
      <w:r w:rsidR="00725F75" w:rsidRPr="00D67263">
        <w:rPr>
          <w:color w:val="000000" w:themeColor="text1"/>
        </w:rPr>
        <w:instrText xml:space="preserve"> ADDIN EN.CITE &lt;EndNote&gt;&lt;Cite&gt;&lt;Author&gt;Liu&lt;/Author&gt;&lt;Year&gt;2012&lt;/Year&gt;&lt;RecNum&gt;181&lt;/RecNum&gt;&lt;DisplayText&gt;[15]&lt;/DisplayText&gt;&lt;record&gt;&lt;rec-number&gt;181&lt;/rec-number&gt;&lt;foreign-keys&gt;&lt;key app="EN" db-id="zfafrw5fuapf0ded9zo5exvo9tsptr0v0zse" timestamp="1498675927"&gt;181&lt;/key&gt;&lt;/foreign-keys&gt;&lt;ref-type name="Journal Article"&gt;17&lt;/ref-type&gt;&lt;contributors&gt;&lt;authors&gt;&lt;author&gt;Liu, Shan&lt;/author&gt;&lt;author&gt;Cipriano, Lauren E.&lt;/author&gt;&lt;author&gt;Holodniy, Mark&lt;/author&gt;&lt;author&gt;Owens, Douglas K.&lt;/author&gt;&lt;author&gt;Goldhaber-Fiebert, Jeremy D.&lt;/author&gt;&lt;/authors&gt;&lt;/contributors&gt;&lt;titles&gt;&lt;title&gt;New protease inhibitors for the treatment of chronic hepatitis C: a cost-effectiveness analysis&lt;/title&gt;&lt;secondary-title&gt;Ann Intern Med&lt;/secondary-title&gt;&lt;/titles&gt;&lt;periodical&gt;&lt;full-title&gt;Ann Intern Med&lt;/full-title&gt;&lt;/periodical&gt;&lt;pages&gt;279-290&lt;/pages&gt;&lt;volume&gt;156&lt;/volume&gt;&lt;number&gt;4&lt;/number&gt;&lt;dates&gt;&lt;year&gt;2012&lt;/year&gt;&lt;pub-dates&gt;&lt;date&gt;Feb 21&lt;/date&gt;&lt;/pub-dates&gt;&lt;/dates&gt;&lt;isbn&gt;0003-4819&amp;#xD;1539-3704&lt;/isbn&gt;&lt;accession-num&gt;PMC3586733&lt;/accession-num&gt;&lt;urls&gt;&lt;related-urls&gt;&lt;url&gt;&lt;style face="underline" font="default" size="100%"&gt;http://www.ncbi.nlm.nih.gov/pmc/articles/PMC3586733/&lt;/style&gt;&lt;/url&gt;&lt;/related-urls&gt;&lt;/urls&gt;&lt;electronic-resource-num&gt;10.1059/0003-4819-156-4-201202210-00005&lt;/electronic-resource-num&gt;&lt;remote-database-name&gt;PMC&lt;/remote-database-name&gt;&lt;/record&gt;&lt;/Cite&gt;&lt;/EndNote&gt;</w:instrText>
      </w:r>
      <w:r w:rsidRPr="00D67263">
        <w:rPr>
          <w:color w:val="000000" w:themeColor="text1"/>
        </w:rPr>
        <w:fldChar w:fldCharType="separate"/>
      </w:r>
      <w:r w:rsidR="00725F75" w:rsidRPr="00D67263">
        <w:rPr>
          <w:noProof/>
          <w:color w:val="000000" w:themeColor="text1"/>
        </w:rPr>
        <w:t>[15]</w:t>
      </w:r>
      <w:r w:rsidRPr="00D67263">
        <w:rPr>
          <w:color w:val="000000" w:themeColor="text1"/>
        </w:rPr>
        <w:fldChar w:fldCharType="end"/>
      </w:r>
      <w:r w:rsidRPr="00D67263">
        <w:rPr>
          <w:color w:val="000000" w:themeColor="text1"/>
        </w:rPr>
        <w:t xml:space="preserve">. We note that mortality rates are indirectly raised for PWID and PWUD because HIV and HCV prevalence are much higher in these populations than in the low-risk population. Table </w:t>
      </w:r>
      <w:r w:rsidR="003A79B4">
        <w:rPr>
          <w:color w:val="000000" w:themeColor="text1"/>
        </w:rPr>
        <w:t>P</w:t>
      </w:r>
      <w:r w:rsidRPr="00D67263">
        <w:rPr>
          <w:color w:val="000000" w:themeColor="text1"/>
        </w:rPr>
        <w:t xml:space="preserve"> provides parameter values and data sources related to mortality.</w:t>
      </w:r>
    </w:p>
    <w:p w14:paraId="38892B30" w14:textId="77777777" w:rsidR="000D600E" w:rsidRPr="00D67263" w:rsidRDefault="000D600E" w:rsidP="000D600E">
      <w:pPr>
        <w:pStyle w:val="Heading1"/>
        <w:spacing w:before="0" w:line="480" w:lineRule="auto"/>
        <w:rPr>
          <w:rFonts w:cs="Times New Roman"/>
          <w:color w:val="000000" w:themeColor="text1"/>
          <w:szCs w:val="24"/>
        </w:rPr>
      </w:pPr>
      <w:bookmarkStart w:id="36" w:name="_Ref366862941"/>
      <w:bookmarkStart w:id="37" w:name="_Toc369870551"/>
      <w:r w:rsidRPr="00D67263">
        <w:rPr>
          <w:rFonts w:cs="Times New Roman"/>
          <w:color w:val="000000" w:themeColor="text1"/>
          <w:szCs w:val="24"/>
        </w:rPr>
        <w:t>Model Calibration</w:t>
      </w:r>
      <w:bookmarkEnd w:id="36"/>
      <w:bookmarkEnd w:id="37"/>
    </w:p>
    <w:p w14:paraId="014AA7F5" w14:textId="77777777" w:rsidR="000D600E" w:rsidRPr="00D67263" w:rsidRDefault="000D600E" w:rsidP="000D600E">
      <w:pPr>
        <w:spacing w:line="480" w:lineRule="auto"/>
        <w:ind w:firstLine="720"/>
        <w:rPr>
          <w:color w:val="000000" w:themeColor="text1"/>
        </w:rPr>
      </w:pPr>
      <w:r w:rsidRPr="00D67263">
        <w:rPr>
          <w:color w:val="000000" w:themeColor="text1"/>
        </w:rPr>
        <w:t xml:space="preserve">A majority of input parameters were calculated explicitly from published King County, Washington data or were well established in the literature on disease natural history and other infectious disease models. A subset of parameters had unknown or wide uncertainty intervals, and it was these parameters alone that we varied in a calibration process. For tractability, we took a </w:t>
      </w:r>
      <w:r w:rsidRPr="00D67263">
        <w:rPr>
          <w:color w:val="000000" w:themeColor="text1"/>
        </w:rPr>
        <w:lastRenderedPageBreak/>
        <w:t xml:space="preserve">simple, incremental approach. We manually varied subsets of model parameters to stabilize subsets of the model dynamics. </w:t>
      </w:r>
    </w:p>
    <w:p w14:paraId="281A1B7A" w14:textId="292DC097" w:rsidR="000D600E" w:rsidRPr="00D67263" w:rsidRDefault="000D600E" w:rsidP="000D600E">
      <w:pPr>
        <w:spacing w:line="480" w:lineRule="auto"/>
        <w:ind w:firstLine="720"/>
        <w:rPr>
          <w:color w:val="000000" w:themeColor="text1"/>
        </w:rPr>
      </w:pPr>
      <w:r w:rsidRPr="00D67263">
        <w:rPr>
          <w:color w:val="000000" w:themeColor="text1"/>
        </w:rPr>
        <w:t xml:space="preserve">We undertook the following process. We assumed that incarceration dynamics did not depend on infection dynamics. Therefore we could isolate the incarceration dynamics and, turning off other aspects of the model, adjust incarceration-related parameters to replicate constant crime rates and jail and prison populations (Figures </w:t>
      </w:r>
      <w:r w:rsidR="003A79B4">
        <w:rPr>
          <w:color w:val="000000" w:themeColor="text1"/>
        </w:rPr>
        <w:t>A</w:t>
      </w:r>
      <w:r w:rsidRPr="00D67263">
        <w:rPr>
          <w:color w:val="000000" w:themeColor="text1"/>
        </w:rPr>
        <w:t>-</w:t>
      </w:r>
      <w:r w:rsidR="003A79B4">
        <w:rPr>
          <w:color w:val="000000" w:themeColor="text1"/>
        </w:rPr>
        <w:t>D</w:t>
      </w:r>
      <w:r w:rsidRPr="00D67263">
        <w:rPr>
          <w:color w:val="000000" w:themeColor="text1"/>
        </w:rPr>
        <w:t xml:space="preserve">). For this subset of model inputs, we performed a simplified version of calibration described in </w:t>
      </w:r>
      <w:r w:rsidRPr="00D67263">
        <w:rPr>
          <w:color w:val="000000" w:themeColor="text1"/>
        </w:rPr>
        <w:fldChar w:fldCharType="begin">
          <w:fldData xml:space="preserve">PEVuZE5vdGU+PENpdGU+PEF1dGhvcj5CZXJuYXJkPC9BdXRob3I+PFllYXI+MjAxNjwvWWVhcj48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PEVuZE5vdGU+PENpdGU+PEF1dGhvcj5CZXJuYXJkPC9BdXRob3I+PFllYXI+MjAxNjwvWWVhcj48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[27, 63]</w:t>
      </w:r>
      <w:r w:rsidRPr="00D67263">
        <w:rPr>
          <w:color w:val="000000" w:themeColor="text1"/>
        </w:rPr>
        <w:fldChar w:fldCharType="end"/>
      </w:r>
      <w:r w:rsidRPr="00D67263">
        <w:rPr>
          <w:color w:val="000000" w:themeColor="text1"/>
        </w:rPr>
        <w:t>, drawing from uniform ranges instead of parameterized distributions. We performed 15 “starter” simulations with random draws from conceivable ranges for each parameter and observed model output on key demographic targets. In large-scale model calibrations, this process would be automated and formalized, with each set of parameters scored using an objective function. Instead, given the scope of this calibration and the relative certainty of most parameters, we performed the calibration manually, although, in practice, we were approximating the same approach. The “starter” simulations provided intuition into how model dynamics depended on input values, and we narrowed our ranges accordingly, running another 15 simulations iteratively until the ranges were sufficiently tight that we could identify a reasonable set of parameters that reproduced demographic data in King County, Washington.</w:t>
      </w:r>
    </w:p>
    <w:p w14:paraId="0C9CD704" w14:textId="7EC76D1D" w:rsidR="000D600E" w:rsidRPr="00D67263" w:rsidRDefault="000D600E" w:rsidP="000D600E">
      <w:pPr>
        <w:spacing w:line="480" w:lineRule="auto"/>
        <w:ind w:firstLine="720"/>
        <w:rPr>
          <w:color w:val="000000" w:themeColor="text1"/>
        </w:rPr>
      </w:pPr>
      <w:r w:rsidRPr="00D67263">
        <w:rPr>
          <w:color w:val="000000" w:themeColor="text1"/>
        </w:rPr>
        <w:t xml:space="preserve">Next, having established incarceration-related inputs, we used a similar approach to calibrate community program enrollments (Figures </w:t>
      </w:r>
      <w:r w:rsidR="003A79B4">
        <w:rPr>
          <w:color w:val="000000" w:themeColor="text1"/>
        </w:rPr>
        <w:t>E</w:t>
      </w:r>
      <w:r w:rsidRPr="00D67263">
        <w:rPr>
          <w:color w:val="000000" w:themeColor="text1"/>
        </w:rPr>
        <w:t xml:space="preserve"> and </w:t>
      </w:r>
      <w:r w:rsidR="003A79B4">
        <w:rPr>
          <w:color w:val="000000" w:themeColor="text1"/>
        </w:rPr>
        <w:t>F</w:t>
      </w:r>
      <w:r w:rsidRPr="00D67263">
        <w:rPr>
          <w:color w:val="000000" w:themeColor="text1"/>
        </w:rPr>
        <w:t xml:space="preserve"> show results for the PWID population), which depended on incarceration rates but we assumed could still be isolated from disease dynamics. Disease incidence, awareness, and treatment all depended upon community program enrollments, so once we had adjusted those parameters appropriately we could calibrate to the remaining epidemiologic targets (Figures </w:t>
      </w:r>
      <w:r w:rsidR="003A79B4">
        <w:rPr>
          <w:color w:val="000000" w:themeColor="text1"/>
        </w:rPr>
        <w:t>G</w:t>
      </w:r>
      <w:r w:rsidRPr="00D67263">
        <w:rPr>
          <w:color w:val="000000" w:themeColor="text1"/>
        </w:rPr>
        <w:t>-</w:t>
      </w:r>
      <w:r w:rsidR="003A79B4">
        <w:rPr>
          <w:color w:val="000000" w:themeColor="text1"/>
        </w:rPr>
        <w:t>J</w:t>
      </w:r>
      <w:r w:rsidRPr="00D67263">
        <w:rPr>
          <w:color w:val="000000" w:themeColor="text1"/>
        </w:rPr>
        <w:t xml:space="preserve"> show results for the PWID population). We began with HIV-related parameters, which involved interplay between risk groups, and, having </w:t>
      </w:r>
      <w:r w:rsidRPr="00D67263">
        <w:rPr>
          <w:color w:val="000000" w:themeColor="text1"/>
        </w:rPr>
        <w:lastRenderedPageBreak/>
        <w:t xml:space="preserve">established those, adjusted HCV-related parameters, which were mostly internal to the PWID community. </w:t>
      </w:r>
    </w:p>
    <w:p w14:paraId="77F15C33" w14:textId="504CD1DC" w:rsidR="000D600E" w:rsidRPr="00D67263" w:rsidRDefault="000D600E" w:rsidP="000D600E">
      <w:pPr>
        <w:spacing w:line="480" w:lineRule="auto"/>
        <w:ind w:firstLine="720"/>
        <w:rPr>
          <w:color w:val="000000" w:themeColor="text1"/>
        </w:rPr>
      </w:pPr>
      <w:r w:rsidRPr="00D67263">
        <w:rPr>
          <w:color w:val="000000" w:themeColor="text1"/>
        </w:rPr>
        <w:t xml:space="preserve">In the case of HIV incidence, we calibrated to historic King County, Washington data both in terms of absolute numbers (which were relatively stable over the past 5 years) and in terms of the distribution over risk, sex, and sexual orientation groups (which were presented as averages over the past 5 years) </w:t>
      </w:r>
      <w:r w:rsidRPr="00D67263">
        <w:rPr>
          <w:color w:val="000000" w:themeColor="text1"/>
        </w:rPr>
        <w:fldChar w:fldCharType="begin"/>
      </w:r>
      <w:r w:rsidR="00725F75" w:rsidRPr="00D67263">
        <w:rPr>
          <w:color w:val="000000" w:themeColor="text1"/>
        </w:rPr>
        <w:instrText xml:space="preserve"> ADDIN EN.CITE &lt;EndNote&gt;&lt;Cite&gt;&lt;Author&gt;Buskin&lt;/Author&gt;&lt;Year&gt;2016&lt;/Year&gt;&lt;RecNum&gt;88&lt;/RecNum&gt;&lt;DisplayText&gt;[2]&lt;/DisplayText&gt;&lt;record&gt;&lt;rec-number&gt;88&lt;/rec-number&gt;&lt;foreign-keys&gt;&lt;key app="EN" db-id="zfafrw5fuapf0ded9zo5exvo9tsptr0v0zse" timestamp="1498675926"&gt;88&lt;/key&gt;&lt;/foreign-keys&gt;&lt;ref-type name="Web Page"&gt;12&lt;/ref-type&gt;&lt;contributors&gt;&lt;authors&gt;&lt;author&gt;Buskin, S&lt;/author&gt;&lt;author&gt;Hanrahan, M&lt;/author&gt;&lt;author&gt;Jaenicke, T&lt;/author&gt;&lt;/authors&gt;&lt;/contributors&gt;&lt;titles&gt;&lt;title&gt;HIV/AIDS epidemiology report 2015 (volume 84)&lt;/title&gt;&lt;/titles&gt;&lt;dates&gt;&lt;year&gt;2016&lt;/year&gt;&lt;/dates&gt;&lt;pub-location&gt;Seattle, WA&lt;/pub-location&gt;&lt;publisher&gt;HIV/AIDS Epidemiology Unit, Public Health – Seattle &amp;amp; King County and the Infectious Disease Assessment Unit, Washington State Department of Health&lt;/publisher&gt;&lt;urls&gt;&lt;related-urls&gt;&lt;url&gt;&lt;style face="underline" font="default" size="100%"&gt;http://www.kingcounty.gov/healthservices/health/communicable/hiv/epi/~/media/health/publichealth/documents/hiv/2015EpiReport.ashx&lt;/style&gt;&lt;/url&gt;&lt;/related-urls&gt;&lt;/urls&gt;&lt;/record&gt;&lt;/Cite&gt;&lt;/EndNote&gt;</w:instrText>
      </w:r>
      <w:r w:rsidRPr="00D67263">
        <w:rPr>
          <w:color w:val="000000" w:themeColor="text1"/>
        </w:rPr>
        <w:fldChar w:fldCharType="separate"/>
      </w:r>
      <w:r w:rsidR="00725F75" w:rsidRPr="00D67263">
        <w:rPr>
          <w:noProof/>
          <w:color w:val="000000" w:themeColor="text1"/>
        </w:rPr>
        <w:t>[2]</w:t>
      </w:r>
      <w:r w:rsidRPr="00D67263">
        <w:rPr>
          <w:color w:val="000000" w:themeColor="text1"/>
        </w:rPr>
        <w:fldChar w:fldCharType="end"/>
      </w:r>
      <w:r w:rsidRPr="00D67263">
        <w:rPr>
          <w:color w:val="000000" w:themeColor="text1"/>
        </w:rPr>
        <w:t xml:space="preserve">. For treatment and awareness, given that both were high in all populations, we calibrated to current levels and aimed for constant levels or slight upward trending </w:t>
      </w:r>
      <w:r w:rsidRPr="00D67263">
        <w:rPr>
          <w:color w:val="000000" w:themeColor="text1"/>
        </w:rPr>
        <w:fldChar w:fldCharType="begin"/>
      </w:r>
      <w:r w:rsidR="00725F75" w:rsidRPr="00D67263">
        <w:rPr>
          <w:color w:val="000000" w:themeColor="text1"/>
        </w:rPr>
        <w:instrText xml:space="preserve"> ADDIN EN.CITE &lt;EndNote&gt;&lt;Cite&gt;&lt;Author&gt;Buskin&lt;/Author&gt;&lt;Year&gt;2016&lt;/Year&gt;&lt;RecNum&gt;88&lt;/RecNum&gt;&lt;DisplayText&gt;[2]&lt;/DisplayText&gt;&lt;record&gt;&lt;rec-number&gt;88&lt;/rec-number&gt;&lt;foreign-keys&gt;&lt;key app="EN" db-id="zfafrw5fuapf0ded9zo5exvo9tsptr0v0zse" timestamp="1498675926"&gt;88&lt;/key&gt;&lt;/foreign-keys&gt;&lt;ref-type name="Web Page"&gt;12&lt;/ref-type&gt;&lt;contributors&gt;&lt;authors&gt;&lt;author&gt;Buskin, S&lt;/author&gt;&lt;author&gt;Hanrahan, M&lt;/author&gt;&lt;author&gt;Jaenicke, T&lt;/author&gt;&lt;/authors&gt;&lt;/contributors&gt;&lt;titles&gt;&lt;title&gt;HIV/AIDS epidemiology report 2015 (volume 84)&lt;/title&gt;&lt;/titles&gt;&lt;dates&gt;&lt;year&gt;2016&lt;/year&gt;&lt;/dates&gt;&lt;pub-location&gt;Seattle, WA&lt;/pub-location&gt;&lt;publisher&gt;HIV/AIDS Epidemiology Unit, Public Health – Seattle &amp;amp; King County and the Infectious Disease Assessment Unit, Washington State Department of Health&lt;/publisher&gt;&lt;urls&gt;&lt;related-urls&gt;&lt;url&gt;&lt;style face="underline" font="default" size="100%"&gt;http://www.kingcounty.gov/healthservices/health/communicable/hiv/epi/~/media/health/publichealth/documents/hiv/2015EpiReport.ashx&lt;/style&gt;&lt;/url&gt;&lt;/related-urls&gt;&lt;/urls&gt;&lt;/record&gt;&lt;/Cite&gt;&lt;/EndNote&gt;</w:instrText>
      </w:r>
      <w:r w:rsidRPr="00D67263">
        <w:rPr>
          <w:color w:val="000000" w:themeColor="text1"/>
        </w:rPr>
        <w:fldChar w:fldCharType="separate"/>
      </w:r>
      <w:r w:rsidR="00725F75" w:rsidRPr="00D67263">
        <w:rPr>
          <w:noProof/>
          <w:color w:val="000000" w:themeColor="text1"/>
        </w:rPr>
        <w:t>[2]</w:t>
      </w:r>
      <w:r w:rsidRPr="00D67263">
        <w:rPr>
          <w:color w:val="000000" w:themeColor="text1"/>
        </w:rPr>
        <w:fldChar w:fldCharType="end"/>
      </w:r>
      <w:r w:rsidRPr="00D67263">
        <w:rPr>
          <w:color w:val="000000" w:themeColor="text1"/>
        </w:rPr>
        <w:t xml:space="preserve">. HCV targets were harder to identify. We estimated current infection rates given national prevalence and infection rates and the relative prevalence of HCV in King County, Washington </w:t>
      </w:r>
      <w:r w:rsidRPr="00D67263">
        <w:rPr>
          <w:color w:val="000000" w:themeColor="text1"/>
        </w:rPr>
        <w:fldChar w:fldCharType="begin">
          <w:fldData xml:space="preserve">PEVuZE5vdGU+PENpdGU+PEF1dGhvcj5CdXNraW48L0F1dGhvcj48WWVhcj4yMDE2PC9ZZWFyPjxS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PEVuZE5vdGU+PENpdGU+PEF1dGhvcj5CdXNraW48L0F1dGhvcj48WWVhcj4yMDE2PC9ZZWFyPjxS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[2-4, 10]</w:t>
      </w:r>
      <w:r w:rsidRPr="00D67263">
        <w:rPr>
          <w:color w:val="000000" w:themeColor="text1"/>
        </w:rPr>
        <w:fldChar w:fldCharType="end"/>
      </w:r>
      <w:r w:rsidRPr="00D67263">
        <w:rPr>
          <w:color w:val="000000" w:themeColor="text1"/>
        </w:rPr>
        <w:t xml:space="preserve">. We also assumed that, given the higher prevalence of HCV in older generations, HCV prevalence would decrease over time in all risk groups </w:t>
      </w:r>
      <w:r w:rsidRPr="00D67263">
        <w:rPr>
          <w:color w:val="000000" w:themeColor="text1"/>
        </w:rPr>
        <w:fldChar w:fldCharType="begin">
          <w:fldData xml:space="preserve">PEVuZE5vdGU+PENpdGU+PEF1dGhvcj5CdXNraW48L0F1dGhvcj48WWVhcj4yMDE2PC9ZZWFyPjxS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PEVuZE5vdGU+PENpdGU+PEF1dGhvcj5CdXNraW48L0F1dGhvcj48WWVhcj4yMDE2PC9ZZWFyPjxS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[2-4, 10]</w:t>
      </w:r>
      <w:r w:rsidRPr="00D67263">
        <w:rPr>
          <w:color w:val="000000" w:themeColor="text1"/>
        </w:rPr>
        <w:fldChar w:fldCharType="end"/>
      </w:r>
      <w:r w:rsidRPr="00D67263">
        <w:rPr>
          <w:color w:val="000000" w:themeColor="text1"/>
        </w:rPr>
        <w:t xml:space="preserve">. </w:t>
      </w:r>
    </w:p>
    <w:p w14:paraId="016B0B60" w14:textId="40602876" w:rsidR="000D600E" w:rsidRPr="00D67263" w:rsidRDefault="000D600E" w:rsidP="000D600E">
      <w:pPr>
        <w:spacing w:line="480" w:lineRule="auto"/>
        <w:ind w:firstLine="720"/>
        <w:rPr>
          <w:color w:val="000000" w:themeColor="text1"/>
        </w:rPr>
      </w:pPr>
      <w:r w:rsidRPr="00D67263">
        <w:rPr>
          <w:color w:val="000000" w:themeColor="text1"/>
        </w:rPr>
        <w:t xml:space="preserve">We calibrated primarily to the following targets: PWID population (proportion of total population), PWID NSP population (proportion of PWID population), PWID </w:t>
      </w:r>
      <w:r w:rsidR="00D42804" w:rsidRPr="00D67263">
        <w:rPr>
          <w:color w:val="000000" w:themeColor="text1"/>
        </w:rPr>
        <w:t>SUDT</w:t>
      </w:r>
      <w:r w:rsidRPr="00D67263">
        <w:rPr>
          <w:color w:val="000000" w:themeColor="text1"/>
        </w:rPr>
        <w:t xml:space="preserve"> population (proportion of PWID population), PWID overdose deaths (monthly), PWID HIV prevalence, PWID HIV awareness (proportion of HIV-positive PWID population), PWID on HIV treatment (proportion of HIV-positive PWID population), PWID HCV prevalence, PWUD population, PWUD </w:t>
      </w:r>
      <w:r w:rsidR="00D42804" w:rsidRPr="00D67263">
        <w:rPr>
          <w:color w:val="000000" w:themeColor="text1"/>
        </w:rPr>
        <w:t>SUDT</w:t>
      </w:r>
      <w:r w:rsidRPr="00D67263">
        <w:rPr>
          <w:color w:val="000000" w:themeColor="text1"/>
        </w:rPr>
        <w:t xml:space="preserve"> population, PWUD overdose deaths, PWUD HIV prevalence, PWUD HIV awareness, PWUD on HIV treatment, PWUD HCV prevalence, MSM population, MSM HIV prevalence, MSM HIV awareness, MSM on HIV treatment, low-risk HIV prevalence, low-risk HIV awareness, low-risk HIV on HIV treatment, low-risk HCV prevalence, total population size, total HIV incidence (monthly), PWID HIV incidence (proportion of total incidence), PWID/MSM HIV incidence (proportion of total incidence), MSM HIV incidence (proportion of total incidence), low-risk HIV incidence (proportion of total incidence), total HCV incidence (monthly), HIV </w:t>
      </w:r>
      <w:r w:rsidRPr="00D67263">
        <w:rPr>
          <w:color w:val="000000" w:themeColor="text1"/>
        </w:rPr>
        <w:lastRenderedPageBreak/>
        <w:t>diagnosis (monthly), HIV-related mortality (monthly), misdemeanor arrests (monthly), felony arrests (monthly), jail population (monthly), prison population (monthly).</w:t>
      </w:r>
    </w:p>
    <w:p w14:paraId="02A020E5" w14:textId="71250468" w:rsidR="000D600E" w:rsidRPr="00D67263" w:rsidRDefault="000D600E" w:rsidP="000D600E">
      <w:pPr>
        <w:pStyle w:val="Heading1"/>
        <w:spacing w:before="0" w:line="480" w:lineRule="auto"/>
        <w:rPr>
          <w:rFonts w:cs="Times New Roman"/>
          <w:color w:val="000000" w:themeColor="text1"/>
          <w:szCs w:val="24"/>
        </w:rPr>
      </w:pPr>
      <w:bookmarkStart w:id="38" w:name="_Ref359696100"/>
      <w:bookmarkStart w:id="39" w:name="_Toc369870552"/>
      <w:r w:rsidRPr="00D67263">
        <w:rPr>
          <w:rFonts w:cs="Times New Roman"/>
          <w:color w:val="000000" w:themeColor="text1"/>
          <w:szCs w:val="24"/>
        </w:rPr>
        <w:t>Economic Model</w:t>
      </w:r>
      <w:bookmarkEnd w:id="35"/>
      <w:bookmarkEnd w:id="38"/>
      <w:bookmarkEnd w:id="39"/>
    </w:p>
    <w:p w14:paraId="541A9B74" w14:textId="0A900459" w:rsidR="000D600E" w:rsidRPr="00D67263" w:rsidRDefault="000D600E" w:rsidP="000D600E">
      <w:pPr>
        <w:spacing w:line="480" w:lineRule="auto"/>
        <w:rPr>
          <w:color w:val="000000" w:themeColor="text1"/>
        </w:rPr>
      </w:pPr>
      <w:r w:rsidRPr="00D67263">
        <w:rPr>
          <w:color w:val="000000" w:themeColor="text1"/>
        </w:rPr>
        <w:tab/>
        <w:t xml:space="preserve">Every state in the model has an associated monthly QALY value. This value is a function of an age-, sex-, and risk group-dependent QALY baseline </w:t>
      </w:r>
      <w:r w:rsidRPr="00D67263">
        <w:rPr>
          <w:color w:val="000000" w:themeColor="text1"/>
        </w:rPr>
        <w:fldChar w:fldCharType="begin">
          <w:fldData xml:space="preserve">PEVuZE5vdGU+PENpdGU+PEF1dGhvcj5OeW1hbjwvQXV0aG9yPjxZZWFyPjIwMDc8L1llYXI+PFJl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=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PEVuZE5vdGU+PENpdGU+PEF1dGhvcj5OeW1hbjwvQXV0aG9yPjxZZWFyPjIwMDc8L1llYXI+PFJl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=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[64]</w:t>
      </w:r>
      <w:r w:rsidRPr="00D67263">
        <w:rPr>
          <w:color w:val="000000" w:themeColor="text1"/>
        </w:rPr>
        <w:fldChar w:fldCharType="end"/>
      </w:r>
      <w:r w:rsidRPr="00D67263">
        <w:rPr>
          <w:color w:val="000000" w:themeColor="text1"/>
        </w:rPr>
        <w:t xml:space="preserve">; multipliers that are greater or less than 1 that raise or lower quality of life (e.g., </w:t>
      </w:r>
      <w:r w:rsidR="00D42804" w:rsidRPr="00D67263">
        <w:rPr>
          <w:color w:val="000000" w:themeColor="text1"/>
        </w:rPr>
        <w:t>SUDT</w:t>
      </w:r>
      <w:r w:rsidRPr="00D67263">
        <w:rPr>
          <w:color w:val="000000" w:themeColor="text1"/>
        </w:rPr>
        <w:t xml:space="preserve"> enrollment raises quality of life, while HIV infection lowers quality of life); and possible decrements from HCV treatment </w:t>
      </w:r>
      <w:r w:rsidRPr="00D67263">
        <w:rPr>
          <w:color w:val="000000" w:themeColor="text1"/>
        </w:rPr>
        <w:fldChar w:fldCharType="begin">
          <w:fldData xml:space="preserve">PEVuZE5vdGU+PENpdGU+PEF1dGhvcj5MaXU8L0F1dGhvcj48WWVhcj4yMDE0PC9ZZWFyPjxSZWNO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PEVuZE5vdGU+PENpdGU+PEF1dGhvcj5MaXU8L0F1dGhvcj48WWVhcj4yMDE0PC9ZZWFyPjxSZWNO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[9]</w:t>
      </w:r>
      <w:r w:rsidRPr="00D67263">
        <w:rPr>
          <w:color w:val="000000" w:themeColor="text1"/>
        </w:rPr>
        <w:fldChar w:fldCharType="end"/>
      </w:r>
      <w:r w:rsidRPr="00D67263">
        <w:rPr>
          <w:color w:val="000000" w:themeColor="text1"/>
        </w:rPr>
        <w:t xml:space="preserve">. HIV quality-of-life multipliers are based on CD4 count unless an individual develops an opportunistic infection, in which case the usual CD4 count QALY multiplier is replaced by a lower multiplier for that month </w:t>
      </w:r>
      <w:r w:rsidRPr="00D67263">
        <w:rPr>
          <w:color w:val="000000" w:themeColor="text1"/>
        </w:rPr>
        <w:fldChar w:fldCharType="begin"/>
      </w:r>
      <w:r w:rsidR="00725F75" w:rsidRPr="00D67263">
        <w:rPr>
          <w:color w:val="000000" w:themeColor="text1"/>
        </w:rPr>
        <w:instrText xml:space="preserve"> ADDIN EN.CITE &lt;EndNote&gt;&lt;Cite&gt;&lt;Author&gt;Freedberg&lt;/Author&gt;&lt;Year&gt;1998&lt;/Year&gt;&lt;RecNum&gt;156&lt;/RecNum&gt;&lt;DisplayText&gt;[65]&lt;/DisplayText&gt;&lt;record&gt;&lt;rec-number&gt;156&lt;/rec-number&gt;&lt;foreign-keys&gt;&lt;key app="EN" db-id="zfafrw5fuapf0ded9zo5exvo9tsptr0v0zse" timestamp="1498675926"&gt;156&lt;/key&gt;&lt;/foreign-keys&gt;&lt;ref-type name="Journal Article"&gt;17&lt;/ref-type&gt;&lt;contributors&gt;&lt;authors&gt;&lt;author&gt;Freedberg, K A&lt;/author&gt;&lt;author&gt;Scharfstein, J A&lt;/author&gt;&lt;author&gt;Seage 3rd, G R&lt;/author&gt;&lt;author&gt;Losina, E&lt;/author&gt;&lt;author&gt;Weinstein, M C&lt;/author&gt;&lt;author&gt;Craven, D E&lt;/author&gt;&lt;author&gt;Paltiel, A D&lt;/author&gt;&lt;/authors&gt;&lt;/contributors&gt;&lt;titles&gt;&lt;title&gt;The cost-effectiveness of preventing AIDS-related opportunistic infections&lt;/title&gt;&lt;secondary-title&gt;JAMA&lt;/secondary-title&gt;&lt;/titles&gt;&lt;periodical&gt;&lt;full-title&gt;JAMA&lt;/full-title&gt;&lt;/periodical&gt;&lt;pages&gt;130-136&lt;/pages&gt;&lt;volume&gt;279&lt;/volume&gt;&lt;number&gt;2&lt;/number&gt;&lt;dates&gt;&lt;year&gt;1998&lt;/year&gt;&lt;pub-dates&gt;&lt;date&gt;Jan 14&lt;/date&gt;&lt;/pub-dates&gt;&lt;/dates&gt;&lt;isbn&gt;0098-7484&lt;/isbn&gt;&lt;urls&gt;&lt;related-urls&gt;&lt;url&gt;&lt;style face="underline" font="default" size="100%"&gt;http://dx.doi.org/10.1001/jama.279.2.130&lt;/style&gt;&lt;/url&gt;&lt;/related-urls&gt;&lt;/urls&gt;&lt;electronic-resource-num&gt;10.1001/jama.279.2.130&lt;/electronic-resource-num&gt;&lt;/record&gt;&lt;/Cite&gt;&lt;/EndNote&gt;</w:instrText>
      </w:r>
      <w:r w:rsidRPr="00D67263">
        <w:rPr>
          <w:color w:val="000000" w:themeColor="text1"/>
        </w:rPr>
        <w:fldChar w:fldCharType="separate"/>
      </w:r>
      <w:r w:rsidR="00725F75" w:rsidRPr="00D67263">
        <w:rPr>
          <w:noProof/>
          <w:color w:val="000000" w:themeColor="text1"/>
        </w:rPr>
        <w:t>[65]</w:t>
      </w:r>
      <w:r w:rsidRPr="00D67263">
        <w:rPr>
          <w:color w:val="000000" w:themeColor="text1"/>
        </w:rPr>
        <w:fldChar w:fldCharType="end"/>
      </w:r>
      <w:r w:rsidRPr="00D67263">
        <w:rPr>
          <w:color w:val="000000" w:themeColor="text1"/>
        </w:rPr>
        <w:t xml:space="preserve">. We did not include a quality-of-life multiplier specifically for ART, as the effect of ART is reflected in an individual’s CD4 count. HCV-infected individuals may continue to have QALY multipliers less than 1 even after a sustained virologic response from HCV treatment, depending on the stage from which they recovered </w:t>
      </w:r>
      <w:r w:rsidRPr="00D67263">
        <w:rPr>
          <w:color w:val="000000" w:themeColor="text1"/>
        </w:rPr>
        <w:fldChar w:fldCharType="begin">
          <w:fldData xml:space="preserve">PEVuZE5vdGU+PENpdGU+PEF1dGhvcj5MaXU8L0F1dGhvcj48WWVhcj4yMDE0PC9ZZWFyPjxSZWNO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PEVuZE5vdGU+PENpdGU+PEF1dGhvcj5MaXU8L0F1dGhvcj48WWVhcj4yMDE0PC9ZZWFyPjxSZWNO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[9]</w:t>
      </w:r>
      <w:r w:rsidRPr="00D67263">
        <w:rPr>
          <w:color w:val="000000" w:themeColor="text1"/>
        </w:rPr>
        <w:fldChar w:fldCharType="end"/>
      </w:r>
      <w:r w:rsidRPr="00D67263">
        <w:rPr>
          <w:color w:val="000000" w:themeColor="text1"/>
        </w:rPr>
        <w:t>.</w:t>
      </w:r>
    </w:p>
    <w:p w14:paraId="1BCA8134" w14:textId="5203720B" w:rsidR="000D600E" w:rsidRPr="00D67263" w:rsidRDefault="000D600E" w:rsidP="000D600E">
      <w:pPr>
        <w:spacing w:line="480" w:lineRule="auto"/>
        <w:ind w:firstLine="720"/>
        <w:rPr>
          <w:color w:val="000000" w:themeColor="text1"/>
        </w:rPr>
      </w:pPr>
      <w:r w:rsidRPr="00D67263">
        <w:rPr>
          <w:color w:val="000000" w:themeColor="text1"/>
        </w:rPr>
        <w:t xml:space="preserve">Because there is scant supporting data, we conservatively assumed no QALY decrement associated with incarceration. While it is likely that entering the incarceration system generates substantial QALY losses, some sources suggest that basic healthcare within the system can in fact improve quality of life for the very poor and marginalized who would not otherwise receive such services </w:t>
      </w:r>
      <w:r w:rsidRPr="00D67263">
        <w:rPr>
          <w:color w:val="000000" w:themeColor="text1"/>
        </w:rPr>
        <w:fldChar w:fldCharType="begin"/>
      </w:r>
      <w:r w:rsidR="00725F75" w:rsidRPr="00D67263">
        <w:rPr>
          <w:color w:val="000000" w:themeColor="text1"/>
        </w:rPr>
        <w:instrText xml:space="preserve"> ADDIN EN.CITE &lt;EndNote&gt;&lt;Cite&gt;&lt;Author&gt;Rich&lt;/Author&gt;&lt;Year&gt;2014&lt;/Year&gt;&lt;RecNum&gt;210&lt;/RecNum&gt;&lt;DisplayText&gt;[50]&lt;/DisplayText&gt;&lt;record&gt;&lt;rec-number&gt;210&lt;/rec-number&gt;&lt;foreign-keys&gt;&lt;key app="EN" db-id="zfafrw5fuapf0ded9zo5exvo9tsptr0v0zse" timestamp="1498675927"&gt;210&lt;/key&gt;&lt;/foreign-keys&gt;&lt;ref-type name="Journal Article"&gt;17&lt;/ref-type&gt;&lt;contributors&gt;&lt;authors&gt;&lt;author&gt;Rich, Josiah D.&lt;/author&gt;&lt;author&gt;Chandler, Redonna&lt;/author&gt;&lt;author&gt;Williams, Brie A.&lt;/author&gt;&lt;author&gt;Dumont, Dora&lt;/author&gt;&lt;author&gt;Wang, Emily A.&lt;/author&gt;&lt;author&gt;Taxman, Faye S.&lt;/author&gt;&lt;author&gt;Allen, Scott A.&lt;/author&gt;&lt;author&gt;Clarke, Jennifer G.&lt;/author&gt;&lt;author&gt;Greifinger, Robert B.&lt;/author&gt;&lt;author&gt;Wildeman, Christopher&lt;/author&gt;&lt;author&gt;Osher, Fred C.&lt;/author&gt;&lt;author&gt;Rosenberg, Steven&lt;/author&gt;&lt;author&gt;Haney, Craig&lt;/author&gt;&lt;author&gt;Mauer, Marc&lt;/author&gt;&lt;author&gt;Western, Bruce&lt;/author&gt;&lt;/authors&gt;&lt;/contributors&gt;&lt;titles&gt;&lt;title&gt;How health care reform can transform the health of criminal justice-involved individuals&lt;/title&gt;&lt;secondary-title&gt;Health Affairs (Millwood)&lt;/secondary-title&gt;&lt;/titles&gt;&lt;periodical&gt;&lt;full-title&gt;Health Affairs (Millwood)&lt;/full-title&gt;&lt;/periodical&gt;&lt;pages&gt;462-467&lt;/pages&gt;&lt;volume&gt;33&lt;/volume&gt;&lt;number&gt;3&lt;/number&gt;&lt;dates&gt;&lt;year&gt;2014&lt;/year&gt;&lt;pub-dates&gt;&lt;date&gt;Mar&lt;/date&gt;&lt;/pub-dates&gt;&lt;/dates&gt;&lt;isbn&gt;0278-2715&amp;#xD;1544-5208&lt;/isbn&gt;&lt;accession-num&gt;PMC4034754&lt;/accession-num&gt;&lt;urls&gt;&lt;related-urls&gt;&lt;url&gt;http://www.ncbi.nlm.nih.gov/pmc/articles/PMC4034754/&lt;/url&gt;&lt;/related-urls&gt;&lt;/urls&gt;&lt;electronic-resource-num&gt;10.1377/hlthaff.2013.1133&lt;/electronic-resource-num&gt;&lt;remote-database-name&gt;PMC&lt;/remote-database-name&gt;&lt;/record&gt;&lt;/Cite&gt;&lt;/EndNote&gt;</w:instrText>
      </w:r>
      <w:r w:rsidRPr="00D67263">
        <w:rPr>
          <w:color w:val="000000" w:themeColor="text1"/>
        </w:rPr>
        <w:fldChar w:fldCharType="separate"/>
      </w:r>
      <w:r w:rsidR="00725F75" w:rsidRPr="00D67263">
        <w:rPr>
          <w:noProof/>
          <w:color w:val="000000" w:themeColor="text1"/>
        </w:rPr>
        <w:t>[50]</w:t>
      </w:r>
      <w:r w:rsidRPr="00D67263">
        <w:rPr>
          <w:color w:val="000000" w:themeColor="text1"/>
        </w:rPr>
        <w:fldChar w:fldCharType="end"/>
      </w:r>
      <w:r w:rsidRPr="00D67263">
        <w:rPr>
          <w:color w:val="000000" w:themeColor="text1"/>
        </w:rPr>
        <w:t xml:space="preserve">. Therefore, our base case analysis assumed no direct change in quality of life due to incarceration, only the indirect change that comes from losing </w:t>
      </w:r>
      <w:r w:rsidR="00D42804" w:rsidRPr="00D67263">
        <w:rPr>
          <w:color w:val="000000" w:themeColor="text1"/>
        </w:rPr>
        <w:t>SUDT</w:t>
      </w:r>
      <w:r w:rsidRPr="00D67263">
        <w:rPr>
          <w:color w:val="000000" w:themeColor="text1"/>
        </w:rPr>
        <w:t xml:space="preserve"> or treatment services.</w:t>
      </w:r>
    </w:p>
    <w:p w14:paraId="42CB5AC4" w14:textId="693AF42C" w:rsidR="000D600E" w:rsidRPr="00D67263" w:rsidRDefault="000D600E" w:rsidP="000D600E">
      <w:pPr>
        <w:spacing w:line="480" w:lineRule="auto"/>
        <w:ind w:firstLine="720"/>
        <w:rPr>
          <w:color w:val="000000" w:themeColor="text1"/>
        </w:rPr>
      </w:pPr>
      <w:r w:rsidRPr="00D67263">
        <w:rPr>
          <w:color w:val="000000" w:themeColor="text1"/>
        </w:rPr>
        <w:t xml:space="preserve">Costs are associated with all states as well as some transitions. Any identified crime is associated with a one-time police response cost and a jail-booking fee, as well as a one-time misdemeanor or felony charge that covers legal proceedings </w:t>
      </w:r>
      <w:r w:rsidRPr="00D67263">
        <w:rPr>
          <w:color w:val="000000" w:themeColor="text1"/>
        </w:rPr>
        <w:fldChar w:fldCharType="begin"/>
      </w:r>
      <w:r w:rsidR="00725F75" w:rsidRPr="00D67263">
        <w:rPr>
          <w:color w:val="000000" w:themeColor="text1"/>
        </w:rPr>
        <w:instrText xml:space="preserve"> ADDIN EN.CITE &lt;EndNote&gt;&lt;Cite&gt;&lt;Author&gt;Berk Consulting&lt;/Author&gt;&lt;Year&gt;2014&lt;/Year&gt;&lt;RecNum&gt;92&lt;/RecNum&gt;&lt;DisplayText&gt;[21]&lt;/DisplayText&gt;&lt;record&gt;&lt;rec-number&gt;92&lt;/rec-number&gt;&lt;foreign-keys&gt;&lt;key app="EN" db-id="zfafrw5fuapf0ded9zo5exvo9tsptr0v0zse" timestamp="1498675926"&gt;92&lt;/key&gt;&lt;/foreign-keys&gt;&lt;ref-type name="Web Page"&gt;12&lt;/ref-type&gt;&lt;contributors&gt;&lt;authors&gt;&lt;author&gt;Berk Consulting,&lt;/author&gt;&lt;/authors&gt;&lt;/contributors&gt;&lt;titles&gt;&lt;title&gt;Analysis of Statewide Adult Correctional Needs and Costs. Final Report Submitted to the Office of Financial Management, November 6, 2014. Washington State.&lt;/title&gt;&lt;/titles&gt;&lt;volume&gt;2018&lt;/volume&gt;&lt;number&gt;Jun 29&lt;/number&gt;&lt;dates&gt;&lt;year&gt;2014&lt;/year&gt;&lt;/dates&gt;&lt;urls&gt;&lt;related-urls&gt;&lt;url&gt;&lt;style face="underline" font="default" size="100%"&gt;http://www.ofm.wa.gov/reports/Correctional_Needs_and_Costs_Study2014.pdf&lt;/style&gt;&lt;/url&gt;&lt;/related-urls&gt;&lt;/urls&gt;&lt;/record&gt;&lt;/Cite&gt;&lt;/EndNote&gt;</w:instrText>
      </w:r>
      <w:r w:rsidRPr="00D67263">
        <w:rPr>
          <w:color w:val="000000" w:themeColor="text1"/>
        </w:rPr>
        <w:fldChar w:fldCharType="separate"/>
      </w:r>
      <w:r w:rsidR="00725F75" w:rsidRPr="00D67263">
        <w:rPr>
          <w:noProof/>
          <w:color w:val="000000" w:themeColor="text1"/>
        </w:rPr>
        <w:t>[21]</w:t>
      </w:r>
      <w:r w:rsidRPr="00D67263">
        <w:rPr>
          <w:color w:val="000000" w:themeColor="text1"/>
        </w:rPr>
        <w:fldChar w:fldCharType="end"/>
      </w:r>
      <w:r w:rsidRPr="00D67263">
        <w:rPr>
          <w:color w:val="000000" w:themeColor="text1"/>
        </w:rPr>
        <w:t xml:space="preserve">. HIV diagnosis also has a one-time cost </w:t>
      </w:r>
      <w:r w:rsidRPr="00D67263">
        <w:rPr>
          <w:color w:val="000000" w:themeColor="text1"/>
        </w:rPr>
        <w:fldChar w:fldCharType="begin"/>
      </w:r>
      <w:r w:rsidR="00725F75" w:rsidRPr="00D67263">
        <w:rPr>
          <w:color w:val="000000" w:themeColor="text1"/>
        </w:rPr>
        <w:instrText xml:space="preserve"> ADDIN EN.CITE &lt;EndNote&gt;&lt;Cite&gt;&lt;Author&gt;Bernard&lt;/Author&gt;&lt;Year&gt;2016&lt;/Year&gt;&lt;RecNum&gt;87&lt;/RecNum&gt;&lt;DisplayText&gt;[27]&lt;/DisplayText&gt;&lt;record&gt;&lt;rec-number&gt;87&lt;/rec-number&gt;&lt;foreign-keys&gt;&lt;key app="EN" db-id="zfafrw5fuapf0ded9zo5exvo9tsptr0v0zse" timestamp="1498531007"&gt;87&lt;/key&gt;&lt;/foreign-keys&gt;&lt;ref-type name="Journal Article"&gt;17&lt;/ref-type&gt;&lt;contributors&gt;&lt;authors&gt;&lt;author&gt;Bernard, C L&lt;/author&gt;&lt;author&gt;Brandeau, M L&lt;/author&gt;&lt;author&gt;Owens, D K&lt;/author&gt;&lt;author&gt;Humphreys, K&lt;/author&gt;&lt;author&gt;Bendavid, E&lt;/author&gt;&lt;author&gt;Weyant, C&lt;/author&gt;&lt;author&gt;Goldhaber-Fiebert, J D&lt;/author&gt;&lt;/authors&gt;&lt;/contributors&gt;&lt;titles&gt;&lt;title&gt;Cost-effectiveness of HIV preexposure prophylaxis for people who inject drugs in the United States&lt;/title&gt;&lt;secondary-title&gt;Ann Intern Med&lt;/secondary-title&gt;&lt;alt-title&gt;Ann Intern Med&lt;/alt-title&gt;&lt;/titles&gt;&lt;periodical&gt;&lt;full-title&gt;Ann Intern Med&lt;/full-title&gt;&lt;/periodical&gt;&lt;alt-periodical&gt;&lt;full-title&gt;Ann Intern Med&lt;/full-title&gt;&lt;/alt-periodical&gt;&lt;pages&gt;10-19&lt;/pages&gt;&lt;volume&gt;165&lt;/volume&gt;&lt;number&gt;1&lt;/number&gt;&lt;dates&gt;&lt;year&gt;2016&lt;/year&gt;&lt;/dates&gt;&lt;urls&gt;&lt;/urls&gt;&lt;/record&gt;&lt;/Cite&gt;&lt;/EndNote&gt;</w:instrText>
      </w:r>
      <w:r w:rsidRPr="00D67263">
        <w:rPr>
          <w:color w:val="000000" w:themeColor="text1"/>
        </w:rPr>
        <w:fldChar w:fldCharType="separate"/>
      </w:r>
      <w:r w:rsidR="00725F75" w:rsidRPr="00D67263">
        <w:rPr>
          <w:noProof/>
          <w:color w:val="000000" w:themeColor="text1"/>
        </w:rPr>
        <w:t>[27]</w:t>
      </w:r>
      <w:r w:rsidRPr="00D67263">
        <w:rPr>
          <w:color w:val="000000" w:themeColor="text1"/>
        </w:rPr>
        <w:fldChar w:fldCharType="end"/>
      </w:r>
      <w:r w:rsidRPr="00D67263">
        <w:rPr>
          <w:color w:val="000000" w:themeColor="text1"/>
        </w:rPr>
        <w:t xml:space="preserve">. Background healthcare usage is age-dependent, with individuals over 60 having </w:t>
      </w:r>
      <w:r w:rsidRPr="00D67263">
        <w:rPr>
          <w:color w:val="000000" w:themeColor="text1"/>
        </w:rPr>
        <w:lastRenderedPageBreak/>
        <w:t xml:space="preserve">substantially higher costs </w:t>
      </w:r>
      <w:r w:rsidRPr="00D67263">
        <w:rPr>
          <w:color w:val="000000" w:themeColor="text1"/>
        </w:rPr>
        <w:fldChar w:fldCharType="begin">
          <w:fldData xml:space="preserve">PEVuZE5vdGU+PENpdGU+PEF1dGhvcj5CZXJuYXJkPC9BdXRob3I+PFllYXI+MjAxNjwvWWVhcj48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PEVuZE5vdGU+PENpdGU+PEF1dGhvcj5CZXJuYXJkPC9BdXRob3I+PFllYXI+MjAxNjwvWWVhcj48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[27, 66]</w:t>
      </w:r>
      <w:r w:rsidRPr="00D67263">
        <w:rPr>
          <w:color w:val="000000" w:themeColor="text1"/>
        </w:rPr>
        <w:fldChar w:fldCharType="end"/>
      </w:r>
      <w:r w:rsidRPr="00D67263">
        <w:rPr>
          <w:color w:val="000000" w:themeColor="text1"/>
        </w:rPr>
        <w:t xml:space="preserve">, unless an individual is in prison, in which case a constant cost, which includes healthcare, is applied </w:t>
      </w:r>
      <w:r w:rsidRPr="00D67263">
        <w:rPr>
          <w:color w:val="000000" w:themeColor="text1"/>
        </w:rPr>
        <w:fldChar w:fldCharType="begin"/>
      </w:r>
      <w:r w:rsidR="00725F75" w:rsidRPr="00D67263">
        <w:rPr>
          <w:color w:val="000000" w:themeColor="text1"/>
        </w:rPr>
        <w:instrText xml:space="preserve"> ADDIN EN.CITE &lt;EndNote&gt;&lt;Cite&gt;&lt;Author&gt;Berk Consulting&lt;/Author&gt;&lt;Year&gt;2014&lt;/Year&gt;&lt;RecNum&gt;92&lt;/RecNum&gt;&lt;DisplayText&gt;[21, 67]&lt;/DisplayText&gt;&lt;record&gt;&lt;rec-number&gt;92&lt;/rec-number&gt;&lt;foreign-keys&gt;&lt;key app="EN" db-id="zfafrw5fuapf0ded9zo5exvo9tsptr0v0zse" timestamp="1498675926"&gt;92&lt;/key&gt;&lt;/foreign-keys&gt;&lt;ref-type name="Web Page"&gt;12&lt;/ref-type&gt;&lt;contributors&gt;&lt;authors&gt;&lt;author&gt;Berk Consulting,&lt;/author&gt;&lt;/authors&gt;&lt;/contributors&gt;&lt;titles&gt;&lt;title&gt;Analysis of Statewide Adult Correctional Needs and Costs. Final Report Submitted to the Office of Financial Management, November 6, 2014. Washington State.&lt;/title&gt;&lt;/titles&gt;&lt;volume&gt;2018&lt;/volume&gt;&lt;number&gt;Jun 29&lt;/number&gt;&lt;dates&gt;&lt;year&gt;2014&lt;/year&gt;&lt;/dates&gt;&lt;urls&gt;&lt;related-urls&gt;&lt;url&gt;&lt;style face="underline" font="default" size="100%"&gt;http://www.ofm.wa.gov/reports/Correctional_Needs_and_Costs_Study2014.pdf&lt;/style&gt;&lt;/url&gt;&lt;/related-urls&gt;&lt;/urls&gt;&lt;/record&gt;&lt;/Cite&gt;&lt;Cite&gt;&lt;Author&gt;Washington State Department of Corrections&lt;/Author&gt;&lt;Year&gt;2017&lt;/Year&gt;&lt;RecNum&gt;94&lt;/RecNum&gt;&lt;record&gt;&lt;rec-number&gt;94&lt;/rec-number&gt;&lt;foreign-keys&gt;&lt;key app="EN" db-id="zfafrw5fuapf0ded9zo5exvo9tsptr0v0zse" timestamp="1498675926"&gt;94&lt;/key&gt;&lt;/foreign-keys&gt;&lt;ref-type name="Web Page"&gt;12&lt;/ref-type&gt;&lt;contributors&gt;&lt;authors&gt;&lt;author&gt;Washington State Department of Corrections,&lt;/author&gt;&lt;/authors&gt;&lt;/contributors&gt;&lt;titles&gt;&lt;title&gt;FY2016 cost per incarcerated individual per day.&lt;/title&gt;&lt;/titles&gt;&lt;volume&gt;2018&lt;/volume&gt;&lt;number&gt;Mar 15&lt;/number&gt;&lt;dates&gt;&lt;year&gt;2017&lt;/year&gt;&lt;/dates&gt;&lt;urls&gt;&lt;related-urls&gt;&lt;url&gt;&lt;style face="underline" font="default" size="100%"&gt;http://doc.wa.gov/docs/publications/reports/200-AR001.pdf&lt;/style&gt;&lt;/url&gt;&lt;/related-urls&gt;&lt;/urls&gt;&lt;electronic-resource-num&gt;200-AR001&lt;/electronic-resource-num&gt;&lt;/record&gt;&lt;/Cite&gt;&lt;/EndNote&gt;</w:instrText>
      </w:r>
      <w:r w:rsidRPr="00D67263">
        <w:rPr>
          <w:color w:val="000000" w:themeColor="text1"/>
        </w:rPr>
        <w:fldChar w:fldCharType="separate"/>
      </w:r>
      <w:r w:rsidR="00725F75" w:rsidRPr="00D67263">
        <w:rPr>
          <w:noProof/>
          <w:color w:val="000000" w:themeColor="text1"/>
        </w:rPr>
        <w:t>[21, 67]</w:t>
      </w:r>
      <w:r w:rsidRPr="00D67263">
        <w:rPr>
          <w:color w:val="000000" w:themeColor="text1"/>
        </w:rPr>
        <w:fldChar w:fldCharType="end"/>
      </w:r>
      <w:r w:rsidRPr="00D67263">
        <w:rPr>
          <w:color w:val="000000" w:themeColor="text1"/>
        </w:rPr>
        <w:t xml:space="preserve">. We also included costs associated with HCV stage or sustained virologic response from later HCV stages and HCV treatment; with HIV CD4 count, opportunistic infections, and ART; with NSP, </w:t>
      </w:r>
      <w:r w:rsidR="00D42804" w:rsidRPr="00D67263">
        <w:rPr>
          <w:color w:val="000000" w:themeColor="text1"/>
        </w:rPr>
        <w:t>SUDT</w:t>
      </w:r>
      <w:r w:rsidRPr="00D67263">
        <w:rPr>
          <w:color w:val="000000" w:themeColor="text1"/>
        </w:rPr>
        <w:t>, and the diversion program; and with jail.</w:t>
      </w:r>
    </w:p>
    <w:p w14:paraId="0E65F7DC" w14:textId="35D1B981" w:rsidR="000D600E" w:rsidRPr="00D67263" w:rsidRDefault="000D600E" w:rsidP="000D600E">
      <w:pPr>
        <w:spacing w:line="480" w:lineRule="auto"/>
        <w:ind w:firstLine="720"/>
        <w:rPr>
          <w:color w:val="000000" w:themeColor="text1"/>
        </w:rPr>
      </w:pPr>
      <w:r w:rsidRPr="00D67263">
        <w:rPr>
          <w:color w:val="000000" w:themeColor="text1"/>
        </w:rPr>
        <w:t xml:space="preserve">Table </w:t>
      </w:r>
      <w:r w:rsidR="003A79B4">
        <w:rPr>
          <w:color w:val="000000" w:themeColor="text1"/>
        </w:rPr>
        <w:t>Q</w:t>
      </w:r>
      <w:r w:rsidRPr="00D67263">
        <w:rPr>
          <w:color w:val="000000" w:themeColor="text1"/>
        </w:rPr>
        <w:t xml:space="preserve"> provides parameter values and data sources related to costs and QALYs.</w:t>
      </w:r>
    </w:p>
    <w:p w14:paraId="78E2608D" w14:textId="63E44AA8" w:rsidR="000D600E" w:rsidRPr="00D67263" w:rsidRDefault="000D600E" w:rsidP="000D600E">
      <w:pPr>
        <w:spacing w:line="480" w:lineRule="auto"/>
        <w:ind w:firstLine="720"/>
        <w:rPr>
          <w:color w:val="000000" w:themeColor="text1"/>
        </w:rPr>
      </w:pPr>
      <w:r w:rsidRPr="00D67263">
        <w:rPr>
          <w:color w:val="000000" w:themeColor="text1"/>
        </w:rPr>
        <w:t xml:space="preserve">We discounted all costs and QALYs at a 3% annual rate </w:t>
      </w:r>
      <w:r w:rsidRPr="00D67263">
        <w:rPr>
          <w:color w:val="000000" w:themeColor="text1"/>
        </w:rPr>
        <w:fldChar w:fldCharType="begin">
          <w:fldData xml:space="preserve">PEVuZE5vdGU+PENpdGU+PEF1dGhvcj5Hb2xkPC9BdXRob3I+PFllYXI+MTk5NjwvWWVhcj48UmVj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PEVuZE5vdGU+PENpdGU+PEF1dGhvcj5Hb2xkPC9BdXRob3I+PFllYXI+MTk5NjwvWWVhcj48UmVj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725F75" w:rsidRPr="00D67263">
        <w:rPr>
          <w:noProof/>
          <w:color w:val="000000" w:themeColor="text1"/>
        </w:rPr>
        <w:t>[68, 69]</w:t>
      </w:r>
      <w:r w:rsidRPr="00D67263">
        <w:rPr>
          <w:color w:val="000000" w:themeColor="text1"/>
        </w:rPr>
        <w:fldChar w:fldCharType="end"/>
      </w:r>
      <w:r w:rsidRPr="00D67263">
        <w:rPr>
          <w:color w:val="000000" w:themeColor="text1"/>
        </w:rPr>
        <w:t>. Additionally, we calculated lifetime costs and QALYs by age, risk group, and infection status (infected with both HIV and HCV, either HIV or HCV, or neither). We took a dot product of a vector of population size at the end of the model run with a vector of lifetime costs (discounted out at 10 years), and another of lifetime benefits (also discounted), to determine the total lifetime costs and QALYs for the population.</w:t>
      </w:r>
    </w:p>
    <w:p w14:paraId="49C1DBC1" w14:textId="6A588592" w:rsidR="0051139E" w:rsidRPr="00D67263" w:rsidRDefault="000D600E" w:rsidP="00D93314">
      <w:pPr>
        <w:spacing w:line="480" w:lineRule="auto"/>
        <w:ind w:firstLine="720"/>
        <w:rPr>
          <w:color w:val="000000" w:themeColor="text1"/>
        </w:rPr>
        <w:sectPr w:rsidR="0051139E" w:rsidRPr="00D67263" w:rsidSect="00C155A9">
          <w:pgSz w:w="12240" w:h="15840"/>
          <w:pgMar w:top="1440" w:right="1350" w:bottom="1440" w:left="1350" w:header="720" w:footer="720" w:gutter="0"/>
          <w:lnNumType w:countBy="1" w:restart="continuous"/>
          <w:cols w:space="720"/>
          <w:docGrid w:linePitch="360"/>
        </w:sectPr>
      </w:pPr>
      <w:r w:rsidRPr="00D67263">
        <w:rPr>
          <w:color w:val="000000" w:themeColor="text1"/>
        </w:rPr>
        <w:t xml:space="preserve">We briefly summarize how we calculated lifetime costs; the QALY process is identical. First, for each risk and infection group, we began with 200,000 individuals and ran the simulation in the absence of infection or population entry for the average-aged individual in the age 60-74 group until they matured out of the model at 74. We stored the cumulative costs, then performed the same simulation for the average-aged individual in the age 50-59 group until they reached the age of 60 and stored the costs again. We also stored the probability of surviving till the end of the time horizon,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50-59</m:t>
            </m:r>
          </m:sub>
        </m:sSub>
      </m:oMath>
      <w:r w:rsidRPr="00D67263">
        <w:rPr>
          <w:color w:val="000000" w:themeColor="text1"/>
        </w:rPr>
        <w:t xml:space="preserve">. After performing these simulations for each age group, we then calculated lifetime costs. For instance, for an individual in the 40-49 age group, </w:t>
      </w:r>
      <m:oMath>
        <m:r>
          <w:rPr>
            <w:rFonts w:ascii="Cambria Math" w:hAnsi="Cambria Math"/>
            <w:color w:val="000000" w:themeColor="text1"/>
          </w:rPr>
          <m:t>C=</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40-49</m:t>
                </m:r>
              </m:sub>
            </m:sSub>
          </m:num>
          <m:den>
            <m:r>
              <w:rPr>
                <w:rFonts w:ascii="Cambria Math" w:hAnsi="Cambria Math"/>
                <w:color w:val="000000" w:themeColor="text1"/>
              </w:rPr>
              <m:t>1</m:t>
            </m:r>
          </m:den>
        </m:f>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40-49</m:t>
            </m:r>
          </m:sub>
        </m:sSub>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50-59</m:t>
                </m:r>
              </m:sub>
            </m:sSub>
          </m:num>
          <m:den>
            <m:sSup>
              <m:sSupPr>
                <m:ctrlPr>
                  <w:rPr>
                    <w:rFonts w:ascii="Cambria Math" w:hAnsi="Cambria Math"/>
                    <w:i/>
                    <w:color w:val="000000" w:themeColor="text1"/>
                  </w:rPr>
                </m:ctrlPr>
              </m:sSupPr>
              <m:e>
                <m:r>
                  <w:rPr>
                    <w:rFonts w:ascii="Cambria Math" w:hAnsi="Cambria Math"/>
                    <w:color w:val="000000" w:themeColor="text1"/>
                  </w:rPr>
                  <m:t>1.03</m:t>
                </m:r>
              </m:e>
              <m:sup>
                <m:r>
                  <w:rPr>
                    <w:rFonts w:ascii="Cambria Math" w:hAnsi="Cambria Math"/>
                    <w:color w:val="000000" w:themeColor="text1"/>
                  </w:rPr>
                  <m:t>5</m:t>
                </m:r>
              </m:sup>
            </m:sSup>
          </m:den>
        </m:f>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50-59</m:t>
            </m:r>
          </m:sub>
        </m:sSub>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60-74</m:t>
                </m:r>
              </m:sub>
            </m:sSub>
          </m:num>
          <m:den>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1.03</m:t>
                </m:r>
              </m:e>
              <m:sup>
                <m:r>
                  <w:rPr>
                    <w:rFonts w:ascii="Cambria Math" w:hAnsi="Cambria Math"/>
                    <w:color w:val="000000" w:themeColor="text1"/>
                  </w:rPr>
                  <m:t>5</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1.03</m:t>
                </m:r>
              </m:e>
              <m:sup>
                <m:r>
                  <w:rPr>
                    <w:rFonts w:ascii="Cambria Math" w:hAnsi="Cambria Math"/>
                    <w:color w:val="000000" w:themeColor="text1"/>
                  </w:rPr>
                  <m:t>5</m:t>
                </m:r>
              </m:sup>
            </m:sSup>
            <m:r>
              <w:rPr>
                <w:rFonts w:ascii="Cambria Math" w:hAnsi="Cambria Math"/>
                <w:color w:val="000000" w:themeColor="text1"/>
              </w:rPr>
              <m:t>)</m:t>
            </m:r>
          </m:den>
        </m:f>
      </m:oMath>
      <w:r w:rsidRPr="00D67263">
        <w:rPr>
          <w:color w:val="000000" w:themeColor="text1"/>
        </w:rPr>
        <w:t xml:space="preserve">. This approach reduces run time; similar calculations have been used for other microsimulations </w:t>
      </w:r>
      <w:r w:rsidRPr="00D67263">
        <w:rPr>
          <w:color w:val="000000" w:themeColor="text1"/>
        </w:rPr>
        <w:fldChar w:fldCharType="begin"/>
      </w:r>
      <w:r w:rsidR="00725F75" w:rsidRPr="00D67263">
        <w:rPr>
          <w:color w:val="000000" w:themeColor="text1"/>
        </w:rPr>
        <w:instrText xml:space="preserve"> ADDIN EN.CITE &lt;EndNote&gt;&lt;Cite&gt;&lt;Author&gt;Suen&lt;/Author&gt;&lt;Year&gt;2014&lt;/Year&gt;&lt;RecNum&gt;86&lt;/RecNum&gt;&lt;DisplayText&gt;[70]&lt;/DisplayText&gt;&lt;record&gt;&lt;rec-number&gt;86&lt;/rec-number&gt;&lt;foreign-keys&gt;&lt;key app="EN" db-id="zfafrw5fuapf0ded9zo5exvo9tsptr0v0zse" timestamp="1498228851"&gt;86&lt;/key&gt;&lt;/foreign-keys&gt;&lt;ref-type name="Journal Article"&gt;17&lt;/ref-type&gt;&lt;contributors&gt;&lt;authors&gt;&lt;author&gt;Suen, S C&lt;/author&gt;&lt;author&gt;Bendavid, E&lt;/author&gt;&lt;author&gt;Goldhaber-Fiebert, J D&lt;/author&gt;&lt;/authors&gt;&lt;/contributors&gt;&lt;titles&gt;&lt;title&gt;Cost-effectiveness of improvements in diagnosis and treatment accessibility for tuberculosis control in India&lt;/title&gt;&lt;secondary-title&gt;Int J Tuberc Lung Dis&lt;/secondary-title&gt;&lt;/titles&gt;&lt;periodical&gt;&lt;full-title&gt;Int J Tuberc Lung Dis&lt;/full-title&gt;&lt;/periodical&gt;&lt;pages&gt;1115-24&lt;/pages&gt;&lt;volume&gt;19&lt;/volume&gt;&lt;number&gt;9&lt;/number&gt;&lt;dates&gt;&lt;year&gt;2014&lt;/year&gt;&lt;pub-dates&gt;&lt;date&gt;Sep&lt;/date&gt;&lt;/pub-dates&gt;&lt;/dates&gt;&lt;urls&gt;&lt;/urls&gt;&lt;/record&gt;&lt;/Cite&gt;&lt;/EndNote&gt;</w:instrText>
      </w:r>
      <w:r w:rsidRPr="00D67263">
        <w:rPr>
          <w:color w:val="000000" w:themeColor="text1"/>
        </w:rPr>
        <w:fldChar w:fldCharType="separate"/>
      </w:r>
      <w:r w:rsidR="00725F75" w:rsidRPr="00D67263">
        <w:rPr>
          <w:noProof/>
          <w:color w:val="000000" w:themeColor="text1"/>
        </w:rPr>
        <w:t>[70]</w:t>
      </w:r>
      <w:r w:rsidRPr="00D67263">
        <w:rPr>
          <w:color w:val="000000" w:themeColor="text1"/>
        </w:rPr>
        <w:fldChar w:fldCharType="end"/>
      </w:r>
      <w:r w:rsidRPr="00D67263">
        <w:rPr>
          <w:color w:val="000000" w:themeColor="text1"/>
        </w:rPr>
        <w:t>.</w:t>
      </w:r>
      <w:r w:rsidR="00D93314" w:rsidRPr="00D67263">
        <w:rPr>
          <w:rFonts w:eastAsia="Times New Roman"/>
          <w:b/>
          <w:color w:val="000000" w:themeColor="text1"/>
        </w:rPr>
        <w:t xml:space="preserve"> </w:t>
      </w:r>
    </w:p>
    <w:p w14:paraId="45BAF14B" w14:textId="6956EA26" w:rsidR="00B37718" w:rsidRPr="00D67263" w:rsidRDefault="00B37718" w:rsidP="00B37718">
      <w:pPr>
        <w:spacing w:line="480" w:lineRule="auto"/>
        <w:rPr>
          <w:b/>
          <w:color w:val="000000" w:themeColor="text1"/>
        </w:rPr>
      </w:pPr>
      <w:r w:rsidRPr="00D67263">
        <w:rPr>
          <w:b/>
          <w:color w:val="000000" w:themeColor="text1"/>
        </w:rPr>
        <w:lastRenderedPageBreak/>
        <w:t xml:space="preserve">Figure </w:t>
      </w:r>
      <w:r w:rsidR="003A79B4">
        <w:rPr>
          <w:b/>
          <w:color w:val="000000" w:themeColor="text1"/>
        </w:rPr>
        <w:t>A</w:t>
      </w:r>
      <w:r w:rsidRPr="00D67263">
        <w:rPr>
          <w:b/>
          <w:color w:val="000000" w:themeColor="text1"/>
        </w:rPr>
        <w:t>. Calibrated misdemeanor arrests</w:t>
      </w:r>
    </w:p>
    <w:p w14:paraId="77C40CCF" w14:textId="5E2DED40" w:rsidR="00C933B9" w:rsidRPr="00D67263" w:rsidRDefault="00863757" w:rsidP="00BE20D1">
      <w:pPr>
        <w:rPr>
          <w:color w:val="000000" w:themeColor="text1"/>
        </w:rPr>
      </w:pPr>
      <w:r w:rsidRPr="00D67263">
        <w:rPr>
          <w:noProof/>
          <w:color w:val="000000" w:themeColor="text1"/>
        </w:rPr>
        <w:drawing>
          <wp:inline distT="0" distB="0" distL="0" distR="0" wp14:anchorId="22F38D03" wp14:editId="1E981BDE">
            <wp:extent cx="5657850" cy="424370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PLOT39.png"/>
                    <pic:cNvPicPr/>
                  </pic:nvPicPr>
                  <pic:blipFill>
                    <a:blip r:embed="rId9"/>
                    <a:stretch>
                      <a:fillRect/>
                    </a:stretch>
                  </pic:blipFill>
                  <pic:spPr>
                    <a:xfrm>
                      <a:off x="0" y="0"/>
                      <a:ext cx="5657850" cy="4243705"/>
                    </a:xfrm>
                    <a:prstGeom prst="rect">
                      <a:avLst/>
                    </a:prstGeom>
                  </pic:spPr>
                </pic:pic>
              </a:graphicData>
            </a:graphic>
          </wp:inline>
        </w:drawing>
      </w:r>
    </w:p>
    <w:p w14:paraId="04DF2D34" w14:textId="2C70C993" w:rsidR="00BE20D1" w:rsidRPr="00D67263" w:rsidRDefault="006657EF" w:rsidP="00BE20D1">
      <w:pPr>
        <w:rPr>
          <w:color w:val="000000" w:themeColor="text1"/>
        </w:rPr>
      </w:pPr>
      <w:r w:rsidRPr="00D67263">
        <w:rPr>
          <w:color w:val="000000" w:themeColor="text1"/>
        </w:rPr>
        <w:t xml:space="preserve">Colored lines </w:t>
      </w:r>
      <w:r w:rsidR="00DF6DD9" w:rsidRPr="00D67263">
        <w:rPr>
          <w:color w:val="000000" w:themeColor="text1"/>
        </w:rPr>
        <w:t>plots</w:t>
      </w:r>
      <w:r w:rsidRPr="00D67263">
        <w:rPr>
          <w:color w:val="000000" w:themeColor="text1"/>
        </w:rPr>
        <w:t xml:space="preserve"> sample</w:t>
      </w:r>
      <w:r w:rsidR="00177FA7" w:rsidRPr="00D67263">
        <w:rPr>
          <w:color w:val="000000" w:themeColor="text1"/>
        </w:rPr>
        <w:t xml:space="preserve">d trial runs </w:t>
      </w:r>
      <w:r w:rsidR="00FF7CFF" w:rsidRPr="00D67263">
        <w:rPr>
          <w:color w:val="000000" w:themeColor="text1"/>
        </w:rPr>
        <w:t>under</w:t>
      </w:r>
      <w:r w:rsidR="00177FA7" w:rsidRPr="00D67263">
        <w:rPr>
          <w:color w:val="000000" w:themeColor="text1"/>
        </w:rPr>
        <w:t xml:space="preserve"> the</w:t>
      </w:r>
      <w:r w:rsidR="00937F13" w:rsidRPr="00D67263">
        <w:rPr>
          <w:color w:val="000000" w:themeColor="text1"/>
        </w:rPr>
        <w:t xml:space="preserve"> model’s</w:t>
      </w:r>
      <w:r w:rsidR="00177FA7" w:rsidRPr="00D67263">
        <w:rPr>
          <w:color w:val="000000" w:themeColor="text1"/>
        </w:rPr>
        <w:t xml:space="preserve"> status quo. The solid black line plots the average among sampled trial runs. The dotted black line plots the current</w:t>
      </w:r>
      <w:r w:rsidR="00EB0DD8" w:rsidRPr="00D67263">
        <w:rPr>
          <w:color w:val="000000" w:themeColor="text1"/>
        </w:rPr>
        <w:t xml:space="preserve"> demographic</w:t>
      </w:r>
      <w:r w:rsidR="00177FA7" w:rsidRPr="00D67263">
        <w:rPr>
          <w:color w:val="000000" w:themeColor="text1"/>
        </w:rPr>
        <w:t xml:space="preserve"> estimate in King County, Washington.</w:t>
      </w:r>
      <w:r w:rsidR="00BE20D1" w:rsidRPr="00D67263">
        <w:rPr>
          <w:color w:val="000000" w:themeColor="text1"/>
        </w:rPr>
        <w:br w:type="page"/>
      </w:r>
    </w:p>
    <w:p w14:paraId="19282F15" w14:textId="03DCE41A" w:rsidR="00B37718" w:rsidRPr="00D67263" w:rsidRDefault="00B37718" w:rsidP="00BE20D1">
      <w:pPr>
        <w:rPr>
          <w:b/>
          <w:color w:val="000000" w:themeColor="text1"/>
        </w:rPr>
      </w:pPr>
      <w:r w:rsidRPr="00D67263">
        <w:rPr>
          <w:b/>
          <w:color w:val="000000" w:themeColor="text1"/>
        </w:rPr>
        <w:lastRenderedPageBreak/>
        <w:t xml:space="preserve">Figure </w:t>
      </w:r>
      <w:r w:rsidR="003A79B4">
        <w:rPr>
          <w:b/>
          <w:color w:val="000000" w:themeColor="text1"/>
        </w:rPr>
        <w:t>B</w:t>
      </w:r>
      <w:r w:rsidRPr="00D67263">
        <w:rPr>
          <w:b/>
          <w:color w:val="000000" w:themeColor="text1"/>
        </w:rPr>
        <w:t>. Calibrated jail population</w:t>
      </w:r>
    </w:p>
    <w:p w14:paraId="35A2E5F6" w14:textId="77777777" w:rsidR="00B37718" w:rsidRPr="00D67263" w:rsidRDefault="00B37718" w:rsidP="00BE20D1">
      <w:pPr>
        <w:rPr>
          <w:b/>
          <w:color w:val="000000" w:themeColor="text1"/>
        </w:rPr>
      </w:pPr>
    </w:p>
    <w:p w14:paraId="1DA3751E" w14:textId="73DA779B" w:rsidR="0079611C" w:rsidRPr="00D67263" w:rsidRDefault="00863757" w:rsidP="00BE20D1">
      <w:pPr>
        <w:rPr>
          <w:b/>
          <w:color w:val="000000" w:themeColor="text1"/>
        </w:rPr>
      </w:pPr>
      <w:r w:rsidRPr="00D67263">
        <w:rPr>
          <w:b/>
          <w:noProof/>
          <w:color w:val="000000" w:themeColor="text1"/>
        </w:rPr>
        <w:drawing>
          <wp:inline distT="0" distB="0" distL="0" distR="0" wp14:anchorId="1F2B5D63" wp14:editId="75F45F1B">
            <wp:extent cx="5657850" cy="424370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PLOT40.png"/>
                    <pic:cNvPicPr/>
                  </pic:nvPicPr>
                  <pic:blipFill>
                    <a:blip r:embed="rId10"/>
                    <a:stretch>
                      <a:fillRect/>
                    </a:stretch>
                  </pic:blipFill>
                  <pic:spPr>
                    <a:xfrm>
                      <a:off x="0" y="0"/>
                      <a:ext cx="5657850" cy="4243705"/>
                    </a:xfrm>
                    <a:prstGeom prst="rect">
                      <a:avLst/>
                    </a:prstGeom>
                  </pic:spPr>
                </pic:pic>
              </a:graphicData>
            </a:graphic>
          </wp:inline>
        </w:drawing>
      </w:r>
    </w:p>
    <w:p w14:paraId="00190D15" w14:textId="77777777" w:rsidR="0079611C" w:rsidRPr="00D67263" w:rsidRDefault="0079611C" w:rsidP="00BE20D1">
      <w:pPr>
        <w:rPr>
          <w:b/>
          <w:color w:val="000000" w:themeColor="text1"/>
        </w:rPr>
      </w:pPr>
    </w:p>
    <w:p w14:paraId="5EC7625E" w14:textId="4AAE2FD5" w:rsidR="00BE20D1" w:rsidRPr="00D67263" w:rsidRDefault="00BE20D1" w:rsidP="00BE20D1">
      <w:pPr>
        <w:rPr>
          <w:color w:val="000000" w:themeColor="text1"/>
        </w:rPr>
      </w:pPr>
      <w:r w:rsidRPr="00D67263">
        <w:rPr>
          <w:color w:val="000000" w:themeColor="text1"/>
        </w:rPr>
        <w:t>Colored lines plots sampled trial runs under the model’s status quo. The solid black line plots the average among sampled trial runs. The dotted black line plots the current demographic estimate in King County, Washington.</w:t>
      </w:r>
      <w:r w:rsidRPr="00D67263">
        <w:rPr>
          <w:color w:val="000000" w:themeColor="text1"/>
        </w:rPr>
        <w:br w:type="page"/>
      </w:r>
    </w:p>
    <w:p w14:paraId="455CE416" w14:textId="1D0C481E" w:rsidR="00B37718" w:rsidRPr="00D67263" w:rsidRDefault="00B37718" w:rsidP="00BE20D1">
      <w:pPr>
        <w:rPr>
          <w:b/>
          <w:color w:val="000000" w:themeColor="text1"/>
        </w:rPr>
      </w:pPr>
      <w:r w:rsidRPr="00D67263">
        <w:rPr>
          <w:b/>
          <w:color w:val="000000" w:themeColor="text1"/>
        </w:rPr>
        <w:lastRenderedPageBreak/>
        <w:t xml:space="preserve">Figure </w:t>
      </w:r>
      <w:r w:rsidR="003A79B4">
        <w:rPr>
          <w:b/>
          <w:color w:val="000000" w:themeColor="text1"/>
        </w:rPr>
        <w:t>C</w:t>
      </w:r>
      <w:r w:rsidRPr="00D67263">
        <w:rPr>
          <w:b/>
          <w:color w:val="000000" w:themeColor="text1"/>
        </w:rPr>
        <w:t>. Calibrated felony arrests</w:t>
      </w:r>
    </w:p>
    <w:p w14:paraId="6D3A806F" w14:textId="77777777" w:rsidR="00BE20D1" w:rsidRPr="00D67263" w:rsidRDefault="00BE20D1" w:rsidP="00BE20D1">
      <w:pPr>
        <w:rPr>
          <w:b/>
          <w:color w:val="000000" w:themeColor="text1"/>
        </w:rPr>
      </w:pPr>
    </w:p>
    <w:p w14:paraId="00049DC1" w14:textId="47EA7A84" w:rsidR="0079611C" w:rsidRPr="00D67263" w:rsidRDefault="00863757" w:rsidP="00BE20D1">
      <w:pPr>
        <w:rPr>
          <w:b/>
          <w:color w:val="000000" w:themeColor="text1"/>
        </w:rPr>
      </w:pPr>
      <w:r w:rsidRPr="00D67263">
        <w:rPr>
          <w:b/>
          <w:noProof/>
          <w:color w:val="000000" w:themeColor="text1"/>
        </w:rPr>
        <w:drawing>
          <wp:inline distT="0" distB="0" distL="0" distR="0" wp14:anchorId="096AF24C" wp14:editId="3B0B310D">
            <wp:extent cx="5657850" cy="424370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PLOT41.png"/>
                    <pic:cNvPicPr/>
                  </pic:nvPicPr>
                  <pic:blipFill>
                    <a:blip r:embed="rId11"/>
                    <a:stretch>
                      <a:fillRect/>
                    </a:stretch>
                  </pic:blipFill>
                  <pic:spPr>
                    <a:xfrm>
                      <a:off x="0" y="0"/>
                      <a:ext cx="5657850" cy="4243705"/>
                    </a:xfrm>
                    <a:prstGeom prst="rect">
                      <a:avLst/>
                    </a:prstGeom>
                  </pic:spPr>
                </pic:pic>
              </a:graphicData>
            </a:graphic>
          </wp:inline>
        </w:drawing>
      </w:r>
    </w:p>
    <w:p w14:paraId="4C2498C7" w14:textId="77777777" w:rsidR="0079611C" w:rsidRPr="00D67263" w:rsidRDefault="0079611C" w:rsidP="00BE20D1">
      <w:pPr>
        <w:rPr>
          <w:b/>
          <w:color w:val="000000" w:themeColor="text1"/>
        </w:rPr>
      </w:pPr>
    </w:p>
    <w:p w14:paraId="785E175C" w14:textId="756765AC" w:rsidR="00BE20D1" w:rsidRPr="00D67263" w:rsidRDefault="00BE20D1" w:rsidP="00BE20D1">
      <w:pPr>
        <w:rPr>
          <w:color w:val="000000" w:themeColor="text1"/>
        </w:rPr>
      </w:pPr>
      <w:r w:rsidRPr="00D67263">
        <w:rPr>
          <w:color w:val="000000" w:themeColor="text1"/>
        </w:rPr>
        <w:t>Colored lines plots sampled trial runs under the model’s status quo. The solid black line plots the average among sampled trial runs. The dotted black line plots the current demographic estimate in King County, Washington.</w:t>
      </w:r>
      <w:r w:rsidRPr="00D67263">
        <w:rPr>
          <w:color w:val="000000" w:themeColor="text1"/>
        </w:rPr>
        <w:br w:type="page"/>
      </w:r>
    </w:p>
    <w:p w14:paraId="7AA03F7F" w14:textId="1A612F33" w:rsidR="00B37718" w:rsidRPr="00D67263" w:rsidRDefault="00B37718" w:rsidP="00BE20D1">
      <w:pPr>
        <w:rPr>
          <w:b/>
          <w:color w:val="000000" w:themeColor="text1"/>
        </w:rPr>
      </w:pPr>
      <w:r w:rsidRPr="00D67263">
        <w:rPr>
          <w:b/>
          <w:color w:val="000000" w:themeColor="text1"/>
        </w:rPr>
        <w:lastRenderedPageBreak/>
        <w:t xml:space="preserve">Figure </w:t>
      </w:r>
      <w:r w:rsidR="003A79B4">
        <w:rPr>
          <w:b/>
          <w:color w:val="000000" w:themeColor="text1"/>
        </w:rPr>
        <w:t>D</w:t>
      </w:r>
      <w:r w:rsidRPr="00D67263">
        <w:rPr>
          <w:b/>
          <w:color w:val="000000" w:themeColor="text1"/>
        </w:rPr>
        <w:t>. Calibrated prison population</w:t>
      </w:r>
    </w:p>
    <w:p w14:paraId="376581CF" w14:textId="77777777" w:rsidR="00863757" w:rsidRPr="00D67263" w:rsidRDefault="00863757" w:rsidP="00BE20D1">
      <w:pPr>
        <w:rPr>
          <w:color w:val="000000" w:themeColor="text1"/>
        </w:rPr>
      </w:pPr>
    </w:p>
    <w:p w14:paraId="4C31C3FB" w14:textId="07526B24" w:rsidR="00863757" w:rsidRPr="00D67263" w:rsidRDefault="00863757" w:rsidP="00BE20D1">
      <w:pPr>
        <w:rPr>
          <w:color w:val="000000" w:themeColor="text1"/>
        </w:rPr>
      </w:pPr>
      <w:r w:rsidRPr="00D67263">
        <w:rPr>
          <w:noProof/>
          <w:color w:val="000000" w:themeColor="text1"/>
        </w:rPr>
        <w:drawing>
          <wp:inline distT="0" distB="0" distL="0" distR="0" wp14:anchorId="7FE4ED49" wp14:editId="14CFB3F8">
            <wp:extent cx="5657850" cy="424370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PLOT42.png"/>
                    <pic:cNvPicPr/>
                  </pic:nvPicPr>
                  <pic:blipFill>
                    <a:blip r:embed="rId12"/>
                    <a:stretch>
                      <a:fillRect/>
                    </a:stretch>
                  </pic:blipFill>
                  <pic:spPr>
                    <a:xfrm>
                      <a:off x="0" y="0"/>
                      <a:ext cx="5657850" cy="4243705"/>
                    </a:xfrm>
                    <a:prstGeom prst="rect">
                      <a:avLst/>
                    </a:prstGeom>
                  </pic:spPr>
                </pic:pic>
              </a:graphicData>
            </a:graphic>
          </wp:inline>
        </w:drawing>
      </w:r>
    </w:p>
    <w:p w14:paraId="1FC85463" w14:textId="2587330C" w:rsidR="00BE20D1" w:rsidRPr="00D67263" w:rsidRDefault="00BE20D1" w:rsidP="00BE20D1">
      <w:pPr>
        <w:rPr>
          <w:color w:val="000000" w:themeColor="text1"/>
        </w:rPr>
      </w:pPr>
      <w:r w:rsidRPr="00D67263">
        <w:rPr>
          <w:color w:val="000000" w:themeColor="text1"/>
        </w:rPr>
        <w:t>Colored lines plots sampled trial runs under the model’s status quo. The solid black line plots the average among sampled trial runs. The dotted black line plots the current demographic estimate in King County, Washington.</w:t>
      </w:r>
      <w:r w:rsidRPr="00D67263">
        <w:rPr>
          <w:color w:val="000000" w:themeColor="text1"/>
        </w:rPr>
        <w:br w:type="page"/>
      </w:r>
    </w:p>
    <w:p w14:paraId="4EBE0DA7" w14:textId="77777777" w:rsidR="00B37718" w:rsidRPr="00D67263" w:rsidRDefault="00B37718" w:rsidP="00BE20D1">
      <w:pPr>
        <w:rPr>
          <w:b/>
          <w:color w:val="000000" w:themeColor="text1"/>
        </w:rPr>
      </w:pPr>
    </w:p>
    <w:p w14:paraId="7434C010" w14:textId="7D98D5FF" w:rsidR="00B37718" w:rsidRPr="00D67263" w:rsidRDefault="00B37718" w:rsidP="00BE20D1">
      <w:pPr>
        <w:rPr>
          <w:b/>
          <w:color w:val="000000" w:themeColor="text1"/>
        </w:rPr>
      </w:pPr>
      <w:r w:rsidRPr="00D67263">
        <w:rPr>
          <w:b/>
          <w:color w:val="000000" w:themeColor="text1"/>
        </w:rPr>
        <w:t xml:space="preserve">Figure </w:t>
      </w:r>
      <w:r w:rsidR="003A79B4">
        <w:rPr>
          <w:b/>
          <w:color w:val="000000" w:themeColor="text1"/>
        </w:rPr>
        <w:t>E</w:t>
      </w:r>
      <w:r w:rsidRPr="00D67263">
        <w:rPr>
          <w:b/>
          <w:color w:val="000000" w:themeColor="text1"/>
        </w:rPr>
        <w:t>. Calibrated NSP population, PWID</w:t>
      </w:r>
    </w:p>
    <w:p w14:paraId="045AE4A4" w14:textId="77777777" w:rsidR="006C46AC" w:rsidRPr="00D67263" w:rsidRDefault="006C46AC" w:rsidP="00BE20D1">
      <w:pPr>
        <w:rPr>
          <w:color w:val="000000" w:themeColor="text1"/>
        </w:rPr>
      </w:pPr>
    </w:p>
    <w:p w14:paraId="2E022386" w14:textId="4A9419C9" w:rsidR="006C46AC" w:rsidRPr="00D67263" w:rsidRDefault="006C46AC" w:rsidP="00BE20D1">
      <w:pPr>
        <w:rPr>
          <w:color w:val="000000" w:themeColor="text1"/>
        </w:rPr>
      </w:pPr>
      <w:r w:rsidRPr="00D67263">
        <w:rPr>
          <w:noProof/>
          <w:color w:val="000000" w:themeColor="text1"/>
        </w:rPr>
        <w:drawing>
          <wp:inline distT="0" distB="0" distL="0" distR="0" wp14:anchorId="2EAE17D3" wp14:editId="7F110761">
            <wp:extent cx="5657850" cy="424370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PLOT1.png"/>
                    <pic:cNvPicPr/>
                  </pic:nvPicPr>
                  <pic:blipFill>
                    <a:blip r:embed="rId13"/>
                    <a:stretch>
                      <a:fillRect/>
                    </a:stretch>
                  </pic:blipFill>
                  <pic:spPr>
                    <a:xfrm>
                      <a:off x="0" y="0"/>
                      <a:ext cx="5657850" cy="4243705"/>
                    </a:xfrm>
                    <a:prstGeom prst="rect">
                      <a:avLst/>
                    </a:prstGeom>
                  </pic:spPr>
                </pic:pic>
              </a:graphicData>
            </a:graphic>
          </wp:inline>
        </w:drawing>
      </w:r>
    </w:p>
    <w:p w14:paraId="23198B25" w14:textId="77777777" w:rsidR="006C46AC" w:rsidRPr="00D67263" w:rsidRDefault="006C46AC" w:rsidP="00BE20D1">
      <w:pPr>
        <w:rPr>
          <w:color w:val="000000" w:themeColor="text1"/>
        </w:rPr>
      </w:pPr>
    </w:p>
    <w:p w14:paraId="26B9172E" w14:textId="2BBD103C" w:rsidR="00BE20D1" w:rsidRPr="00D67263" w:rsidRDefault="00BE20D1" w:rsidP="00BE20D1">
      <w:pPr>
        <w:rPr>
          <w:color w:val="000000" w:themeColor="text1"/>
        </w:rPr>
      </w:pPr>
      <w:r w:rsidRPr="00D67263">
        <w:rPr>
          <w:color w:val="000000" w:themeColor="text1"/>
        </w:rPr>
        <w:t>Colored lines plots sampled trial runs under the model’s status quo. The solid black line plots the average among sampled trial runs. The dotted black line plots the current demographic estimate in King County, Washington.</w:t>
      </w:r>
      <w:r w:rsidRPr="00D67263">
        <w:rPr>
          <w:color w:val="000000" w:themeColor="text1"/>
        </w:rPr>
        <w:br w:type="page"/>
      </w:r>
    </w:p>
    <w:p w14:paraId="3254A46D" w14:textId="74C99C50" w:rsidR="00B37718" w:rsidRPr="00D67263" w:rsidRDefault="00B37718" w:rsidP="00BE20D1">
      <w:pPr>
        <w:rPr>
          <w:b/>
          <w:color w:val="000000" w:themeColor="text1"/>
        </w:rPr>
      </w:pPr>
      <w:r w:rsidRPr="00D67263">
        <w:rPr>
          <w:b/>
          <w:color w:val="000000" w:themeColor="text1"/>
        </w:rPr>
        <w:lastRenderedPageBreak/>
        <w:t xml:space="preserve">Figure </w:t>
      </w:r>
      <w:r w:rsidR="003A79B4">
        <w:rPr>
          <w:b/>
          <w:color w:val="000000" w:themeColor="text1"/>
        </w:rPr>
        <w:t>F</w:t>
      </w:r>
      <w:r w:rsidRPr="00D67263">
        <w:rPr>
          <w:b/>
          <w:color w:val="000000" w:themeColor="text1"/>
        </w:rPr>
        <w:t xml:space="preserve">. Calibrated </w:t>
      </w:r>
      <w:r w:rsidR="00D85650" w:rsidRPr="00D67263">
        <w:rPr>
          <w:b/>
          <w:color w:val="000000" w:themeColor="text1"/>
        </w:rPr>
        <w:t>SUDT</w:t>
      </w:r>
      <w:r w:rsidR="0005055F" w:rsidRPr="00D67263">
        <w:rPr>
          <w:b/>
          <w:color w:val="000000" w:themeColor="text1"/>
        </w:rPr>
        <w:t xml:space="preserve"> population, PWID</w:t>
      </w:r>
    </w:p>
    <w:p w14:paraId="4B551C3C" w14:textId="77777777" w:rsidR="006C46AC" w:rsidRPr="00D67263" w:rsidRDefault="006C46AC" w:rsidP="00BE20D1">
      <w:pPr>
        <w:rPr>
          <w:color w:val="000000" w:themeColor="text1"/>
        </w:rPr>
      </w:pPr>
    </w:p>
    <w:p w14:paraId="1B28F75A" w14:textId="6F474487" w:rsidR="006C46AC" w:rsidRPr="00D67263" w:rsidRDefault="006C46AC" w:rsidP="00BE20D1">
      <w:pPr>
        <w:rPr>
          <w:color w:val="000000" w:themeColor="text1"/>
        </w:rPr>
      </w:pPr>
      <w:r w:rsidRPr="00D67263">
        <w:rPr>
          <w:noProof/>
          <w:color w:val="000000" w:themeColor="text1"/>
        </w:rPr>
        <w:drawing>
          <wp:inline distT="0" distB="0" distL="0" distR="0" wp14:anchorId="1C1CE342" wp14:editId="065BAF4C">
            <wp:extent cx="5657850" cy="424370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PLOT2.png"/>
                    <pic:cNvPicPr/>
                  </pic:nvPicPr>
                  <pic:blipFill>
                    <a:blip r:embed="rId14"/>
                    <a:stretch>
                      <a:fillRect/>
                    </a:stretch>
                  </pic:blipFill>
                  <pic:spPr>
                    <a:xfrm>
                      <a:off x="0" y="0"/>
                      <a:ext cx="5657850" cy="4243705"/>
                    </a:xfrm>
                    <a:prstGeom prst="rect">
                      <a:avLst/>
                    </a:prstGeom>
                  </pic:spPr>
                </pic:pic>
              </a:graphicData>
            </a:graphic>
          </wp:inline>
        </w:drawing>
      </w:r>
    </w:p>
    <w:p w14:paraId="0DA5EB19" w14:textId="77777777" w:rsidR="006C46AC" w:rsidRPr="00D67263" w:rsidRDefault="006C46AC" w:rsidP="00BE20D1">
      <w:pPr>
        <w:rPr>
          <w:color w:val="000000" w:themeColor="text1"/>
        </w:rPr>
      </w:pPr>
    </w:p>
    <w:p w14:paraId="635A1F7F" w14:textId="56818F2A" w:rsidR="00BE20D1" w:rsidRPr="00D67263" w:rsidRDefault="00BE20D1" w:rsidP="00BE20D1">
      <w:pPr>
        <w:rPr>
          <w:color w:val="000000" w:themeColor="text1"/>
        </w:rPr>
      </w:pPr>
      <w:r w:rsidRPr="00D67263">
        <w:rPr>
          <w:color w:val="000000" w:themeColor="text1"/>
        </w:rPr>
        <w:t>Colored lines plots sampled trial runs under the model’s status quo. The solid black line plots the average among sampled trial runs. The dotted black line plots the current demographic estimate in King County, Washington.</w:t>
      </w:r>
      <w:r w:rsidRPr="00D67263">
        <w:rPr>
          <w:color w:val="000000" w:themeColor="text1"/>
        </w:rPr>
        <w:br w:type="page"/>
      </w:r>
    </w:p>
    <w:p w14:paraId="619CEB4A" w14:textId="17A92205" w:rsidR="00C13DA2" w:rsidRPr="00D67263" w:rsidRDefault="00C13DA2" w:rsidP="00BE20D1">
      <w:pPr>
        <w:rPr>
          <w:b/>
          <w:color w:val="000000" w:themeColor="text1"/>
        </w:rPr>
      </w:pPr>
      <w:r w:rsidRPr="00D67263">
        <w:rPr>
          <w:b/>
          <w:color w:val="000000" w:themeColor="text1"/>
        </w:rPr>
        <w:lastRenderedPageBreak/>
        <w:t>Figure</w:t>
      </w:r>
      <w:r w:rsidR="003636A9" w:rsidRPr="00D67263">
        <w:rPr>
          <w:b/>
          <w:color w:val="000000" w:themeColor="text1"/>
        </w:rPr>
        <w:t xml:space="preserve"> </w:t>
      </w:r>
      <w:r w:rsidR="003A79B4">
        <w:rPr>
          <w:b/>
          <w:color w:val="000000" w:themeColor="text1"/>
        </w:rPr>
        <w:t>G</w:t>
      </w:r>
      <w:r w:rsidR="00231454" w:rsidRPr="00D67263">
        <w:rPr>
          <w:b/>
          <w:color w:val="000000" w:themeColor="text1"/>
        </w:rPr>
        <w:t>.</w:t>
      </w:r>
      <w:r w:rsidRPr="00D67263">
        <w:rPr>
          <w:b/>
          <w:color w:val="000000" w:themeColor="text1"/>
        </w:rPr>
        <w:t xml:space="preserve"> Calibrated </w:t>
      </w:r>
      <w:r w:rsidR="00D469AE" w:rsidRPr="00D67263">
        <w:rPr>
          <w:b/>
          <w:color w:val="000000" w:themeColor="text1"/>
        </w:rPr>
        <w:t>HIV prevalence, PWID</w:t>
      </w:r>
    </w:p>
    <w:p w14:paraId="0660BCAC" w14:textId="77777777" w:rsidR="006C46AC" w:rsidRPr="00D67263" w:rsidRDefault="006C46AC" w:rsidP="00BE20D1">
      <w:pPr>
        <w:rPr>
          <w:color w:val="000000" w:themeColor="text1"/>
        </w:rPr>
      </w:pPr>
    </w:p>
    <w:p w14:paraId="4832CB16" w14:textId="641E4698" w:rsidR="006C46AC" w:rsidRPr="00D67263" w:rsidRDefault="00D80754" w:rsidP="00BE20D1">
      <w:pPr>
        <w:rPr>
          <w:color w:val="000000" w:themeColor="text1"/>
        </w:rPr>
      </w:pPr>
      <w:r w:rsidRPr="00D67263">
        <w:rPr>
          <w:noProof/>
          <w:color w:val="000000" w:themeColor="text1"/>
        </w:rPr>
        <w:drawing>
          <wp:inline distT="0" distB="0" distL="0" distR="0" wp14:anchorId="78872F33" wp14:editId="38D8D602">
            <wp:extent cx="5657850" cy="424370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PLOT4.png"/>
                    <pic:cNvPicPr/>
                  </pic:nvPicPr>
                  <pic:blipFill>
                    <a:blip r:embed="rId15"/>
                    <a:stretch>
                      <a:fillRect/>
                    </a:stretch>
                  </pic:blipFill>
                  <pic:spPr>
                    <a:xfrm>
                      <a:off x="0" y="0"/>
                      <a:ext cx="5657850" cy="4243705"/>
                    </a:xfrm>
                    <a:prstGeom prst="rect">
                      <a:avLst/>
                    </a:prstGeom>
                  </pic:spPr>
                </pic:pic>
              </a:graphicData>
            </a:graphic>
          </wp:inline>
        </w:drawing>
      </w:r>
    </w:p>
    <w:p w14:paraId="0E30AD57" w14:textId="60AA6455" w:rsidR="00BE20D1" w:rsidRPr="00D67263" w:rsidRDefault="00BE20D1" w:rsidP="00BE20D1">
      <w:pPr>
        <w:rPr>
          <w:color w:val="000000" w:themeColor="text1"/>
        </w:rPr>
      </w:pPr>
      <w:r w:rsidRPr="00D67263">
        <w:rPr>
          <w:color w:val="000000" w:themeColor="text1"/>
        </w:rPr>
        <w:t>Colored lines plots sampled trial runs under the model’s status quo. The solid black line plots the average among sampled trial runs. The dotted black line plots the current demographic estimate in King County, Washington.</w:t>
      </w:r>
      <w:r w:rsidRPr="00D67263">
        <w:rPr>
          <w:color w:val="000000" w:themeColor="text1"/>
        </w:rPr>
        <w:br w:type="page"/>
      </w:r>
    </w:p>
    <w:p w14:paraId="3A8B4AC5" w14:textId="477612FC" w:rsidR="00527F85" w:rsidRPr="00D67263" w:rsidRDefault="00527F85" w:rsidP="00BE20D1">
      <w:pPr>
        <w:rPr>
          <w:b/>
          <w:color w:val="000000" w:themeColor="text1"/>
        </w:rPr>
      </w:pPr>
      <w:r w:rsidRPr="00D67263">
        <w:rPr>
          <w:b/>
          <w:color w:val="000000" w:themeColor="text1"/>
        </w:rPr>
        <w:lastRenderedPageBreak/>
        <w:t xml:space="preserve">Figure </w:t>
      </w:r>
      <w:r w:rsidR="003A79B4">
        <w:rPr>
          <w:b/>
          <w:color w:val="000000" w:themeColor="text1"/>
        </w:rPr>
        <w:t>H</w:t>
      </w:r>
      <w:r w:rsidRPr="00D67263">
        <w:rPr>
          <w:b/>
          <w:color w:val="000000" w:themeColor="text1"/>
        </w:rPr>
        <w:t xml:space="preserve">. Calibrated HIV </w:t>
      </w:r>
      <w:r w:rsidR="004B0D7F" w:rsidRPr="00D67263">
        <w:rPr>
          <w:b/>
          <w:color w:val="000000" w:themeColor="text1"/>
        </w:rPr>
        <w:t>awareness</w:t>
      </w:r>
      <w:r w:rsidRPr="00D67263">
        <w:rPr>
          <w:b/>
          <w:color w:val="000000" w:themeColor="text1"/>
        </w:rPr>
        <w:t>, PWID</w:t>
      </w:r>
    </w:p>
    <w:p w14:paraId="7196CE4F" w14:textId="77777777" w:rsidR="00D80754" w:rsidRPr="00D67263" w:rsidRDefault="00D80754" w:rsidP="00BE20D1">
      <w:pPr>
        <w:rPr>
          <w:color w:val="000000" w:themeColor="text1"/>
        </w:rPr>
      </w:pPr>
    </w:p>
    <w:p w14:paraId="4175A6C2" w14:textId="42C7CD60" w:rsidR="00D80754" w:rsidRPr="00D67263" w:rsidRDefault="00D80754" w:rsidP="00BE20D1">
      <w:pPr>
        <w:rPr>
          <w:color w:val="000000" w:themeColor="text1"/>
        </w:rPr>
      </w:pPr>
      <w:r w:rsidRPr="00D67263">
        <w:rPr>
          <w:noProof/>
          <w:color w:val="000000" w:themeColor="text1"/>
        </w:rPr>
        <w:drawing>
          <wp:inline distT="0" distB="0" distL="0" distR="0" wp14:anchorId="061EBC3D" wp14:editId="758C7B46">
            <wp:extent cx="5657850" cy="424370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PLOT5.png"/>
                    <pic:cNvPicPr/>
                  </pic:nvPicPr>
                  <pic:blipFill>
                    <a:blip r:embed="rId16"/>
                    <a:stretch>
                      <a:fillRect/>
                    </a:stretch>
                  </pic:blipFill>
                  <pic:spPr>
                    <a:xfrm>
                      <a:off x="0" y="0"/>
                      <a:ext cx="5657850" cy="4243705"/>
                    </a:xfrm>
                    <a:prstGeom prst="rect">
                      <a:avLst/>
                    </a:prstGeom>
                  </pic:spPr>
                </pic:pic>
              </a:graphicData>
            </a:graphic>
          </wp:inline>
        </w:drawing>
      </w:r>
    </w:p>
    <w:p w14:paraId="598B3645" w14:textId="77777777" w:rsidR="00D80754" w:rsidRPr="00D67263" w:rsidRDefault="00D80754" w:rsidP="00BE20D1">
      <w:pPr>
        <w:rPr>
          <w:color w:val="000000" w:themeColor="text1"/>
        </w:rPr>
      </w:pPr>
    </w:p>
    <w:p w14:paraId="11C6B34E" w14:textId="56D81D0A" w:rsidR="00BE20D1" w:rsidRPr="00D67263" w:rsidRDefault="00BE20D1" w:rsidP="00BE20D1">
      <w:pPr>
        <w:rPr>
          <w:color w:val="000000" w:themeColor="text1"/>
        </w:rPr>
      </w:pPr>
      <w:r w:rsidRPr="00D67263">
        <w:rPr>
          <w:color w:val="000000" w:themeColor="text1"/>
        </w:rPr>
        <w:t>Colored lines plots sampled trial runs under the model’s status quo. The solid black line plots the average among sampled trial runs. The dotted black line plots the current demographic estimate in King County, Washington.</w:t>
      </w:r>
      <w:r w:rsidRPr="00D67263">
        <w:rPr>
          <w:color w:val="000000" w:themeColor="text1"/>
        </w:rPr>
        <w:br w:type="page"/>
      </w:r>
    </w:p>
    <w:p w14:paraId="6BBE5231" w14:textId="36A23D6E" w:rsidR="004B0D7F" w:rsidRPr="00D67263" w:rsidRDefault="004B0D7F" w:rsidP="00BE20D1">
      <w:pPr>
        <w:rPr>
          <w:b/>
          <w:color w:val="000000" w:themeColor="text1"/>
        </w:rPr>
      </w:pPr>
      <w:r w:rsidRPr="00D67263">
        <w:rPr>
          <w:b/>
          <w:color w:val="000000" w:themeColor="text1"/>
        </w:rPr>
        <w:lastRenderedPageBreak/>
        <w:t xml:space="preserve">Figure </w:t>
      </w:r>
      <w:r w:rsidR="003A79B4">
        <w:rPr>
          <w:b/>
          <w:color w:val="000000" w:themeColor="text1"/>
        </w:rPr>
        <w:t>I</w:t>
      </w:r>
      <w:r w:rsidRPr="00D67263">
        <w:rPr>
          <w:b/>
          <w:color w:val="000000" w:themeColor="text1"/>
        </w:rPr>
        <w:t>. Calibrated HIV treatment, PWID</w:t>
      </w:r>
    </w:p>
    <w:p w14:paraId="2962303B" w14:textId="77777777" w:rsidR="00D80754" w:rsidRPr="00D67263" w:rsidRDefault="00D80754" w:rsidP="00BE20D1">
      <w:pPr>
        <w:rPr>
          <w:color w:val="000000" w:themeColor="text1"/>
        </w:rPr>
      </w:pPr>
    </w:p>
    <w:p w14:paraId="36E10E64" w14:textId="40249EF2" w:rsidR="00D80754" w:rsidRPr="00D67263" w:rsidRDefault="00D80754" w:rsidP="00BE20D1">
      <w:pPr>
        <w:rPr>
          <w:color w:val="000000" w:themeColor="text1"/>
        </w:rPr>
      </w:pPr>
      <w:r w:rsidRPr="00D67263">
        <w:rPr>
          <w:noProof/>
          <w:color w:val="000000" w:themeColor="text1"/>
        </w:rPr>
        <w:drawing>
          <wp:inline distT="0" distB="0" distL="0" distR="0" wp14:anchorId="57F281BB" wp14:editId="3DFDCF4D">
            <wp:extent cx="5657850" cy="424370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PLOT6.png"/>
                    <pic:cNvPicPr/>
                  </pic:nvPicPr>
                  <pic:blipFill>
                    <a:blip r:embed="rId17"/>
                    <a:stretch>
                      <a:fillRect/>
                    </a:stretch>
                  </pic:blipFill>
                  <pic:spPr>
                    <a:xfrm>
                      <a:off x="0" y="0"/>
                      <a:ext cx="5657850" cy="4243705"/>
                    </a:xfrm>
                    <a:prstGeom prst="rect">
                      <a:avLst/>
                    </a:prstGeom>
                  </pic:spPr>
                </pic:pic>
              </a:graphicData>
            </a:graphic>
          </wp:inline>
        </w:drawing>
      </w:r>
    </w:p>
    <w:p w14:paraId="704FB160" w14:textId="51D17CC8" w:rsidR="00BE20D1" w:rsidRPr="00D67263" w:rsidRDefault="00BE20D1" w:rsidP="00BE20D1">
      <w:pPr>
        <w:rPr>
          <w:color w:val="000000" w:themeColor="text1"/>
        </w:rPr>
      </w:pPr>
      <w:r w:rsidRPr="00D67263">
        <w:rPr>
          <w:color w:val="000000" w:themeColor="text1"/>
        </w:rPr>
        <w:t>Colored lines plots sampled trial runs under the model’s status quo. The solid black line plots the average among sampled trial runs. The dotted black line plots the current demographic estimate in King County, Washington.</w:t>
      </w:r>
      <w:r w:rsidRPr="00D67263">
        <w:rPr>
          <w:color w:val="000000" w:themeColor="text1"/>
        </w:rPr>
        <w:br w:type="page"/>
      </w:r>
    </w:p>
    <w:p w14:paraId="6579092D" w14:textId="7B3EB9C9" w:rsidR="00BB5631" w:rsidRPr="00D67263" w:rsidRDefault="00BB5631" w:rsidP="00BE20D1">
      <w:pPr>
        <w:rPr>
          <w:b/>
          <w:color w:val="000000" w:themeColor="text1"/>
        </w:rPr>
      </w:pPr>
      <w:r w:rsidRPr="00D67263">
        <w:rPr>
          <w:b/>
          <w:color w:val="000000" w:themeColor="text1"/>
        </w:rPr>
        <w:lastRenderedPageBreak/>
        <w:t xml:space="preserve">Figure </w:t>
      </w:r>
      <w:r w:rsidR="003A79B4">
        <w:rPr>
          <w:b/>
          <w:color w:val="000000" w:themeColor="text1"/>
        </w:rPr>
        <w:t>J</w:t>
      </w:r>
      <w:r w:rsidRPr="00D67263">
        <w:rPr>
          <w:b/>
          <w:color w:val="000000" w:themeColor="text1"/>
        </w:rPr>
        <w:t>. Calibrated HCV prevalence, PWID</w:t>
      </w:r>
    </w:p>
    <w:p w14:paraId="401CB195" w14:textId="77777777" w:rsidR="00BE20D1" w:rsidRPr="00D67263" w:rsidRDefault="00BE20D1" w:rsidP="00BE20D1">
      <w:pPr>
        <w:rPr>
          <w:b/>
          <w:color w:val="000000" w:themeColor="text1"/>
        </w:rPr>
      </w:pPr>
    </w:p>
    <w:p w14:paraId="4D069C35" w14:textId="46564E50" w:rsidR="00D80754" w:rsidRPr="00D67263" w:rsidRDefault="00D80754" w:rsidP="00BE20D1">
      <w:pPr>
        <w:rPr>
          <w:color w:val="000000" w:themeColor="text1"/>
        </w:rPr>
      </w:pPr>
      <w:r w:rsidRPr="00D67263">
        <w:rPr>
          <w:noProof/>
          <w:color w:val="000000" w:themeColor="text1"/>
        </w:rPr>
        <w:drawing>
          <wp:inline distT="0" distB="0" distL="0" distR="0" wp14:anchorId="78073C42" wp14:editId="76B3C8D2">
            <wp:extent cx="5657850" cy="424370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PLOT8.png"/>
                    <pic:cNvPicPr/>
                  </pic:nvPicPr>
                  <pic:blipFill>
                    <a:blip r:embed="rId18"/>
                    <a:stretch>
                      <a:fillRect/>
                    </a:stretch>
                  </pic:blipFill>
                  <pic:spPr>
                    <a:xfrm>
                      <a:off x="0" y="0"/>
                      <a:ext cx="5657850" cy="4243705"/>
                    </a:xfrm>
                    <a:prstGeom prst="rect">
                      <a:avLst/>
                    </a:prstGeom>
                  </pic:spPr>
                </pic:pic>
              </a:graphicData>
            </a:graphic>
          </wp:inline>
        </w:drawing>
      </w:r>
    </w:p>
    <w:p w14:paraId="27D58190" w14:textId="44D84263" w:rsidR="00BE20D1" w:rsidRPr="00D67263" w:rsidRDefault="00BE20D1" w:rsidP="00BE20D1">
      <w:pPr>
        <w:rPr>
          <w:b/>
          <w:color w:val="000000" w:themeColor="text1"/>
        </w:rPr>
      </w:pPr>
      <w:r w:rsidRPr="00D67263">
        <w:rPr>
          <w:color w:val="000000" w:themeColor="text1"/>
        </w:rPr>
        <w:t>Colored lines plots sampled trial runs under the model’s status quo. The solid black line plots the average among sampled trial runs. The dotted black line plots the current demographic estimate in King County, Washington.</w:t>
      </w:r>
    </w:p>
    <w:p w14:paraId="3C29CCFB" w14:textId="77777777" w:rsidR="004D56FF" w:rsidRPr="00D67263" w:rsidRDefault="004D56FF" w:rsidP="00BE20D1">
      <w:pPr>
        <w:rPr>
          <w:b/>
          <w:color w:val="000000" w:themeColor="text1"/>
        </w:rPr>
        <w:sectPr w:rsidR="004D56FF" w:rsidRPr="00D67263" w:rsidSect="00C933B9">
          <w:footnotePr>
            <w:numFmt w:val="chicago"/>
            <w:numRestart w:val="eachSect"/>
          </w:footnotePr>
          <w:pgSz w:w="12240" w:h="15840"/>
          <w:pgMar w:top="1440" w:right="1530" w:bottom="1440" w:left="1800" w:header="720" w:footer="720" w:gutter="0"/>
          <w:cols w:space="720"/>
          <w:docGrid w:linePitch="360"/>
        </w:sectPr>
      </w:pPr>
    </w:p>
    <w:p w14:paraId="2AA97CEC" w14:textId="77C0FC63" w:rsidR="004D56FF" w:rsidRPr="00D67263" w:rsidRDefault="004D56FF" w:rsidP="004D56FF">
      <w:pPr>
        <w:shd w:val="clear" w:color="auto" w:fill="FFFFFF"/>
        <w:spacing w:line="480" w:lineRule="auto"/>
        <w:ind w:right="-360"/>
        <w:textAlignment w:val="baseline"/>
        <w:outlineLvl w:val="0"/>
        <w:rPr>
          <w:color w:val="000000" w:themeColor="text1"/>
        </w:rPr>
      </w:pPr>
      <w:r w:rsidRPr="00D67263">
        <w:rPr>
          <w:b/>
          <w:color w:val="000000" w:themeColor="text1"/>
        </w:rPr>
        <w:lastRenderedPageBreak/>
        <w:t xml:space="preserve">Figure </w:t>
      </w:r>
      <w:r w:rsidR="003A79B4">
        <w:rPr>
          <w:b/>
          <w:color w:val="000000" w:themeColor="text1"/>
        </w:rPr>
        <w:t>K</w:t>
      </w:r>
      <w:r w:rsidRPr="00D67263">
        <w:rPr>
          <w:b/>
          <w:color w:val="000000" w:themeColor="text1"/>
        </w:rPr>
        <w:t>. Cost-Efficient Frontier (Base Case)</w:t>
      </w:r>
      <w:r w:rsidRPr="00D67263">
        <w:rPr>
          <w:color w:val="000000" w:themeColor="text1"/>
        </w:rPr>
        <w:t xml:space="preserve"> </w:t>
      </w:r>
    </w:p>
    <w:p w14:paraId="432A3078" w14:textId="77777777" w:rsidR="004D56FF" w:rsidRPr="00D67263" w:rsidRDefault="004D56FF" w:rsidP="004D56FF">
      <w:pPr>
        <w:shd w:val="clear" w:color="auto" w:fill="FFFFFF"/>
        <w:spacing w:line="480" w:lineRule="auto"/>
        <w:ind w:right="-360"/>
        <w:textAlignment w:val="baseline"/>
        <w:outlineLvl w:val="0"/>
        <w:rPr>
          <w:color w:val="000000" w:themeColor="text1"/>
        </w:rPr>
      </w:pPr>
      <w:r w:rsidRPr="00D67263">
        <w:rPr>
          <w:noProof/>
          <w:color w:val="000000" w:themeColor="text1"/>
        </w:rPr>
        <w:drawing>
          <wp:inline distT="0" distB="0" distL="0" distR="0" wp14:anchorId="77F081C3" wp14:editId="60AF179D">
            <wp:extent cx="5657850" cy="321437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1.png"/>
                    <pic:cNvPicPr/>
                  </pic:nvPicPr>
                  <pic:blipFill>
                    <a:blip r:embed="rId19"/>
                    <a:stretch>
                      <a:fillRect/>
                    </a:stretch>
                  </pic:blipFill>
                  <pic:spPr>
                    <a:xfrm>
                      <a:off x="0" y="0"/>
                      <a:ext cx="5657850" cy="3214370"/>
                    </a:xfrm>
                    <a:prstGeom prst="rect">
                      <a:avLst/>
                    </a:prstGeom>
                  </pic:spPr>
                </pic:pic>
              </a:graphicData>
            </a:graphic>
          </wp:inline>
        </w:drawing>
      </w:r>
    </w:p>
    <w:p w14:paraId="4492310D" w14:textId="77777777" w:rsidR="004D56FF" w:rsidRPr="00D67263" w:rsidRDefault="004D56FF" w:rsidP="004D56FF">
      <w:pPr>
        <w:spacing w:line="276" w:lineRule="auto"/>
        <w:ind w:right="-360"/>
        <w:rPr>
          <w:rFonts w:eastAsia="Times New Roman"/>
          <w:color w:val="000000" w:themeColor="text1"/>
        </w:rPr>
      </w:pPr>
      <w:r w:rsidRPr="00D67263">
        <w:rPr>
          <w:rFonts w:eastAsia="Times New Roman"/>
          <w:color w:val="000000" w:themeColor="text1"/>
        </w:rPr>
        <w:t>When considering healthcare costs only (both inside and outside the criminal justice system), the program cost $25,500 per QALY gained. Including additional savings from reduced incarceration (societal perspective) improved the ICER to $6,200 per QALY gained.</w:t>
      </w:r>
    </w:p>
    <w:p w14:paraId="3770A82C" w14:textId="77777777" w:rsidR="004D56FF" w:rsidRPr="00D67263" w:rsidRDefault="004D56FF" w:rsidP="004D56FF">
      <w:pPr>
        <w:shd w:val="clear" w:color="auto" w:fill="FFFFFF"/>
        <w:spacing w:line="480" w:lineRule="auto"/>
        <w:ind w:right="-360"/>
        <w:textAlignment w:val="baseline"/>
        <w:outlineLvl w:val="0"/>
        <w:rPr>
          <w:color w:val="000000" w:themeColor="text1"/>
        </w:rPr>
      </w:pPr>
    </w:p>
    <w:p w14:paraId="5F361E69" w14:textId="00C5B7D3" w:rsidR="00232310" w:rsidRPr="00D67263" w:rsidRDefault="00232310" w:rsidP="00BE20D1">
      <w:pPr>
        <w:rPr>
          <w:b/>
          <w:color w:val="000000" w:themeColor="text1"/>
        </w:rPr>
      </w:pPr>
    </w:p>
    <w:p w14:paraId="3A398487" w14:textId="77777777" w:rsidR="00232310" w:rsidRPr="00D67263" w:rsidRDefault="00232310" w:rsidP="00BE20D1">
      <w:pPr>
        <w:rPr>
          <w:b/>
          <w:color w:val="000000" w:themeColor="text1"/>
        </w:rPr>
      </w:pPr>
    </w:p>
    <w:p w14:paraId="7D273DC1" w14:textId="77777777" w:rsidR="00BB5631" w:rsidRPr="00D67263" w:rsidRDefault="00BB5631" w:rsidP="00BE20D1">
      <w:pPr>
        <w:rPr>
          <w:b/>
          <w:color w:val="000000" w:themeColor="text1"/>
        </w:rPr>
      </w:pPr>
    </w:p>
    <w:p w14:paraId="1038BD2E" w14:textId="77777777" w:rsidR="004B0D7F" w:rsidRPr="00D67263" w:rsidRDefault="004B0D7F" w:rsidP="00BE20D1">
      <w:pPr>
        <w:rPr>
          <w:b/>
          <w:color w:val="000000" w:themeColor="text1"/>
        </w:rPr>
      </w:pPr>
    </w:p>
    <w:p w14:paraId="2F891F87" w14:textId="77777777" w:rsidR="00527F85" w:rsidRPr="00D67263" w:rsidRDefault="00527F85" w:rsidP="00BE20D1">
      <w:pPr>
        <w:rPr>
          <w:b/>
          <w:color w:val="000000" w:themeColor="text1"/>
        </w:rPr>
      </w:pPr>
    </w:p>
    <w:p w14:paraId="771D6A83" w14:textId="77777777" w:rsidR="00E430F6" w:rsidRPr="00D67263" w:rsidRDefault="00E430F6">
      <w:pPr>
        <w:rPr>
          <w:color w:val="000000" w:themeColor="text1"/>
        </w:rPr>
      </w:pPr>
    </w:p>
    <w:p w14:paraId="3E8C1A80" w14:textId="77777777" w:rsidR="00E430F6" w:rsidRPr="00D67263" w:rsidRDefault="00E430F6">
      <w:pPr>
        <w:rPr>
          <w:color w:val="000000" w:themeColor="text1"/>
        </w:rPr>
      </w:pPr>
    </w:p>
    <w:p w14:paraId="1FE18488" w14:textId="77777777" w:rsidR="00E430F6" w:rsidRPr="00D67263" w:rsidRDefault="00E430F6">
      <w:pPr>
        <w:rPr>
          <w:color w:val="000000" w:themeColor="text1"/>
        </w:rPr>
      </w:pPr>
    </w:p>
    <w:p w14:paraId="29A61BB1" w14:textId="77777777" w:rsidR="00E430F6" w:rsidRPr="00D67263" w:rsidRDefault="00E430F6">
      <w:pPr>
        <w:rPr>
          <w:color w:val="000000" w:themeColor="text1"/>
        </w:rPr>
      </w:pPr>
    </w:p>
    <w:p w14:paraId="5F612917" w14:textId="7E7A702F" w:rsidR="00231454" w:rsidRPr="00D67263" w:rsidRDefault="00231454">
      <w:pPr>
        <w:rPr>
          <w:color w:val="000000" w:themeColor="text1"/>
        </w:rPr>
      </w:pPr>
      <w:r w:rsidRPr="00D67263">
        <w:rPr>
          <w:color w:val="000000" w:themeColor="text1"/>
        </w:rPr>
        <w:br w:type="page"/>
      </w:r>
    </w:p>
    <w:p w14:paraId="3A2EC9E3" w14:textId="77777777" w:rsidR="00C30BFF" w:rsidRPr="00D67263" w:rsidRDefault="00C30BFF" w:rsidP="00CF0A3F">
      <w:pPr>
        <w:spacing w:line="480" w:lineRule="auto"/>
        <w:ind w:right="-360"/>
        <w:rPr>
          <w:color w:val="000000" w:themeColor="text1"/>
        </w:rPr>
        <w:sectPr w:rsidR="00C30BFF" w:rsidRPr="00D67263" w:rsidSect="00C933B9">
          <w:footnotePr>
            <w:numFmt w:val="chicago"/>
            <w:numRestart w:val="eachSect"/>
          </w:footnotePr>
          <w:pgSz w:w="12240" w:h="15840"/>
          <w:pgMar w:top="1440" w:right="1530" w:bottom="1440" w:left="1800" w:header="720" w:footer="720" w:gutter="0"/>
          <w:cols w:space="720"/>
          <w:docGrid w:linePitch="360"/>
        </w:sectPr>
      </w:pPr>
    </w:p>
    <w:p w14:paraId="11B0A9D2" w14:textId="16EB26F6" w:rsidR="00475835" w:rsidRPr="00D67263" w:rsidRDefault="00475835" w:rsidP="00BB3845">
      <w:pPr>
        <w:spacing w:after="120"/>
        <w:rPr>
          <w:b/>
          <w:color w:val="000000" w:themeColor="text1"/>
        </w:rPr>
      </w:pPr>
      <w:r w:rsidRPr="00D67263">
        <w:rPr>
          <w:b/>
          <w:color w:val="000000" w:themeColor="text1"/>
        </w:rPr>
        <w:lastRenderedPageBreak/>
        <w:t xml:space="preserve">Table </w:t>
      </w:r>
      <w:r w:rsidR="003A79B4">
        <w:rPr>
          <w:b/>
          <w:color w:val="000000" w:themeColor="text1"/>
        </w:rPr>
        <w:t>A</w:t>
      </w:r>
      <w:r w:rsidR="00BA12CE" w:rsidRPr="00D67263">
        <w:rPr>
          <w:b/>
          <w:color w:val="000000" w:themeColor="text1"/>
        </w:rPr>
        <w:t>.</w:t>
      </w:r>
      <w:r w:rsidRPr="00D67263">
        <w:rPr>
          <w:b/>
          <w:color w:val="000000" w:themeColor="text1"/>
        </w:rPr>
        <w:t xml:space="preserve"> Model Demographics</w:t>
      </w:r>
      <w:r w:rsidR="00E85049" w:rsidRPr="00D67263">
        <w:rPr>
          <w:rStyle w:val="FootnoteReference"/>
          <w:b/>
          <w:color w:val="000000" w:themeColor="text1"/>
        </w:rPr>
        <w:footnoteReference w:id="2"/>
      </w:r>
    </w:p>
    <w:tbl>
      <w:tblPr>
        <w:tblStyle w:val="TableGrid"/>
        <w:tblW w:w="0" w:type="auto"/>
        <w:tblLayout w:type="fixed"/>
        <w:tblLook w:val="04A0" w:firstRow="1" w:lastRow="0" w:firstColumn="1" w:lastColumn="0" w:noHBand="0" w:noVBand="1"/>
      </w:tblPr>
      <w:tblGrid>
        <w:gridCol w:w="3978"/>
        <w:gridCol w:w="1350"/>
        <w:gridCol w:w="3798"/>
      </w:tblGrid>
      <w:tr w:rsidR="00D67263" w:rsidRPr="00D67263" w14:paraId="650EC96B" w14:textId="77777777" w:rsidTr="00D02080">
        <w:trPr>
          <w:tblHeader/>
        </w:trPr>
        <w:tc>
          <w:tcPr>
            <w:tcW w:w="3978" w:type="dxa"/>
            <w:vAlign w:val="center"/>
          </w:tcPr>
          <w:p w14:paraId="416F8E84" w14:textId="77777777" w:rsidR="00475835" w:rsidRPr="00D67263" w:rsidRDefault="00475835" w:rsidP="00BB3845">
            <w:pPr>
              <w:rPr>
                <w:rFonts w:eastAsia="Times New Roman"/>
                <w:b/>
                <w:bCs/>
                <w:color w:val="000000" w:themeColor="text1"/>
              </w:rPr>
            </w:pPr>
            <w:r w:rsidRPr="00D67263">
              <w:rPr>
                <w:rFonts w:eastAsia="Times New Roman"/>
                <w:b/>
                <w:bCs/>
                <w:color w:val="000000" w:themeColor="text1"/>
              </w:rPr>
              <w:t>Parameter</w:t>
            </w:r>
          </w:p>
        </w:tc>
        <w:tc>
          <w:tcPr>
            <w:tcW w:w="1350" w:type="dxa"/>
            <w:vAlign w:val="center"/>
          </w:tcPr>
          <w:p w14:paraId="6FBB44C1" w14:textId="77777777" w:rsidR="00475835" w:rsidRPr="00D67263" w:rsidRDefault="00475835" w:rsidP="00BB3845">
            <w:pPr>
              <w:jc w:val="center"/>
              <w:rPr>
                <w:b/>
                <w:color w:val="000000" w:themeColor="text1"/>
              </w:rPr>
            </w:pPr>
            <w:r w:rsidRPr="00D67263">
              <w:rPr>
                <w:b/>
                <w:color w:val="000000" w:themeColor="text1"/>
              </w:rPr>
              <w:t>Value</w:t>
            </w:r>
          </w:p>
        </w:tc>
        <w:tc>
          <w:tcPr>
            <w:tcW w:w="3798" w:type="dxa"/>
            <w:vAlign w:val="center"/>
          </w:tcPr>
          <w:p w14:paraId="7E49820B" w14:textId="77777777" w:rsidR="00475835" w:rsidRPr="00D67263" w:rsidRDefault="00475835" w:rsidP="00BB3845">
            <w:pPr>
              <w:jc w:val="center"/>
              <w:rPr>
                <w:b/>
                <w:color w:val="000000" w:themeColor="text1"/>
              </w:rPr>
            </w:pPr>
            <w:r w:rsidRPr="00D67263">
              <w:rPr>
                <w:b/>
                <w:color w:val="000000" w:themeColor="text1"/>
              </w:rPr>
              <w:t>Source</w:t>
            </w:r>
          </w:p>
        </w:tc>
      </w:tr>
      <w:tr w:rsidR="00D67263" w:rsidRPr="00D67263" w14:paraId="29DA845E" w14:textId="77777777" w:rsidTr="00D02080">
        <w:tc>
          <w:tcPr>
            <w:tcW w:w="3978" w:type="dxa"/>
            <w:vAlign w:val="center"/>
          </w:tcPr>
          <w:p w14:paraId="0351FD98" w14:textId="77777777" w:rsidR="00475835" w:rsidRPr="00D67263" w:rsidRDefault="00475835" w:rsidP="00B94235">
            <w:pPr>
              <w:keepNext/>
              <w:keepLines/>
              <w:outlineLvl w:val="7"/>
              <w:rPr>
                <w:rFonts w:eastAsia="Times New Roman"/>
                <w:bCs/>
                <w:color w:val="000000" w:themeColor="text1"/>
                <w:u w:val="single"/>
              </w:rPr>
            </w:pPr>
            <w:r w:rsidRPr="00D67263">
              <w:rPr>
                <w:rFonts w:eastAsia="Times New Roman"/>
                <w:color w:val="000000" w:themeColor="text1"/>
              </w:rPr>
              <w:t>King County population, ages 18-74</w:t>
            </w:r>
          </w:p>
        </w:tc>
        <w:tc>
          <w:tcPr>
            <w:tcW w:w="1350" w:type="dxa"/>
          </w:tcPr>
          <w:p w14:paraId="7B7A5D06" w14:textId="12969074" w:rsidR="00475835" w:rsidRPr="00D67263" w:rsidRDefault="00475835" w:rsidP="0024389F">
            <w:pPr>
              <w:jc w:val="center"/>
              <w:rPr>
                <w:color w:val="000000" w:themeColor="text1"/>
              </w:rPr>
            </w:pPr>
            <w:r w:rsidRPr="00D67263">
              <w:rPr>
                <w:color w:val="000000" w:themeColor="text1"/>
              </w:rPr>
              <w:t>1</w:t>
            </w:r>
            <w:r w:rsidR="00B0072B" w:rsidRPr="00D67263">
              <w:rPr>
                <w:color w:val="000000" w:themeColor="text1"/>
              </w:rPr>
              <w:t>,</w:t>
            </w:r>
            <w:r w:rsidRPr="00D67263">
              <w:rPr>
                <w:color w:val="000000" w:themeColor="text1"/>
              </w:rPr>
              <w:t>390</w:t>
            </w:r>
            <w:r w:rsidR="00B0072B" w:rsidRPr="00D67263">
              <w:rPr>
                <w:color w:val="000000" w:themeColor="text1"/>
              </w:rPr>
              <w:t>,</w:t>
            </w:r>
            <w:r w:rsidRPr="00D67263">
              <w:rPr>
                <w:color w:val="000000" w:themeColor="text1"/>
              </w:rPr>
              <w:t>302</w:t>
            </w:r>
          </w:p>
        </w:tc>
        <w:tc>
          <w:tcPr>
            <w:tcW w:w="3798" w:type="dxa"/>
          </w:tcPr>
          <w:p w14:paraId="204FA0DA" w14:textId="2650C935" w:rsidR="00475835"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&lt;EndNote&gt;&lt;Cite&gt;&lt;Author&gt;Vance-Sherman&lt;/Author&gt;&lt;Year&gt;2015&lt;/Year&gt;&lt;RecNum&gt;100&lt;/RecNum&gt;&lt;DisplayText&gt;[54]&lt;/DisplayText&gt;&lt;record&gt;&lt;rec-number&gt;100&lt;/rec-number&gt;&lt;foreign-keys&gt;&lt;key app="EN" db-id="zfafrw5fuapf0ded9zo5exvo9tsptr0v0zse" timestamp="1498675926"&gt;100&lt;/key&gt;&lt;/foreign-keys&gt;&lt;ref-type name="Web Page"&gt;12&lt;/ref-type&gt;&lt;contributors&gt;&lt;authors&gt;&lt;author&gt;Vance-Sherman, Anneliese&lt;/author&gt;&lt;/authors&gt;&lt;/contributors&gt;&lt;titles&gt;&lt;title&gt;King County profile&lt;/title&gt;&lt;/titles&gt;&lt;volume&gt;2018&lt;/volume&gt;&lt;number&gt;Jun 1&lt;/number&gt;&lt;dates&gt;&lt;year&gt;2015&lt;/year&gt;&lt;/dates&gt;&lt;pub-location&gt;Olympia, WA&lt;/pub-location&gt;&lt;publisher&gt;Washington State Employment Security Department&lt;/publisher&gt;&lt;urls&gt;&lt;related-urls&gt;&lt;url&gt;&lt;style face="underline" font="default" size="100%"&gt;https://fortress.wa.gov/esd/employmentdata/reports-publications/regional-reports/county-profiles/king-county-profile&lt;/style&gt;&lt;/url&gt;&lt;/related-urls&gt;&lt;/urls&gt;&lt;/record&gt;&lt;/Cite&gt;&lt;/EndNote&gt;</w:instrText>
            </w:r>
            <w:r w:rsidRPr="00D67263">
              <w:rPr>
                <w:color w:val="000000" w:themeColor="text1"/>
              </w:rPr>
              <w:fldChar w:fldCharType="separate"/>
            </w:r>
            <w:r w:rsidR="00114622" w:rsidRPr="00D67263">
              <w:rPr>
                <w:noProof/>
                <w:color w:val="000000" w:themeColor="text1"/>
              </w:rPr>
              <w:t>[54]</w:t>
            </w:r>
            <w:r w:rsidRPr="00D67263">
              <w:rPr>
                <w:color w:val="000000" w:themeColor="text1"/>
              </w:rPr>
              <w:fldChar w:fldCharType="end"/>
            </w:r>
          </w:p>
        </w:tc>
      </w:tr>
      <w:tr w:rsidR="00D67263" w:rsidRPr="00D67263" w14:paraId="77ECDD29" w14:textId="77777777" w:rsidTr="00D02080">
        <w:tc>
          <w:tcPr>
            <w:tcW w:w="3978" w:type="dxa"/>
            <w:vAlign w:val="center"/>
          </w:tcPr>
          <w:p w14:paraId="3F14D454" w14:textId="77777777" w:rsidR="00475835" w:rsidRPr="00D67263" w:rsidRDefault="00475835" w:rsidP="00BB3845">
            <w:pPr>
              <w:rPr>
                <w:rFonts w:eastAsia="Times New Roman"/>
                <w:b/>
                <w:color w:val="000000" w:themeColor="text1"/>
              </w:rPr>
            </w:pPr>
            <w:r w:rsidRPr="00D67263">
              <w:rPr>
                <w:rFonts w:eastAsia="Times New Roman"/>
                <w:b/>
                <w:color w:val="000000" w:themeColor="text1"/>
              </w:rPr>
              <w:t>PWID</w:t>
            </w:r>
          </w:p>
        </w:tc>
        <w:tc>
          <w:tcPr>
            <w:tcW w:w="1350" w:type="dxa"/>
          </w:tcPr>
          <w:p w14:paraId="1D226D9D" w14:textId="77777777" w:rsidR="00475835" w:rsidRPr="00D67263" w:rsidRDefault="00475835" w:rsidP="00BB3845">
            <w:pPr>
              <w:jc w:val="center"/>
              <w:rPr>
                <w:rFonts w:eastAsia="Times New Roman"/>
                <w:color w:val="000000" w:themeColor="text1"/>
              </w:rPr>
            </w:pPr>
          </w:p>
        </w:tc>
        <w:tc>
          <w:tcPr>
            <w:tcW w:w="3798" w:type="dxa"/>
          </w:tcPr>
          <w:p w14:paraId="4CD3E45F" w14:textId="77777777" w:rsidR="00475835" w:rsidRPr="00D67263" w:rsidRDefault="00475835" w:rsidP="00BB3845">
            <w:pPr>
              <w:jc w:val="center"/>
              <w:rPr>
                <w:color w:val="000000" w:themeColor="text1"/>
              </w:rPr>
            </w:pPr>
          </w:p>
        </w:tc>
      </w:tr>
      <w:tr w:rsidR="00D67263" w:rsidRPr="00D67263" w14:paraId="11429B04" w14:textId="77777777" w:rsidTr="00D02080">
        <w:tc>
          <w:tcPr>
            <w:tcW w:w="3978" w:type="dxa"/>
          </w:tcPr>
          <w:p w14:paraId="54ED6721" w14:textId="5BC8C76C" w:rsidR="00475835" w:rsidRPr="00D67263" w:rsidRDefault="00475835" w:rsidP="00BB3845">
            <w:pPr>
              <w:rPr>
                <w:rFonts w:eastAsia="Times New Roman"/>
                <w:b/>
                <w:color w:val="000000" w:themeColor="text1"/>
              </w:rPr>
            </w:pPr>
            <w:r w:rsidRPr="00D67263">
              <w:rPr>
                <w:rFonts w:eastAsia="Times New Roman"/>
                <w:color w:val="000000" w:themeColor="text1"/>
              </w:rPr>
              <w:t>%</w:t>
            </w:r>
            <w:r w:rsidR="00F64335" w:rsidRPr="00D67263">
              <w:rPr>
                <w:rFonts w:eastAsia="Times New Roman"/>
                <w:color w:val="000000" w:themeColor="text1"/>
              </w:rPr>
              <w:t xml:space="preserve"> </w:t>
            </w:r>
            <w:r w:rsidRPr="00D67263">
              <w:rPr>
                <w:rFonts w:eastAsia="Times New Roman"/>
                <w:color w:val="000000" w:themeColor="text1"/>
              </w:rPr>
              <w:t>of population</w:t>
            </w:r>
          </w:p>
        </w:tc>
        <w:tc>
          <w:tcPr>
            <w:tcW w:w="1350" w:type="dxa"/>
          </w:tcPr>
          <w:p w14:paraId="329A32EF" w14:textId="77777777" w:rsidR="00475835" w:rsidRPr="00D67263" w:rsidRDefault="00475835" w:rsidP="00BB3845">
            <w:pPr>
              <w:jc w:val="center"/>
              <w:rPr>
                <w:rFonts w:eastAsia="Times New Roman"/>
                <w:color w:val="000000" w:themeColor="text1"/>
              </w:rPr>
            </w:pPr>
            <w:r w:rsidRPr="00D67263">
              <w:rPr>
                <w:rFonts w:eastAsia="Times New Roman"/>
                <w:color w:val="000000" w:themeColor="text1"/>
              </w:rPr>
              <w:t>0.0165</w:t>
            </w:r>
          </w:p>
        </w:tc>
        <w:tc>
          <w:tcPr>
            <w:tcW w:w="3798" w:type="dxa"/>
          </w:tcPr>
          <w:p w14:paraId="60A0BB69" w14:textId="19AFF98D" w:rsidR="00475835" w:rsidRPr="00D67263" w:rsidRDefault="0036176C" w:rsidP="00114622">
            <w:pPr>
              <w:jc w:val="center"/>
              <w:rPr>
                <w:color w:val="000000" w:themeColor="text1"/>
              </w:rPr>
            </w:pPr>
            <w:r w:rsidRPr="00D67263">
              <w:rPr>
                <w:color w:val="000000" w:themeColor="text1"/>
              </w:rPr>
              <w:fldChar w:fldCharType="begin">
                <w:fldData xml:space="preserve">PEVuZE5vdGU+PENpdGU+PEF1dGhvcj5LaW5nc3RvbjwvQXV0aG9yPjxZZWFyPjIwMTY8L1llYXI+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</w:fldData>
              </w:fldChar>
            </w:r>
            <w:r w:rsidR="00114622" w:rsidRPr="00D67263">
              <w:rPr>
                <w:color w:val="000000" w:themeColor="text1"/>
              </w:rPr>
              <w:instrText xml:space="preserve"> ADDIN EN.CITE </w:instrText>
            </w:r>
            <w:r w:rsidR="00114622" w:rsidRPr="00D67263">
              <w:rPr>
                <w:color w:val="000000" w:themeColor="text1"/>
              </w:rPr>
              <w:fldChar w:fldCharType="begin">
                <w:fldData xml:space="preserve">PEVuZE5vdGU+PENpdGU+PEF1dGhvcj5LaW5nc3RvbjwvQXV0aG9yPjxZZWFyPjIwMTY8L1llYXI+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</w:fldData>
              </w:fldChar>
            </w:r>
            <w:r w:rsidR="00114622" w:rsidRPr="00D67263">
              <w:rPr>
                <w:color w:val="000000" w:themeColor="text1"/>
              </w:rPr>
              <w:instrText xml:space="preserve"> ADDIN EN.CITE.DATA </w:instrText>
            </w:r>
            <w:r w:rsidR="00114622" w:rsidRPr="00D67263">
              <w:rPr>
                <w:color w:val="000000" w:themeColor="text1"/>
              </w:rPr>
            </w:r>
            <w:r w:rsidR="00114622" w:rsidRPr="00D67263">
              <w:rPr>
                <w:color w:val="000000" w:themeColor="text1"/>
              </w:rPr>
              <w:fldChar w:fldCharType="end"/>
            </w:r>
            <w:r w:rsidRPr="00D67263">
              <w:rPr>
                <w:color w:val="000000" w:themeColor="text1"/>
              </w:rPr>
            </w:r>
            <w:r w:rsidRPr="00D67263">
              <w:rPr>
                <w:color w:val="000000" w:themeColor="text1"/>
              </w:rPr>
              <w:fldChar w:fldCharType="separate"/>
            </w:r>
            <w:r w:rsidR="00114622" w:rsidRPr="00D67263">
              <w:rPr>
                <w:noProof/>
                <w:color w:val="000000" w:themeColor="text1"/>
              </w:rPr>
              <w:t>[2, 54, 56]</w:t>
            </w:r>
            <w:r w:rsidRPr="00D67263">
              <w:rPr>
                <w:color w:val="000000" w:themeColor="text1"/>
              </w:rPr>
              <w:fldChar w:fldCharType="end"/>
            </w:r>
          </w:p>
        </w:tc>
      </w:tr>
      <w:tr w:rsidR="00D67263" w:rsidRPr="00D67263" w14:paraId="555B9AEA" w14:textId="77777777" w:rsidTr="00D02080">
        <w:tc>
          <w:tcPr>
            <w:tcW w:w="3978" w:type="dxa"/>
            <w:vAlign w:val="center"/>
          </w:tcPr>
          <w:p w14:paraId="4341A332" w14:textId="431F7D32" w:rsidR="00475835" w:rsidRPr="00D67263" w:rsidRDefault="00E85049" w:rsidP="00BB3845">
            <w:pPr>
              <w:rPr>
                <w:rFonts w:eastAsia="Times New Roman"/>
                <w:b/>
                <w:color w:val="000000" w:themeColor="text1"/>
              </w:rPr>
            </w:pPr>
            <w:r w:rsidRPr="00D67263">
              <w:rPr>
                <w:rFonts w:eastAsia="Times New Roman"/>
                <w:b/>
                <w:color w:val="000000" w:themeColor="text1"/>
              </w:rPr>
              <w:t xml:space="preserve"> </w:t>
            </w:r>
            <w:r w:rsidR="00475835" w:rsidRPr="00D67263">
              <w:rPr>
                <w:rFonts w:eastAsia="Times New Roman"/>
                <w:b/>
                <w:color w:val="000000" w:themeColor="text1"/>
              </w:rPr>
              <w:t xml:space="preserve">   Race and sex</w:t>
            </w:r>
          </w:p>
        </w:tc>
        <w:tc>
          <w:tcPr>
            <w:tcW w:w="1350" w:type="dxa"/>
          </w:tcPr>
          <w:p w14:paraId="481E9E97" w14:textId="77777777" w:rsidR="00475835" w:rsidRPr="00D67263" w:rsidRDefault="00475835" w:rsidP="00BB3845">
            <w:pPr>
              <w:jc w:val="center"/>
              <w:rPr>
                <w:rFonts w:eastAsia="Times New Roman"/>
                <w:color w:val="000000" w:themeColor="text1"/>
              </w:rPr>
            </w:pPr>
          </w:p>
        </w:tc>
        <w:tc>
          <w:tcPr>
            <w:tcW w:w="3798" w:type="dxa"/>
          </w:tcPr>
          <w:p w14:paraId="59B6D022" w14:textId="76A6095E" w:rsidR="00475835"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&lt;EndNote&gt;&lt;Cite&gt;&lt;Author&gt;Buskin&lt;/Author&gt;&lt;Year&gt;2016&lt;/Year&gt;&lt;RecNum&gt;88&lt;/RecNum&gt;&lt;DisplayText&gt;[2]&lt;/DisplayText&gt;&lt;record&gt;&lt;rec-number&gt;88&lt;/rec-number&gt;&lt;foreign-keys&gt;&lt;key app="EN" db-id="zfafrw5fuapf0ded9zo5exvo9tsptr0v0zse" timestamp="1498675926"&gt;88&lt;/key&gt;&lt;/foreign-keys&gt;&lt;ref-type name="Web Page"&gt;12&lt;/ref-type&gt;&lt;contributors&gt;&lt;authors&gt;&lt;author&gt;Buskin, S&lt;/author&gt;&lt;author&gt;Hanrahan, M&lt;/author&gt;&lt;author&gt;Jaenicke, T&lt;/author&gt;&lt;/authors&gt;&lt;/contributors&gt;&lt;titles&gt;&lt;title&gt;HIV/AIDS epidemiology report 2015 (volume 84)&lt;/title&gt;&lt;/titles&gt;&lt;dates&gt;&lt;year&gt;2016&lt;/year&gt;&lt;/dates&gt;&lt;pub-location&gt;Seattle, WA&lt;/pub-location&gt;&lt;publisher&gt;HIV/AIDS Epidemiology Unit, Public Health – Seattle &amp;amp; King County and the Infectious Disease Assessment Unit, Washington State Department of Health&lt;/publisher&gt;&lt;urls&gt;&lt;related-urls&gt;&lt;url&gt;&lt;style face="underline" font="default" size="100%"&gt;http://www.kingcounty.gov/healthservices/health/communicable/hiv/epi/~/media/health/publichealth/documents/hiv/2015EpiReport.ashx&lt;/style&gt;&lt;/url&gt;&lt;/related-urls&gt;&lt;/urls&gt;&lt;/record&gt;&lt;/Cite&gt;&lt;/EndNote&gt;</w:instrText>
            </w:r>
            <w:r w:rsidRPr="00D67263">
              <w:rPr>
                <w:color w:val="000000" w:themeColor="text1"/>
              </w:rPr>
              <w:fldChar w:fldCharType="separate"/>
            </w:r>
            <w:r w:rsidR="00114622" w:rsidRPr="00D67263">
              <w:rPr>
                <w:noProof/>
                <w:color w:val="000000" w:themeColor="text1"/>
              </w:rPr>
              <w:t>[2]</w:t>
            </w:r>
            <w:r w:rsidRPr="00D67263">
              <w:rPr>
                <w:color w:val="000000" w:themeColor="text1"/>
              </w:rPr>
              <w:fldChar w:fldCharType="end"/>
            </w:r>
          </w:p>
        </w:tc>
      </w:tr>
      <w:tr w:rsidR="00D67263" w:rsidRPr="00D67263" w14:paraId="2360EF79" w14:textId="77777777" w:rsidTr="00D02080">
        <w:tc>
          <w:tcPr>
            <w:tcW w:w="3978" w:type="dxa"/>
            <w:vAlign w:val="center"/>
          </w:tcPr>
          <w:p w14:paraId="3652F8CC" w14:textId="77777777" w:rsidR="00475835" w:rsidRPr="00D67263" w:rsidRDefault="00475835" w:rsidP="00BB3845">
            <w:pPr>
              <w:tabs>
                <w:tab w:val="left" w:pos="540"/>
                <w:tab w:val="left" w:pos="630"/>
                <w:tab w:val="left" w:pos="990"/>
              </w:tabs>
              <w:rPr>
                <w:rFonts w:eastAsia="Times New Roman"/>
                <w:color w:val="000000" w:themeColor="text1"/>
              </w:rPr>
            </w:pPr>
            <w:r w:rsidRPr="00D67263">
              <w:rPr>
                <w:rFonts w:eastAsia="Times New Roman"/>
                <w:b/>
                <w:color w:val="000000" w:themeColor="text1"/>
              </w:rPr>
              <w:t xml:space="preserve">     </w:t>
            </w:r>
            <w:r w:rsidRPr="00D67263">
              <w:rPr>
                <w:rFonts w:eastAsia="Times New Roman"/>
                <w:color w:val="000000" w:themeColor="text1"/>
              </w:rPr>
              <w:t>% white</w:t>
            </w:r>
          </w:p>
        </w:tc>
        <w:tc>
          <w:tcPr>
            <w:tcW w:w="1350" w:type="dxa"/>
          </w:tcPr>
          <w:p w14:paraId="281F7244" w14:textId="77777777" w:rsidR="00475835" w:rsidRPr="00D67263" w:rsidRDefault="00475835" w:rsidP="00BB3845">
            <w:pPr>
              <w:jc w:val="center"/>
              <w:rPr>
                <w:rFonts w:eastAsia="Times New Roman"/>
                <w:color w:val="000000" w:themeColor="text1"/>
              </w:rPr>
            </w:pPr>
            <w:r w:rsidRPr="00D67263">
              <w:rPr>
                <w:rFonts w:eastAsia="Times New Roman"/>
                <w:color w:val="000000" w:themeColor="text1"/>
              </w:rPr>
              <w:t>0.57</w:t>
            </w:r>
          </w:p>
        </w:tc>
        <w:tc>
          <w:tcPr>
            <w:tcW w:w="3798" w:type="dxa"/>
          </w:tcPr>
          <w:p w14:paraId="596F7178" w14:textId="77777777" w:rsidR="00475835" w:rsidRPr="00D67263" w:rsidRDefault="00475835" w:rsidP="00BB3845">
            <w:pPr>
              <w:jc w:val="center"/>
              <w:rPr>
                <w:color w:val="000000" w:themeColor="text1"/>
              </w:rPr>
            </w:pPr>
          </w:p>
        </w:tc>
      </w:tr>
      <w:tr w:rsidR="00D67263" w:rsidRPr="00D67263" w14:paraId="6C3A3686" w14:textId="77777777" w:rsidTr="00D02080">
        <w:tc>
          <w:tcPr>
            <w:tcW w:w="3978" w:type="dxa"/>
            <w:vAlign w:val="center"/>
          </w:tcPr>
          <w:p w14:paraId="58CFB77E" w14:textId="77777777" w:rsidR="00475835" w:rsidRPr="00D67263" w:rsidRDefault="00475835" w:rsidP="00BB3845">
            <w:pPr>
              <w:tabs>
                <w:tab w:val="left" w:pos="540"/>
                <w:tab w:val="left" w:pos="630"/>
              </w:tabs>
              <w:rPr>
                <w:rFonts w:eastAsia="Times New Roman"/>
                <w:b/>
                <w:bCs/>
                <w:color w:val="000000" w:themeColor="text1"/>
              </w:rPr>
            </w:pPr>
            <w:r w:rsidRPr="00D67263">
              <w:rPr>
                <w:rFonts w:eastAsia="Times New Roman"/>
                <w:b/>
                <w:color w:val="000000" w:themeColor="text1"/>
              </w:rPr>
              <w:t xml:space="preserve">     </w:t>
            </w:r>
            <w:r w:rsidRPr="00D67263">
              <w:rPr>
                <w:rFonts w:eastAsia="Times New Roman"/>
                <w:color w:val="000000" w:themeColor="text1"/>
              </w:rPr>
              <w:t>% black</w:t>
            </w:r>
          </w:p>
        </w:tc>
        <w:tc>
          <w:tcPr>
            <w:tcW w:w="1350" w:type="dxa"/>
          </w:tcPr>
          <w:p w14:paraId="33BF4201" w14:textId="77777777" w:rsidR="00475835" w:rsidRPr="00D67263" w:rsidRDefault="00475835" w:rsidP="00BB3845">
            <w:pPr>
              <w:jc w:val="center"/>
              <w:rPr>
                <w:rFonts w:eastAsia="Times New Roman"/>
                <w:color w:val="000000" w:themeColor="text1"/>
              </w:rPr>
            </w:pPr>
            <w:r w:rsidRPr="00D67263">
              <w:rPr>
                <w:rFonts w:eastAsia="Times New Roman"/>
                <w:color w:val="000000" w:themeColor="text1"/>
              </w:rPr>
              <w:t>0.23</w:t>
            </w:r>
          </w:p>
        </w:tc>
        <w:tc>
          <w:tcPr>
            <w:tcW w:w="3798" w:type="dxa"/>
          </w:tcPr>
          <w:p w14:paraId="4B53E30D" w14:textId="77777777" w:rsidR="00475835" w:rsidRPr="00D67263" w:rsidRDefault="00475835" w:rsidP="00BB3845">
            <w:pPr>
              <w:jc w:val="center"/>
              <w:rPr>
                <w:color w:val="000000" w:themeColor="text1"/>
              </w:rPr>
            </w:pPr>
          </w:p>
        </w:tc>
      </w:tr>
      <w:tr w:rsidR="00D67263" w:rsidRPr="00D67263" w14:paraId="25C2050F" w14:textId="77777777" w:rsidTr="00D02080">
        <w:tc>
          <w:tcPr>
            <w:tcW w:w="3978" w:type="dxa"/>
            <w:vAlign w:val="center"/>
          </w:tcPr>
          <w:p w14:paraId="104A937E" w14:textId="77777777" w:rsidR="00475835" w:rsidRPr="00D67263" w:rsidRDefault="00475835" w:rsidP="00BB3845">
            <w:pPr>
              <w:tabs>
                <w:tab w:val="left" w:pos="540"/>
                <w:tab w:val="left" w:pos="630"/>
              </w:tabs>
              <w:rPr>
                <w:rFonts w:eastAsia="Times New Roman"/>
                <w:b/>
                <w:bCs/>
                <w:color w:val="000000" w:themeColor="text1"/>
              </w:rPr>
            </w:pPr>
            <w:r w:rsidRPr="00D67263">
              <w:rPr>
                <w:rFonts w:eastAsia="Times New Roman"/>
                <w:b/>
                <w:color w:val="000000" w:themeColor="text1"/>
              </w:rPr>
              <w:t xml:space="preserve">     </w:t>
            </w:r>
            <w:r w:rsidRPr="00D67263">
              <w:rPr>
                <w:rFonts w:eastAsia="Times New Roman"/>
                <w:color w:val="000000" w:themeColor="text1"/>
              </w:rPr>
              <w:t>% other</w:t>
            </w:r>
          </w:p>
        </w:tc>
        <w:tc>
          <w:tcPr>
            <w:tcW w:w="1350" w:type="dxa"/>
          </w:tcPr>
          <w:p w14:paraId="1808EFF7" w14:textId="77777777" w:rsidR="00475835" w:rsidRPr="00D67263" w:rsidRDefault="00475835" w:rsidP="00BB3845">
            <w:pPr>
              <w:jc w:val="center"/>
              <w:rPr>
                <w:rFonts w:eastAsia="Times New Roman"/>
                <w:color w:val="000000" w:themeColor="text1"/>
              </w:rPr>
            </w:pPr>
            <w:r w:rsidRPr="00D67263">
              <w:rPr>
                <w:rFonts w:eastAsia="Times New Roman"/>
                <w:color w:val="000000" w:themeColor="text1"/>
              </w:rPr>
              <w:t>0.20</w:t>
            </w:r>
          </w:p>
        </w:tc>
        <w:tc>
          <w:tcPr>
            <w:tcW w:w="3798" w:type="dxa"/>
          </w:tcPr>
          <w:p w14:paraId="29EA8A22" w14:textId="77777777" w:rsidR="00475835" w:rsidRPr="00D67263" w:rsidRDefault="00475835" w:rsidP="00BB3845">
            <w:pPr>
              <w:jc w:val="center"/>
              <w:rPr>
                <w:color w:val="000000" w:themeColor="text1"/>
              </w:rPr>
            </w:pPr>
          </w:p>
        </w:tc>
      </w:tr>
      <w:tr w:rsidR="00D67263" w:rsidRPr="00D67263" w14:paraId="059C912B" w14:textId="77777777" w:rsidTr="00D02080">
        <w:tc>
          <w:tcPr>
            <w:tcW w:w="3978" w:type="dxa"/>
            <w:vAlign w:val="center"/>
          </w:tcPr>
          <w:p w14:paraId="1F48C799" w14:textId="77777777" w:rsidR="00475835" w:rsidRPr="00D67263" w:rsidRDefault="00475835" w:rsidP="00BB3845">
            <w:pPr>
              <w:tabs>
                <w:tab w:val="left" w:pos="540"/>
                <w:tab w:val="left" w:pos="630"/>
              </w:tabs>
              <w:rPr>
                <w:rFonts w:eastAsia="Times New Roman"/>
                <w:color w:val="000000" w:themeColor="text1"/>
              </w:rPr>
            </w:pPr>
            <w:r w:rsidRPr="00D67263">
              <w:rPr>
                <w:rFonts w:eastAsia="Times New Roman"/>
                <w:b/>
                <w:color w:val="000000" w:themeColor="text1"/>
              </w:rPr>
              <w:t xml:space="preserve">     </w:t>
            </w:r>
            <w:r w:rsidRPr="00D67263">
              <w:rPr>
                <w:rFonts w:eastAsia="Times New Roman"/>
                <w:color w:val="000000" w:themeColor="text1"/>
              </w:rPr>
              <w:t xml:space="preserve">% female </w:t>
            </w:r>
          </w:p>
        </w:tc>
        <w:tc>
          <w:tcPr>
            <w:tcW w:w="1350" w:type="dxa"/>
          </w:tcPr>
          <w:p w14:paraId="461E066F" w14:textId="77777777" w:rsidR="00475835" w:rsidRPr="00D67263" w:rsidRDefault="00475835" w:rsidP="00BB3845">
            <w:pPr>
              <w:jc w:val="center"/>
              <w:rPr>
                <w:rFonts w:eastAsia="Times New Roman"/>
                <w:color w:val="000000" w:themeColor="text1"/>
              </w:rPr>
            </w:pPr>
            <w:r w:rsidRPr="00D67263">
              <w:rPr>
                <w:rFonts w:eastAsia="Times New Roman"/>
                <w:color w:val="000000" w:themeColor="text1"/>
              </w:rPr>
              <w:t>0.33</w:t>
            </w:r>
          </w:p>
        </w:tc>
        <w:tc>
          <w:tcPr>
            <w:tcW w:w="3798" w:type="dxa"/>
          </w:tcPr>
          <w:p w14:paraId="08E99F9A" w14:textId="77777777" w:rsidR="00475835" w:rsidRPr="00D67263" w:rsidRDefault="00475835" w:rsidP="00BB3845">
            <w:pPr>
              <w:jc w:val="center"/>
              <w:rPr>
                <w:color w:val="000000" w:themeColor="text1"/>
              </w:rPr>
            </w:pPr>
          </w:p>
        </w:tc>
      </w:tr>
      <w:tr w:rsidR="00D67263" w:rsidRPr="00D67263" w14:paraId="28DE7C3B" w14:textId="77777777" w:rsidTr="00D02080">
        <w:tc>
          <w:tcPr>
            <w:tcW w:w="3978" w:type="dxa"/>
            <w:vAlign w:val="center"/>
          </w:tcPr>
          <w:p w14:paraId="6279D744" w14:textId="2997B6A9" w:rsidR="00475835" w:rsidRPr="00D67263" w:rsidRDefault="00E85049" w:rsidP="00BB3845">
            <w:pPr>
              <w:rPr>
                <w:rFonts w:eastAsia="Times New Roman"/>
                <w:b/>
                <w:color w:val="000000" w:themeColor="text1"/>
              </w:rPr>
            </w:pPr>
            <w:r w:rsidRPr="00D67263">
              <w:rPr>
                <w:rFonts w:eastAsia="Times New Roman"/>
                <w:b/>
                <w:color w:val="000000" w:themeColor="text1"/>
              </w:rPr>
              <w:t xml:space="preserve">     </w:t>
            </w:r>
            <w:r w:rsidR="00475835" w:rsidRPr="00D67263">
              <w:rPr>
                <w:rFonts w:eastAsia="Times New Roman"/>
                <w:b/>
                <w:color w:val="000000" w:themeColor="text1"/>
              </w:rPr>
              <w:t>Age (HIV uninfected)</w:t>
            </w:r>
          </w:p>
        </w:tc>
        <w:tc>
          <w:tcPr>
            <w:tcW w:w="1350" w:type="dxa"/>
          </w:tcPr>
          <w:p w14:paraId="774431D4" w14:textId="77777777" w:rsidR="00475835" w:rsidRPr="00D67263" w:rsidRDefault="00475835" w:rsidP="00BB3845">
            <w:pPr>
              <w:jc w:val="center"/>
              <w:rPr>
                <w:rFonts w:eastAsia="Times New Roman"/>
                <w:color w:val="000000" w:themeColor="text1"/>
              </w:rPr>
            </w:pPr>
          </w:p>
        </w:tc>
        <w:tc>
          <w:tcPr>
            <w:tcW w:w="3798" w:type="dxa"/>
          </w:tcPr>
          <w:p w14:paraId="0E3881F6" w14:textId="159AEC27" w:rsidR="00475835"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&lt;EndNote&gt;&lt;Cite&gt;&lt;Author&gt;Buskin&lt;/Author&gt;&lt;Year&gt;2016&lt;/Year&gt;&lt;RecNum&gt;88&lt;/RecNum&gt;&lt;DisplayText&gt;[2, 53]&lt;/DisplayText&gt;&lt;record&gt;&lt;rec-number&gt;88&lt;/rec-number&gt;&lt;foreign-keys&gt;&lt;key app="EN" db-id="zfafrw5fuapf0ded9zo5exvo9tsptr0v0zse" timestamp="1498675926"&gt;88&lt;/key&gt;&lt;/foreign-keys&gt;&lt;ref-type name="Web Page"&gt;12&lt;/ref-type&gt;&lt;contributors&gt;&lt;authors&gt;&lt;author&gt;Buskin, S&lt;/author&gt;&lt;author&gt;Hanrahan, M&lt;/author&gt;&lt;author&gt;Jaenicke, T&lt;/author&gt;&lt;/authors&gt;&lt;/contributors&gt;&lt;titles&gt;&lt;title&gt;HIV/AIDS epidemiology report 2015 (volume 84)&lt;/title&gt;&lt;/titles&gt;&lt;dates&gt;&lt;year&gt;2016&lt;/year&gt;&lt;/dates&gt;&lt;pub-location&gt;Seattle, WA&lt;/pub-location&gt;&lt;publisher&gt;HIV/AIDS Epidemiology Unit, Public Health – Seattle &amp;amp; King County and the Infectious Disease Assessment Unit, Washington State Department of Health&lt;/publisher&gt;&lt;urls&gt;&lt;related-urls&gt;&lt;url&gt;&lt;style face="underline" font="default" size="100%"&gt;http://www.kingcounty.gov/healthservices/health/communicable/hiv/epi/~/media/health/publichealth/documents/hiv/2015EpiReport.ashx&lt;/style&gt;&lt;/url&gt;&lt;/related-urls&gt;&lt;/urls&gt;&lt;/record&gt;&lt;/Cite&gt;&lt;Cite&gt;&lt;Author&gt;US Census Bureau&lt;/Author&gt;&lt;Year&gt;2017&lt;/Year&gt;&lt;RecNum&gt;123&lt;/RecNum&gt;&lt;record&gt;&lt;rec-number&gt;123&lt;/rec-number&gt;&lt;foreign-keys&gt;&lt;key app="EN" db-id="zfafrw5fuapf0ded9zo5exvo9tsptr0v0zse" timestamp="1498675926"&gt;123&lt;/key&gt;&lt;/foreign-keys&gt;&lt;ref-type name="Web Page"&gt;12&lt;/ref-type&gt;&lt;contributors&gt;&lt;authors&gt;&lt;author&gt;US Census Bureau,&lt;/author&gt;&lt;/authors&gt;&lt;/contributors&gt;&lt;titles&gt;&lt;title&gt;Population demographics for King County, Washington in 2016 and 2017&lt;/title&gt;&lt;/titles&gt;&lt;volume&gt;2018&lt;/volume&gt;&lt;number&gt;Jun 29&lt;/number&gt;&lt;dates&gt;&lt;year&gt;2017&lt;/year&gt;&lt;/dates&gt;&lt;urls&gt;&lt;related-urls&gt;&lt;url&gt;&lt;style face="normal" font="default" size="100%"&gt; &lt;/style&gt;&lt;style face="underline" font="default" size="100%"&gt;https://suburbanstats.org/population/washington/how-many-people-live-in-king-county&lt;/style&gt;&lt;style face="normal" font="default" size="100%"&gt; &lt;/style&gt;&lt;/url&gt;&lt;/related-urls&gt;&lt;/urls&gt;&lt;/record&gt;&lt;/Cite&gt;&lt;/EndNote&gt;</w:instrText>
            </w:r>
            <w:r w:rsidRPr="00D67263">
              <w:rPr>
                <w:color w:val="000000" w:themeColor="text1"/>
              </w:rPr>
              <w:fldChar w:fldCharType="separate"/>
            </w:r>
            <w:r w:rsidR="00114622" w:rsidRPr="00D67263">
              <w:rPr>
                <w:noProof/>
                <w:color w:val="000000" w:themeColor="text1"/>
              </w:rPr>
              <w:t>[2, 53]</w:t>
            </w:r>
            <w:r w:rsidRPr="00D67263">
              <w:rPr>
                <w:color w:val="000000" w:themeColor="text1"/>
              </w:rPr>
              <w:fldChar w:fldCharType="end"/>
            </w:r>
          </w:p>
        </w:tc>
      </w:tr>
      <w:tr w:rsidR="00D67263" w:rsidRPr="00D67263" w14:paraId="5BC24AC2" w14:textId="77777777" w:rsidTr="00D02080">
        <w:tc>
          <w:tcPr>
            <w:tcW w:w="3978" w:type="dxa"/>
            <w:vAlign w:val="center"/>
          </w:tcPr>
          <w:p w14:paraId="7A50B04F" w14:textId="3C474816" w:rsidR="00475835" w:rsidRPr="00D67263" w:rsidRDefault="00475835" w:rsidP="00BB3845">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18-29</w:t>
            </w:r>
          </w:p>
        </w:tc>
        <w:tc>
          <w:tcPr>
            <w:tcW w:w="1350" w:type="dxa"/>
          </w:tcPr>
          <w:p w14:paraId="0488AE7B" w14:textId="77777777" w:rsidR="00475835" w:rsidRPr="00D67263" w:rsidRDefault="00475835" w:rsidP="00BB3845">
            <w:pPr>
              <w:jc w:val="center"/>
              <w:rPr>
                <w:rFonts w:eastAsia="Times New Roman"/>
                <w:color w:val="000000" w:themeColor="text1"/>
              </w:rPr>
            </w:pPr>
            <w:r w:rsidRPr="00D67263">
              <w:rPr>
                <w:rFonts w:eastAsia="Times New Roman"/>
                <w:color w:val="000000" w:themeColor="text1"/>
              </w:rPr>
              <w:t>0.155</w:t>
            </w:r>
          </w:p>
        </w:tc>
        <w:tc>
          <w:tcPr>
            <w:tcW w:w="3798" w:type="dxa"/>
          </w:tcPr>
          <w:p w14:paraId="0A9A47D4" w14:textId="77777777" w:rsidR="00475835" w:rsidRPr="00D67263" w:rsidRDefault="00475835" w:rsidP="00BB3845">
            <w:pPr>
              <w:jc w:val="center"/>
              <w:rPr>
                <w:color w:val="000000" w:themeColor="text1"/>
              </w:rPr>
            </w:pPr>
          </w:p>
        </w:tc>
      </w:tr>
      <w:tr w:rsidR="00D67263" w:rsidRPr="00D67263" w14:paraId="34C6B55C" w14:textId="77777777" w:rsidTr="00D02080">
        <w:tc>
          <w:tcPr>
            <w:tcW w:w="3978" w:type="dxa"/>
            <w:vAlign w:val="center"/>
          </w:tcPr>
          <w:p w14:paraId="47BADDE7" w14:textId="02908B94" w:rsidR="00475835" w:rsidRPr="00D67263" w:rsidRDefault="00E85049" w:rsidP="00BB3845">
            <w:pPr>
              <w:rPr>
                <w:rFonts w:eastAsia="Times New Roman"/>
                <w:b/>
                <w:color w:val="000000" w:themeColor="text1"/>
              </w:rPr>
            </w:pPr>
            <w:r w:rsidRPr="00D67263">
              <w:rPr>
                <w:rFonts w:eastAsia="Times New Roman"/>
                <w:b/>
                <w:color w:val="000000" w:themeColor="text1"/>
              </w:rPr>
              <w:t xml:space="preserve">    </w:t>
            </w:r>
            <w:r w:rsidR="00475835" w:rsidRPr="00D67263">
              <w:rPr>
                <w:rFonts w:eastAsia="Times New Roman"/>
                <w:b/>
                <w:color w:val="000000" w:themeColor="text1"/>
              </w:rPr>
              <w:t xml:space="preserve"> </w:t>
            </w:r>
            <w:r w:rsidR="00475835" w:rsidRPr="00D67263">
              <w:rPr>
                <w:rFonts w:eastAsia="Times New Roman"/>
                <w:color w:val="000000" w:themeColor="text1"/>
              </w:rPr>
              <w:t>30-39</w:t>
            </w:r>
          </w:p>
        </w:tc>
        <w:tc>
          <w:tcPr>
            <w:tcW w:w="1350" w:type="dxa"/>
          </w:tcPr>
          <w:p w14:paraId="66DFB032" w14:textId="77777777" w:rsidR="00475835" w:rsidRPr="00D67263" w:rsidRDefault="00475835" w:rsidP="00BB3845">
            <w:pPr>
              <w:jc w:val="center"/>
              <w:rPr>
                <w:rFonts w:eastAsia="Times New Roman"/>
                <w:color w:val="000000" w:themeColor="text1"/>
              </w:rPr>
            </w:pPr>
            <w:r w:rsidRPr="00D67263">
              <w:rPr>
                <w:rFonts w:eastAsia="Times New Roman"/>
                <w:color w:val="000000" w:themeColor="text1"/>
              </w:rPr>
              <w:t>0.246</w:t>
            </w:r>
          </w:p>
        </w:tc>
        <w:tc>
          <w:tcPr>
            <w:tcW w:w="3798" w:type="dxa"/>
          </w:tcPr>
          <w:p w14:paraId="2E7760BB" w14:textId="77777777" w:rsidR="00475835" w:rsidRPr="00D67263" w:rsidRDefault="00475835" w:rsidP="00BB3845">
            <w:pPr>
              <w:jc w:val="center"/>
              <w:rPr>
                <w:color w:val="000000" w:themeColor="text1"/>
              </w:rPr>
            </w:pPr>
          </w:p>
        </w:tc>
      </w:tr>
      <w:tr w:rsidR="00D67263" w:rsidRPr="00D67263" w14:paraId="002A990F" w14:textId="77777777" w:rsidTr="00D02080">
        <w:tc>
          <w:tcPr>
            <w:tcW w:w="3978" w:type="dxa"/>
            <w:vAlign w:val="center"/>
          </w:tcPr>
          <w:p w14:paraId="46285294" w14:textId="14EA8931" w:rsidR="00475835" w:rsidRPr="00D67263" w:rsidRDefault="00E85049" w:rsidP="00BB3845">
            <w:pPr>
              <w:rPr>
                <w:rFonts w:eastAsia="Times New Roman"/>
                <w:b/>
                <w:color w:val="000000" w:themeColor="text1"/>
              </w:rPr>
            </w:pPr>
            <w:r w:rsidRPr="00D67263">
              <w:rPr>
                <w:rFonts w:eastAsia="Times New Roman"/>
                <w:b/>
                <w:color w:val="000000" w:themeColor="text1"/>
              </w:rPr>
              <w:t xml:space="preserve">   </w:t>
            </w:r>
            <w:r w:rsidR="00475835" w:rsidRPr="00D67263">
              <w:rPr>
                <w:rFonts w:eastAsia="Times New Roman"/>
                <w:b/>
                <w:color w:val="000000" w:themeColor="text1"/>
              </w:rPr>
              <w:t xml:space="preserve">  </w:t>
            </w:r>
            <w:r w:rsidR="00475835" w:rsidRPr="00D67263">
              <w:rPr>
                <w:rFonts w:eastAsia="Times New Roman"/>
                <w:color w:val="000000" w:themeColor="text1"/>
              </w:rPr>
              <w:t>40-49</w:t>
            </w:r>
          </w:p>
        </w:tc>
        <w:tc>
          <w:tcPr>
            <w:tcW w:w="1350" w:type="dxa"/>
          </w:tcPr>
          <w:p w14:paraId="13F4CE89" w14:textId="77777777" w:rsidR="00475835" w:rsidRPr="00D67263" w:rsidRDefault="00475835" w:rsidP="00BB3845">
            <w:pPr>
              <w:jc w:val="center"/>
              <w:rPr>
                <w:rFonts w:eastAsia="Times New Roman"/>
                <w:color w:val="000000" w:themeColor="text1"/>
              </w:rPr>
            </w:pPr>
            <w:r w:rsidRPr="00D67263">
              <w:rPr>
                <w:rFonts w:eastAsia="Times New Roman"/>
                <w:color w:val="000000" w:themeColor="text1"/>
              </w:rPr>
              <w:t>0.259</w:t>
            </w:r>
          </w:p>
        </w:tc>
        <w:tc>
          <w:tcPr>
            <w:tcW w:w="3798" w:type="dxa"/>
          </w:tcPr>
          <w:p w14:paraId="31A41E49" w14:textId="77777777" w:rsidR="00475835" w:rsidRPr="00D67263" w:rsidRDefault="00475835" w:rsidP="00BB3845">
            <w:pPr>
              <w:jc w:val="center"/>
              <w:rPr>
                <w:color w:val="000000" w:themeColor="text1"/>
              </w:rPr>
            </w:pPr>
          </w:p>
        </w:tc>
      </w:tr>
      <w:tr w:rsidR="00D67263" w:rsidRPr="00D67263" w14:paraId="3E659138" w14:textId="77777777" w:rsidTr="00D02080">
        <w:tc>
          <w:tcPr>
            <w:tcW w:w="3978" w:type="dxa"/>
            <w:vAlign w:val="center"/>
          </w:tcPr>
          <w:p w14:paraId="7D3E9350" w14:textId="342112EA" w:rsidR="00475835" w:rsidRPr="00D67263" w:rsidRDefault="00E85049" w:rsidP="00BB3845">
            <w:pPr>
              <w:rPr>
                <w:rFonts w:eastAsia="Times New Roman"/>
                <w:b/>
                <w:color w:val="000000" w:themeColor="text1"/>
              </w:rPr>
            </w:pPr>
            <w:r w:rsidRPr="00D67263">
              <w:rPr>
                <w:rFonts w:eastAsia="Times New Roman"/>
                <w:b/>
                <w:color w:val="000000" w:themeColor="text1"/>
              </w:rPr>
              <w:t xml:space="preserve">  </w:t>
            </w:r>
            <w:r w:rsidR="00475835" w:rsidRPr="00D67263">
              <w:rPr>
                <w:rFonts w:eastAsia="Times New Roman"/>
                <w:b/>
                <w:color w:val="000000" w:themeColor="text1"/>
              </w:rPr>
              <w:t xml:space="preserve">   </w:t>
            </w:r>
            <w:r w:rsidR="00475835" w:rsidRPr="00D67263">
              <w:rPr>
                <w:rFonts w:eastAsia="Times New Roman"/>
                <w:color w:val="000000" w:themeColor="text1"/>
              </w:rPr>
              <w:t>50-59</w:t>
            </w:r>
          </w:p>
        </w:tc>
        <w:tc>
          <w:tcPr>
            <w:tcW w:w="1350" w:type="dxa"/>
          </w:tcPr>
          <w:p w14:paraId="64A64D1D" w14:textId="77777777" w:rsidR="00475835" w:rsidRPr="00D67263" w:rsidRDefault="00475835" w:rsidP="00BB3845">
            <w:pPr>
              <w:jc w:val="center"/>
              <w:rPr>
                <w:rFonts w:eastAsia="Times New Roman"/>
                <w:color w:val="000000" w:themeColor="text1"/>
              </w:rPr>
            </w:pPr>
            <w:r w:rsidRPr="00D67263">
              <w:rPr>
                <w:rFonts w:eastAsia="Times New Roman"/>
                <w:color w:val="000000" w:themeColor="text1"/>
              </w:rPr>
              <w:t>0.255</w:t>
            </w:r>
          </w:p>
        </w:tc>
        <w:tc>
          <w:tcPr>
            <w:tcW w:w="3798" w:type="dxa"/>
          </w:tcPr>
          <w:p w14:paraId="5AE92CB9" w14:textId="77777777" w:rsidR="00475835" w:rsidRPr="00D67263" w:rsidRDefault="00475835" w:rsidP="00BB3845">
            <w:pPr>
              <w:jc w:val="center"/>
              <w:rPr>
                <w:color w:val="000000" w:themeColor="text1"/>
              </w:rPr>
            </w:pPr>
          </w:p>
        </w:tc>
      </w:tr>
      <w:tr w:rsidR="00D67263" w:rsidRPr="00D67263" w14:paraId="35845132" w14:textId="77777777" w:rsidTr="00D02080">
        <w:tc>
          <w:tcPr>
            <w:tcW w:w="3978" w:type="dxa"/>
            <w:vAlign w:val="center"/>
          </w:tcPr>
          <w:p w14:paraId="5980ED48" w14:textId="5F7E2FE6" w:rsidR="00475835" w:rsidRPr="00D67263" w:rsidRDefault="00E85049" w:rsidP="00BB3845">
            <w:pPr>
              <w:rPr>
                <w:rFonts w:eastAsia="Times New Roman"/>
                <w:b/>
                <w:color w:val="000000" w:themeColor="text1"/>
              </w:rPr>
            </w:pPr>
            <w:r w:rsidRPr="00D67263">
              <w:rPr>
                <w:rFonts w:eastAsia="Times New Roman"/>
                <w:b/>
                <w:color w:val="000000" w:themeColor="text1"/>
              </w:rPr>
              <w:t xml:space="preserve"> </w:t>
            </w:r>
            <w:r w:rsidR="00475835" w:rsidRPr="00D67263">
              <w:rPr>
                <w:rFonts w:eastAsia="Times New Roman"/>
                <w:b/>
                <w:color w:val="000000" w:themeColor="text1"/>
              </w:rPr>
              <w:t xml:space="preserve">    </w:t>
            </w:r>
            <w:r w:rsidR="00475835" w:rsidRPr="00D67263">
              <w:rPr>
                <w:rFonts w:eastAsia="Times New Roman"/>
                <w:color w:val="000000" w:themeColor="text1"/>
              </w:rPr>
              <w:t>60-74</w:t>
            </w:r>
          </w:p>
        </w:tc>
        <w:tc>
          <w:tcPr>
            <w:tcW w:w="1350" w:type="dxa"/>
          </w:tcPr>
          <w:p w14:paraId="421BB820" w14:textId="77777777" w:rsidR="00475835" w:rsidRPr="00D67263" w:rsidRDefault="00475835" w:rsidP="00BB3845">
            <w:pPr>
              <w:jc w:val="center"/>
              <w:rPr>
                <w:rFonts w:eastAsia="Times New Roman"/>
                <w:color w:val="000000" w:themeColor="text1"/>
              </w:rPr>
            </w:pPr>
            <w:r w:rsidRPr="00D67263">
              <w:rPr>
                <w:rFonts w:eastAsia="Times New Roman"/>
                <w:color w:val="000000" w:themeColor="text1"/>
              </w:rPr>
              <w:t>0.085</w:t>
            </w:r>
          </w:p>
        </w:tc>
        <w:tc>
          <w:tcPr>
            <w:tcW w:w="3798" w:type="dxa"/>
          </w:tcPr>
          <w:p w14:paraId="3C737CB7" w14:textId="77777777" w:rsidR="00475835" w:rsidRPr="00D67263" w:rsidRDefault="00475835" w:rsidP="00BB3845">
            <w:pPr>
              <w:jc w:val="center"/>
              <w:rPr>
                <w:color w:val="000000" w:themeColor="text1"/>
              </w:rPr>
            </w:pPr>
          </w:p>
        </w:tc>
      </w:tr>
      <w:tr w:rsidR="00D67263" w:rsidRPr="00D67263" w14:paraId="4E4DE31C" w14:textId="77777777" w:rsidTr="00D02080">
        <w:tc>
          <w:tcPr>
            <w:tcW w:w="3978" w:type="dxa"/>
            <w:vAlign w:val="center"/>
          </w:tcPr>
          <w:p w14:paraId="302BC767" w14:textId="03ED5B35" w:rsidR="00475835" w:rsidRPr="00D67263" w:rsidRDefault="00AA6411" w:rsidP="00BB3845">
            <w:pPr>
              <w:rPr>
                <w:rFonts w:eastAsia="Times New Roman"/>
                <w:b/>
                <w:color w:val="000000" w:themeColor="text1"/>
              </w:rPr>
            </w:pPr>
            <w:r w:rsidRPr="00D67263">
              <w:rPr>
                <w:rFonts w:eastAsia="Times New Roman"/>
                <w:b/>
                <w:color w:val="000000" w:themeColor="text1"/>
              </w:rPr>
              <w:t xml:space="preserve">     MSM</w:t>
            </w:r>
            <w:r w:rsidR="00475835" w:rsidRPr="00D67263">
              <w:rPr>
                <w:rFonts w:eastAsia="Times New Roman"/>
                <w:b/>
                <w:color w:val="000000" w:themeColor="text1"/>
              </w:rPr>
              <w:t xml:space="preserve"> (HIV uninfected)</w:t>
            </w:r>
          </w:p>
        </w:tc>
        <w:tc>
          <w:tcPr>
            <w:tcW w:w="1350" w:type="dxa"/>
          </w:tcPr>
          <w:p w14:paraId="1A8D84E6" w14:textId="77777777" w:rsidR="00475835" w:rsidRPr="00D67263" w:rsidRDefault="00475835" w:rsidP="00BB3845">
            <w:pPr>
              <w:jc w:val="center"/>
              <w:rPr>
                <w:rFonts w:eastAsia="Times New Roman"/>
                <w:color w:val="000000" w:themeColor="text1"/>
              </w:rPr>
            </w:pPr>
          </w:p>
        </w:tc>
        <w:tc>
          <w:tcPr>
            <w:tcW w:w="3798" w:type="dxa"/>
          </w:tcPr>
          <w:p w14:paraId="42303429" w14:textId="7228CEEE" w:rsidR="00475835"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&lt;EndNote&gt;&lt;Cite&gt;&lt;Author&gt;Buskin&lt;/Author&gt;&lt;Year&gt;2016&lt;/Year&gt;&lt;RecNum&gt;88&lt;/RecNum&gt;&lt;DisplayText&gt;[2, 55]&lt;/DisplayText&gt;&lt;record&gt;&lt;rec-number&gt;88&lt;/rec-number&gt;&lt;foreign-keys&gt;&lt;key app="EN" db-id="zfafrw5fuapf0ded9zo5exvo9tsptr0v0zse" timestamp="1498675926"&gt;88&lt;/key&gt;&lt;/foreign-keys&gt;&lt;ref-type name="Web Page"&gt;12&lt;/ref-type&gt;&lt;contributors&gt;&lt;authors&gt;&lt;author&gt;Buskin, S&lt;/author&gt;&lt;author&gt;Hanrahan, M&lt;/author&gt;&lt;author&gt;Jaenicke, T&lt;/author&gt;&lt;/authors&gt;&lt;/contributors&gt;&lt;titles&gt;&lt;title&gt;HIV/AIDS epidemiology report 2015 (volume 84)&lt;/title&gt;&lt;/titles&gt;&lt;dates&gt;&lt;year&gt;2016&lt;/year&gt;&lt;/dates&gt;&lt;pub-location&gt;Seattle, WA&lt;/pub-location&gt;&lt;publisher&gt;HIV/AIDS Epidemiology Unit, Public Health – Seattle &amp;amp; King County and the Infectious Disease Assessment Unit, Washington State Department of Health&lt;/publisher&gt;&lt;urls&gt;&lt;related-urls&gt;&lt;url&gt;&lt;style face="underline" font="default" size="100%"&gt;http://www.kingcounty.gov/healthservices/health/communicable/hiv/epi/~/media/health/publichealth/documents/hiv/2015EpiReport.ashx&lt;/style&gt;&lt;/url&gt;&lt;/related-urls&gt;&lt;/urls&gt;&lt;/record&gt;&lt;/Cite&gt;&lt;Cite&gt;&lt;Author&gt;Seattle and King County Public Health Department&lt;/Author&gt;&lt;Year&gt;2009&lt;/Year&gt;&lt;RecNum&gt;136&lt;/RecNum&gt;&lt;record&gt;&lt;rec-number&gt;136&lt;/rec-number&gt;&lt;foreign-keys&gt;&lt;key app="EN" db-id="zfafrw5fuapf0ded9zo5exvo9tsptr0v0zse" timestamp="1498675926"&gt;136&lt;/key&gt;&lt;/foreign-keys&gt;&lt;ref-type name="Web Page"&gt;12&lt;/ref-type&gt;&lt;contributors&gt;&lt;authors&gt;&lt;author&gt;Seattle and King County Public Health Department,&lt;/author&gt;&lt;/authors&gt;&lt;subsidiary-authors&gt;&lt;author&gt;HIV/AIDS Epidemiology Program&lt;/author&gt;&lt;/subsidiary-authors&gt;&lt;/contributors&gt;&lt;titles&gt;&lt;title&gt;Facts about HIV/AIDS in incarcerated people&lt;/title&gt;&lt;/titles&gt;&lt;volume&gt;2018&lt;/volume&gt;&lt;number&gt;Jun 15&lt;/number&gt;&lt;dates&gt;&lt;year&gt;2009&lt;/year&gt;&lt;/dates&gt;&lt;urls&gt;&lt;related-urls&gt;&lt;url&gt;&lt;style face="underline" font="default" size="100%"&gt;http://www.kingcounty.gov/healthservices/health/communicable/hiv/epi/~/media/health/publichealth/documents/hiv/HIVIncarcerated.ashx&lt;/style&gt;&lt;/url&gt;&lt;/related-urls&gt;&lt;/urls&gt;&lt;/record&gt;&lt;/Cite&gt;&lt;/EndNote&gt;</w:instrText>
            </w:r>
            <w:r w:rsidRPr="00D67263">
              <w:rPr>
                <w:color w:val="000000" w:themeColor="text1"/>
              </w:rPr>
              <w:fldChar w:fldCharType="separate"/>
            </w:r>
            <w:r w:rsidR="00114622" w:rsidRPr="00D67263">
              <w:rPr>
                <w:noProof/>
                <w:color w:val="000000" w:themeColor="text1"/>
              </w:rPr>
              <w:t>[2, 55]</w:t>
            </w:r>
            <w:r w:rsidRPr="00D67263">
              <w:rPr>
                <w:color w:val="000000" w:themeColor="text1"/>
              </w:rPr>
              <w:fldChar w:fldCharType="end"/>
            </w:r>
          </w:p>
        </w:tc>
      </w:tr>
      <w:tr w:rsidR="00D67263" w:rsidRPr="00D67263" w14:paraId="5AC84307" w14:textId="77777777" w:rsidTr="00D02080">
        <w:tc>
          <w:tcPr>
            <w:tcW w:w="3978" w:type="dxa"/>
            <w:vAlign w:val="center"/>
          </w:tcPr>
          <w:p w14:paraId="1D0E7753" w14:textId="77777777" w:rsidR="00475835" w:rsidRPr="00D67263" w:rsidRDefault="00475835" w:rsidP="00BB3845">
            <w:pPr>
              <w:rPr>
                <w:rFonts w:eastAsia="Times New Roman"/>
                <w:b/>
                <w:color w:val="000000" w:themeColor="text1"/>
              </w:rPr>
            </w:pPr>
            <w:r w:rsidRPr="00D67263">
              <w:rPr>
                <w:rFonts w:eastAsia="Times New Roman"/>
                <w:color w:val="000000" w:themeColor="text1"/>
              </w:rPr>
              <w:t xml:space="preserve">     P(MSM|white male)</w:t>
            </w:r>
          </w:p>
        </w:tc>
        <w:tc>
          <w:tcPr>
            <w:tcW w:w="1350" w:type="dxa"/>
          </w:tcPr>
          <w:p w14:paraId="4F046FF0" w14:textId="77777777" w:rsidR="00475835" w:rsidRPr="00D67263" w:rsidRDefault="00475835" w:rsidP="00BB3845">
            <w:pPr>
              <w:jc w:val="center"/>
              <w:rPr>
                <w:rFonts w:eastAsia="Times New Roman"/>
                <w:color w:val="000000" w:themeColor="text1"/>
              </w:rPr>
            </w:pPr>
            <w:r w:rsidRPr="00D67263">
              <w:rPr>
                <w:rFonts w:eastAsia="Times New Roman"/>
                <w:color w:val="000000" w:themeColor="text1"/>
              </w:rPr>
              <w:t>0.083</w:t>
            </w:r>
          </w:p>
        </w:tc>
        <w:tc>
          <w:tcPr>
            <w:tcW w:w="3798" w:type="dxa"/>
          </w:tcPr>
          <w:p w14:paraId="78471A48" w14:textId="77777777" w:rsidR="00475835" w:rsidRPr="00D67263" w:rsidRDefault="00475835" w:rsidP="00BB3845">
            <w:pPr>
              <w:jc w:val="center"/>
              <w:rPr>
                <w:color w:val="000000" w:themeColor="text1"/>
              </w:rPr>
            </w:pPr>
          </w:p>
        </w:tc>
      </w:tr>
      <w:tr w:rsidR="00D67263" w:rsidRPr="00D67263" w14:paraId="758179A5" w14:textId="77777777" w:rsidTr="00D02080">
        <w:tc>
          <w:tcPr>
            <w:tcW w:w="3978" w:type="dxa"/>
            <w:vAlign w:val="center"/>
          </w:tcPr>
          <w:p w14:paraId="4FC03B95" w14:textId="77777777" w:rsidR="00475835" w:rsidRPr="00D67263" w:rsidRDefault="00475835" w:rsidP="00BB3845">
            <w:pPr>
              <w:rPr>
                <w:rFonts w:eastAsia="Times New Roman"/>
                <w:b/>
                <w:color w:val="000000" w:themeColor="text1"/>
              </w:rPr>
            </w:pPr>
            <w:r w:rsidRPr="00D67263">
              <w:rPr>
                <w:rFonts w:eastAsia="Times New Roman"/>
                <w:color w:val="000000" w:themeColor="text1"/>
              </w:rPr>
              <w:t xml:space="preserve">     P(MSM|black male)</w:t>
            </w:r>
          </w:p>
        </w:tc>
        <w:tc>
          <w:tcPr>
            <w:tcW w:w="1350" w:type="dxa"/>
          </w:tcPr>
          <w:p w14:paraId="1CBAAD61" w14:textId="77777777" w:rsidR="00475835" w:rsidRPr="00D67263" w:rsidRDefault="00475835" w:rsidP="00BB3845">
            <w:pPr>
              <w:jc w:val="center"/>
              <w:rPr>
                <w:rFonts w:eastAsia="Times New Roman"/>
                <w:color w:val="000000" w:themeColor="text1"/>
              </w:rPr>
            </w:pPr>
            <w:r w:rsidRPr="00D67263">
              <w:rPr>
                <w:rFonts w:eastAsia="Times New Roman"/>
                <w:color w:val="000000" w:themeColor="text1"/>
              </w:rPr>
              <w:t>0.046</w:t>
            </w:r>
          </w:p>
        </w:tc>
        <w:tc>
          <w:tcPr>
            <w:tcW w:w="3798" w:type="dxa"/>
          </w:tcPr>
          <w:p w14:paraId="409A2B72" w14:textId="77777777" w:rsidR="00475835" w:rsidRPr="00D67263" w:rsidRDefault="00475835" w:rsidP="00BB3845">
            <w:pPr>
              <w:jc w:val="center"/>
              <w:rPr>
                <w:color w:val="000000" w:themeColor="text1"/>
              </w:rPr>
            </w:pPr>
          </w:p>
        </w:tc>
      </w:tr>
      <w:tr w:rsidR="00D67263" w:rsidRPr="00D67263" w14:paraId="7F74BF2E" w14:textId="77777777" w:rsidTr="00D02080">
        <w:tc>
          <w:tcPr>
            <w:tcW w:w="3978" w:type="dxa"/>
            <w:vAlign w:val="center"/>
          </w:tcPr>
          <w:p w14:paraId="0324A8DB" w14:textId="77777777" w:rsidR="00475835" w:rsidRPr="00D67263" w:rsidRDefault="00475835" w:rsidP="00BB3845">
            <w:pPr>
              <w:rPr>
                <w:rFonts w:eastAsia="Times New Roman"/>
                <w:b/>
                <w:color w:val="000000" w:themeColor="text1"/>
              </w:rPr>
            </w:pPr>
            <w:r w:rsidRPr="00D67263">
              <w:rPr>
                <w:rFonts w:eastAsia="Times New Roman"/>
                <w:color w:val="000000" w:themeColor="text1"/>
              </w:rPr>
              <w:t xml:space="preserve">     P(MSM|other male)</w:t>
            </w:r>
          </w:p>
        </w:tc>
        <w:tc>
          <w:tcPr>
            <w:tcW w:w="1350" w:type="dxa"/>
          </w:tcPr>
          <w:p w14:paraId="306E7B0E" w14:textId="77777777" w:rsidR="00475835" w:rsidRPr="00D67263" w:rsidRDefault="00475835" w:rsidP="00BB3845">
            <w:pPr>
              <w:jc w:val="center"/>
              <w:rPr>
                <w:rFonts w:eastAsia="Times New Roman"/>
                <w:color w:val="000000" w:themeColor="text1"/>
              </w:rPr>
            </w:pPr>
            <w:r w:rsidRPr="00D67263">
              <w:rPr>
                <w:rFonts w:eastAsia="Times New Roman"/>
                <w:color w:val="000000" w:themeColor="text1"/>
              </w:rPr>
              <w:t>0.099</w:t>
            </w:r>
          </w:p>
        </w:tc>
        <w:tc>
          <w:tcPr>
            <w:tcW w:w="3798" w:type="dxa"/>
          </w:tcPr>
          <w:p w14:paraId="197382FC" w14:textId="77777777" w:rsidR="00475835" w:rsidRPr="00D67263" w:rsidRDefault="00475835" w:rsidP="00BB3845">
            <w:pPr>
              <w:jc w:val="center"/>
              <w:rPr>
                <w:color w:val="000000" w:themeColor="text1"/>
              </w:rPr>
            </w:pPr>
          </w:p>
        </w:tc>
      </w:tr>
      <w:tr w:rsidR="00D67263" w:rsidRPr="00D67263" w14:paraId="2897A93B" w14:textId="77777777" w:rsidTr="00D02080">
        <w:tc>
          <w:tcPr>
            <w:tcW w:w="3978" w:type="dxa"/>
            <w:vAlign w:val="center"/>
          </w:tcPr>
          <w:p w14:paraId="3CD74C69" w14:textId="77777777" w:rsidR="00475835" w:rsidRPr="00D67263" w:rsidRDefault="00475835" w:rsidP="00BB3845">
            <w:pPr>
              <w:rPr>
                <w:rFonts w:eastAsia="Times New Roman"/>
                <w:b/>
                <w:bCs/>
                <w:color w:val="000000" w:themeColor="text1"/>
              </w:rPr>
            </w:pPr>
            <w:r w:rsidRPr="00D67263">
              <w:rPr>
                <w:rFonts w:eastAsia="Times New Roman"/>
                <w:b/>
                <w:color w:val="000000" w:themeColor="text1"/>
              </w:rPr>
              <w:t>Non-PWID</w:t>
            </w:r>
          </w:p>
        </w:tc>
        <w:tc>
          <w:tcPr>
            <w:tcW w:w="1350" w:type="dxa"/>
          </w:tcPr>
          <w:p w14:paraId="2A9B25FF" w14:textId="77777777" w:rsidR="00475835" w:rsidRPr="00D67263" w:rsidRDefault="00475835" w:rsidP="00BB3845">
            <w:pPr>
              <w:jc w:val="center"/>
              <w:rPr>
                <w:rFonts w:eastAsia="Times New Roman"/>
                <w:color w:val="000000" w:themeColor="text1"/>
              </w:rPr>
            </w:pPr>
          </w:p>
        </w:tc>
        <w:tc>
          <w:tcPr>
            <w:tcW w:w="3798" w:type="dxa"/>
          </w:tcPr>
          <w:p w14:paraId="1D0D76EA" w14:textId="77777777" w:rsidR="00475835" w:rsidRPr="00D67263" w:rsidRDefault="00475835" w:rsidP="00BB3845">
            <w:pPr>
              <w:jc w:val="center"/>
              <w:rPr>
                <w:color w:val="000000" w:themeColor="text1"/>
              </w:rPr>
            </w:pPr>
          </w:p>
        </w:tc>
      </w:tr>
      <w:tr w:rsidR="00D67263" w:rsidRPr="00D67263" w14:paraId="488B9124" w14:textId="77777777" w:rsidTr="00D02080">
        <w:tc>
          <w:tcPr>
            <w:tcW w:w="3978" w:type="dxa"/>
            <w:vAlign w:val="center"/>
          </w:tcPr>
          <w:p w14:paraId="5D43F514" w14:textId="77777777" w:rsidR="00475835" w:rsidRPr="00D67263" w:rsidRDefault="00475835" w:rsidP="00BB3845">
            <w:pPr>
              <w:rPr>
                <w:rFonts w:eastAsia="Times New Roman"/>
                <w:b/>
                <w:bCs/>
                <w:color w:val="000000" w:themeColor="text1"/>
              </w:rPr>
            </w:pPr>
            <w:r w:rsidRPr="00D67263">
              <w:rPr>
                <w:rFonts w:eastAsia="Times New Roman"/>
                <w:b/>
                <w:color w:val="000000" w:themeColor="text1"/>
              </w:rPr>
              <w:t xml:space="preserve">     Race and sex</w:t>
            </w:r>
          </w:p>
        </w:tc>
        <w:tc>
          <w:tcPr>
            <w:tcW w:w="1350" w:type="dxa"/>
          </w:tcPr>
          <w:p w14:paraId="131DE665" w14:textId="77777777" w:rsidR="00475835" w:rsidRPr="00D67263" w:rsidRDefault="00475835" w:rsidP="00BB3845">
            <w:pPr>
              <w:jc w:val="center"/>
              <w:rPr>
                <w:rFonts w:eastAsia="Times New Roman"/>
                <w:color w:val="000000" w:themeColor="text1"/>
              </w:rPr>
            </w:pPr>
          </w:p>
        </w:tc>
        <w:tc>
          <w:tcPr>
            <w:tcW w:w="3798" w:type="dxa"/>
          </w:tcPr>
          <w:p w14:paraId="7D1C7A45" w14:textId="790B3634" w:rsidR="00475835" w:rsidRPr="00D67263" w:rsidRDefault="0036176C" w:rsidP="00114622">
            <w:pPr>
              <w:jc w:val="center"/>
              <w:rPr>
                <w:color w:val="000000" w:themeColor="text1"/>
              </w:rPr>
            </w:pPr>
            <w:r w:rsidRPr="00D67263">
              <w:rPr>
                <w:color w:val="000000" w:themeColor="text1"/>
              </w:rPr>
              <w:fldChar w:fldCharType="begin">
                <w:fldData xml:space="preserve">PEVuZE5vdGU+PENpdGU+PEF1dGhvcj5LaW5nc3RvbjwvQXV0aG9yPjxZZWFyPjIwMTY8L1llYXI+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</w:fldData>
              </w:fldChar>
            </w:r>
            <w:r w:rsidR="00114622" w:rsidRPr="00D67263">
              <w:rPr>
                <w:color w:val="000000" w:themeColor="text1"/>
              </w:rPr>
              <w:instrText xml:space="preserve"> ADDIN EN.CITE </w:instrText>
            </w:r>
            <w:r w:rsidR="00114622" w:rsidRPr="00D67263">
              <w:rPr>
                <w:color w:val="000000" w:themeColor="text1"/>
              </w:rPr>
              <w:fldChar w:fldCharType="begin">
                <w:fldData xml:space="preserve">PEVuZE5vdGU+PENpdGU+PEF1dGhvcj5LaW5nc3RvbjwvQXV0aG9yPjxZZWFyPjIwMTY8L1llYXI+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</w:fldData>
              </w:fldChar>
            </w:r>
            <w:r w:rsidR="00114622" w:rsidRPr="00D67263">
              <w:rPr>
                <w:color w:val="000000" w:themeColor="text1"/>
              </w:rPr>
              <w:instrText xml:space="preserve"> ADDIN EN.CITE.DATA </w:instrText>
            </w:r>
            <w:r w:rsidR="00114622" w:rsidRPr="00D67263">
              <w:rPr>
                <w:color w:val="000000" w:themeColor="text1"/>
              </w:rPr>
            </w:r>
            <w:r w:rsidR="00114622" w:rsidRPr="00D67263">
              <w:rPr>
                <w:color w:val="000000" w:themeColor="text1"/>
              </w:rPr>
              <w:fldChar w:fldCharType="end"/>
            </w:r>
            <w:r w:rsidRPr="00D67263">
              <w:rPr>
                <w:color w:val="000000" w:themeColor="text1"/>
              </w:rPr>
            </w:r>
            <w:r w:rsidRPr="00D67263">
              <w:rPr>
                <w:color w:val="000000" w:themeColor="text1"/>
              </w:rPr>
              <w:fldChar w:fldCharType="separate"/>
            </w:r>
            <w:r w:rsidR="00114622" w:rsidRPr="00D67263">
              <w:rPr>
                <w:noProof/>
                <w:color w:val="000000" w:themeColor="text1"/>
              </w:rPr>
              <w:t>[2, 54, 56]</w:t>
            </w:r>
            <w:r w:rsidRPr="00D67263">
              <w:rPr>
                <w:color w:val="000000" w:themeColor="text1"/>
              </w:rPr>
              <w:fldChar w:fldCharType="end"/>
            </w:r>
          </w:p>
        </w:tc>
      </w:tr>
      <w:tr w:rsidR="00D67263" w:rsidRPr="00D67263" w14:paraId="7B91AE6A" w14:textId="77777777" w:rsidTr="00D02080">
        <w:tc>
          <w:tcPr>
            <w:tcW w:w="3978" w:type="dxa"/>
            <w:vAlign w:val="center"/>
          </w:tcPr>
          <w:p w14:paraId="2D4BF775" w14:textId="77777777" w:rsidR="00475835" w:rsidRPr="00D67263" w:rsidRDefault="00475835" w:rsidP="00BB3845">
            <w:pPr>
              <w:rPr>
                <w:rFonts w:eastAsia="Times New Roman"/>
                <w:color w:val="000000" w:themeColor="text1"/>
              </w:rPr>
            </w:pPr>
            <w:r w:rsidRPr="00D67263">
              <w:rPr>
                <w:rFonts w:eastAsia="Times New Roman"/>
                <w:b/>
                <w:color w:val="000000" w:themeColor="text1"/>
              </w:rPr>
              <w:t xml:space="preserve">         </w:t>
            </w:r>
            <w:r w:rsidRPr="00D67263">
              <w:rPr>
                <w:rFonts w:eastAsia="Times New Roman"/>
                <w:color w:val="000000" w:themeColor="text1"/>
              </w:rPr>
              <w:t>% white</w:t>
            </w:r>
          </w:p>
        </w:tc>
        <w:tc>
          <w:tcPr>
            <w:tcW w:w="1350" w:type="dxa"/>
          </w:tcPr>
          <w:p w14:paraId="56611420" w14:textId="77777777" w:rsidR="00475835" w:rsidRPr="00D67263" w:rsidRDefault="00475835" w:rsidP="00BB3845">
            <w:pPr>
              <w:jc w:val="center"/>
              <w:rPr>
                <w:rFonts w:eastAsia="Times New Roman"/>
                <w:color w:val="000000" w:themeColor="text1"/>
              </w:rPr>
            </w:pPr>
            <w:r w:rsidRPr="00D67263">
              <w:rPr>
                <w:rFonts w:eastAsia="Times New Roman"/>
                <w:color w:val="000000" w:themeColor="text1"/>
              </w:rPr>
              <w:t>0.702</w:t>
            </w:r>
          </w:p>
        </w:tc>
        <w:tc>
          <w:tcPr>
            <w:tcW w:w="3798" w:type="dxa"/>
          </w:tcPr>
          <w:p w14:paraId="654DFA8C" w14:textId="77777777" w:rsidR="00475835" w:rsidRPr="00D67263" w:rsidRDefault="00475835" w:rsidP="00BB3845">
            <w:pPr>
              <w:jc w:val="center"/>
              <w:rPr>
                <w:color w:val="000000" w:themeColor="text1"/>
              </w:rPr>
            </w:pPr>
          </w:p>
        </w:tc>
      </w:tr>
      <w:tr w:rsidR="00D67263" w:rsidRPr="00D67263" w14:paraId="2D2C7CBC" w14:textId="77777777" w:rsidTr="00D02080">
        <w:tc>
          <w:tcPr>
            <w:tcW w:w="3978" w:type="dxa"/>
            <w:vAlign w:val="center"/>
          </w:tcPr>
          <w:p w14:paraId="1EDD0562" w14:textId="77777777" w:rsidR="00475835" w:rsidRPr="00D67263" w:rsidRDefault="00475835" w:rsidP="00BB3845">
            <w:pPr>
              <w:rPr>
                <w:rFonts w:eastAsia="Times New Roman"/>
                <w:color w:val="000000" w:themeColor="text1"/>
              </w:rPr>
            </w:pPr>
            <w:r w:rsidRPr="00D67263">
              <w:rPr>
                <w:rFonts w:eastAsia="Times New Roman"/>
                <w:b/>
                <w:color w:val="000000" w:themeColor="text1"/>
              </w:rPr>
              <w:t xml:space="preserve">         </w:t>
            </w:r>
            <w:r w:rsidRPr="00D67263">
              <w:rPr>
                <w:rFonts w:eastAsia="Times New Roman"/>
                <w:color w:val="000000" w:themeColor="text1"/>
              </w:rPr>
              <w:t>% black</w:t>
            </w:r>
          </w:p>
        </w:tc>
        <w:tc>
          <w:tcPr>
            <w:tcW w:w="1350" w:type="dxa"/>
          </w:tcPr>
          <w:p w14:paraId="2024313B" w14:textId="77777777" w:rsidR="00475835" w:rsidRPr="00D67263" w:rsidRDefault="00475835" w:rsidP="00BB3845">
            <w:pPr>
              <w:jc w:val="center"/>
              <w:rPr>
                <w:rFonts w:eastAsia="Times New Roman"/>
                <w:color w:val="000000" w:themeColor="text1"/>
              </w:rPr>
            </w:pPr>
            <w:r w:rsidRPr="00D67263">
              <w:rPr>
                <w:rFonts w:eastAsia="Times New Roman"/>
                <w:color w:val="000000" w:themeColor="text1"/>
              </w:rPr>
              <w:t>0.064</w:t>
            </w:r>
          </w:p>
        </w:tc>
        <w:tc>
          <w:tcPr>
            <w:tcW w:w="3798" w:type="dxa"/>
          </w:tcPr>
          <w:p w14:paraId="278179DB" w14:textId="77777777" w:rsidR="00475835" w:rsidRPr="00D67263" w:rsidRDefault="00475835" w:rsidP="00BB3845">
            <w:pPr>
              <w:jc w:val="center"/>
              <w:rPr>
                <w:color w:val="000000" w:themeColor="text1"/>
              </w:rPr>
            </w:pPr>
          </w:p>
        </w:tc>
      </w:tr>
      <w:tr w:rsidR="00D67263" w:rsidRPr="00D67263" w14:paraId="72FBD854" w14:textId="77777777" w:rsidTr="00D02080">
        <w:tc>
          <w:tcPr>
            <w:tcW w:w="3978" w:type="dxa"/>
            <w:vAlign w:val="center"/>
          </w:tcPr>
          <w:p w14:paraId="1EB9F84A" w14:textId="77777777" w:rsidR="00475835" w:rsidRPr="00D67263" w:rsidRDefault="00475835" w:rsidP="00BB3845">
            <w:pPr>
              <w:rPr>
                <w:rFonts w:eastAsia="Times New Roman"/>
                <w:color w:val="000000" w:themeColor="text1"/>
              </w:rPr>
            </w:pPr>
            <w:r w:rsidRPr="00D67263">
              <w:rPr>
                <w:rFonts w:eastAsia="Times New Roman"/>
                <w:b/>
                <w:color w:val="000000" w:themeColor="text1"/>
              </w:rPr>
              <w:t xml:space="preserve">         </w:t>
            </w:r>
            <w:r w:rsidRPr="00D67263">
              <w:rPr>
                <w:rFonts w:eastAsia="Times New Roman"/>
                <w:color w:val="000000" w:themeColor="text1"/>
              </w:rPr>
              <w:t>% other</w:t>
            </w:r>
          </w:p>
        </w:tc>
        <w:tc>
          <w:tcPr>
            <w:tcW w:w="1350" w:type="dxa"/>
          </w:tcPr>
          <w:p w14:paraId="5F76E701" w14:textId="77777777" w:rsidR="00475835" w:rsidRPr="00D67263" w:rsidRDefault="00475835" w:rsidP="00BB3845">
            <w:pPr>
              <w:jc w:val="center"/>
              <w:rPr>
                <w:rFonts w:eastAsia="Times New Roman"/>
                <w:color w:val="000000" w:themeColor="text1"/>
              </w:rPr>
            </w:pPr>
            <w:r w:rsidRPr="00D67263">
              <w:rPr>
                <w:rFonts w:eastAsia="Times New Roman"/>
                <w:color w:val="000000" w:themeColor="text1"/>
              </w:rPr>
              <w:t>0.234</w:t>
            </w:r>
          </w:p>
        </w:tc>
        <w:tc>
          <w:tcPr>
            <w:tcW w:w="3798" w:type="dxa"/>
          </w:tcPr>
          <w:p w14:paraId="6F88ED13" w14:textId="77777777" w:rsidR="00475835" w:rsidRPr="00D67263" w:rsidRDefault="00475835" w:rsidP="00BB3845">
            <w:pPr>
              <w:jc w:val="center"/>
              <w:rPr>
                <w:color w:val="000000" w:themeColor="text1"/>
              </w:rPr>
            </w:pPr>
          </w:p>
        </w:tc>
      </w:tr>
      <w:tr w:rsidR="00D67263" w:rsidRPr="00D67263" w14:paraId="40BF26E6" w14:textId="77777777" w:rsidTr="00D02080">
        <w:tc>
          <w:tcPr>
            <w:tcW w:w="3978" w:type="dxa"/>
            <w:vAlign w:val="center"/>
          </w:tcPr>
          <w:p w14:paraId="42A6F40B" w14:textId="77777777" w:rsidR="00475835" w:rsidRPr="00D67263" w:rsidRDefault="00475835" w:rsidP="00BB3845">
            <w:pPr>
              <w:rPr>
                <w:rFonts w:eastAsia="Times New Roman"/>
                <w:color w:val="000000" w:themeColor="text1"/>
              </w:rPr>
            </w:pPr>
            <w:r w:rsidRPr="00D67263">
              <w:rPr>
                <w:rFonts w:eastAsia="Times New Roman"/>
                <w:b/>
                <w:color w:val="000000" w:themeColor="text1"/>
              </w:rPr>
              <w:t xml:space="preserve">         </w:t>
            </w:r>
            <w:r w:rsidRPr="00D67263">
              <w:rPr>
                <w:rFonts w:eastAsia="Times New Roman"/>
                <w:color w:val="000000" w:themeColor="text1"/>
              </w:rPr>
              <w:t xml:space="preserve">% female </w:t>
            </w:r>
          </w:p>
        </w:tc>
        <w:tc>
          <w:tcPr>
            <w:tcW w:w="1350" w:type="dxa"/>
          </w:tcPr>
          <w:p w14:paraId="19ED28A2" w14:textId="77777777" w:rsidR="00475835" w:rsidRPr="00D67263" w:rsidRDefault="00475835" w:rsidP="00BB3845">
            <w:pPr>
              <w:jc w:val="center"/>
              <w:rPr>
                <w:rFonts w:eastAsia="Times New Roman"/>
                <w:color w:val="000000" w:themeColor="text1"/>
              </w:rPr>
            </w:pPr>
            <w:r w:rsidRPr="00D67263">
              <w:rPr>
                <w:rFonts w:eastAsia="Times New Roman"/>
                <w:color w:val="000000" w:themeColor="text1"/>
              </w:rPr>
              <w:t>0.503</w:t>
            </w:r>
          </w:p>
        </w:tc>
        <w:tc>
          <w:tcPr>
            <w:tcW w:w="3798" w:type="dxa"/>
          </w:tcPr>
          <w:p w14:paraId="3A3C9223" w14:textId="77777777" w:rsidR="00475835" w:rsidRPr="00D67263" w:rsidRDefault="00475835" w:rsidP="00BB3845">
            <w:pPr>
              <w:jc w:val="center"/>
              <w:rPr>
                <w:color w:val="000000" w:themeColor="text1"/>
              </w:rPr>
            </w:pPr>
          </w:p>
        </w:tc>
      </w:tr>
      <w:tr w:rsidR="00D67263" w:rsidRPr="00D67263" w14:paraId="4C77806A" w14:textId="77777777" w:rsidTr="00D02080">
        <w:tc>
          <w:tcPr>
            <w:tcW w:w="3978" w:type="dxa"/>
            <w:vAlign w:val="center"/>
          </w:tcPr>
          <w:p w14:paraId="00442BC3" w14:textId="77777777" w:rsidR="00475835" w:rsidRPr="00D67263" w:rsidRDefault="00475835" w:rsidP="00BB3845">
            <w:pPr>
              <w:rPr>
                <w:rFonts w:eastAsia="Times New Roman"/>
                <w:b/>
                <w:color w:val="000000" w:themeColor="text1"/>
              </w:rPr>
            </w:pPr>
            <w:r w:rsidRPr="00D67263">
              <w:rPr>
                <w:rFonts w:eastAsia="Times New Roman"/>
                <w:b/>
                <w:color w:val="000000" w:themeColor="text1"/>
              </w:rPr>
              <w:t xml:space="preserve">     Age (HIV uninfected, non-MSM)</w:t>
            </w:r>
          </w:p>
        </w:tc>
        <w:tc>
          <w:tcPr>
            <w:tcW w:w="1350" w:type="dxa"/>
          </w:tcPr>
          <w:p w14:paraId="524F8206" w14:textId="77777777" w:rsidR="00475835" w:rsidRPr="00D67263" w:rsidRDefault="00475835" w:rsidP="00BB3845">
            <w:pPr>
              <w:rPr>
                <w:rFonts w:eastAsia="Times New Roman"/>
                <w:color w:val="000000" w:themeColor="text1"/>
              </w:rPr>
            </w:pPr>
          </w:p>
        </w:tc>
        <w:tc>
          <w:tcPr>
            <w:tcW w:w="3798" w:type="dxa"/>
          </w:tcPr>
          <w:p w14:paraId="4F3C0423" w14:textId="5DF441BC" w:rsidR="00475835"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&lt;EndNote&gt;&lt;Cite&gt;&lt;Author&gt;Buskin&lt;/Author&gt;&lt;Year&gt;2016&lt;/Year&gt;&lt;RecNum&gt;88&lt;/RecNum&gt;&lt;DisplayText&gt;[2, 53]&lt;/DisplayText&gt;&lt;record&gt;&lt;rec-number&gt;88&lt;/rec-number&gt;&lt;foreign-keys&gt;&lt;key app="EN" db-id="zfafrw5fuapf0ded9zo5exvo9tsptr0v0zse" timestamp="1498675926"&gt;88&lt;/key&gt;&lt;/foreign-keys&gt;&lt;ref-type name="Web Page"&gt;12&lt;/ref-type&gt;&lt;contributors&gt;&lt;authors&gt;&lt;author&gt;Buskin, S&lt;/author&gt;&lt;author&gt;Hanrahan, M&lt;/author&gt;&lt;author&gt;Jaenicke, T&lt;/author&gt;&lt;/authors&gt;&lt;/contributors&gt;&lt;titles&gt;&lt;title&gt;HIV/AIDS epidemiology report 2015 (volume 84)&lt;/title&gt;&lt;/titles&gt;&lt;dates&gt;&lt;year&gt;2016&lt;/year&gt;&lt;/dates&gt;&lt;pub-location&gt;Seattle, WA&lt;/pub-location&gt;&lt;publisher&gt;HIV/AIDS Epidemiology Unit, Public Health – Seattle &amp;amp; King County and the Infectious Disease Assessment Unit, Washington State Department of Health&lt;/publisher&gt;&lt;urls&gt;&lt;related-urls&gt;&lt;url&gt;&lt;style face="underline" font="default" size="100%"&gt;http://www.kingcounty.gov/healthservices/health/communicable/hiv/epi/~/media/health/publichealth/documents/hiv/2015EpiReport.ashx&lt;/style&gt;&lt;/url&gt;&lt;/related-urls&gt;&lt;/urls&gt;&lt;/record&gt;&lt;/Cite&gt;&lt;Cite&gt;&lt;Author&gt;US Census Bureau&lt;/Author&gt;&lt;Year&gt;2017&lt;/Year&gt;&lt;RecNum&gt;123&lt;/RecNum&gt;&lt;record&gt;&lt;rec-number&gt;123&lt;/rec-number&gt;&lt;foreign-keys&gt;&lt;key app="EN" db-id="zfafrw5fuapf0ded9zo5exvo9tsptr0v0zse" timestamp="1498675926"&gt;123&lt;/key&gt;&lt;/foreign-keys&gt;&lt;ref-type name="Web Page"&gt;12&lt;/ref-type&gt;&lt;contributors&gt;&lt;authors&gt;&lt;author&gt;US Census Bureau,&lt;/author&gt;&lt;/authors&gt;&lt;/contributors&gt;&lt;titles&gt;&lt;title&gt;Population demographics for King County, Washington in 2016 and 2017&lt;/title&gt;&lt;/titles&gt;&lt;volume&gt;2018&lt;/volume&gt;&lt;number&gt;Jun 29&lt;/number&gt;&lt;dates&gt;&lt;year&gt;2017&lt;/year&gt;&lt;/dates&gt;&lt;urls&gt;&lt;related-urls&gt;&lt;url&gt;&lt;style face="normal" font="default" size="100%"&gt; &lt;/style&gt;&lt;style face="underline" font="default" size="100%"&gt;https://suburbanstats.org/population/washington/how-many-people-live-in-king-county&lt;/style&gt;&lt;style face="normal" font="default" size="100%"&gt; &lt;/style&gt;&lt;/url&gt;&lt;/related-urls&gt;&lt;/urls&gt;&lt;/record&gt;&lt;/Cite&gt;&lt;/EndNote&gt;</w:instrText>
            </w:r>
            <w:r w:rsidRPr="00D67263">
              <w:rPr>
                <w:color w:val="000000" w:themeColor="text1"/>
              </w:rPr>
              <w:fldChar w:fldCharType="separate"/>
            </w:r>
            <w:r w:rsidR="00114622" w:rsidRPr="00D67263">
              <w:rPr>
                <w:noProof/>
                <w:color w:val="000000" w:themeColor="text1"/>
              </w:rPr>
              <w:t>[2, 53]</w:t>
            </w:r>
            <w:r w:rsidRPr="00D67263">
              <w:rPr>
                <w:color w:val="000000" w:themeColor="text1"/>
              </w:rPr>
              <w:fldChar w:fldCharType="end"/>
            </w:r>
          </w:p>
        </w:tc>
      </w:tr>
      <w:tr w:rsidR="00D67263" w:rsidRPr="00D67263" w14:paraId="1E72E701" w14:textId="77777777" w:rsidTr="00D02080">
        <w:tc>
          <w:tcPr>
            <w:tcW w:w="3978" w:type="dxa"/>
            <w:vAlign w:val="center"/>
          </w:tcPr>
          <w:p w14:paraId="1F864A36" w14:textId="77777777" w:rsidR="00475835" w:rsidRPr="00D67263" w:rsidRDefault="00475835" w:rsidP="00BB3845">
            <w:pPr>
              <w:ind w:left="-90"/>
              <w:rPr>
                <w:rFonts w:eastAsia="Times New Roman"/>
                <w:color w:val="000000" w:themeColor="text1"/>
              </w:rPr>
            </w:pPr>
            <w:r w:rsidRPr="00D67263">
              <w:rPr>
                <w:rFonts w:eastAsia="Times New Roman"/>
                <w:b/>
                <w:color w:val="000000" w:themeColor="text1"/>
              </w:rPr>
              <w:t xml:space="preserve">          </w:t>
            </w:r>
            <w:r w:rsidRPr="00D67263">
              <w:rPr>
                <w:rFonts w:eastAsia="Times New Roman"/>
                <w:color w:val="000000" w:themeColor="text1"/>
              </w:rPr>
              <w:t>18-29</w:t>
            </w:r>
          </w:p>
        </w:tc>
        <w:tc>
          <w:tcPr>
            <w:tcW w:w="1350" w:type="dxa"/>
          </w:tcPr>
          <w:p w14:paraId="7DD9BC13" w14:textId="77777777" w:rsidR="00475835" w:rsidRPr="00D67263" w:rsidRDefault="00475835" w:rsidP="00BB3845">
            <w:pPr>
              <w:jc w:val="center"/>
              <w:rPr>
                <w:rFonts w:eastAsia="Times New Roman"/>
                <w:color w:val="000000" w:themeColor="text1"/>
              </w:rPr>
            </w:pPr>
            <w:r w:rsidRPr="00D67263">
              <w:rPr>
                <w:rFonts w:eastAsia="Times New Roman"/>
                <w:color w:val="000000" w:themeColor="text1"/>
              </w:rPr>
              <w:t>0.233</w:t>
            </w:r>
          </w:p>
        </w:tc>
        <w:tc>
          <w:tcPr>
            <w:tcW w:w="3798" w:type="dxa"/>
          </w:tcPr>
          <w:p w14:paraId="25112987" w14:textId="77777777" w:rsidR="00475835" w:rsidRPr="00D67263" w:rsidRDefault="00475835" w:rsidP="00BB3845">
            <w:pPr>
              <w:jc w:val="center"/>
              <w:rPr>
                <w:color w:val="000000" w:themeColor="text1"/>
              </w:rPr>
            </w:pPr>
          </w:p>
        </w:tc>
      </w:tr>
      <w:tr w:rsidR="00D67263" w:rsidRPr="00D67263" w14:paraId="15A83D39" w14:textId="77777777" w:rsidTr="00D02080">
        <w:tc>
          <w:tcPr>
            <w:tcW w:w="3978" w:type="dxa"/>
            <w:vAlign w:val="center"/>
          </w:tcPr>
          <w:p w14:paraId="3914C55D" w14:textId="77777777" w:rsidR="00475835" w:rsidRPr="00D67263" w:rsidRDefault="00475835" w:rsidP="00BB3845">
            <w:pPr>
              <w:ind w:left="-90"/>
              <w:rPr>
                <w:rFonts w:eastAsia="Times New Roman"/>
                <w:color w:val="000000" w:themeColor="text1"/>
              </w:rPr>
            </w:pPr>
            <w:r w:rsidRPr="00D67263">
              <w:rPr>
                <w:rFonts w:eastAsia="Times New Roman"/>
                <w:b/>
                <w:color w:val="000000" w:themeColor="text1"/>
              </w:rPr>
              <w:t xml:space="preserve">          </w:t>
            </w:r>
            <w:r w:rsidRPr="00D67263">
              <w:rPr>
                <w:rFonts w:eastAsia="Times New Roman"/>
                <w:color w:val="000000" w:themeColor="text1"/>
              </w:rPr>
              <w:t>30-39</w:t>
            </w:r>
          </w:p>
        </w:tc>
        <w:tc>
          <w:tcPr>
            <w:tcW w:w="1350" w:type="dxa"/>
          </w:tcPr>
          <w:p w14:paraId="6CE45CDF" w14:textId="77777777" w:rsidR="00475835" w:rsidRPr="00D67263" w:rsidRDefault="00475835" w:rsidP="00BB3845">
            <w:pPr>
              <w:jc w:val="center"/>
              <w:rPr>
                <w:rFonts w:eastAsia="Times New Roman"/>
                <w:color w:val="000000" w:themeColor="text1"/>
              </w:rPr>
            </w:pPr>
            <w:r w:rsidRPr="00D67263">
              <w:rPr>
                <w:rFonts w:eastAsia="Times New Roman"/>
                <w:color w:val="000000" w:themeColor="text1"/>
              </w:rPr>
              <w:t>0.214</w:t>
            </w:r>
          </w:p>
        </w:tc>
        <w:tc>
          <w:tcPr>
            <w:tcW w:w="3798" w:type="dxa"/>
          </w:tcPr>
          <w:p w14:paraId="0FCBB9EC" w14:textId="77777777" w:rsidR="00475835" w:rsidRPr="00D67263" w:rsidRDefault="00475835" w:rsidP="00BB3845">
            <w:pPr>
              <w:jc w:val="center"/>
              <w:rPr>
                <w:color w:val="000000" w:themeColor="text1"/>
              </w:rPr>
            </w:pPr>
          </w:p>
        </w:tc>
      </w:tr>
      <w:tr w:rsidR="00D67263" w:rsidRPr="00D67263" w14:paraId="59534660" w14:textId="77777777" w:rsidTr="00D02080">
        <w:tc>
          <w:tcPr>
            <w:tcW w:w="3978" w:type="dxa"/>
            <w:vAlign w:val="center"/>
          </w:tcPr>
          <w:p w14:paraId="724166CE" w14:textId="77777777" w:rsidR="00475835" w:rsidRPr="00D67263" w:rsidRDefault="00475835" w:rsidP="00BB3845">
            <w:pPr>
              <w:ind w:left="-90"/>
              <w:rPr>
                <w:rFonts w:eastAsia="Times New Roman"/>
                <w:color w:val="000000" w:themeColor="text1"/>
              </w:rPr>
            </w:pPr>
            <w:r w:rsidRPr="00D67263">
              <w:rPr>
                <w:rFonts w:eastAsia="Times New Roman"/>
                <w:b/>
                <w:color w:val="000000" w:themeColor="text1"/>
              </w:rPr>
              <w:t xml:space="preserve">          </w:t>
            </w:r>
            <w:r w:rsidRPr="00D67263">
              <w:rPr>
                <w:rFonts w:eastAsia="Times New Roman"/>
                <w:color w:val="000000" w:themeColor="text1"/>
              </w:rPr>
              <w:t>40-49</w:t>
            </w:r>
          </w:p>
        </w:tc>
        <w:tc>
          <w:tcPr>
            <w:tcW w:w="1350" w:type="dxa"/>
          </w:tcPr>
          <w:p w14:paraId="5211E864" w14:textId="77777777" w:rsidR="00475835" w:rsidRPr="00D67263" w:rsidRDefault="00475835" w:rsidP="00BB3845">
            <w:pPr>
              <w:jc w:val="center"/>
              <w:rPr>
                <w:rFonts w:eastAsia="Times New Roman"/>
                <w:color w:val="000000" w:themeColor="text1"/>
              </w:rPr>
            </w:pPr>
            <w:r w:rsidRPr="00D67263">
              <w:rPr>
                <w:rFonts w:eastAsia="Times New Roman"/>
                <w:color w:val="000000" w:themeColor="text1"/>
              </w:rPr>
              <w:t>0.209</w:t>
            </w:r>
          </w:p>
        </w:tc>
        <w:tc>
          <w:tcPr>
            <w:tcW w:w="3798" w:type="dxa"/>
          </w:tcPr>
          <w:p w14:paraId="140D3267" w14:textId="77777777" w:rsidR="00475835" w:rsidRPr="00D67263" w:rsidRDefault="00475835" w:rsidP="00BB3845">
            <w:pPr>
              <w:jc w:val="center"/>
              <w:rPr>
                <w:color w:val="000000" w:themeColor="text1"/>
              </w:rPr>
            </w:pPr>
          </w:p>
        </w:tc>
      </w:tr>
      <w:tr w:rsidR="00D67263" w:rsidRPr="00D67263" w14:paraId="57BD078D" w14:textId="77777777" w:rsidTr="00D02080">
        <w:tc>
          <w:tcPr>
            <w:tcW w:w="3978" w:type="dxa"/>
            <w:vAlign w:val="center"/>
          </w:tcPr>
          <w:p w14:paraId="6ABFAA1D" w14:textId="77777777" w:rsidR="00475835" w:rsidRPr="00D67263" w:rsidRDefault="00475835" w:rsidP="00BB3845">
            <w:pPr>
              <w:ind w:left="-90"/>
              <w:rPr>
                <w:rFonts w:eastAsia="Times New Roman"/>
                <w:color w:val="000000" w:themeColor="text1"/>
              </w:rPr>
            </w:pPr>
            <w:r w:rsidRPr="00D67263">
              <w:rPr>
                <w:rFonts w:eastAsia="Times New Roman"/>
                <w:b/>
                <w:color w:val="000000" w:themeColor="text1"/>
              </w:rPr>
              <w:t xml:space="preserve">          </w:t>
            </w:r>
            <w:r w:rsidRPr="00D67263">
              <w:rPr>
                <w:rFonts w:eastAsia="Times New Roman"/>
                <w:color w:val="000000" w:themeColor="text1"/>
              </w:rPr>
              <w:t>50-59</w:t>
            </w:r>
          </w:p>
        </w:tc>
        <w:tc>
          <w:tcPr>
            <w:tcW w:w="1350" w:type="dxa"/>
          </w:tcPr>
          <w:p w14:paraId="55EE0130" w14:textId="77777777" w:rsidR="00475835" w:rsidRPr="00D67263" w:rsidRDefault="00475835" w:rsidP="00BB3845">
            <w:pPr>
              <w:jc w:val="center"/>
              <w:rPr>
                <w:rFonts w:eastAsia="Times New Roman"/>
                <w:color w:val="000000" w:themeColor="text1"/>
              </w:rPr>
            </w:pPr>
            <w:r w:rsidRPr="00D67263">
              <w:rPr>
                <w:rFonts w:eastAsia="Times New Roman"/>
                <w:color w:val="000000" w:themeColor="text1"/>
              </w:rPr>
              <w:t>0.191</w:t>
            </w:r>
          </w:p>
        </w:tc>
        <w:tc>
          <w:tcPr>
            <w:tcW w:w="3798" w:type="dxa"/>
          </w:tcPr>
          <w:p w14:paraId="26B0626F" w14:textId="77777777" w:rsidR="00475835" w:rsidRPr="00D67263" w:rsidRDefault="00475835" w:rsidP="00BB3845">
            <w:pPr>
              <w:jc w:val="center"/>
              <w:rPr>
                <w:color w:val="000000" w:themeColor="text1"/>
              </w:rPr>
            </w:pPr>
          </w:p>
        </w:tc>
      </w:tr>
      <w:tr w:rsidR="00D67263" w:rsidRPr="00D67263" w14:paraId="135A4009" w14:textId="77777777" w:rsidTr="00D02080">
        <w:tc>
          <w:tcPr>
            <w:tcW w:w="3978" w:type="dxa"/>
            <w:vAlign w:val="center"/>
          </w:tcPr>
          <w:p w14:paraId="09D79427" w14:textId="77777777" w:rsidR="00475835" w:rsidRPr="00D67263" w:rsidRDefault="00475835" w:rsidP="00BB3845">
            <w:pPr>
              <w:ind w:left="-90"/>
              <w:rPr>
                <w:rFonts w:eastAsia="Times New Roman"/>
                <w:color w:val="000000" w:themeColor="text1"/>
              </w:rPr>
            </w:pPr>
            <w:r w:rsidRPr="00D67263">
              <w:rPr>
                <w:rFonts w:eastAsia="Times New Roman"/>
                <w:b/>
                <w:color w:val="000000" w:themeColor="text1"/>
              </w:rPr>
              <w:t xml:space="preserve">          </w:t>
            </w:r>
            <w:r w:rsidRPr="00D67263">
              <w:rPr>
                <w:rFonts w:eastAsia="Times New Roman"/>
                <w:color w:val="000000" w:themeColor="text1"/>
              </w:rPr>
              <w:t>60-74</w:t>
            </w:r>
          </w:p>
        </w:tc>
        <w:tc>
          <w:tcPr>
            <w:tcW w:w="1350" w:type="dxa"/>
          </w:tcPr>
          <w:p w14:paraId="2E5B4D2C" w14:textId="77777777" w:rsidR="00475835" w:rsidRPr="00D67263" w:rsidRDefault="00475835" w:rsidP="00BB3845">
            <w:pPr>
              <w:jc w:val="center"/>
              <w:rPr>
                <w:rFonts w:eastAsia="Times New Roman"/>
                <w:color w:val="000000" w:themeColor="text1"/>
              </w:rPr>
            </w:pPr>
            <w:r w:rsidRPr="00D67263">
              <w:rPr>
                <w:rFonts w:eastAsia="Times New Roman"/>
                <w:color w:val="000000" w:themeColor="text1"/>
              </w:rPr>
              <w:t>0.154</w:t>
            </w:r>
          </w:p>
        </w:tc>
        <w:tc>
          <w:tcPr>
            <w:tcW w:w="3798" w:type="dxa"/>
          </w:tcPr>
          <w:p w14:paraId="7FAC62E1" w14:textId="77777777" w:rsidR="00475835" w:rsidRPr="00D67263" w:rsidRDefault="00475835" w:rsidP="00BB3845">
            <w:pPr>
              <w:jc w:val="center"/>
              <w:rPr>
                <w:color w:val="000000" w:themeColor="text1"/>
              </w:rPr>
            </w:pPr>
          </w:p>
        </w:tc>
      </w:tr>
      <w:tr w:rsidR="00D67263" w:rsidRPr="00D67263" w14:paraId="62801A43" w14:textId="77777777" w:rsidTr="00D02080">
        <w:tc>
          <w:tcPr>
            <w:tcW w:w="3978" w:type="dxa"/>
            <w:vAlign w:val="center"/>
          </w:tcPr>
          <w:p w14:paraId="08575B23" w14:textId="77777777" w:rsidR="00475835" w:rsidRPr="00D67263" w:rsidRDefault="00475835" w:rsidP="00BB3845">
            <w:pPr>
              <w:ind w:left="-90"/>
              <w:rPr>
                <w:rFonts w:eastAsia="Times New Roman"/>
                <w:color w:val="000000" w:themeColor="text1"/>
              </w:rPr>
            </w:pPr>
            <w:r w:rsidRPr="00D67263">
              <w:rPr>
                <w:rFonts w:eastAsia="Times New Roman"/>
                <w:b/>
                <w:color w:val="000000" w:themeColor="text1"/>
              </w:rPr>
              <w:t xml:space="preserve">     MSM (HIV uninfected)</w:t>
            </w:r>
          </w:p>
        </w:tc>
        <w:tc>
          <w:tcPr>
            <w:tcW w:w="1350" w:type="dxa"/>
          </w:tcPr>
          <w:p w14:paraId="1A4FF43B" w14:textId="77777777" w:rsidR="00475835" w:rsidRPr="00D67263" w:rsidRDefault="00475835" w:rsidP="00BB3845">
            <w:pPr>
              <w:jc w:val="center"/>
              <w:rPr>
                <w:rFonts w:eastAsia="Times New Roman"/>
                <w:color w:val="000000" w:themeColor="text1"/>
              </w:rPr>
            </w:pPr>
          </w:p>
        </w:tc>
        <w:tc>
          <w:tcPr>
            <w:tcW w:w="3798" w:type="dxa"/>
          </w:tcPr>
          <w:p w14:paraId="08593CDA" w14:textId="3323219D" w:rsidR="00475835"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&lt;EndNote&gt;&lt;Cite&gt;&lt;Author&gt;Buskin&lt;/Author&gt;&lt;Year&gt;2016&lt;/Year&gt;&lt;RecNum&gt;88&lt;/RecNum&gt;&lt;DisplayText&gt;[2, 55]&lt;/DisplayText&gt;&lt;record&gt;&lt;rec-number&gt;88&lt;/rec-number&gt;&lt;foreign-keys&gt;&lt;key app="EN" db-id="zfafrw5fuapf0ded9zo5exvo9tsptr0v0zse" timestamp="1498675926"&gt;88&lt;/key&gt;&lt;/foreign-keys&gt;&lt;ref-type name="Web Page"&gt;12&lt;/ref-type&gt;&lt;contributors&gt;&lt;authors&gt;&lt;author&gt;Buskin, S&lt;/author&gt;&lt;author&gt;Hanrahan, M&lt;/author&gt;&lt;author&gt;Jaenicke, T&lt;/author&gt;&lt;/authors&gt;&lt;/contributors&gt;&lt;titles&gt;&lt;title&gt;HIV/AIDS epidemiology report 2015 (volume 84)&lt;/title&gt;&lt;/titles&gt;&lt;dates&gt;&lt;year&gt;2016&lt;/year&gt;&lt;/dates&gt;&lt;pub-location&gt;Seattle, WA&lt;/pub-location&gt;&lt;publisher&gt;HIV/AIDS Epidemiology Unit, Public Health – Seattle &amp;amp; King County and the Infectious Disease Assessment Unit, Washington State Department of Health&lt;/publisher&gt;&lt;urls&gt;&lt;related-urls&gt;&lt;url&gt;&lt;style face="underline" font="default" size="100%"&gt;http://www.kingcounty.gov/healthservices/health/communicable/hiv/epi/~/media/health/publichealth/documents/hiv/2015EpiReport.ashx&lt;/style&gt;&lt;/url&gt;&lt;/related-urls&gt;&lt;/urls&gt;&lt;/record&gt;&lt;/Cite&gt;&lt;Cite&gt;&lt;Author&gt;Seattle and King County Public Health Department&lt;/Author&gt;&lt;Year&gt;2009&lt;/Year&gt;&lt;RecNum&gt;136&lt;/RecNum&gt;&lt;record&gt;&lt;rec-number&gt;136&lt;/rec-number&gt;&lt;foreign-keys&gt;&lt;key app="EN" db-id="zfafrw5fuapf0ded9zo5exvo9tsptr0v0zse" timestamp="1498675926"&gt;136&lt;/key&gt;&lt;/foreign-keys&gt;&lt;ref-type name="Web Page"&gt;12&lt;/ref-type&gt;&lt;contributors&gt;&lt;authors&gt;&lt;author&gt;Seattle and King County Public Health Department,&lt;/author&gt;&lt;/authors&gt;&lt;subsidiary-authors&gt;&lt;author&gt;HIV/AIDS Epidemiology Program&lt;/author&gt;&lt;/subsidiary-authors&gt;&lt;/contributors&gt;&lt;titles&gt;&lt;title&gt;Facts about HIV/AIDS in incarcerated people&lt;/title&gt;&lt;/titles&gt;&lt;volume&gt;2018&lt;/volume&gt;&lt;number&gt;Jun 15&lt;/number&gt;&lt;dates&gt;&lt;year&gt;2009&lt;/year&gt;&lt;/dates&gt;&lt;urls&gt;&lt;related-urls&gt;&lt;url&gt;&lt;style face="underline" font="default" size="100%"&gt;http://www.kingcounty.gov/healthservices/health/communicable/hiv/epi/~/media/health/publichealth/documents/hiv/HIVIncarcerated.ashx&lt;/style&gt;&lt;/url&gt;&lt;/related-urls&gt;&lt;/urls&gt;&lt;/record&gt;&lt;/Cite&gt;&lt;/EndNote&gt;</w:instrText>
            </w:r>
            <w:r w:rsidRPr="00D67263">
              <w:rPr>
                <w:color w:val="000000" w:themeColor="text1"/>
              </w:rPr>
              <w:fldChar w:fldCharType="separate"/>
            </w:r>
            <w:r w:rsidR="00114622" w:rsidRPr="00D67263">
              <w:rPr>
                <w:noProof/>
                <w:color w:val="000000" w:themeColor="text1"/>
              </w:rPr>
              <w:t>[2, 55]</w:t>
            </w:r>
            <w:r w:rsidRPr="00D67263">
              <w:rPr>
                <w:color w:val="000000" w:themeColor="text1"/>
              </w:rPr>
              <w:fldChar w:fldCharType="end"/>
            </w:r>
          </w:p>
        </w:tc>
      </w:tr>
      <w:tr w:rsidR="00D67263" w:rsidRPr="00D67263" w14:paraId="3C0A1B4F" w14:textId="77777777" w:rsidTr="00D02080">
        <w:tc>
          <w:tcPr>
            <w:tcW w:w="3978" w:type="dxa"/>
            <w:vAlign w:val="center"/>
          </w:tcPr>
          <w:p w14:paraId="677C567A" w14:textId="77777777" w:rsidR="00475835" w:rsidRPr="00D67263" w:rsidRDefault="00475835" w:rsidP="00BB3845">
            <w:pPr>
              <w:ind w:left="-90"/>
              <w:rPr>
                <w:rFonts w:eastAsia="Times New Roman"/>
                <w:color w:val="000000" w:themeColor="text1"/>
              </w:rPr>
            </w:pPr>
            <w:r w:rsidRPr="00D67263">
              <w:rPr>
                <w:rFonts w:eastAsia="Times New Roman"/>
                <w:color w:val="000000" w:themeColor="text1"/>
              </w:rPr>
              <w:t xml:space="preserve">     P(MSM|white male)</w:t>
            </w:r>
          </w:p>
        </w:tc>
        <w:tc>
          <w:tcPr>
            <w:tcW w:w="1350" w:type="dxa"/>
          </w:tcPr>
          <w:p w14:paraId="280E73DE" w14:textId="77777777" w:rsidR="00475835" w:rsidRPr="00D67263" w:rsidRDefault="00475835" w:rsidP="00BB3845">
            <w:pPr>
              <w:jc w:val="center"/>
              <w:rPr>
                <w:rFonts w:eastAsia="Times New Roman"/>
                <w:color w:val="000000" w:themeColor="text1"/>
              </w:rPr>
            </w:pPr>
            <w:r w:rsidRPr="00D67263">
              <w:rPr>
                <w:rFonts w:eastAsia="Times New Roman"/>
                <w:color w:val="000000" w:themeColor="text1"/>
              </w:rPr>
              <w:t>0.038</w:t>
            </w:r>
          </w:p>
        </w:tc>
        <w:tc>
          <w:tcPr>
            <w:tcW w:w="3798" w:type="dxa"/>
          </w:tcPr>
          <w:p w14:paraId="4D7FD48E" w14:textId="77777777" w:rsidR="00475835" w:rsidRPr="00D67263" w:rsidRDefault="00475835" w:rsidP="00BB3845">
            <w:pPr>
              <w:rPr>
                <w:color w:val="000000" w:themeColor="text1"/>
              </w:rPr>
            </w:pPr>
          </w:p>
        </w:tc>
      </w:tr>
      <w:tr w:rsidR="00D67263" w:rsidRPr="00D67263" w14:paraId="56FFE49D" w14:textId="77777777" w:rsidTr="00D02080">
        <w:tc>
          <w:tcPr>
            <w:tcW w:w="3978" w:type="dxa"/>
            <w:vAlign w:val="center"/>
          </w:tcPr>
          <w:p w14:paraId="6AC689BA" w14:textId="77777777" w:rsidR="00475835" w:rsidRPr="00D67263" w:rsidRDefault="00475835" w:rsidP="00BB3845">
            <w:pPr>
              <w:ind w:left="-90"/>
              <w:rPr>
                <w:rFonts w:eastAsia="Times New Roman"/>
                <w:color w:val="000000" w:themeColor="text1"/>
              </w:rPr>
            </w:pPr>
            <w:r w:rsidRPr="00D67263">
              <w:rPr>
                <w:rFonts w:eastAsia="Times New Roman"/>
                <w:color w:val="000000" w:themeColor="text1"/>
              </w:rPr>
              <w:t xml:space="preserve">     P(MSM|black male)</w:t>
            </w:r>
          </w:p>
        </w:tc>
        <w:tc>
          <w:tcPr>
            <w:tcW w:w="1350" w:type="dxa"/>
          </w:tcPr>
          <w:p w14:paraId="5D9E9137" w14:textId="77777777" w:rsidR="00475835" w:rsidRPr="00D67263" w:rsidRDefault="00475835" w:rsidP="00BB3845">
            <w:pPr>
              <w:jc w:val="center"/>
              <w:rPr>
                <w:rFonts w:eastAsia="Times New Roman"/>
                <w:color w:val="000000" w:themeColor="text1"/>
              </w:rPr>
            </w:pPr>
            <w:r w:rsidRPr="00D67263">
              <w:rPr>
                <w:rFonts w:eastAsia="Times New Roman"/>
                <w:color w:val="000000" w:themeColor="text1"/>
              </w:rPr>
              <w:t>0.089</w:t>
            </w:r>
          </w:p>
        </w:tc>
        <w:tc>
          <w:tcPr>
            <w:tcW w:w="3798" w:type="dxa"/>
          </w:tcPr>
          <w:p w14:paraId="2735D382" w14:textId="77777777" w:rsidR="00475835" w:rsidRPr="00D67263" w:rsidRDefault="00475835" w:rsidP="00BB3845">
            <w:pPr>
              <w:jc w:val="center"/>
              <w:rPr>
                <w:color w:val="000000" w:themeColor="text1"/>
              </w:rPr>
            </w:pPr>
          </w:p>
        </w:tc>
      </w:tr>
      <w:tr w:rsidR="00D67263" w:rsidRPr="00D67263" w14:paraId="2DB49D15" w14:textId="77777777" w:rsidTr="00D02080">
        <w:tc>
          <w:tcPr>
            <w:tcW w:w="3978" w:type="dxa"/>
            <w:vAlign w:val="center"/>
          </w:tcPr>
          <w:p w14:paraId="31F23254" w14:textId="77777777" w:rsidR="00475835" w:rsidRPr="00D67263" w:rsidRDefault="00475835" w:rsidP="00BB3845">
            <w:pPr>
              <w:ind w:left="-90"/>
              <w:rPr>
                <w:rFonts w:eastAsia="Times New Roman"/>
                <w:color w:val="000000" w:themeColor="text1"/>
              </w:rPr>
            </w:pPr>
            <w:r w:rsidRPr="00D67263">
              <w:rPr>
                <w:rFonts w:eastAsia="Times New Roman"/>
                <w:color w:val="000000" w:themeColor="text1"/>
              </w:rPr>
              <w:t xml:space="preserve">     P(MSM|other male)</w:t>
            </w:r>
          </w:p>
        </w:tc>
        <w:tc>
          <w:tcPr>
            <w:tcW w:w="1350" w:type="dxa"/>
          </w:tcPr>
          <w:p w14:paraId="33818B72" w14:textId="77777777" w:rsidR="00475835" w:rsidRPr="00D67263" w:rsidRDefault="00475835" w:rsidP="00BB3845">
            <w:pPr>
              <w:jc w:val="center"/>
              <w:rPr>
                <w:rFonts w:eastAsia="Times New Roman"/>
                <w:color w:val="000000" w:themeColor="text1"/>
              </w:rPr>
            </w:pPr>
            <w:r w:rsidRPr="00D67263">
              <w:rPr>
                <w:rFonts w:eastAsia="Times New Roman"/>
                <w:color w:val="000000" w:themeColor="text1"/>
              </w:rPr>
              <w:t>0.046</w:t>
            </w:r>
          </w:p>
        </w:tc>
        <w:tc>
          <w:tcPr>
            <w:tcW w:w="3798" w:type="dxa"/>
          </w:tcPr>
          <w:p w14:paraId="0BCF6078" w14:textId="77777777" w:rsidR="00475835" w:rsidRPr="00D67263" w:rsidRDefault="00475835" w:rsidP="00BB3845">
            <w:pPr>
              <w:jc w:val="center"/>
              <w:rPr>
                <w:color w:val="000000" w:themeColor="text1"/>
              </w:rPr>
            </w:pPr>
          </w:p>
        </w:tc>
      </w:tr>
      <w:tr w:rsidR="00D67263" w:rsidRPr="00D67263" w14:paraId="090AAC66" w14:textId="77777777" w:rsidTr="00D02080">
        <w:tc>
          <w:tcPr>
            <w:tcW w:w="3978" w:type="dxa"/>
            <w:vAlign w:val="center"/>
          </w:tcPr>
          <w:p w14:paraId="04FAFF08" w14:textId="5143EF84" w:rsidR="00475835" w:rsidRPr="00D67263" w:rsidRDefault="00475835" w:rsidP="00F01531">
            <w:pPr>
              <w:keepNext/>
              <w:ind w:left="-90"/>
              <w:rPr>
                <w:rFonts w:eastAsia="Times New Roman"/>
                <w:color w:val="000000" w:themeColor="text1"/>
              </w:rPr>
            </w:pPr>
            <w:r w:rsidRPr="00D67263">
              <w:rPr>
                <w:rFonts w:eastAsia="Times New Roman"/>
                <w:b/>
                <w:color w:val="000000" w:themeColor="text1"/>
              </w:rPr>
              <w:lastRenderedPageBreak/>
              <w:t xml:space="preserve">          Age </w:t>
            </w:r>
            <w:r w:rsidR="00F01531" w:rsidRPr="00D67263">
              <w:rPr>
                <w:rFonts w:eastAsia="Times New Roman"/>
                <w:b/>
                <w:color w:val="000000" w:themeColor="text1"/>
              </w:rPr>
              <w:t>(HIV-uninfected MSM)</w:t>
            </w:r>
          </w:p>
        </w:tc>
        <w:tc>
          <w:tcPr>
            <w:tcW w:w="1350" w:type="dxa"/>
          </w:tcPr>
          <w:p w14:paraId="2C168590" w14:textId="77777777" w:rsidR="00475835" w:rsidRPr="00D67263" w:rsidRDefault="00475835" w:rsidP="00F01531">
            <w:pPr>
              <w:keepNext/>
              <w:jc w:val="center"/>
              <w:rPr>
                <w:rFonts w:eastAsia="Times New Roman"/>
                <w:color w:val="000000" w:themeColor="text1"/>
              </w:rPr>
            </w:pPr>
          </w:p>
        </w:tc>
        <w:tc>
          <w:tcPr>
            <w:tcW w:w="3798" w:type="dxa"/>
          </w:tcPr>
          <w:p w14:paraId="770EACDE" w14:textId="7B18D76A" w:rsidR="00475835" w:rsidRPr="00D67263" w:rsidRDefault="0036176C" w:rsidP="00114622">
            <w:pPr>
              <w:keepNext/>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&lt;EndNote&gt;&lt;Cite&gt;&lt;Author&gt;Buskin&lt;/Author&gt;&lt;Year&gt;2016&lt;/Year&gt;&lt;RecNum&gt;88&lt;/RecNum&gt;&lt;DisplayText&gt;[2, 53]&lt;/DisplayText&gt;&lt;record&gt;&lt;rec-number&gt;88&lt;/rec-number&gt;&lt;foreign-keys&gt;&lt;key app="EN" db-id="zfafrw5fuapf0ded9zo5exvo9tsptr0v0zse" timestamp="1498675926"&gt;88&lt;/key&gt;&lt;/foreign-keys&gt;&lt;ref-type name="Web Page"&gt;12&lt;/ref-type&gt;&lt;contributors&gt;&lt;authors&gt;&lt;author&gt;Buskin, S&lt;/author&gt;&lt;author&gt;Hanrahan, M&lt;/author&gt;&lt;author&gt;Jaenicke, T&lt;/author&gt;&lt;/authors&gt;&lt;/contributors&gt;&lt;titles&gt;&lt;title&gt;HIV/AIDS epidemiology report 2015 (volume 84)&lt;/title&gt;&lt;/titles&gt;&lt;dates&gt;&lt;year&gt;2016&lt;/year&gt;&lt;/dates&gt;&lt;pub-location&gt;Seattle, WA&lt;/pub-location&gt;&lt;publisher&gt;HIV/AIDS Epidemiology Unit, Public Health – Seattle &amp;amp; King County and the Infectious Disease Assessment Unit, Washington State Department of Health&lt;/publisher&gt;&lt;urls&gt;&lt;related-urls&gt;&lt;url&gt;&lt;style face="underline" font="default" size="100%"&gt;http://www.kingcounty.gov/healthservices/health/communicable/hiv/epi/~/media/health/publichealth/documents/hiv/2015EpiReport.ashx&lt;/style&gt;&lt;/url&gt;&lt;/related-urls&gt;&lt;/urls&gt;&lt;/record&gt;&lt;/Cite&gt;&lt;Cite&gt;&lt;Author&gt;US Census Bureau&lt;/Author&gt;&lt;Year&gt;2017&lt;/Year&gt;&lt;RecNum&gt;123&lt;/RecNum&gt;&lt;record&gt;&lt;rec-number&gt;123&lt;/rec-number&gt;&lt;foreign-keys&gt;&lt;key app="EN" db-id="zfafrw5fuapf0ded9zo5exvo9tsptr0v0zse" timestamp="1498675926"&gt;123&lt;/key&gt;&lt;/foreign-keys&gt;&lt;ref-type name="Web Page"&gt;12&lt;/ref-type&gt;&lt;contributors&gt;&lt;authors&gt;&lt;author&gt;US Census Bureau,&lt;/author&gt;&lt;/authors&gt;&lt;/contributors&gt;&lt;titles&gt;&lt;title&gt;Population demographics for King County, Washington in 2016 and 2017&lt;/title&gt;&lt;/titles&gt;&lt;volume&gt;2018&lt;/volume&gt;&lt;number&gt;Jun 29&lt;/number&gt;&lt;dates&gt;&lt;year&gt;2017&lt;/year&gt;&lt;/dates&gt;&lt;urls&gt;&lt;related-urls&gt;&lt;url&gt;&lt;style face="normal" font="default" size="100%"&gt; &lt;/style&gt;&lt;style face="underline" font="default" size="100%"&gt;https://suburbanstats.org/population/washington/how-many-people-live-in-king-county&lt;/style&gt;&lt;style face="normal" font="default" size="100%"&gt; &lt;/style&gt;&lt;/url&gt;&lt;/related-urls&gt;&lt;/urls&gt;&lt;/record&gt;&lt;/Cite&gt;&lt;/EndNote&gt;</w:instrText>
            </w:r>
            <w:r w:rsidRPr="00D67263">
              <w:rPr>
                <w:color w:val="000000" w:themeColor="text1"/>
              </w:rPr>
              <w:fldChar w:fldCharType="separate"/>
            </w:r>
            <w:r w:rsidR="00114622" w:rsidRPr="00D67263">
              <w:rPr>
                <w:noProof/>
                <w:color w:val="000000" w:themeColor="text1"/>
              </w:rPr>
              <w:t>[2, 53]</w:t>
            </w:r>
            <w:r w:rsidRPr="00D67263">
              <w:rPr>
                <w:color w:val="000000" w:themeColor="text1"/>
              </w:rPr>
              <w:fldChar w:fldCharType="end"/>
            </w:r>
          </w:p>
        </w:tc>
      </w:tr>
      <w:tr w:rsidR="00D67263" w:rsidRPr="00D67263" w14:paraId="430C2B29" w14:textId="77777777" w:rsidTr="00D02080">
        <w:tc>
          <w:tcPr>
            <w:tcW w:w="3978" w:type="dxa"/>
            <w:vAlign w:val="center"/>
          </w:tcPr>
          <w:p w14:paraId="79848052" w14:textId="77777777" w:rsidR="00475835" w:rsidRPr="00D67263" w:rsidRDefault="00475835" w:rsidP="00F01531">
            <w:pPr>
              <w:keepNext/>
              <w:rPr>
                <w:rFonts w:eastAsia="Times New Roman"/>
                <w:b/>
                <w:color w:val="000000" w:themeColor="text1"/>
              </w:rPr>
            </w:pPr>
            <w:r w:rsidRPr="00D67263">
              <w:rPr>
                <w:rFonts w:eastAsia="Times New Roman"/>
                <w:color w:val="000000" w:themeColor="text1"/>
              </w:rPr>
              <w:t xml:space="preserve">        18-29</w:t>
            </w:r>
          </w:p>
        </w:tc>
        <w:tc>
          <w:tcPr>
            <w:tcW w:w="1350" w:type="dxa"/>
          </w:tcPr>
          <w:p w14:paraId="6B3BBDA0" w14:textId="77777777" w:rsidR="00475835" w:rsidRPr="00D67263" w:rsidRDefault="00475835" w:rsidP="00F01531">
            <w:pPr>
              <w:keepNext/>
              <w:jc w:val="center"/>
              <w:rPr>
                <w:rFonts w:eastAsia="Times New Roman"/>
                <w:color w:val="000000" w:themeColor="text1"/>
              </w:rPr>
            </w:pPr>
            <w:r w:rsidRPr="00D67263">
              <w:rPr>
                <w:rFonts w:eastAsia="Times New Roman"/>
                <w:color w:val="000000" w:themeColor="text1"/>
              </w:rPr>
              <w:t>0.372</w:t>
            </w:r>
          </w:p>
        </w:tc>
        <w:tc>
          <w:tcPr>
            <w:tcW w:w="3798" w:type="dxa"/>
          </w:tcPr>
          <w:p w14:paraId="6DE69C6E" w14:textId="77777777" w:rsidR="00475835" w:rsidRPr="00D67263" w:rsidRDefault="00475835" w:rsidP="00F01531">
            <w:pPr>
              <w:keepNext/>
              <w:jc w:val="center"/>
              <w:rPr>
                <w:color w:val="000000" w:themeColor="text1"/>
              </w:rPr>
            </w:pPr>
          </w:p>
        </w:tc>
      </w:tr>
      <w:tr w:rsidR="00D67263" w:rsidRPr="00D67263" w14:paraId="5817F606" w14:textId="77777777" w:rsidTr="00D02080">
        <w:tc>
          <w:tcPr>
            <w:tcW w:w="3978" w:type="dxa"/>
            <w:vAlign w:val="center"/>
          </w:tcPr>
          <w:p w14:paraId="44E09FD5" w14:textId="77777777" w:rsidR="00475835" w:rsidRPr="00D67263" w:rsidRDefault="00475835" w:rsidP="00F01531">
            <w:pPr>
              <w:keepNext/>
              <w:ind w:left="-90"/>
              <w:rPr>
                <w:rFonts w:eastAsia="Times New Roman"/>
                <w:color w:val="000000" w:themeColor="text1"/>
              </w:rPr>
            </w:pPr>
            <w:r w:rsidRPr="00D67263">
              <w:rPr>
                <w:rFonts w:eastAsia="Times New Roman"/>
                <w:color w:val="000000" w:themeColor="text1"/>
              </w:rPr>
              <w:t xml:space="preserve">          30-39</w:t>
            </w:r>
          </w:p>
        </w:tc>
        <w:tc>
          <w:tcPr>
            <w:tcW w:w="1350" w:type="dxa"/>
          </w:tcPr>
          <w:p w14:paraId="78608358" w14:textId="77777777" w:rsidR="00475835" w:rsidRPr="00D67263" w:rsidRDefault="00475835" w:rsidP="00F01531">
            <w:pPr>
              <w:keepNext/>
              <w:jc w:val="center"/>
              <w:rPr>
                <w:rFonts w:eastAsia="Times New Roman"/>
                <w:color w:val="000000" w:themeColor="text1"/>
              </w:rPr>
            </w:pPr>
            <w:r w:rsidRPr="00D67263">
              <w:rPr>
                <w:rFonts w:eastAsia="Times New Roman"/>
                <w:color w:val="000000" w:themeColor="text1"/>
              </w:rPr>
              <w:t>0.277</w:t>
            </w:r>
          </w:p>
        </w:tc>
        <w:tc>
          <w:tcPr>
            <w:tcW w:w="3798" w:type="dxa"/>
          </w:tcPr>
          <w:p w14:paraId="299BC66C" w14:textId="77777777" w:rsidR="00475835" w:rsidRPr="00D67263" w:rsidRDefault="00475835" w:rsidP="00F01531">
            <w:pPr>
              <w:keepNext/>
              <w:jc w:val="center"/>
              <w:rPr>
                <w:color w:val="000000" w:themeColor="text1"/>
              </w:rPr>
            </w:pPr>
          </w:p>
        </w:tc>
      </w:tr>
      <w:tr w:rsidR="00D67263" w:rsidRPr="00D67263" w14:paraId="0761E30C" w14:textId="77777777" w:rsidTr="00D02080">
        <w:tc>
          <w:tcPr>
            <w:tcW w:w="3978" w:type="dxa"/>
            <w:vAlign w:val="center"/>
          </w:tcPr>
          <w:p w14:paraId="2A462763" w14:textId="77777777" w:rsidR="00475835" w:rsidRPr="00D67263" w:rsidRDefault="00475835" w:rsidP="00F01531">
            <w:pPr>
              <w:keepNext/>
              <w:ind w:left="-90"/>
              <w:rPr>
                <w:rFonts w:eastAsia="Times New Roman"/>
                <w:color w:val="000000" w:themeColor="text1"/>
              </w:rPr>
            </w:pPr>
            <w:r w:rsidRPr="00D67263">
              <w:rPr>
                <w:rFonts w:eastAsia="Times New Roman"/>
                <w:color w:val="000000" w:themeColor="text1"/>
              </w:rPr>
              <w:t xml:space="preserve">          40-49</w:t>
            </w:r>
          </w:p>
        </w:tc>
        <w:tc>
          <w:tcPr>
            <w:tcW w:w="1350" w:type="dxa"/>
          </w:tcPr>
          <w:p w14:paraId="6061C752" w14:textId="77777777" w:rsidR="00475835" w:rsidRPr="00D67263" w:rsidRDefault="00475835" w:rsidP="00F01531">
            <w:pPr>
              <w:keepNext/>
              <w:jc w:val="center"/>
              <w:rPr>
                <w:rFonts w:eastAsia="Times New Roman"/>
                <w:color w:val="000000" w:themeColor="text1"/>
              </w:rPr>
            </w:pPr>
            <w:r w:rsidRPr="00D67263">
              <w:rPr>
                <w:rFonts w:eastAsia="Times New Roman"/>
                <w:color w:val="000000" w:themeColor="text1"/>
              </w:rPr>
              <w:t>0.182</w:t>
            </w:r>
          </w:p>
        </w:tc>
        <w:tc>
          <w:tcPr>
            <w:tcW w:w="3798" w:type="dxa"/>
          </w:tcPr>
          <w:p w14:paraId="22288422" w14:textId="77777777" w:rsidR="00475835" w:rsidRPr="00D67263" w:rsidRDefault="00475835" w:rsidP="00F01531">
            <w:pPr>
              <w:keepNext/>
              <w:jc w:val="center"/>
              <w:rPr>
                <w:color w:val="000000" w:themeColor="text1"/>
              </w:rPr>
            </w:pPr>
          </w:p>
        </w:tc>
      </w:tr>
      <w:tr w:rsidR="00D67263" w:rsidRPr="00D67263" w14:paraId="6B1B9E34" w14:textId="77777777" w:rsidTr="00D02080">
        <w:tc>
          <w:tcPr>
            <w:tcW w:w="3978" w:type="dxa"/>
            <w:vAlign w:val="center"/>
          </w:tcPr>
          <w:p w14:paraId="514FFCE7" w14:textId="77777777" w:rsidR="00475835" w:rsidRPr="00D67263" w:rsidRDefault="00475835" w:rsidP="00F01531">
            <w:pPr>
              <w:keepNext/>
              <w:ind w:left="-90"/>
              <w:rPr>
                <w:rFonts w:eastAsia="Times New Roman"/>
                <w:color w:val="000000" w:themeColor="text1"/>
              </w:rPr>
            </w:pPr>
            <w:r w:rsidRPr="00D67263">
              <w:rPr>
                <w:rFonts w:eastAsia="Times New Roman"/>
                <w:color w:val="000000" w:themeColor="text1"/>
              </w:rPr>
              <w:t xml:space="preserve">          50-59</w:t>
            </w:r>
          </w:p>
        </w:tc>
        <w:tc>
          <w:tcPr>
            <w:tcW w:w="1350" w:type="dxa"/>
          </w:tcPr>
          <w:p w14:paraId="04A616F1" w14:textId="77777777" w:rsidR="00475835" w:rsidRPr="00D67263" w:rsidRDefault="00475835" w:rsidP="00F01531">
            <w:pPr>
              <w:keepNext/>
              <w:jc w:val="center"/>
              <w:rPr>
                <w:rFonts w:eastAsia="Times New Roman"/>
                <w:color w:val="000000" w:themeColor="text1"/>
              </w:rPr>
            </w:pPr>
            <w:r w:rsidRPr="00D67263">
              <w:rPr>
                <w:rFonts w:eastAsia="Times New Roman"/>
                <w:color w:val="000000" w:themeColor="text1"/>
              </w:rPr>
              <w:t>0.118</w:t>
            </w:r>
          </w:p>
        </w:tc>
        <w:tc>
          <w:tcPr>
            <w:tcW w:w="3798" w:type="dxa"/>
          </w:tcPr>
          <w:p w14:paraId="72CADA0A" w14:textId="77777777" w:rsidR="00475835" w:rsidRPr="00D67263" w:rsidRDefault="00475835" w:rsidP="00F01531">
            <w:pPr>
              <w:keepNext/>
              <w:jc w:val="center"/>
              <w:rPr>
                <w:color w:val="000000" w:themeColor="text1"/>
              </w:rPr>
            </w:pPr>
          </w:p>
        </w:tc>
      </w:tr>
      <w:tr w:rsidR="00D67263" w:rsidRPr="00D67263" w14:paraId="1533E7D4" w14:textId="77777777" w:rsidTr="00D02080">
        <w:tc>
          <w:tcPr>
            <w:tcW w:w="3978" w:type="dxa"/>
            <w:vAlign w:val="center"/>
          </w:tcPr>
          <w:p w14:paraId="1D911260" w14:textId="77777777" w:rsidR="00475835" w:rsidRPr="00D67263" w:rsidRDefault="00475835" w:rsidP="00BB3845">
            <w:pPr>
              <w:ind w:left="-90"/>
              <w:rPr>
                <w:rFonts w:eastAsia="Times New Roman"/>
                <w:color w:val="000000" w:themeColor="text1"/>
              </w:rPr>
            </w:pPr>
            <w:r w:rsidRPr="00D67263">
              <w:rPr>
                <w:rFonts w:eastAsia="Times New Roman"/>
                <w:color w:val="000000" w:themeColor="text1"/>
              </w:rPr>
              <w:t xml:space="preserve">         60-74</w:t>
            </w:r>
          </w:p>
        </w:tc>
        <w:tc>
          <w:tcPr>
            <w:tcW w:w="1350" w:type="dxa"/>
          </w:tcPr>
          <w:p w14:paraId="617AAC7D" w14:textId="77777777" w:rsidR="00475835" w:rsidRPr="00D67263" w:rsidRDefault="00475835" w:rsidP="00BB3845">
            <w:pPr>
              <w:jc w:val="center"/>
              <w:rPr>
                <w:rFonts w:eastAsia="Times New Roman"/>
                <w:color w:val="000000" w:themeColor="text1"/>
              </w:rPr>
            </w:pPr>
            <w:r w:rsidRPr="00D67263">
              <w:rPr>
                <w:rFonts w:eastAsia="Times New Roman"/>
                <w:color w:val="000000" w:themeColor="text1"/>
              </w:rPr>
              <w:t>0.051</w:t>
            </w:r>
          </w:p>
        </w:tc>
        <w:tc>
          <w:tcPr>
            <w:tcW w:w="3798" w:type="dxa"/>
          </w:tcPr>
          <w:p w14:paraId="3A38196B" w14:textId="77777777" w:rsidR="00475835" w:rsidRPr="00D67263" w:rsidRDefault="00475835" w:rsidP="00BB3845">
            <w:pPr>
              <w:jc w:val="center"/>
              <w:rPr>
                <w:color w:val="000000" w:themeColor="text1"/>
              </w:rPr>
            </w:pPr>
          </w:p>
        </w:tc>
      </w:tr>
      <w:tr w:rsidR="00D67263" w:rsidRPr="00D67263" w14:paraId="3CF9810F" w14:textId="77777777" w:rsidTr="00D02080">
        <w:tc>
          <w:tcPr>
            <w:tcW w:w="3978" w:type="dxa"/>
            <w:vAlign w:val="center"/>
          </w:tcPr>
          <w:p w14:paraId="03516E36" w14:textId="77777777" w:rsidR="00475835" w:rsidRPr="00D67263" w:rsidRDefault="00475835" w:rsidP="00B94235">
            <w:pPr>
              <w:keepNext/>
              <w:ind w:left="-90"/>
              <w:rPr>
                <w:rFonts w:eastAsia="Times New Roman"/>
                <w:b/>
                <w:bCs/>
                <w:color w:val="000000" w:themeColor="text1"/>
                <w:u w:val="single"/>
              </w:rPr>
            </w:pPr>
            <w:r w:rsidRPr="00D67263">
              <w:rPr>
                <w:rFonts w:eastAsia="Times New Roman"/>
                <w:b/>
                <w:color w:val="000000" w:themeColor="text1"/>
              </w:rPr>
              <w:t xml:space="preserve">     PWUD (HIV uninfected) </w:t>
            </w:r>
          </w:p>
        </w:tc>
        <w:tc>
          <w:tcPr>
            <w:tcW w:w="1350" w:type="dxa"/>
          </w:tcPr>
          <w:p w14:paraId="65FDB7F3" w14:textId="77777777" w:rsidR="00475835" w:rsidRPr="00D67263" w:rsidRDefault="00475835" w:rsidP="00B94235">
            <w:pPr>
              <w:keepNext/>
              <w:jc w:val="center"/>
              <w:rPr>
                <w:rFonts w:eastAsia="Times New Roman"/>
                <w:color w:val="000000" w:themeColor="text1"/>
              </w:rPr>
            </w:pPr>
          </w:p>
        </w:tc>
        <w:tc>
          <w:tcPr>
            <w:tcW w:w="3798" w:type="dxa"/>
          </w:tcPr>
          <w:p w14:paraId="5186D72C" w14:textId="62875F64" w:rsidR="00475835" w:rsidRPr="00D67263" w:rsidRDefault="0036176C" w:rsidP="00114622">
            <w:pPr>
              <w:keepNext/>
              <w:jc w:val="center"/>
              <w:rPr>
                <w:rFonts w:eastAsiaTheme="majorEastAsia"/>
                <w:bCs/>
                <w:color w:val="000000" w:themeColor="text1"/>
                <w:u w:val="single"/>
              </w:rPr>
            </w:pPr>
            <w:r w:rsidRPr="00D67263">
              <w:rPr>
                <w:color w:val="000000" w:themeColor="text1"/>
              </w:rPr>
              <w:fldChar w:fldCharType="begin">
                <w:fldData xml:space="preserve">PEVuZE5vdGU+PENpdGU+PEF1dGhvcj5CdXNraW48L0F1dGhvcj48WWVhcj4yMDE2PC9ZZWFyPjxS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</w:fldData>
              </w:fldChar>
            </w:r>
            <w:r w:rsidR="00114622" w:rsidRPr="00D67263">
              <w:rPr>
                <w:color w:val="000000" w:themeColor="text1"/>
              </w:rPr>
              <w:instrText xml:space="preserve"> ADDIN EN.CITE </w:instrText>
            </w:r>
            <w:r w:rsidR="00114622" w:rsidRPr="00D67263">
              <w:rPr>
                <w:color w:val="000000" w:themeColor="text1"/>
              </w:rPr>
              <w:fldChar w:fldCharType="begin">
                <w:fldData xml:space="preserve">PEVuZE5vdGU+PENpdGU+PEF1dGhvcj5CdXNraW48L0F1dGhvcj48WWVhcj4yMDE2PC9ZZWFyPjxS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</w:fldData>
              </w:fldChar>
            </w:r>
            <w:r w:rsidR="00114622" w:rsidRPr="00D67263">
              <w:rPr>
                <w:color w:val="000000" w:themeColor="text1"/>
              </w:rPr>
              <w:instrText xml:space="preserve"> ADDIN EN.CITE.DATA </w:instrText>
            </w:r>
            <w:r w:rsidR="00114622" w:rsidRPr="00D67263">
              <w:rPr>
                <w:color w:val="000000" w:themeColor="text1"/>
              </w:rPr>
            </w:r>
            <w:r w:rsidR="00114622" w:rsidRPr="00D67263">
              <w:rPr>
                <w:color w:val="000000" w:themeColor="text1"/>
              </w:rPr>
              <w:fldChar w:fldCharType="end"/>
            </w:r>
            <w:r w:rsidRPr="00D67263">
              <w:rPr>
                <w:color w:val="000000" w:themeColor="text1"/>
              </w:rPr>
            </w:r>
            <w:r w:rsidRPr="00D67263">
              <w:rPr>
                <w:color w:val="000000" w:themeColor="text1"/>
              </w:rPr>
              <w:fldChar w:fldCharType="separate"/>
            </w:r>
            <w:r w:rsidR="00114622" w:rsidRPr="00D67263">
              <w:rPr>
                <w:noProof/>
                <w:color w:val="000000" w:themeColor="text1"/>
              </w:rPr>
              <w:t>[2, 6, 55]</w:t>
            </w:r>
            <w:r w:rsidRPr="00D67263">
              <w:rPr>
                <w:color w:val="000000" w:themeColor="text1"/>
              </w:rPr>
              <w:fldChar w:fldCharType="end"/>
            </w:r>
          </w:p>
        </w:tc>
      </w:tr>
      <w:tr w:rsidR="00D67263" w:rsidRPr="00D67263" w14:paraId="0AF51708" w14:textId="77777777" w:rsidTr="00D02080">
        <w:tc>
          <w:tcPr>
            <w:tcW w:w="3978" w:type="dxa"/>
          </w:tcPr>
          <w:p w14:paraId="4AD900A1" w14:textId="77777777" w:rsidR="00475835" w:rsidRPr="00D67263" w:rsidRDefault="00475835" w:rsidP="00B94235">
            <w:pPr>
              <w:keepNext/>
              <w:ind w:left="-90"/>
              <w:rPr>
                <w:rFonts w:eastAsia="Times New Roman"/>
                <w:b/>
                <w:bCs/>
                <w:color w:val="000000" w:themeColor="text1"/>
                <w:u w:val="single"/>
              </w:rPr>
            </w:pPr>
            <w:r w:rsidRPr="00D67263">
              <w:rPr>
                <w:rFonts w:eastAsia="Times New Roman"/>
                <w:b/>
                <w:color w:val="000000" w:themeColor="text1"/>
              </w:rPr>
              <w:t xml:space="preserve">         Heterosexual female</w:t>
            </w:r>
          </w:p>
        </w:tc>
        <w:tc>
          <w:tcPr>
            <w:tcW w:w="1350" w:type="dxa"/>
          </w:tcPr>
          <w:p w14:paraId="01F9F4B6" w14:textId="77777777" w:rsidR="00475835" w:rsidRPr="00D67263" w:rsidRDefault="00475835" w:rsidP="00B94235">
            <w:pPr>
              <w:keepNext/>
              <w:jc w:val="center"/>
              <w:rPr>
                <w:rFonts w:eastAsia="Times New Roman"/>
                <w:color w:val="000000" w:themeColor="text1"/>
              </w:rPr>
            </w:pPr>
          </w:p>
        </w:tc>
        <w:tc>
          <w:tcPr>
            <w:tcW w:w="3798" w:type="dxa"/>
          </w:tcPr>
          <w:p w14:paraId="6D2DA3E2" w14:textId="77777777" w:rsidR="00475835" w:rsidRPr="00D67263" w:rsidRDefault="00475835" w:rsidP="00B94235">
            <w:pPr>
              <w:keepNext/>
              <w:jc w:val="center"/>
              <w:rPr>
                <w:color w:val="000000" w:themeColor="text1"/>
              </w:rPr>
            </w:pPr>
          </w:p>
        </w:tc>
      </w:tr>
      <w:tr w:rsidR="00D67263" w:rsidRPr="00D67263" w14:paraId="5F00ED51" w14:textId="77777777" w:rsidTr="00D02080">
        <w:tc>
          <w:tcPr>
            <w:tcW w:w="3978" w:type="dxa"/>
          </w:tcPr>
          <w:p w14:paraId="7781571C" w14:textId="77777777" w:rsidR="00475835" w:rsidRPr="00D67263" w:rsidRDefault="00475835" w:rsidP="00BB3845">
            <w:pPr>
              <w:ind w:left="-90" w:right="-468"/>
              <w:rPr>
                <w:rFonts w:eastAsia="Times New Roman"/>
                <w:color w:val="000000" w:themeColor="text1"/>
              </w:rPr>
            </w:pPr>
            <w:r w:rsidRPr="00D67263">
              <w:rPr>
                <w:rFonts w:eastAsia="Times New Roman"/>
                <w:b/>
                <w:color w:val="000000" w:themeColor="text1"/>
              </w:rPr>
              <w:t xml:space="preserve">         </w:t>
            </w:r>
            <w:r w:rsidRPr="00D67263">
              <w:rPr>
                <w:rFonts w:eastAsia="Times New Roman"/>
                <w:color w:val="000000" w:themeColor="text1"/>
              </w:rPr>
              <w:t>P(PWUD |white non-PWID)</w:t>
            </w:r>
          </w:p>
        </w:tc>
        <w:tc>
          <w:tcPr>
            <w:tcW w:w="1350" w:type="dxa"/>
          </w:tcPr>
          <w:p w14:paraId="37F7B8C5" w14:textId="77777777" w:rsidR="00475835" w:rsidRPr="00D67263" w:rsidRDefault="00475835" w:rsidP="00BB3845">
            <w:pPr>
              <w:jc w:val="center"/>
              <w:rPr>
                <w:rFonts w:eastAsia="Times New Roman"/>
                <w:color w:val="000000" w:themeColor="text1"/>
              </w:rPr>
            </w:pPr>
            <w:r w:rsidRPr="00D67263">
              <w:rPr>
                <w:rFonts w:eastAsia="Times New Roman"/>
                <w:color w:val="000000" w:themeColor="text1"/>
              </w:rPr>
              <w:t>0.039</w:t>
            </w:r>
          </w:p>
        </w:tc>
        <w:tc>
          <w:tcPr>
            <w:tcW w:w="3798" w:type="dxa"/>
          </w:tcPr>
          <w:p w14:paraId="3578311D" w14:textId="77777777" w:rsidR="00475835" w:rsidRPr="00D67263" w:rsidRDefault="00475835" w:rsidP="00BB3845">
            <w:pPr>
              <w:jc w:val="center"/>
              <w:rPr>
                <w:color w:val="000000" w:themeColor="text1"/>
              </w:rPr>
            </w:pPr>
          </w:p>
        </w:tc>
      </w:tr>
      <w:tr w:rsidR="00D67263" w:rsidRPr="00D67263" w14:paraId="7579AC24" w14:textId="77777777" w:rsidTr="00D02080">
        <w:tc>
          <w:tcPr>
            <w:tcW w:w="3978" w:type="dxa"/>
          </w:tcPr>
          <w:p w14:paraId="419D16B7" w14:textId="77777777" w:rsidR="00475835" w:rsidRPr="00D67263" w:rsidRDefault="00475835" w:rsidP="00BB3845">
            <w:pPr>
              <w:ind w:left="-90"/>
              <w:rPr>
                <w:rFonts w:eastAsia="Times New Roman"/>
                <w:color w:val="000000" w:themeColor="text1"/>
              </w:rPr>
            </w:pPr>
            <w:r w:rsidRPr="00D67263">
              <w:rPr>
                <w:rFonts w:eastAsia="Times New Roman"/>
                <w:b/>
                <w:color w:val="000000" w:themeColor="text1"/>
              </w:rPr>
              <w:t xml:space="preserve">         </w:t>
            </w:r>
            <w:r w:rsidRPr="00D67263">
              <w:rPr>
                <w:rFonts w:eastAsia="Times New Roman"/>
                <w:color w:val="000000" w:themeColor="text1"/>
              </w:rPr>
              <w:t>P(PWUD |black non-PWID)</w:t>
            </w:r>
          </w:p>
        </w:tc>
        <w:tc>
          <w:tcPr>
            <w:tcW w:w="1350" w:type="dxa"/>
          </w:tcPr>
          <w:p w14:paraId="427D3F99" w14:textId="77777777" w:rsidR="00475835" w:rsidRPr="00D67263" w:rsidRDefault="00475835" w:rsidP="00BB3845">
            <w:pPr>
              <w:jc w:val="center"/>
              <w:rPr>
                <w:rFonts w:eastAsia="Times New Roman"/>
                <w:color w:val="000000" w:themeColor="text1"/>
              </w:rPr>
            </w:pPr>
            <w:r w:rsidRPr="00D67263">
              <w:rPr>
                <w:rFonts w:eastAsia="Times New Roman"/>
                <w:color w:val="000000" w:themeColor="text1"/>
              </w:rPr>
              <w:t>0.173</w:t>
            </w:r>
          </w:p>
        </w:tc>
        <w:tc>
          <w:tcPr>
            <w:tcW w:w="3798" w:type="dxa"/>
          </w:tcPr>
          <w:p w14:paraId="59FDB79B" w14:textId="77777777" w:rsidR="00475835" w:rsidRPr="00D67263" w:rsidRDefault="00475835" w:rsidP="00BB3845">
            <w:pPr>
              <w:jc w:val="center"/>
              <w:rPr>
                <w:color w:val="000000" w:themeColor="text1"/>
              </w:rPr>
            </w:pPr>
          </w:p>
        </w:tc>
      </w:tr>
      <w:tr w:rsidR="00D67263" w:rsidRPr="00D67263" w14:paraId="6C567469" w14:textId="77777777" w:rsidTr="00D02080">
        <w:tc>
          <w:tcPr>
            <w:tcW w:w="3978" w:type="dxa"/>
          </w:tcPr>
          <w:p w14:paraId="57CDE46D" w14:textId="77777777" w:rsidR="00475835" w:rsidRPr="00D67263" w:rsidRDefault="00475835" w:rsidP="00BB3845">
            <w:pPr>
              <w:ind w:left="-90"/>
              <w:rPr>
                <w:rFonts w:eastAsia="Times New Roman"/>
                <w:color w:val="000000" w:themeColor="text1"/>
              </w:rPr>
            </w:pPr>
            <w:r w:rsidRPr="00D67263">
              <w:rPr>
                <w:rFonts w:eastAsia="Times New Roman"/>
                <w:b/>
                <w:color w:val="000000" w:themeColor="text1"/>
              </w:rPr>
              <w:t xml:space="preserve">         </w:t>
            </w:r>
            <w:r w:rsidRPr="00D67263">
              <w:rPr>
                <w:rFonts w:eastAsia="Times New Roman"/>
                <w:color w:val="000000" w:themeColor="text1"/>
              </w:rPr>
              <w:t>P(PWUD |other non-PWID)</w:t>
            </w:r>
          </w:p>
        </w:tc>
        <w:tc>
          <w:tcPr>
            <w:tcW w:w="1350" w:type="dxa"/>
          </w:tcPr>
          <w:p w14:paraId="10C11379" w14:textId="77777777" w:rsidR="00475835" w:rsidRPr="00D67263" w:rsidRDefault="00475835" w:rsidP="00BB3845">
            <w:pPr>
              <w:jc w:val="center"/>
              <w:rPr>
                <w:rFonts w:eastAsia="Times New Roman"/>
                <w:color w:val="000000" w:themeColor="text1"/>
              </w:rPr>
            </w:pPr>
            <w:r w:rsidRPr="00D67263">
              <w:rPr>
                <w:rFonts w:eastAsia="Times New Roman"/>
                <w:color w:val="000000" w:themeColor="text1"/>
              </w:rPr>
              <w:t>0.041</w:t>
            </w:r>
          </w:p>
        </w:tc>
        <w:tc>
          <w:tcPr>
            <w:tcW w:w="3798" w:type="dxa"/>
          </w:tcPr>
          <w:p w14:paraId="5A14D5AF" w14:textId="77777777" w:rsidR="00475835" w:rsidRPr="00D67263" w:rsidRDefault="00475835" w:rsidP="00BB3845">
            <w:pPr>
              <w:jc w:val="center"/>
              <w:rPr>
                <w:color w:val="000000" w:themeColor="text1"/>
              </w:rPr>
            </w:pPr>
          </w:p>
        </w:tc>
      </w:tr>
      <w:tr w:rsidR="00D67263" w:rsidRPr="00D67263" w14:paraId="6A8CD304" w14:textId="77777777" w:rsidTr="00D02080">
        <w:tc>
          <w:tcPr>
            <w:tcW w:w="3978" w:type="dxa"/>
          </w:tcPr>
          <w:p w14:paraId="4BBCD82E" w14:textId="77777777" w:rsidR="00475835" w:rsidRPr="00D67263" w:rsidRDefault="00475835" w:rsidP="00BB3845">
            <w:pPr>
              <w:ind w:left="-90"/>
              <w:rPr>
                <w:rFonts w:eastAsia="Times New Roman"/>
                <w:b/>
                <w:color w:val="000000" w:themeColor="text1"/>
              </w:rPr>
            </w:pPr>
            <w:r w:rsidRPr="00D67263">
              <w:rPr>
                <w:rFonts w:eastAsia="Times New Roman"/>
                <w:b/>
                <w:color w:val="000000" w:themeColor="text1"/>
              </w:rPr>
              <w:t xml:space="preserve">         Heterosexual male</w:t>
            </w:r>
          </w:p>
        </w:tc>
        <w:tc>
          <w:tcPr>
            <w:tcW w:w="1350" w:type="dxa"/>
          </w:tcPr>
          <w:p w14:paraId="26BE3641" w14:textId="77777777" w:rsidR="00475835" w:rsidRPr="00D67263" w:rsidRDefault="00475835" w:rsidP="00BB3845">
            <w:pPr>
              <w:jc w:val="center"/>
              <w:rPr>
                <w:rFonts w:eastAsia="Times New Roman"/>
                <w:color w:val="000000" w:themeColor="text1"/>
              </w:rPr>
            </w:pPr>
          </w:p>
        </w:tc>
        <w:tc>
          <w:tcPr>
            <w:tcW w:w="3798" w:type="dxa"/>
          </w:tcPr>
          <w:p w14:paraId="6A341169" w14:textId="77777777" w:rsidR="00475835" w:rsidRPr="00D67263" w:rsidRDefault="00475835" w:rsidP="00BB3845">
            <w:pPr>
              <w:jc w:val="center"/>
              <w:rPr>
                <w:color w:val="000000" w:themeColor="text1"/>
              </w:rPr>
            </w:pPr>
          </w:p>
        </w:tc>
      </w:tr>
      <w:tr w:rsidR="00D67263" w:rsidRPr="00D67263" w14:paraId="47A6EB8C" w14:textId="77777777" w:rsidTr="00D02080">
        <w:tc>
          <w:tcPr>
            <w:tcW w:w="3978" w:type="dxa"/>
          </w:tcPr>
          <w:p w14:paraId="3788338B" w14:textId="77777777" w:rsidR="00475835" w:rsidRPr="00D67263" w:rsidRDefault="00475835" w:rsidP="00BB3845">
            <w:pPr>
              <w:ind w:left="-90"/>
              <w:rPr>
                <w:rFonts w:eastAsia="Times New Roman"/>
                <w:color w:val="000000" w:themeColor="text1"/>
              </w:rPr>
            </w:pPr>
            <w:r w:rsidRPr="00D67263">
              <w:rPr>
                <w:rFonts w:eastAsia="Times New Roman"/>
                <w:b/>
                <w:color w:val="000000" w:themeColor="text1"/>
              </w:rPr>
              <w:t xml:space="preserve">         </w:t>
            </w:r>
            <w:r w:rsidRPr="00D67263">
              <w:rPr>
                <w:rFonts w:eastAsia="Times New Roman"/>
                <w:color w:val="000000" w:themeColor="text1"/>
              </w:rPr>
              <w:t>P(PWUD |white non-PWID)</w:t>
            </w:r>
          </w:p>
        </w:tc>
        <w:tc>
          <w:tcPr>
            <w:tcW w:w="1350" w:type="dxa"/>
          </w:tcPr>
          <w:p w14:paraId="7F2E3555" w14:textId="77777777" w:rsidR="00475835" w:rsidRPr="00D67263" w:rsidRDefault="00475835" w:rsidP="00BB3845">
            <w:pPr>
              <w:jc w:val="center"/>
              <w:rPr>
                <w:rFonts w:eastAsia="Times New Roman"/>
                <w:color w:val="000000" w:themeColor="text1"/>
              </w:rPr>
            </w:pPr>
            <w:r w:rsidRPr="00D67263">
              <w:rPr>
                <w:rFonts w:eastAsia="Times New Roman"/>
                <w:color w:val="000000" w:themeColor="text1"/>
              </w:rPr>
              <w:t>0.051</w:t>
            </w:r>
          </w:p>
        </w:tc>
        <w:tc>
          <w:tcPr>
            <w:tcW w:w="3798" w:type="dxa"/>
          </w:tcPr>
          <w:p w14:paraId="2AC0F5EA" w14:textId="77777777" w:rsidR="00475835" w:rsidRPr="00D67263" w:rsidRDefault="00475835" w:rsidP="00BB3845">
            <w:pPr>
              <w:jc w:val="center"/>
              <w:rPr>
                <w:color w:val="000000" w:themeColor="text1"/>
              </w:rPr>
            </w:pPr>
          </w:p>
        </w:tc>
      </w:tr>
      <w:tr w:rsidR="00D67263" w:rsidRPr="00D67263" w14:paraId="6D9BCC61" w14:textId="77777777" w:rsidTr="00D02080">
        <w:tc>
          <w:tcPr>
            <w:tcW w:w="3978" w:type="dxa"/>
          </w:tcPr>
          <w:p w14:paraId="69A73605" w14:textId="77777777" w:rsidR="00475835" w:rsidRPr="00D67263" w:rsidRDefault="00475835" w:rsidP="00BB3845">
            <w:pPr>
              <w:ind w:left="-90"/>
              <w:rPr>
                <w:rFonts w:eastAsia="Times New Roman"/>
                <w:color w:val="000000" w:themeColor="text1"/>
              </w:rPr>
            </w:pPr>
            <w:r w:rsidRPr="00D67263">
              <w:rPr>
                <w:rFonts w:eastAsia="Times New Roman"/>
                <w:b/>
                <w:color w:val="000000" w:themeColor="text1"/>
              </w:rPr>
              <w:t xml:space="preserve">         </w:t>
            </w:r>
            <w:r w:rsidRPr="00D67263">
              <w:rPr>
                <w:rFonts w:eastAsia="Times New Roman"/>
                <w:color w:val="000000" w:themeColor="text1"/>
              </w:rPr>
              <w:t>P(PWUD |black non-PWID)</w:t>
            </w:r>
          </w:p>
        </w:tc>
        <w:tc>
          <w:tcPr>
            <w:tcW w:w="1350" w:type="dxa"/>
          </w:tcPr>
          <w:p w14:paraId="4ED047B1" w14:textId="77777777" w:rsidR="00475835" w:rsidRPr="00D67263" w:rsidRDefault="00475835" w:rsidP="00BB3845">
            <w:pPr>
              <w:jc w:val="center"/>
              <w:rPr>
                <w:rFonts w:eastAsia="Times New Roman"/>
                <w:color w:val="000000" w:themeColor="text1"/>
              </w:rPr>
            </w:pPr>
            <w:r w:rsidRPr="00D67263">
              <w:rPr>
                <w:rFonts w:eastAsia="Times New Roman"/>
                <w:color w:val="000000" w:themeColor="text1"/>
              </w:rPr>
              <w:t>0.241</w:t>
            </w:r>
          </w:p>
        </w:tc>
        <w:tc>
          <w:tcPr>
            <w:tcW w:w="3798" w:type="dxa"/>
          </w:tcPr>
          <w:p w14:paraId="275B1E07" w14:textId="77777777" w:rsidR="00475835" w:rsidRPr="00D67263" w:rsidRDefault="00475835" w:rsidP="00BB3845">
            <w:pPr>
              <w:jc w:val="center"/>
              <w:rPr>
                <w:color w:val="000000" w:themeColor="text1"/>
              </w:rPr>
            </w:pPr>
          </w:p>
        </w:tc>
      </w:tr>
      <w:tr w:rsidR="00D67263" w:rsidRPr="00D67263" w14:paraId="158E6C7D" w14:textId="77777777" w:rsidTr="00D02080">
        <w:tc>
          <w:tcPr>
            <w:tcW w:w="3978" w:type="dxa"/>
          </w:tcPr>
          <w:p w14:paraId="0CFC9D47" w14:textId="77777777" w:rsidR="00475835" w:rsidRPr="00D67263" w:rsidRDefault="00475835" w:rsidP="00BB3845">
            <w:pPr>
              <w:ind w:left="-90"/>
              <w:rPr>
                <w:rFonts w:eastAsia="Times New Roman"/>
                <w:color w:val="000000" w:themeColor="text1"/>
              </w:rPr>
            </w:pPr>
            <w:r w:rsidRPr="00D67263">
              <w:rPr>
                <w:rFonts w:eastAsia="Times New Roman"/>
                <w:b/>
                <w:color w:val="000000" w:themeColor="text1"/>
              </w:rPr>
              <w:t xml:space="preserve">         </w:t>
            </w:r>
            <w:r w:rsidRPr="00D67263">
              <w:rPr>
                <w:rFonts w:eastAsia="Times New Roman"/>
                <w:color w:val="000000" w:themeColor="text1"/>
              </w:rPr>
              <w:t>P(PWUD |other non-PWID)</w:t>
            </w:r>
          </w:p>
        </w:tc>
        <w:tc>
          <w:tcPr>
            <w:tcW w:w="1350" w:type="dxa"/>
          </w:tcPr>
          <w:p w14:paraId="522A5FF8" w14:textId="77777777" w:rsidR="00475835" w:rsidRPr="00D67263" w:rsidRDefault="00475835" w:rsidP="00BB3845">
            <w:pPr>
              <w:jc w:val="center"/>
              <w:rPr>
                <w:rFonts w:eastAsia="Times New Roman"/>
                <w:color w:val="000000" w:themeColor="text1"/>
              </w:rPr>
            </w:pPr>
            <w:r w:rsidRPr="00D67263">
              <w:rPr>
                <w:rFonts w:eastAsia="Times New Roman"/>
                <w:color w:val="000000" w:themeColor="text1"/>
              </w:rPr>
              <w:t>0.054</w:t>
            </w:r>
          </w:p>
        </w:tc>
        <w:tc>
          <w:tcPr>
            <w:tcW w:w="3798" w:type="dxa"/>
          </w:tcPr>
          <w:p w14:paraId="3EB08942" w14:textId="77777777" w:rsidR="00475835" w:rsidRPr="00D67263" w:rsidRDefault="00475835" w:rsidP="00BB3845">
            <w:pPr>
              <w:jc w:val="center"/>
              <w:rPr>
                <w:color w:val="000000" w:themeColor="text1"/>
              </w:rPr>
            </w:pPr>
          </w:p>
        </w:tc>
      </w:tr>
      <w:tr w:rsidR="00D67263" w:rsidRPr="00D67263" w14:paraId="33B47E5E" w14:textId="77777777" w:rsidTr="00D02080">
        <w:tc>
          <w:tcPr>
            <w:tcW w:w="3978" w:type="dxa"/>
          </w:tcPr>
          <w:p w14:paraId="13E4C424" w14:textId="77777777" w:rsidR="00475835" w:rsidRPr="00D67263" w:rsidRDefault="00475835" w:rsidP="00BB3845">
            <w:pPr>
              <w:ind w:left="-90"/>
              <w:rPr>
                <w:rFonts w:eastAsia="Times New Roman"/>
                <w:b/>
                <w:color w:val="000000" w:themeColor="text1"/>
              </w:rPr>
            </w:pPr>
            <w:r w:rsidRPr="00D67263">
              <w:rPr>
                <w:rFonts w:eastAsia="Times New Roman"/>
                <w:b/>
                <w:color w:val="000000" w:themeColor="text1"/>
              </w:rPr>
              <w:t xml:space="preserve">         MSM</w:t>
            </w:r>
          </w:p>
        </w:tc>
        <w:tc>
          <w:tcPr>
            <w:tcW w:w="1350" w:type="dxa"/>
          </w:tcPr>
          <w:p w14:paraId="4A454C8E" w14:textId="77777777" w:rsidR="00475835" w:rsidRPr="00D67263" w:rsidRDefault="00475835" w:rsidP="00BB3845">
            <w:pPr>
              <w:jc w:val="center"/>
              <w:rPr>
                <w:rFonts w:eastAsia="Times New Roman"/>
                <w:color w:val="000000" w:themeColor="text1"/>
              </w:rPr>
            </w:pPr>
          </w:p>
        </w:tc>
        <w:tc>
          <w:tcPr>
            <w:tcW w:w="3798" w:type="dxa"/>
          </w:tcPr>
          <w:p w14:paraId="5F96B542" w14:textId="77777777" w:rsidR="00475835" w:rsidRPr="00D67263" w:rsidRDefault="00475835" w:rsidP="00BB3845">
            <w:pPr>
              <w:jc w:val="center"/>
              <w:rPr>
                <w:color w:val="000000" w:themeColor="text1"/>
              </w:rPr>
            </w:pPr>
          </w:p>
        </w:tc>
      </w:tr>
      <w:tr w:rsidR="00D67263" w:rsidRPr="00D67263" w14:paraId="2890E21D" w14:textId="77777777" w:rsidTr="00D02080">
        <w:tc>
          <w:tcPr>
            <w:tcW w:w="3978" w:type="dxa"/>
          </w:tcPr>
          <w:p w14:paraId="2E60AA60" w14:textId="77777777" w:rsidR="00475835" w:rsidRPr="00D67263" w:rsidRDefault="00475835" w:rsidP="00BB3845">
            <w:pPr>
              <w:ind w:left="-90"/>
              <w:rPr>
                <w:rFonts w:eastAsia="Times New Roman"/>
                <w:color w:val="000000" w:themeColor="text1"/>
              </w:rPr>
            </w:pPr>
            <w:r w:rsidRPr="00D67263">
              <w:rPr>
                <w:rFonts w:eastAsia="Times New Roman"/>
                <w:b/>
                <w:color w:val="000000" w:themeColor="text1"/>
              </w:rPr>
              <w:t xml:space="preserve">         </w:t>
            </w:r>
            <w:r w:rsidRPr="00D67263">
              <w:rPr>
                <w:rFonts w:eastAsia="Times New Roman"/>
                <w:color w:val="000000" w:themeColor="text1"/>
              </w:rPr>
              <w:t>P(PWUD |white non-PWID)</w:t>
            </w:r>
          </w:p>
        </w:tc>
        <w:tc>
          <w:tcPr>
            <w:tcW w:w="1350" w:type="dxa"/>
          </w:tcPr>
          <w:p w14:paraId="4D74F0A1" w14:textId="77777777" w:rsidR="00475835" w:rsidRPr="00D67263" w:rsidRDefault="00475835" w:rsidP="00BB3845">
            <w:pPr>
              <w:jc w:val="center"/>
              <w:rPr>
                <w:rFonts w:eastAsia="Times New Roman"/>
                <w:color w:val="000000" w:themeColor="text1"/>
              </w:rPr>
            </w:pPr>
            <w:r w:rsidRPr="00D67263">
              <w:rPr>
                <w:rFonts w:eastAsia="Times New Roman"/>
                <w:color w:val="000000" w:themeColor="text1"/>
              </w:rPr>
              <w:t>0.177</w:t>
            </w:r>
          </w:p>
        </w:tc>
        <w:tc>
          <w:tcPr>
            <w:tcW w:w="3798" w:type="dxa"/>
          </w:tcPr>
          <w:p w14:paraId="1A401C78" w14:textId="77777777" w:rsidR="00475835" w:rsidRPr="00D67263" w:rsidRDefault="00475835" w:rsidP="00BB3845">
            <w:pPr>
              <w:jc w:val="center"/>
              <w:rPr>
                <w:color w:val="000000" w:themeColor="text1"/>
              </w:rPr>
            </w:pPr>
          </w:p>
        </w:tc>
      </w:tr>
      <w:tr w:rsidR="00D67263" w:rsidRPr="00D67263" w14:paraId="110A7B3B" w14:textId="77777777" w:rsidTr="00D02080">
        <w:tc>
          <w:tcPr>
            <w:tcW w:w="3978" w:type="dxa"/>
          </w:tcPr>
          <w:p w14:paraId="593F470E" w14:textId="77777777" w:rsidR="00475835" w:rsidRPr="00D67263" w:rsidRDefault="00475835" w:rsidP="00BB3845">
            <w:pPr>
              <w:ind w:left="-90"/>
              <w:rPr>
                <w:rFonts w:eastAsia="Times New Roman"/>
                <w:color w:val="000000" w:themeColor="text1"/>
              </w:rPr>
            </w:pPr>
            <w:r w:rsidRPr="00D67263">
              <w:rPr>
                <w:rFonts w:eastAsia="Times New Roman"/>
                <w:b/>
                <w:color w:val="000000" w:themeColor="text1"/>
              </w:rPr>
              <w:t xml:space="preserve">         </w:t>
            </w:r>
            <w:r w:rsidRPr="00D67263">
              <w:rPr>
                <w:rFonts w:eastAsia="Times New Roman"/>
                <w:color w:val="000000" w:themeColor="text1"/>
              </w:rPr>
              <w:t>P(PWUD |black non-PWID)</w:t>
            </w:r>
          </w:p>
        </w:tc>
        <w:tc>
          <w:tcPr>
            <w:tcW w:w="1350" w:type="dxa"/>
          </w:tcPr>
          <w:p w14:paraId="6B95B9BA" w14:textId="77777777" w:rsidR="00475835" w:rsidRPr="00D67263" w:rsidRDefault="00475835" w:rsidP="00BB3845">
            <w:pPr>
              <w:jc w:val="center"/>
              <w:rPr>
                <w:rFonts w:eastAsia="Times New Roman"/>
                <w:color w:val="000000" w:themeColor="text1"/>
              </w:rPr>
            </w:pPr>
            <w:r w:rsidRPr="00D67263">
              <w:rPr>
                <w:rFonts w:eastAsia="Times New Roman"/>
                <w:color w:val="000000" w:themeColor="text1"/>
              </w:rPr>
              <w:t>0.179</w:t>
            </w:r>
          </w:p>
        </w:tc>
        <w:tc>
          <w:tcPr>
            <w:tcW w:w="3798" w:type="dxa"/>
          </w:tcPr>
          <w:p w14:paraId="6A030602" w14:textId="77777777" w:rsidR="00475835" w:rsidRPr="00D67263" w:rsidRDefault="00475835" w:rsidP="00BB3845">
            <w:pPr>
              <w:jc w:val="center"/>
              <w:rPr>
                <w:color w:val="000000" w:themeColor="text1"/>
              </w:rPr>
            </w:pPr>
          </w:p>
        </w:tc>
      </w:tr>
      <w:tr w:rsidR="00C70E75" w:rsidRPr="00D67263" w14:paraId="009BCA7C" w14:textId="77777777" w:rsidTr="00D02080">
        <w:tc>
          <w:tcPr>
            <w:tcW w:w="3978" w:type="dxa"/>
          </w:tcPr>
          <w:p w14:paraId="5A264D9D" w14:textId="77777777" w:rsidR="00475835" w:rsidRPr="00D67263" w:rsidRDefault="00475835" w:rsidP="00BB3845">
            <w:pPr>
              <w:ind w:left="-90"/>
              <w:rPr>
                <w:rFonts w:eastAsia="Times New Roman"/>
                <w:color w:val="000000" w:themeColor="text1"/>
              </w:rPr>
            </w:pPr>
            <w:r w:rsidRPr="00D67263">
              <w:rPr>
                <w:rFonts w:eastAsia="Times New Roman"/>
                <w:b/>
                <w:color w:val="000000" w:themeColor="text1"/>
              </w:rPr>
              <w:t xml:space="preserve">         </w:t>
            </w:r>
            <w:r w:rsidRPr="00D67263">
              <w:rPr>
                <w:rFonts w:eastAsia="Times New Roman"/>
                <w:color w:val="000000" w:themeColor="text1"/>
              </w:rPr>
              <w:t>P(PWUD |other non-PWID)</w:t>
            </w:r>
          </w:p>
        </w:tc>
        <w:tc>
          <w:tcPr>
            <w:tcW w:w="1350" w:type="dxa"/>
          </w:tcPr>
          <w:p w14:paraId="0A7C6F4F" w14:textId="77777777" w:rsidR="00475835" w:rsidRPr="00D67263" w:rsidRDefault="00475835" w:rsidP="00BB3845">
            <w:pPr>
              <w:jc w:val="center"/>
              <w:rPr>
                <w:rFonts w:eastAsia="Times New Roman"/>
                <w:color w:val="000000" w:themeColor="text1"/>
              </w:rPr>
            </w:pPr>
            <w:r w:rsidRPr="00D67263">
              <w:rPr>
                <w:rFonts w:eastAsia="Times New Roman"/>
                <w:color w:val="000000" w:themeColor="text1"/>
              </w:rPr>
              <w:t>0.171</w:t>
            </w:r>
          </w:p>
        </w:tc>
        <w:tc>
          <w:tcPr>
            <w:tcW w:w="3798" w:type="dxa"/>
          </w:tcPr>
          <w:p w14:paraId="62C6D30F" w14:textId="77777777" w:rsidR="00475835" w:rsidRPr="00D67263" w:rsidRDefault="00475835" w:rsidP="00BB3845">
            <w:pPr>
              <w:jc w:val="center"/>
              <w:rPr>
                <w:color w:val="000000" w:themeColor="text1"/>
              </w:rPr>
            </w:pPr>
          </w:p>
        </w:tc>
      </w:tr>
    </w:tbl>
    <w:p w14:paraId="4BE550A0" w14:textId="148B6A7D" w:rsidR="00265B73" w:rsidRPr="00D67263" w:rsidRDefault="00265B73">
      <w:pPr>
        <w:rPr>
          <w:color w:val="000000" w:themeColor="text1"/>
        </w:rPr>
      </w:pPr>
    </w:p>
    <w:p w14:paraId="4380F17C" w14:textId="77777777" w:rsidR="00265B73" w:rsidRPr="00D67263" w:rsidRDefault="00265B73">
      <w:pPr>
        <w:rPr>
          <w:color w:val="000000" w:themeColor="text1"/>
        </w:rPr>
      </w:pPr>
      <w:r w:rsidRPr="00D67263">
        <w:rPr>
          <w:color w:val="000000" w:themeColor="text1"/>
        </w:rPr>
        <w:br w:type="page"/>
      </w:r>
    </w:p>
    <w:p w14:paraId="469C1AD7" w14:textId="4A490122" w:rsidR="00FC1FA8" w:rsidRPr="00D67263" w:rsidRDefault="00FC1FA8" w:rsidP="00BB3845">
      <w:pPr>
        <w:spacing w:after="120"/>
        <w:rPr>
          <w:b/>
          <w:color w:val="000000" w:themeColor="text1"/>
        </w:rPr>
      </w:pPr>
      <w:r w:rsidRPr="00D67263">
        <w:rPr>
          <w:b/>
          <w:color w:val="000000" w:themeColor="text1"/>
        </w:rPr>
        <w:lastRenderedPageBreak/>
        <w:t xml:space="preserve">Table </w:t>
      </w:r>
      <w:r w:rsidR="003A79B4">
        <w:rPr>
          <w:b/>
          <w:color w:val="000000" w:themeColor="text1"/>
        </w:rPr>
        <w:t>B</w:t>
      </w:r>
      <w:r w:rsidR="00BA12CE" w:rsidRPr="00D67263">
        <w:rPr>
          <w:b/>
          <w:color w:val="000000" w:themeColor="text1"/>
        </w:rPr>
        <w:t>.</w:t>
      </w:r>
      <w:r w:rsidRPr="00D67263">
        <w:rPr>
          <w:b/>
          <w:color w:val="000000" w:themeColor="text1"/>
        </w:rPr>
        <w:t xml:space="preserve"> HIV Demographics</w:t>
      </w:r>
      <w:r w:rsidR="00580D42" w:rsidRPr="00D67263">
        <w:rPr>
          <w:rStyle w:val="FootnoteReference"/>
          <w:b/>
          <w:color w:val="000000" w:themeColor="text1"/>
        </w:rPr>
        <w:footnoteReference w:id="3"/>
      </w:r>
    </w:p>
    <w:tbl>
      <w:tblPr>
        <w:tblStyle w:val="TableGrid"/>
        <w:tblW w:w="0" w:type="auto"/>
        <w:tblLook w:val="04A0" w:firstRow="1" w:lastRow="0" w:firstColumn="1" w:lastColumn="0" w:noHBand="0" w:noVBand="1"/>
      </w:tblPr>
      <w:tblGrid>
        <w:gridCol w:w="4057"/>
        <w:gridCol w:w="1594"/>
        <w:gridCol w:w="3249"/>
      </w:tblGrid>
      <w:tr w:rsidR="00D67263" w:rsidRPr="00D67263" w14:paraId="1E988A89" w14:textId="77777777" w:rsidTr="00145774">
        <w:trPr>
          <w:tblHeader/>
        </w:trPr>
        <w:tc>
          <w:tcPr>
            <w:tcW w:w="4158" w:type="dxa"/>
          </w:tcPr>
          <w:p w14:paraId="6DBE8238" w14:textId="77777777" w:rsidR="00FC1FA8" w:rsidRPr="00D67263" w:rsidRDefault="00FC1FA8" w:rsidP="00443FE4">
            <w:pPr>
              <w:rPr>
                <w:b/>
                <w:color w:val="000000" w:themeColor="text1"/>
                <w:vertAlign w:val="superscript"/>
              </w:rPr>
            </w:pPr>
            <w:r w:rsidRPr="00D67263">
              <w:rPr>
                <w:rFonts w:eastAsia="Times New Roman"/>
                <w:b/>
                <w:bCs/>
                <w:color w:val="000000" w:themeColor="text1"/>
              </w:rPr>
              <w:t>Parameter</w:t>
            </w:r>
          </w:p>
        </w:tc>
        <w:tc>
          <w:tcPr>
            <w:tcW w:w="1620" w:type="dxa"/>
          </w:tcPr>
          <w:p w14:paraId="40968F90" w14:textId="77777777" w:rsidR="00FC1FA8" w:rsidRPr="00D67263" w:rsidRDefault="00FC1FA8" w:rsidP="00443FE4">
            <w:pPr>
              <w:jc w:val="center"/>
              <w:rPr>
                <w:b/>
                <w:color w:val="000000" w:themeColor="text1"/>
              </w:rPr>
            </w:pPr>
            <w:r w:rsidRPr="00D67263">
              <w:rPr>
                <w:b/>
                <w:color w:val="000000" w:themeColor="text1"/>
              </w:rPr>
              <w:t>Value</w:t>
            </w:r>
          </w:p>
        </w:tc>
        <w:tc>
          <w:tcPr>
            <w:tcW w:w="3348" w:type="dxa"/>
          </w:tcPr>
          <w:p w14:paraId="6B0E4C78" w14:textId="77777777" w:rsidR="00FC1FA8" w:rsidRPr="00D67263" w:rsidRDefault="00FC1FA8" w:rsidP="00443FE4">
            <w:pPr>
              <w:jc w:val="center"/>
              <w:rPr>
                <w:b/>
                <w:color w:val="000000" w:themeColor="text1"/>
              </w:rPr>
            </w:pPr>
            <w:r w:rsidRPr="00D67263">
              <w:rPr>
                <w:b/>
                <w:color w:val="000000" w:themeColor="text1"/>
              </w:rPr>
              <w:t>Source</w:t>
            </w:r>
          </w:p>
        </w:tc>
      </w:tr>
      <w:tr w:rsidR="00D67263" w:rsidRPr="00D67263" w14:paraId="70DF0856" w14:textId="77777777" w:rsidTr="00145774">
        <w:tc>
          <w:tcPr>
            <w:tcW w:w="4158" w:type="dxa"/>
          </w:tcPr>
          <w:p w14:paraId="5D0775D2" w14:textId="77777777" w:rsidR="00FC1FA8" w:rsidRPr="00D67263" w:rsidRDefault="00FC1FA8" w:rsidP="00443FE4">
            <w:pPr>
              <w:rPr>
                <w:rFonts w:eastAsia="Times New Roman"/>
                <w:b/>
                <w:color w:val="000000" w:themeColor="text1"/>
              </w:rPr>
            </w:pPr>
            <w:r w:rsidRPr="00D67263">
              <w:rPr>
                <w:rFonts w:eastAsia="Times New Roman"/>
                <w:b/>
                <w:color w:val="000000" w:themeColor="text1"/>
              </w:rPr>
              <w:t>PWID</w:t>
            </w:r>
          </w:p>
        </w:tc>
        <w:tc>
          <w:tcPr>
            <w:tcW w:w="1620" w:type="dxa"/>
          </w:tcPr>
          <w:p w14:paraId="023FE125" w14:textId="77777777" w:rsidR="00FC1FA8" w:rsidRPr="00D67263" w:rsidRDefault="00FC1FA8" w:rsidP="00443FE4">
            <w:pPr>
              <w:jc w:val="center"/>
              <w:rPr>
                <w:rFonts w:eastAsia="Times New Roman"/>
                <w:color w:val="000000" w:themeColor="text1"/>
              </w:rPr>
            </w:pPr>
          </w:p>
        </w:tc>
        <w:tc>
          <w:tcPr>
            <w:tcW w:w="3348" w:type="dxa"/>
          </w:tcPr>
          <w:p w14:paraId="67ACF279" w14:textId="77777777" w:rsidR="00FC1FA8" w:rsidRPr="00D67263" w:rsidRDefault="00FC1FA8" w:rsidP="00443FE4">
            <w:pPr>
              <w:jc w:val="center"/>
              <w:rPr>
                <w:b/>
                <w:color w:val="000000" w:themeColor="text1"/>
              </w:rPr>
            </w:pPr>
          </w:p>
        </w:tc>
      </w:tr>
      <w:tr w:rsidR="00D67263" w:rsidRPr="00D67263" w14:paraId="74F7D561" w14:textId="77777777" w:rsidTr="00145774">
        <w:trPr>
          <w:trHeight w:val="20"/>
        </w:trPr>
        <w:tc>
          <w:tcPr>
            <w:tcW w:w="4158" w:type="dxa"/>
          </w:tcPr>
          <w:p w14:paraId="374FD02A" w14:textId="798EB788" w:rsidR="00FC1FA8" w:rsidRPr="00D67263" w:rsidRDefault="00FC1FA8" w:rsidP="00B94235">
            <w:pPr>
              <w:keepNext/>
              <w:keepLines/>
              <w:outlineLvl w:val="7"/>
              <w:rPr>
                <w:rFonts w:eastAsia="Times New Roman"/>
                <w:b/>
                <w:bCs/>
                <w:color w:val="000000" w:themeColor="text1"/>
                <w:u w:val="single"/>
              </w:rPr>
            </w:pPr>
            <w:r w:rsidRPr="00D67263">
              <w:rPr>
                <w:rFonts w:eastAsia="Times New Roman"/>
                <w:b/>
                <w:color w:val="000000" w:themeColor="text1"/>
              </w:rPr>
              <w:t xml:space="preserve">    </w:t>
            </w:r>
            <w:r w:rsidR="00415372" w:rsidRPr="00D67263">
              <w:rPr>
                <w:rFonts w:eastAsia="Times New Roman"/>
                <w:b/>
                <w:color w:val="000000" w:themeColor="text1"/>
              </w:rPr>
              <w:t xml:space="preserve">HIV </w:t>
            </w:r>
            <w:r w:rsidRPr="00D67263">
              <w:rPr>
                <w:rFonts w:eastAsia="Times New Roman"/>
                <w:b/>
                <w:color w:val="000000" w:themeColor="text1"/>
              </w:rPr>
              <w:t>Prevalence</w:t>
            </w:r>
          </w:p>
        </w:tc>
        <w:tc>
          <w:tcPr>
            <w:tcW w:w="1620" w:type="dxa"/>
            <w:vAlign w:val="bottom"/>
          </w:tcPr>
          <w:p w14:paraId="0BF1BE17" w14:textId="77777777" w:rsidR="00FC1FA8" w:rsidRPr="00D67263" w:rsidRDefault="00FC1FA8" w:rsidP="00443FE4">
            <w:pPr>
              <w:rPr>
                <w:rFonts w:eastAsia="Times New Roman"/>
                <w:color w:val="000000" w:themeColor="text1"/>
              </w:rPr>
            </w:pPr>
          </w:p>
        </w:tc>
        <w:tc>
          <w:tcPr>
            <w:tcW w:w="3348" w:type="dxa"/>
          </w:tcPr>
          <w:p w14:paraId="5416423C" w14:textId="173EEA82" w:rsidR="00FC1FA8"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&lt;EndNote&gt;&lt;Cite&gt;&lt;Author&gt;Buskin&lt;/Author&gt;&lt;Year&gt;2016&lt;/Year&gt;&lt;RecNum&gt;88&lt;/RecNum&gt;&lt;DisplayText&gt;[2]&lt;/DisplayText&gt;&lt;record&gt;&lt;rec-number&gt;88&lt;/rec-number&gt;&lt;foreign-keys&gt;&lt;key app="EN" db-id="zfafrw5fuapf0ded9zo5exvo9tsptr0v0zse" timestamp="1498675926"&gt;88&lt;/key&gt;&lt;/foreign-keys&gt;&lt;ref-type name="Web Page"&gt;12&lt;/ref-type&gt;&lt;contributors&gt;&lt;authors&gt;&lt;author&gt;Buskin, S&lt;/author&gt;&lt;author&gt;Hanrahan, M&lt;/author&gt;&lt;author&gt;Jaenicke, T&lt;/author&gt;&lt;/authors&gt;&lt;/contributors&gt;&lt;titles&gt;&lt;title&gt;HIV/AIDS epidemiology report 2015 (volume 84)&lt;/title&gt;&lt;/titles&gt;&lt;dates&gt;&lt;year&gt;2016&lt;/year&gt;&lt;/dates&gt;&lt;pub-location&gt;Seattle, WA&lt;/pub-location&gt;&lt;publisher&gt;HIV/AIDS Epidemiology Unit, Public Health – Seattle &amp;amp; King County and the Infectious Disease Assessment Unit, Washington State Department of Health&lt;/publisher&gt;&lt;urls&gt;&lt;related-urls&gt;&lt;url&gt;&lt;style face="underline" font="default" size="100%"&gt;http://www.kingcounty.gov/healthservices/health/communicable/hiv/epi/~/media/health/publichealth/documents/hiv/2015EpiReport.ashx&lt;/style&gt;&lt;/url&gt;&lt;/related-urls&gt;&lt;/urls&gt;&lt;/record&gt;&lt;/Cite&gt;&lt;/EndNote&gt;</w:instrText>
            </w:r>
            <w:r w:rsidRPr="00D67263">
              <w:rPr>
                <w:color w:val="000000" w:themeColor="text1"/>
              </w:rPr>
              <w:fldChar w:fldCharType="separate"/>
            </w:r>
            <w:r w:rsidR="00114622" w:rsidRPr="00D67263">
              <w:rPr>
                <w:noProof/>
                <w:color w:val="000000" w:themeColor="text1"/>
              </w:rPr>
              <w:t>[2]</w:t>
            </w:r>
            <w:r w:rsidRPr="00D67263">
              <w:rPr>
                <w:color w:val="000000" w:themeColor="text1"/>
              </w:rPr>
              <w:fldChar w:fldCharType="end"/>
            </w:r>
          </w:p>
        </w:tc>
      </w:tr>
      <w:tr w:rsidR="00D67263" w:rsidRPr="00D67263" w14:paraId="6D491A38" w14:textId="77777777" w:rsidTr="00145774">
        <w:trPr>
          <w:trHeight w:val="20"/>
        </w:trPr>
        <w:tc>
          <w:tcPr>
            <w:tcW w:w="4158" w:type="dxa"/>
          </w:tcPr>
          <w:p w14:paraId="62C1E56B" w14:textId="77777777" w:rsidR="00FC1FA8" w:rsidRPr="00D67263" w:rsidRDefault="00FC1FA8" w:rsidP="00B94235">
            <w:pPr>
              <w:keepNext/>
              <w:keepLines/>
              <w:outlineLvl w:val="7"/>
              <w:rPr>
                <w:rFonts w:eastAsia="Times New Roman"/>
                <w:b/>
                <w:bCs/>
                <w:color w:val="000000" w:themeColor="text1"/>
                <w:u w:val="single"/>
              </w:rPr>
            </w:pPr>
            <w:r w:rsidRPr="00D67263">
              <w:rPr>
                <w:rFonts w:eastAsia="Times New Roman"/>
                <w:b/>
                <w:bCs/>
                <w:color w:val="000000" w:themeColor="text1"/>
              </w:rPr>
              <w:t xml:space="preserve">          Female</w:t>
            </w:r>
          </w:p>
        </w:tc>
        <w:tc>
          <w:tcPr>
            <w:tcW w:w="1620" w:type="dxa"/>
          </w:tcPr>
          <w:p w14:paraId="438B2B63" w14:textId="77777777" w:rsidR="00FC1FA8" w:rsidRPr="00D67263" w:rsidRDefault="00FC1FA8" w:rsidP="00443FE4">
            <w:pPr>
              <w:jc w:val="center"/>
              <w:rPr>
                <w:rFonts w:eastAsia="Times New Roman"/>
                <w:color w:val="000000" w:themeColor="text1"/>
              </w:rPr>
            </w:pPr>
          </w:p>
        </w:tc>
        <w:tc>
          <w:tcPr>
            <w:tcW w:w="3348" w:type="dxa"/>
          </w:tcPr>
          <w:p w14:paraId="4D0C55EC" w14:textId="77777777" w:rsidR="00FC1FA8" w:rsidRPr="00D67263" w:rsidRDefault="00FC1FA8" w:rsidP="00443FE4">
            <w:pPr>
              <w:rPr>
                <w:b/>
                <w:color w:val="000000" w:themeColor="text1"/>
              </w:rPr>
            </w:pPr>
          </w:p>
        </w:tc>
      </w:tr>
      <w:tr w:rsidR="00D67263" w:rsidRPr="00D67263" w14:paraId="779705D3" w14:textId="77777777" w:rsidTr="00145774">
        <w:trPr>
          <w:trHeight w:val="20"/>
        </w:trPr>
        <w:tc>
          <w:tcPr>
            <w:tcW w:w="4158" w:type="dxa"/>
            <w:vAlign w:val="bottom"/>
          </w:tcPr>
          <w:p w14:paraId="287FCE3B" w14:textId="77777777" w:rsidR="00FC1FA8" w:rsidRPr="00D67263" w:rsidRDefault="00FC1FA8" w:rsidP="00B94235">
            <w:pPr>
              <w:keepNext/>
              <w:keepLines/>
              <w:outlineLvl w:val="7"/>
              <w:rPr>
                <w:rFonts w:eastAsia="Times New Roman"/>
                <w:b/>
                <w:bCs/>
                <w:color w:val="000000" w:themeColor="text1"/>
                <w:u w:val="single"/>
              </w:rPr>
            </w:pPr>
            <w:r w:rsidRPr="00D67263">
              <w:rPr>
                <w:rFonts w:eastAsia="Times New Roman"/>
                <w:b/>
                <w:bCs/>
                <w:color w:val="000000" w:themeColor="text1"/>
              </w:rPr>
              <w:t xml:space="preserve">          </w:t>
            </w:r>
            <w:r w:rsidRPr="00D67263">
              <w:rPr>
                <w:rFonts w:eastAsia="Times New Roman"/>
                <w:color w:val="000000" w:themeColor="text1"/>
              </w:rPr>
              <w:t>P(HIV|white)</w:t>
            </w:r>
          </w:p>
        </w:tc>
        <w:tc>
          <w:tcPr>
            <w:tcW w:w="1620" w:type="dxa"/>
            <w:vAlign w:val="bottom"/>
          </w:tcPr>
          <w:p w14:paraId="4A1778E3" w14:textId="77777777" w:rsidR="00FC1FA8" w:rsidRPr="00D67263" w:rsidRDefault="00FC1FA8" w:rsidP="00B94235">
            <w:pPr>
              <w:keepNext/>
              <w:keepLines/>
              <w:jc w:val="center"/>
              <w:outlineLvl w:val="7"/>
              <w:rPr>
                <w:rFonts w:eastAsia="Times New Roman"/>
                <w:bCs/>
                <w:color w:val="000000" w:themeColor="text1"/>
                <w:u w:val="single"/>
              </w:rPr>
            </w:pPr>
            <w:r w:rsidRPr="00D67263">
              <w:rPr>
                <w:rFonts w:eastAsia="Times New Roman"/>
                <w:color w:val="000000" w:themeColor="text1"/>
              </w:rPr>
              <w:t>0.049</w:t>
            </w:r>
          </w:p>
        </w:tc>
        <w:tc>
          <w:tcPr>
            <w:tcW w:w="3348" w:type="dxa"/>
          </w:tcPr>
          <w:p w14:paraId="018572F0" w14:textId="77777777" w:rsidR="00FC1FA8" w:rsidRPr="00D67263" w:rsidRDefault="00FC1FA8" w:rsidP="00443FE4">
            <w:pPr>
              <w:jc w:val="center"/>
              <w:rPr>
                <w:b/>
                <w:color w:val="000000" w:themeColor="text1"/>
              </w:rPr>
            </w:pPr>
          </w:p>
        </w:tc>
      </w:tr>
      <w:tr w:rsidR="00D67263" w:rsidRPr="00D67263" w14:paraId="1C349376" w14:textId="77777777" w:rsidTr="00145774">
        <w:trPr>
          <w:trHeight w:val="20"/>
        </w:trPr>
        <w:tc>
          <w:tcPr>
            <w:tcW w:w="4158" w:type="dxa"/>
            <w:vAlign w:val="bottom"/>
          </w:tcPr>
          <w:p w14:paraId="77C76909" w14:textId="77777777" w:rsidR="00FC1FA8" w:rsidRPr="00D67263" w:rsidRDefault="00FC1FA8" w:rsidP="00B94235">
            <w:pPr>
              <w:keepNext/>
              <w:keepLines/>
              <w:outlineLvl w:val="7"/>
              <w:rPr>
                <w:rFonts w:eastAsia="Times New Roman"/>
                <w:b/>
                <w:bCs/>
                <w:color w:val="000000" w:themeColor="text1"/>
                <w:u w:val="single"/>
              </w:rPr>
            </w:pPr>
            <w:r w:rsidRPr="00D67263">
              <w:rPr>
                <w:rFonts w:eastAsia="Times New Roman"/>
                <w:b/>
                <w:bCs/>
                <w:color w:val="000000" w:themeColor="text1"/>
              </w:rPr>
              <w:t xml:space="preserve">          </w:t>
            </w:r>
            <w:r w:rsidRPr="00D67263">
              <w:rPr>
                <w:rFonts w:eastAsia="Times New Roman"/>
                <w:color w:val="000000" w:themeColor="text1"/>
              </w:rPr>
              <w:t>P(HIV|black)</w:t>
            </w:r>
          </w:p>
        </w:tc>
        <w:tc>
          <w:tcPr>
            <w:tcW w:w="1620" w:type="dxa"/>
            <w:vAlign w:val="bottom"/>
          </w:tcPr>
          <w:p w14:paraId="38156D8A" w14:textId="77777777" w:rsidR="00FC1FA8" w:rsidRPr="00D67263" w:rsidRDefault="00FC1FA8" w:rsidP="00B94235">
            <w:pPr>
              <w:keepNext/>
              <w:keepLines/>
              <w:jc w:val="center"/>
              <w:outlineLvl w:val="7"/>
              <w:rPr>
                <w:rFonts w:eastAsia="Times New Roman"/>
                <w:color w:val="000000" w:themeColor="text1"/>
              </w:rPr>
            </w:pPr>
            <w:r w:rsidRPr="00D67263">
              <w:rPr>
                <w:rFonts w:eastAsia="Times New Roman"/>
                <w:color w:val="000000" w:themeColor="text1"/>
              </w:rPr>
              <w:t>0.071</w:t>
            </w:r>
          </w:p>
        </w:tc>
        <w:tc>
          <w:tcPr>
            <w:tcW w:w="3348" w:type="dxa"/>
          </w:tcPr>
          <w:p w14:paraId="291816EF" w14:textId="77777777" w:rsidR="00FC1FA8" w:rsidRPr="00D67263" w:rsidRDefault="00FC1FA8" w:rsidP="00443FE4">
            <w:pPr>
              <w:jc w:val="center"/>
              <w:rPr>
                <w:b/>
                <w:color w:val="000000" w:themeColor="text1"/>
              </w:rPr>
            </w:pPr>
          </w:p>
        </w:tc>
      </w:tr>
      <w:tr w:rsidR="00D67263" w:rsidRPr="00D67263" w14:paraId="5DA0520F" w14:textId="77777777" w:rsidTr="00145774">
        <w:trPr>
          <w:trHeight w:val="20"/>
        </w:trPr>
        <w:tc>
          <w:tcPr>
            <w:tcW w:w="4158" w:type="dxa"/>
            <w:vAlign w:val="bottom"/>
          </w:tcPr>
          <w:p w14:paraId="2809D808" w14:textId="77777777" w:rsidR="00FC1FA8" w:rsidRPr="00D67263" w:rsidRDefault="00FC1FA8" w:rsidP="00B94235">
            <w:pPr>
              <w:keepNext/>
              <w:keepLines/>
              <w:outlineLvl w:val="7"/>
              <w:rPr>
                <w:rFonts w:eastAsia="Times New Roman"/>
                <w:b/>
                <w:bCs/>
                <w:color w:val="000000" w:themeColor="text1"/>
                <w:u w:val="single"/>
              </w:rPr>
            </w:pPr>
            <w:r w:rsidRPr="00D67263">
              <w:rPr>
                <w:rFonts w:eastAsia="Times New Roman"/>
                <w:b/>
                <w:bCs/>
                <w:color w:val="000000" w:themeColor="text1"/>
              </w:rPr>
              <w:t xml:space="preserve">          </w:t>
            </w:r>
            <w:r w:rsidRPr="00D67263">
              <w:rPr>
                <w:rFonts w:eastAsia="Times New Roman"/>
                <w:color w:val="000000" w:themeColor="text1"/>
              </w:rPr>
              <w:t>P(HIV|other)</w:t>
            </w:r>
          </w:p>
        </w:tc>
        <w:tc>
          <w:tcPr>
            <w:tcW w:w="1620" w:type="dxa"/>
            <w:vAlign w:val="bottom"/>
          </w:tcPr>
          <w:p w14:paraId="1CB16D4C" w14:textId="77777777" w:rsidR="00FC1FA8" w:rsidRPr="00D67263" w:rsidRDefault="00FC1FA8" w:rsidP="00B94235">
            <w:pPr>
              <w:keepNext/>
              <w:keepLines/>
              <w:jc w:val="center"/>
              <w:outlineLvl w:val="7"/>
              <w:rPr>
                <w:rFonts w:eastAsia="Times New Roman"/>
                <w:bCs/>
                <w:color w:val="000000" w:themeColor="text1"/>
                <w:u w:val="single"/>
              </w:rPr>
            </w:pPr>
            <w:r w:rsidRPr="00D67263">
              <w:rPr>
                <w:rFonts w:eastAsia="Times New Roman"/>
                <w:color w:val="000000" w:themeColor="text1"/>
              </w:rPr>
              <w:t>0.076</w:t>
            </w:r>
          </w:p>
        </w:tc>
        <w:tc>
          <w:tcPr>
            <w:tcW w:w="3348" w:type="dxa"/>
          </w:tcPr>
          <w:p w14:paraId="5DBAAD89" w14:textId="77777777" w:rsidR="00FC1FA8" w:rsidRPr="00D67263" w:rsidRDefault="00FC1FA8" w:rsidP="00443FE4">
            <w:pPr>
              <w:jc w:val="center"/>
              <w:rPr>
                <w:b/>
                <w:color w:val="000000" w:themeColor="text1"/>
              </w:rPr>
            </w:pPr>
          </w:p>
        </w:tc>
      </w:tr>
      <w:tr w:rsidR="00D67263" w:rsidRPr="00D67263" w14:paraId="63E03E8D" w14:textId="77777777" w:rsidTr="00145774">
        <w:trPr>
          <w:trHeight w:val="20"/>
        </w:trPr>
        <w:tc>
          <w:tcPr>
            <w:tcW w:w="4158" w:type="dxa"/>
            <w:vAlign w:val="bottom"/>
          </w:tcPr>
          <w:p w14:paraId="6A78FBDD" w14:textId="77777777" w:rsidR="00FC1FA8" w:rsidRPr="00D67263" w:rsidRDefault="00FC1FA8" w:rsidP="00B94235">
            <w:pPr>
              <w:keepNext/>
              <w:keepLines/>
              <w:outlineLvl w:val="7"/>
              <w:rPr>
                <w:rFonts w:eastAsia="Times New Roman"/>
                <w:b/>
                <w:bCs/>
                <w:color w:val="000000" w:themeColor="text1"/>
                <w:u w:val="single"/>
              </w:rPr>
            </w:pPr>
            <w:r w:rsidRPr="00D67263">
              <w:rPr>
                <w:rFonts w:eastAsia="Times New Roman"/>
                <w:b/>
                <w:bCs/>
                <w:color w:val="000000" w:themeColor="text1"/>
              </w:rPr>
              <w:t xml:space="preserve">          Male</w:t>
            </w:r>
          </w:p>
        </w:tc>
        <w:tc>
          <w:tcPr>
            <w:tcW w:w="1620" w:type="dxa"/>
            <w:vAlign w:val="bottom"/>
          </w:tcPr>
          <w:p w14:paraId="3E633523" w14:textId="77777777" w:rsidR="00FC1FA8" w:rsidRPr="00D67263" w:rsidRDefault="00FC1FA8" w:rsidP="00443FE4">
            <w:pPr>
              <w:jc w:val="center"/>
              <w:rPr>
                <w:rFonts w:eastAsia="Times New Roman"/>
                <w:color w:val="000000" w:themeColor="text1"/>
              </w:rPr>
            </w:pPr>
          </w:p>
        </w:tc>
        <w:tc>
          <w:tcPr>
            <w:tcW w:w="3348" w:type="dxa"/>
          </w:tcPr>
          <w:p w14:paraId="7EFA501C" w14:textId="77777777" w:rsidR="00FC1FA8" w:rsidRPr="00D67263" w:rsidRDefault="00FC1FA8" w:rsidP="00443FE4">
            <w:pPr>
              <w:jc w:val="center"/>
              <w:rPr>
                <w:b/>
                <w:color w:val="000000" w:themeColor="text1"/>
              </w:rPr>
            </w:pPr>
          </w:p>
        </w:tc>
      </w:tr>
      <w:tr w:rsidR="00D67263" w:rsidRPr="00D67263" w14:paraId="0F143742" w14:textId="77777777" w:rsidTr="00145774">
        <w:trPr>
          <w:trHeight w:val="20"/>
        </w:trPr>
        <w:tc>
          <w:tcPr>
            <w:tcW w:w="4158" w:type="dxa"/>
            <w:vAlign w:val="bottom"/>
          </w:tcPr>
          <w:p w14:paraId="2CCC9525" w14:textId="77777777" w:rsidR="00FC1FA8" w:rsidRPr="00D67263" w:rsidRDefault="00FC1FA8" w:rsidP="00443FE4">
            <w:pPr>
              <w:rPr>
                <w:rFonts w:eastAsia="Times New Roman"/>
                <w:b/>
                <w:color w:val="000000" w:themeColor="text1"/>
              </w:rPr>
            </w:pPr>
            <w:r w:rsidRPr="00D67263">
              <w:rPr>
                <w:rFonts w:eastAsia="Times New Roman"/>
                <w:b/>
                <w:bCs/>
                <w:color w:val="000000" w:themeColor="text1"/>
              </w:rPr>
              <w:t xml:space="preserve">          </w:t>
            </w:r>
            <w:r w:rsidRPr="00D67263">
              <w:rPr>
                <w:rFonts w:eastAsia="Times New Roman"/>
                <w:color w:val="000000" w:themeColor="text1"/>
              </w:rPr>
              <w:t>P(HIV|white)</w:t>
            </w:r>
          </w:p>
        </w:tc>
        <w:tc>
          <w:tcPr>
            <w:tcW w:w="1620" w:type="dxa"/>
            <w:vAlign w:val="bottom"/>
          </w:tcPr>
          <w:p w14:paraId="3F8271D3" w14:textId="77777777" w:rsidR="00FC1FA8" w:rsidRPr="00D67263" w:rsidRDefault="00FC1FA8" w:rsidP="00B94235">
            <w:pPr>
              <w:keepNext/>
              <w:keepLines/>
              <w:jc w:val="center"/>
              <w:outlineLvl w:val="7"/>
              <w:rPr>
                <w:rFonts w:eastAsia="Times New Roman"/>
                <w:bCs/>
                <w:color w:val="000000" w:themeColor="text1"/>
                <w:u w:val="single"/>
              </w:rPr>
            </w:pPr>
            <w:r w:rsidRPr="00D67263">
              <w:rPr>
                <w:rFonts w:eastAsia="Times New Roman"/>
                <w:color w:val="000000" w:themeColor="text1"/>
              </w:rPr>
              <w:t>0.080</w:t>
            </w:r>
          </w:p>
        </w:tc>
        <w:tc>
          <w:tcPr>
            <w:tcW w:w="3348" w:type="dxa"/>
          </w:tcPr>
          <w:p w14:paraId="0A558D23" w14:textId="77777777" w:rsidR="00FC1FA8" w:rsidRPr="00D67263" w:rsidRDefault="00FC1FA8" w:rsidP="00443FE4">
            <w:pPr>
              <w:jc w:val="center"/>
              <w:rPr>
                <w:b/>
                <w:color w:val="000000" w:themeColor="text1"/>
              </w:rPr>
            </w:pPr>
          </w:p>
        </w:tc>
      </w:tr>
      <w:tr w:rsidR="00D67263" w:rsidRPr="00D67263" w14:paraId="4EF3BB1C" w14:textId="77777777" w:rsidTr="00145774">
        <w:trPr>
          <w:trHeight w:val="20"/>
        </w:trPr>
        <w:tc>
          <w:tcPr>
            <w:tcW w:w="4158" w:type="dxa"/>
            <w:vAlign w:val="bottom"/>
          </w:tcPr>
          <w:p w14:paraId="159893A7" w14:textId="77777777" w:rsidR="00FC1FA8" w:rsidRPr="00D67263" w:rsidRDefault="00FC1FA8" w:rsidP="00B94235">
            <w:pPr>
              <w:keepNext/>
              <w:keepLines/>
              <w:outlineLvl w:val="7"/>
              <w:rPr>
                <w:rFonts w:eastAsia="Times New Roman"/>
                <w:bCs/>
                <w:color w:val="000000" w:themeColor="text1"/>
                <w:u w:val="single"/>
              </w:rPr>
            </w:pPr>
            <w:r w:rsidRPr="00D67263">
              <w:rPr>
                <w:rFonts w:eastAsia="Times New Roman"/>
                <w:b/>
                <w:bCs/>
                <w:color w:val="000000" w:themeColor="text1"/>
              </w:rPr>
              <w:t xml:space="preserve">          </w:t>
            </w:r>
            <w:r w:rsidRPr="00D67263">
              <w:rPr>
                <w:rFonts w:eastAsia="Times New Roman"/>
                <w:color w:val="000000" w:themeColor="text1"/>
              </w:rPr>
              <w:t>P(HIV|black)</w:t>
            </w:r>
          </w:p>
        </w:tc>
        <w:tc>
          <w:tcPr>
            <w:tcW w:w="1620" w:type="dxa"/>
            <w:vAlign w:val="bottom"/>
          </w:tcPr>
          <w:p w14:paraId="19653BBF" w14:textId="77777777" w:rsidR="00FC1FA8" w:rsidRPr="00D67263" w:rsidRDefault="00FC1FA8" w:rsidP="00B94235">
            <w:pPr>
              <w:keepNext/>
              <w:keepLines/>
              <w:jc w:val="center"/>
              <w:outlineLvl w:val="7"/>
              <w:rPr>
                <w:rFonts w:eastAsia="Times New Roman"/>
                <w:bCs/>
                <w:color w:val="000000" w:themeColor="text1"/>
                <w:u w:val="single"/>
              </w:rPr>
            </w:pPr>
            <w:r w:rsidRPr="00D67263">
              <w:rPr>
                <w:rFonts w:eastAsia="Times New Roman"/>
                <w:color w:val="000000" w:themeColor="text1"/>
              </w:rPr>
              <w:t>0.114</w:t>
            </w:r>
          </w:p>
        </w:tc>
        <w:tc>
          <w:tcPr>
            <w:tcW w:w="3348" w:type="dxa"/>
          </w:tcPr>
          <w:p w14:paraId="5BB1CC34" w14:textId="77777777" w:rsidR="00FC1FA8" w:rsidRPr="00D67263" w:rsidRDefault="00FC1FA8" w:rsidP="00443FE4">
            <w:pPr>
              <w:jc w:val="center"/>
              <w:rPr>
                <w:b/>
                <w:color w:val="000000" w:themeColor="text1"/>
              </w:rPr>
            </w:pPr>
          </w:p>
        </w:tc>
      </w:tr>
      <w:tr w:rsidR="00D67263" w:rsidRPr="00D67263" w14:paraId="33A68B82" w14:textId="77777777" w:rsidTr="00145774">
        <w:trPr>
          <w:trHeight w:val="20"/>
        </w:trPr>
        <w:tc>
          <w:tcPr>
            <w:tcW w:w="4158" w:type="dxa"/>
            <w:vAlign w:val="bottom"/>
          </w:tcPr>
          <w:p w14:paraId="775E014D" w14:textId="77777777" w:rsidR="00FC1FA8" w:rsidRPr="00D67263" w:rsidRDefault="00FC1FA8" w:rsidP="00B94235">
            <w:pPr>
              <w:keepNext/>
              <w:keepLines/>
              <w:outlineLvl w:val="7"/>
              <w:rPr>
                <w:rFonts w:eastAsia="Times New Roman"/>
                <w:bCs/>
                <w:color w:val="000000" w:themeColor="text1"/>
                <w:u w:val="single"/>
              </w:rPr>
            </w:pPr>
            <w:r w:rsidRPr="00D67263">
              <w:rPr>
                <w:rFonts w:eastAsia="Times New Roman"/>
                <w:b/>
                <w:bCs/>
                <w:color w:val="000000" w:themeColor="text1"/>
              </w:rPr>
              <w:t xml:space="preserve">          </w:t>
            </w:r>
            <w:r w:rsidRPr="00D67263">
              <w:rPr>
                <w:rFonts w:eastAsia="Times New Roman"/>
                <w:color w:val="000000" w:themeColor="text1"/>
              </w:rPr>
              <w:t>P(HIV|other)</w:t>
            </w:r>
          </w:p>
        </w:tc>
        <w:tc>
          <w:tcPr>
            <w:tcW w:w="1620" w:type="dxa"/>
            <w:vAlign w:val="bottom"/>
          </w:tcPr>
          <w:p w14:paraId="6C64E8E5" w14:textId="77777777" w:rsidR="00FC1FA8" w:rsidRPr="00D67263" w:rsidRDefault="00FC1FA8" w:rsidP="00B94235">
            <w:pPr>
              <w:keepNext/>
              <w:keepLines/>
              <w:jc w:val="center"/>
              <w:outlineLvl w:val="7"/>
              <w:rPr>
                <w:rFonts w:eastAsia="Times New Roman"/>
                <w:bCs/>
                <w:color w:val="000000" w:themeColor="text1"/>
                <w:u w:val="single"/>
              </w:rPr>
            </w:pPr>
            <w:r w:rsidRPr="00D67263">
              <w:rPr>
                <w:rFonts w:eastAsia="Times New Roman"/>
                <w:color w:val="000000" w:themeColor="text1"/>
              </w:rPr>
              <w:t>0.123</w:t>
            </w:r>
          </w:p>
        </w:tc>
        <w:tc>
          <w:tcPr>
            <w:tcW w:w="3348" w:type="dxa"/>
          </w:tcPr>
          <w:p w14:paraId="76479831" w14:textId="77777777" w:rsidR="00FC1FA8" w:rsidRPr="00D67263" w:rsidRDefault="00FC1FA8" w:rsidP="00443FE4">
            <w:pPr>
              <w:jc w:val="center"/>
              <w:rPr>
                <w:b/>
                <w:color w:val="000000" w:themeColor="text1"/>
              </w:rPr>
            </w:pPr>
          </w:p>
        </w:tc>
      </w:tr>
      <w:tr w:rsidR="00D67263" w:rsidRPr="00D67263" w14:paraId="5D7A1CA7" w14:textId="77777777" w:rsidTr="00145774">
        <w:trPr>
          <w:trHeight w:val="20"/>
        </w:trPr>
        <w:tc>
          <w:tcPr>
            <w:tcW w:w="4158" w:type="dxa"/>
            <w:vAlign w:val="center"/>
          </w:tcPr>
          <w:p w14:paraId="1742CFDF" w14:textId="1A95C09A" w:rsidR="00FC1FA8" w:rsidRPr="00D67263" w:rsidRDefault="00FC1FA8" w:rsidP="00B94235">
            <w:pPr>
              <w:keepNext/>
              <w:keepLines/>
              <w:outlineLvl w:val="7"/>
              <w:rPr>
                <w:rFonts w:eastAsia="Times New Roman"/>
                <w:b/>
                <w:bCs/>
                <w:color w:val="000000" w:themeColor="text1"/>
                <w:u w:val="single"/>
              </w:rPr>
            </w:pPr>
            <w:r w:rsidRPr="00D67263">
              <w:rPr>
                <w:rFonts w:eastAsia="Times New Roman"/>
                <w:b/>
                <w:color w:val="000000" w:themeColor="text1"/>
              </w:rPr>
              <w:t xml:space="preserve">     Age</w:t>
            </w:r>
            <w:r w:rsidR="00E43C97" w:rsidRPr="00D67263">
              <w:rPr>
                <w:rFonts w:eastAsia="Times New Roman"/>
                <w:b/>
                <w:color w:val="000000" w:themeColor="text1"/>
              </w:rPr>
              <w:t xml:space="preserve"> distribution</w:t>
            </w:r>
            <w:r w:rsidRPr="00D67263">
              <w:rPr>
                <w:rFonts w:eastAsia="Times New Roman"/>
                <w:b/>
                <w:color w:val="000000" w:themeColor="text1"/>
              </w:rPr>
              <w:t xml:space="preserve"> (HIV infected)</w:t>
            </w:r>
          </w:p>
        </w:tc>
        <w:tc>
          <w:tcPr>
            <w:tcW w:w="1620" w:type="dxa"/>
          </w:tcPr>
          <w:p w14:paraId="792D6916" w14:textId="77777777" w:rsidR="00FC1FA8" w:rsidRPr="00D67263" w:rsidRDefault="00FC1FA8" w:rsidP="00443FE4">
            <w:pPr>
              <w:jc w:val="center"/>
              <w:rPr>
                <w:rFonts w:eastAsia="Times New Roman"/>
                <w:color w:val="000000" w:themeColor="text1"/>
              </w:rPr>
            </w:pPr>
          </w:p>
        </w:tc>
        <w:tc>
          <w:tcPr>
            <w:tcW w:w="3348" w:type="dxa"/>
          </w:tcPr>
          <w:p w14:paraId="5E257158" w14:textId="6C7B545E" w:rsidR="00FC1FA8" w:rsidRPr="00D67263" w:rsidRDefault="0036176C" w:rsidP="00114622">
            <w:pPr>
              <w:jc w:val="center"/>
              <w:rPr>
                <w:b/>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&lt;EndNote&gt;&lt;Cite&gt;&lt;Author&gt;Buskin&lt;/Author&gt;&lt;Year&gt;2016&lt;/Year&gt;&lt;RecNum&gt;88&lt;/RecNum&gt;&lt;DisplayText&gt;[2, 53]&lt;/DisplayText&gt;&lt;record&gt;&lt;rec-number&gt;88&lt;/rec-number&gt;&lt;foreign-keys&gt;&lt;key app="EN" db-id="zfafrw5fuapf0ded9zo5exvo9tsptr0v0zse" timestamp="1498675926"&gt;88&lt;/key&gt;&lt;/foreign-keys&gt;&lt;ref-type name="Web Page"&gt;12&lt;/ref-type&gt;&lt;contributors&gt;&lt;authors&gt;&lt;author&gt;Buskin, S&lt;/author&gt;&lt;author&gt;Hanrahan, M&lt;/author&gt;&lt;author&gt;Jaenicke, T&lt;/author&gt;&lt;/authors&gt;&lt;/contributors&gt;&lt;titles&gt;&lt;title&gt;HIV/AIDS epidemiology report 2015 (volume 84)&lt;/title&gt;&lt;/titles&gt;&lt;dates&gt;&lt;year&gt;2016&lt;/year&gt;&lt;/dates&gt;&lt;pub-location&gt;Seattle, WA&lt;/pub-location&gt;&lt;publisher&gt;HIV/AIDS Epidemiology Unit, Public Health – Seattle &amp;amp; King County and the Infectious Disease Assessment Unit, Washington State Department of Health&lt;/publisher&gt;&lt;urls&gt;&lt;related-urls&gt;&lt;url&gt;&lt;style face="underline" font="default" size="100%"&gt;http://www.kingcounty.gov/healthservices/health/communicable/hiv/epi/~/media/health/publichealth/documents/hiv/2015EpiReport.ashx&lt;/style&gt;&lt;/url&gt;&lt;/related-urls&gt;&lt;/urls&gt;&lt;/record&gt;&lt;/Cite&gt;&lt;Cite&gt;&lt;Author&gt;US Census Bureau&lt;/Author&gt;&lt;Year&gt;2017&lt;/Year&gt;&lt;RecNum&gt;123&lt;/RecNum&gt;&lt;record&gt;&lt;rec-number&gt;123&lt;/rec-number&gt;&lt;foreign-keys&gt;&lt;key app="EN" db-id="zfafrw5fuapf0ded9zo5exvo9tsptr0v0zse" timestamp="1498675926"&gt;123&lt;/key&gt;&lt;/foreign-keys&gt;&lt;ref-type name="Web Page"&gt;12&lt;/ref-type&gt;&lt;contributors&gt;&lt;authors&gt;&lt;author&gt;US Census Bureau,&lt;/author&gt;&lt;/authors&gt;&lt;/contributors&gt;&lt;titles&gt;&lt;title&gt;Population demographics for King County, Washington in 2016 and 2017&lt;/title&gt;&lt;/titles&gt;&lt;volume&gt;2018&lt;/volume&gt;&lt;number&gt;Jun 29&lt;/number&gt;&lt;dates&gt;&lt;year&gt;2017&lt;/year&gt;&lt;/dates&gt;&lt;urls&gt;&lt;related-urls&gt;&lt;url&gt;&lt;style face="normal" font="default" size="100%"&gt; &lt;/style&gt;&lt;style face="underline" font="default" size="100%"&gt;https://suburbanstats.org/population/washington/how-many-people-live-in-king-county&lt;/style&gt;&lt;style face="normal" font="default" size="100%"&gt; &lt;/style&gt;&lt;/url&gt;&lt;/related-urls&gt;&lt;/urls&gt;&lt;/record&gt;&lt;/Cite&gt;&lt;/EndNote&gt;</w:instrText>
            </w:r>
            <w:r w:rsidRPr="00D67263">
              <w:rPr>
                <w:color w:val="000000" w:themeColor="text1"/>
              </w:rPr>
              <w:fldChar w:fldCharType="separate"/>
            </w:r>
            <w:r w:rsidR="00114622" w:rsidRPr="00D67263">
              <w:rPr>
                <w:noProof/>
                <w:color w:val="000000" w:themeColor="text1"/>
              </w:rPr>
              <w:t>[2, 53]</w:t>
            </w:r>
            <w:r w:rsidRPr="00D67263">
              <w:rPr>
                <w:color w:val="000000" w:themeColor="text1"/>
              </w:rPr>
              <w:fldChar w:fldCharType="end"/>
            </w:r>
          </w:p>
        </w:tc>
      </w:tr>
      <w:tr w:rsidR="00D67263" w:rsidRPr="00D67263" w14:paraId="3E8FD57A" w14:textId="77777777" w:rsidTr="00145774">
        <w:trPr>
          <w:trHeight w:val="20"/>
        </w:trPr>
        <w:tc>
          <w:tcPr>
            <w:tcW w:w="4158" w:type="dxa"/>
            <w:vAlign w:val="center"/>
          </w:tcPr>
          <w:p w14:paraId="30AA0AC9" w14:textId="77777777" w:rsidR="00FC1FA8" w:rsidRPr="00D67263" w:rsidRDefault="00FC1FA8" w:rsidP="00B94235">
            <w:pPr>
              <w:keepNext/>
              <w:keepLines/>
              <w:outlineLvl w:val="7"/>
              <w:rPr>
                <w:rFonts w:eastAsia="Times New Roman"/>
                <w:b/>
                <w:bCs/>
                <w:color w:val="000000" w:themeColor="text1"/>
                <w:u w:val="single"/>
              </w:rPr>
            </w:pPr>
            <w:r w:rsidRPr="00D67263">
              <w:rPr>
                <w:rFonts w:eastAsia="Times New Roman"/>
                <w:b/>
                <w:color w:val="000000" w:themeColor="text1"/>
              </w:rPr>
              <w:t xml:space="preserve">     </w:t>
            </w:r>
            <w:r w:rsidRPr="00D67263">
              <w:rPr>
                <w:rFonts w:eastAsia="Times New Roman"/>
                <w:color w:val="000000" w:themeColor="text1"/>
              </w:rPr>
              <w:t>18-29</w:t>
            </w:r>
          </w:p>
        </w:tc>
        <w:tc>
          <w:tcPr>
            <w:tcW w:w="1620" w:type="dxa"/>
          </w:tcPr>
          <w:p w14:paraId="066C8BE0" w14:textId="77777777" w:rsidR="00FC1FA8" w:rsidRPr="00D67263" w:rsidRDefault="00FC1FA8" w:rsidP="00B94235">
            <w:pPr>
              <w:keepNext/>
              <w:keepLines/>
              <w:jc w:val="center"/>
              <w:outlineLvl w:val="7"/>
              <w:rPr>
                <w:rFonts w:eastAsia="Times New Roman"/>
                <w:bCs/>
                <w:color w:val="000000" w:themeColor="text1"/>
                <w:u w:val="single"/>
              </w:rPr>
            </w:pPr>
            <w:r w:rsidRPr="00D67263">
              <w:rPr>
                <w:rFonts w:eastAsia="Times New Roman"/>
                <w:color w:val="000000" w:themeColor="text1"/>
              </w:rPr>
              <w:t>0.097</w:t>
            </w:r>
          </w:p>
        </w:tc>
        <w:tc>
          <w:tcPr>
            <w:tcW w:w="3348" w:type="dxa"/>
          </w:tcPr>
          <w:p w14:paraId="0D3ED576" w14:textId="77777777" w:rsidR="00FC1FA8" w:rsidRPr="00D67263" w:rsidRDefault="00FC1FA8" w:rsidP="00443FE4">
            <w:pPr>
              <w:jc w:val="center"/>
              <w:rPr>
                <w:b/>
                <w:color w:val="000000" w:themeColor="text1"/>
              </w:rPr>
            </w:pPr>
          </w:p>
        </w:tc>
      </w:tr>
      <w:tr w:rsidR="00D67263" w:rsidRPr="00D67263" w14:paraId="2656C8D7" w14:textId="77777777" w:rsidTr="00145774">
        <w:trPr>
          <w:trHeight w:val="20"/>
        </w:trPr>
        <w:tc>
          <w:tcPr>
            <w:tcW w:w="4158" w:type="dxa"/>
            <w:vAlign w:val="center"/>
          </w:tcPr>
          <w:p w14:paraId="2EFD7958" w14:textId="77777777" w:rsidR="00FC1FA8" w:rsidRPr="00D67263" w:rsidRDefault="00FC1FA8" w:rsidP="00B94235">
            <w:pPr>
              <w:keepNext/>
              <w:keepLines/>
              <w:outlineLvl w:val="7"/>
              <w:rPr>
                <w:rFonts w:eastAsia="Times New Roman"/>
                <w:b/>
                <w:bCs/>
                <w:color w:val="000000" w:themeColor="text1"/>
                <w:u w:val="single"/>
              </w:rPr>
            </w:pPr>
            <w:r w:rsidRPr="00D67263">
              <w:rPr>
                <w:rFonts w:eastAsia="Times New Roman"/>
                <w:b/>
                <w:color w:val="000000" w:themeColor="text1"/>
              </w:rPr>
              <w:t xml:space="preserve">     </w:t>
            </w:r>
            <w:r w:rsidRPr="00D67263">
              <w:rPr>
                <w:rFonts w:eastAsia="Times New Roman"/>
                <w:color w:val="000000" w:themeColor="text1"/>
              </w:rPr>
              <w:t>30-39</w:t>
            </w:r>
          </w:p>
        </w:tc>
        <w:tc>
          <w:tcPr>
            <w:tcW w:w="1620" w:type="dxa"/>
          </w:tcPr>
          <w:p w14:paraId="4D24FE82" w14:textId="77777777" w:rsidR="00FC1FA8" w:rsidRPr="00D67263" w:rsidRDefault="00FC1FA8" w:rsidP="00B94235">
            <w:pPr>
              <w:keepNext/>
              <w:keepLines/>
              <w:jc w:val="center"/>
              <w:outlineLvl w:val="7"/>
              <w:rPr>
                <w:rFonts w:eastAsia="Times New Roman"/>
                <w:bCs/>
                <w:color w:val="000000" w:themeColor="text1"/>
                <w:u w:val="single"/>
              </w:rPr>
            </w:pPr>
            <w:r w:rsidRPr="00D67263">
              <w:rPr>
                <w:rFonts w:eastAsia="Times New Roman"/>
                <w:color w:val="000000" w:themeColor="text1"/>
              </w:rPr>
              <w:t>0.290</w:t>
            </w:r>
          </w:p>
        </w:tc>
        <w:tc>
          <w:tcPr>
            <w:tcW w:w="3348" w:type="dxa"/>
          </w:tcPr>
          <w:p w14:paraId="1F449D64" w14:textId="77777777" w:rsidR="00FC1FA8" w:rsidRPr="00D67263" w:rsidRDefault="00FC1FA8" w:rsidP="00443FE4">
            <w:pPr>
              <w:jc w:val="center"/>
              <w:rPr>
                <w:b/>
                <w:color w:val="000000" w:themeColor="text1"/>
              </w:rPr>
            </w:pPr>
          </w:p>
        </w:tc>
      </w:tr>
      <w:tr w:rsidR="00D67263" w:rsidRPr="00D67263" w14:paraId="2CB019D8" w14:textId="77777777" w:rsidTr="00145774">
        <w:trPr>
          <w:trHeight w:val="20"/>
        </w:trPr>
        <w:tc>
          <w:tcPr>
            <w:tcW w:w="4158" w:type="dxa"/>
            <w:vAlign w:val="center"/>
          </w:tcPr>
          <w:p w14:paraId="6A63ACD4" w14:textId="77777777" w:rsidR="00FC1FA8" w:rsidRPr="00D67263" w:rsidRDefault="00FC1FA8" w:rsidP="00B94235">
            <w:pPr>
              <w:keepNext/>
              <w:keepLines/>
              <w:outlineLvl w:val="7"/>
              <w:rPr>
                <w:rFonts w:eastAsia="Times New Roman"/>
                <w:b/>
                <w:bCs/>
                <w:color w:val="000000" w:themeColor="text1"/>
                <w:u w:val="single"/>
              </w:rPr>
            </w:pPr>
            <w:r w:rsidRPr="00D67263">
              <w:rPr>
                <w:rFonts w:eastAsia="Times New Roman"/>
                <w:b/>
                <w:color w:val="000000" w:themeColor="text1"/>
              </w:rPr>
              <w:t xml:space="preserve">     </w:t>
            </w:r>
            <w:r w:rsidRPr="00D67263">
              <w:rPr>
                <w:rFonts w:eastAsia="Times New Roman"/>
                <w:color w:val="000000" w:themeColor="text1"/>
              </w:rPr>
              <w:t>40-49</w:t>
            </w:r>
          </w:p>
        </w:tc>
        <w:tc>
          <w:tcPr>
            <w:tcW w:w="1620" w:type="dxa"/>
          </w:tcPr>
          <w:p w14:paraId="0CEA4139" w14:textId="77777777" w:rsidR="00FC1FA8" w:rsidRPr="00D67263" w:rsidRDefault="00FC1FA8" w:rsidP="00B94235">
            <w:pPr>
              <w:keepNext/>
              <w:keepLines/>
              <w:jc w:val="center"/>
              <w:outlineLvl w:val="7"/>
              <w:rPr>
                <w:rFonts w:eastAsia="Times New Roman"/>
                <w:bCs/>
                <w:color w:val="000000" w:themeColor="text1"/>
                <w:u w:val="single"/>
              </w:rPr>
            </w:pPr>
            <w:r w:rsidRPr="00D67263">
              <w:rPr>
                <w:rFonts w:eastAsia="Times New Roman"/>
                <w:color w:val="000000" w:themeColor="text1"/>
              </w:rPr>
              <w:t>0.387</w:t>
            </w:r>
          </w:p>
        </w:tc>
        <w:tc>
          <w:tcPr>
            <w:tcW w:w="3348" w:type="dxa"/>
          </w:tcPr>
          <w:p w14:paraId="11D4D305" w14:textId="77777777" w:rsidR="00FC1FA8" w:rsidRPr="00D67263" w:rsidRDefault="00FC1FA8" w:rsidP="00443FE4">
            <w:pPr>
              <w:jc w:val="center"/>
              <w:rPr>
                <w:b/>
                <w:color w:val="000000" w:themeColor="text1"/>
              </w:rPr>
            </w:pPr>
          </w:p>
        </w:tc>
      </w:tr>
      <w:tr w:rsidR="00D67263" w:rsidRPr="00D67263" w14:paraId="45CBC6A9" w14:textId="77777777" w:rsidTr="00145774">
        <w:trPr>
          <w:trHeight w:val="20"/>
        </w:trPr>
        <w:tc>
          <w:tcPr>
            <w:tcW w:w="4158" w:type="dxa"/>
            <w:vAlign w:val="center"/>
          </w:tcPr>
          <w:p w14:paraId="7ADC41B1" w14:textId="77777777" w:rsidR="00FC1FA8" w:rsidRPr="00D67263" w:rsidRDefault="00FC1FA8" w:rsidP="00B94235">
            <w:pPr>
              <w:keepNext/>
              <w:keepLines/>
              <w:outlineLvl w:val="7"/>
              <w:rPr>
                <w:rFonts w:eastAsia="Times New Roman"/>
                <w:b/>
                <w:bCs/>
                <w:color w:val="000000" w:themeColor="text1"/>
                <w:u w:val="single"/>
              </w:rPr>
            </w:pPr>
            <w:r w:rsidRPr="00D67263">
              <w:rPr>
                <w:rFonts w:eastAsia="Times New Roman"/>
                <w:b/>
                <w:color w:val="000000" w:themeColor="text1"/>
              </w:rPr>
              <w:t xml:space="preserve">     </w:t>
            </w:r>
            <w:r w:rsidRPr="00D67263">
              <w:rPr>
                <w:rFonts w:eastAsia="Times New Roman"/>
                <w:color w:val="000000" w:themeColor="text1"/>
              </w:rPr>
              <w:t>50-59</w:t>
            </w:r>
          </w:p>
        </w:tc>
        <w:tc>
          <w:tcPr>
            <w:tcW w:w="1620" w:type="dxa"/>
          </w:tcPr>
          <w:p w14:paraId="6ED1156A" w14:textId="77777777" w:rsidR="00FC1FA8" w:rsidRPr="00D67263" w:rsidRDefault="00FC1FA8" w:rsidP="00B94235">
            <w:pPr>
              <w:keepNext/>
              <w:keepLines/>
              <w:jc w:val="center"/>
              <w:outlineLvl w:val="7"/>
              <w:rPr>
                <w:rFonts w:eastAsia="Times New Roman"/>
                <w:bCs/>
                <w:color w:val="000000" w:themeColor="text1"/>
                <w:u w:val="single"/>
              </w:rPr>
            </w:pPr>
            <w:r w:rsidRPr="00D67263">
              <w:rPr>
                <w:rFonts w:eastAsia="Times New Roman"/>
                <w:color w:val="000000" w:themeColor="text1"/>
              </w:rPr>
              <w:t>0.170</w:t>
            </w:r>
          </w:p>
        </w:tc>
        <w:tc>
          <w:tcPr>
            <w:tcW w:w="3348" w:type="dxa"/>
          </w:tcPr>
          <w:p w14:paraId="662F75EC" w14:textId="77777777" w:rsidR="00FC1FA8" w:rsidRPr="00D67263" w:rsidRDefault="00FC1FA8" w:rsidP="00443FE4">
            <w:pPr>
              <w:jc w:val="center"/>
              <w:rPr>
                <w:b/>
                <w:color w:val="000000" w:themeColor="text1"/>
              </w:rPr>
            </w:pPr>
          </w:p>
        </w:tc>
      </w:tr>
      <w:tr w:rsidR="00D67263" w:rsidRPr="00D67263" w14:paraId="14E74D15" w14:textId="77777777" w:rsidTr="00145774">
        <w:trPr>
          <w:trHeight w:val="20"/>
        </w:trPr>
        <w:tc>
          <w:tcPr>
            <w:tcW w:w="4158" w:type="dxa"/>
            <w:vAlign w:val="center"/>
          </w:tcPr>
          <w:p w14:paraId="359118C3" w14:textId="77777777" w:rsidR="00FC1FA8" w:rsidRPr="00D67263" w:rsidRDefault="00FC1FA8" w:rsidP="00B94235">
            <w:pPr>
              <w:keepNext/>
              <w:keepLines/>
              <w:outlineLvl w:val="7"/>
              <w:rPr>
                <w:rFonts w:eastAsia="Times New Roman"/>
                <w:b/>
                <w:bCs/>
                <w:color w:val="000000" w:themeColor="text1"/>
                <w:u w:val="single"/>
              </w:rPr>
            </w:pPr>
            <w:r w:rsidRPr="00D67263">
              <w:rPr>
                <w:rFonts w:eastAsia="Times New Roman"/>
                <w:b/>
                <w:color w:val="000000" w:themeColor="text1"/>
              </w:rPr>
              <w:t xml:space="preserve">     </w:t>
            </w:r>
            <w:r w:rsidRPr="00D67263">
              <w:rPr>
                <w:rFonts w:eastAsia="Times New Roman"/>
                <w:color w:val="000000" w:themeColor="text1"/>
              </w:rPr>
              <w:t>60-74</w:t>
            </w:r>
          </w:p>
        </w:tc>
        <w:tc>
          <w:tcPr>
            <w:tcW w:w="1620" w:type="dxa"/>
          </w:tcPr>
          <w:p w14:paraId="1A6FC2BD" w14:textId="77777777" w:rsidR="00FC1FA8" w:rsidRPr="00D67263" w:rsidRDefault="00FC1FA8" w:rsidP="00B94235">
            <w:pPr>
              <w:keepNext/>
              <w:keepLines/>
              <w:jc w:val="center"/>
              <w:outlineLvl w:val="7"/>
              <w:rPr>
                <w:rFonts w:eastAsia="Times New Roman"/>
                <w:bCs/>
                <w:color w:val="000000" w:themeColor="text1"/>
                <w:u w:val="single"/>
              </w:rPr>
            </w:pPr>
            <w:r w:rsidRPr="00D67263">
              <w:rPr>
                <w:rFonts w:eastAsia="Times New Roman"/>
                <w:color w:val="000000" w:themeColor="text1"/>
              </w:rPr>
              <w:t>0.0565</w:t>
            </w:r>
          </w:p>
        </w:tc>
        <w:tc>
          <w:tcPr>
            <w:tcW w:w="3348" w:type="dxa"/>
          </w:tcPr>
          <w:p w14:paraId="4C8E9497" w14:textId="77777777" w:rsidR="00FC1FA8" w:rsidRPr="00D67263" w:rsidRDefault="00FC1FA8" w:rsidP="00443FE4">
            <w:pPr>
              <w:jc w:val="center"/>
              <w:rPr>
                <w:b/>
                <w:color w:val="000000" w:themeColor="text1"/>
              </w:rPr>
            </w:pPr>
          </w:p>
        </w:tc>
      </w:tr>
      <w:tr w:rsidR="00D67263" w:rsidRPr="00D67263" w14:paraId="1339A2DE" w14:textId="77777777" w:rsidTr="00145774">
        <w:trPr>
          <w:trHeight w:val="20"/>
        </w:trPr>
        <w:tc>
          <w:tcPr>
            <w:tcW w:w="4158" w:type="dxa"/>
          </w:tcPr>
          <w:p w14:paraId="0884EB82" w14:textId="21FEF1CC" w:rsidR="00FC1FA8" w:rsidRPr="00D67263" w:rsidRDefault="00FC1FA8" w:rsidP="00B94235">
            <w:pPr>
              <w:keepNext/>
              <w:keepLines/>
              <w:outlineLvl w:val="7"/>
              <w:rPr>
                <w:rFonts w:eastAsia="Times New Roman"/>
                <w:b/>
                <w:bCs/>
                <w:color w:val="000000" w:themeColor="text1"/>
                <w:u w:val="single"/>
              </w:rPr>
            </w:pPr>
            <w:r w:rsidRPr="00D67263">
              <w:rPr>
                <w:rFonts w:eastAsia="Times New Roman"/>
                <w:b/>
                <w:bCs/>
                <w:color w:val="000000" w:themeColor="text1"/>
              </w:rPr>
              <w:t xml:space="preserve">     </w:t>
            </w:r>
            <w:r w:rsidRPr="00D67263">
              <w:rPr>
                <w:rFonts w:eastAsia="Times New Roman"/>
                <w:b/>
                <w:color w:val="000000" w:themeColor="text1"/>
              </w:rPr>
              <w:t xml:space="preserve">Awareness </w:t>
            </w:r>
            <w:r w:rsidR="00522794" w:rsidRPr="00D67263">
              <w:rPr>
                <w:rFonts w:eastAsia="Times New Roman"/>
                <w:b/>
                <w:color w:val="000000" w:themeColor="text1"/>
              </w:rPr>
              <w:t>of HIV status</w:t>
            </w:r>
          </w:p>
        </w:tc>
        <w:tc>
          <w:tcPr>
            <w:tcW w:w="1620" w:type="dxa"/>
          </w:tcPr>
          <w:p w14:paraId="6E4B9BA3" w14:textId="77777777" w:rsidR="00FC1FA8" w:rsidRPr="00D67263" w:rsidRDefault="00FC1FA8" w:rsidP="00443FE4">
            <w:pPr>
              <w:jc w:val="center"/>
              <w:rPr>
                <w:rFonts w:eastAsia="Times New Roman"/>
                <w:color w:val="000000" w:themeColor="text1"/>
              </w:rPr>
            </w:pPr>
          </w:p>
        </w:tc>
        <w:tc>
          <w:tcPr>
            <w:tcW w:w="3348" w:type="dxa"/>
          </w:tcPr>
          <w:p w14:paraId="659EAC02" w14:textId="77777777" w:rsidR="00FC1FA8" w:rsidRPr="00D67263" w:rsidRDefault="00FC1FA8" w:rsidP="00443FE4">
            <w:pPr>
              <w:jc w:val="center"/>
              <w:rPr>
                <w:b/>
                <w:color w:val="000000" w:themeColor="text1"/>
              </w:rPr>
            </w:pPr>
          </w:p>
        </w:tc>
      </w:tr>
      <w:tr w:rsidR="00D67263" w:rsidRPr="00D67263" w14:paraId="4FEDBB8D" w14:textId="77777777" w:rsidTr="00145774">
        <w:trPr>
          <w:trHeight w:val="20"/>
        </w:trPr>
        <w:tc>
          <w:tcPr>
            <w:tcW w:w="4158" w:type="dxa"/>
          </w:tcPr>
          <w:p w14:paraId="2529E5D5" w14:textId="105629A2" w:rsidR="00FC1FA8" w:rsidRPr="00D67263" w:rsidRDefault="00FC1FA8" w:rsidP="00B94235">
            <w:pPr>
              <w:keepNext/>
              <w:keepLines/>
              <w:outlineLvl w:val="7"/>
              <w:rPr>
                <w:rFonts w:eastAsia="Times New Roman"/>
                <w:bCs/>
                <w:color w:val="000000" w:themeColor="text1"/>
                <w:u w:val="single"/>
              </w:rPr>
            </w:pPr>
            <w:r w:rsidRPr="00D67263">
              <w:rPr>
                <w:rFonts w:eastAsia="Times New Roman"/>
                <w:b/>
                <w:bCs/>
                <w:color w:val="000000" w:themeColor="text1"/>
              </w:rPr>
              <w:t xml:space="preserve">     </w:t>
            </w:r>
            <w:r w:rsidR="008337A4" w:rsidRPr="00D67263">
              <w:rPr>
                <w:rFonts w:eastAsia="Times New Roman"/>
                <w:color w:val="000000" w:themeColor="text1"/>
              </w:rPr>
              <w:t>Fraction</w:t>
            </w:r>
            <w:r w:rsidRPr="00D67263">
              <w:rPr>
                <w:rFonts w:eastAsia="Times New Roman"/>
                <w:color w:val="000000" w:themeColor="text1"/>
              </w:rPr>
              <w:t xml:space="preserve"> aware</w:t>
            </w:r>
          </w:p>
        </w:tc>
        <w:tc>
          <w:tcPr>
            <w:tcW w:w="1620" w:type="dxa"/>
          </w:tcPr>
          <w:p w14:paraId="5362E549" w14:textId="77777777" w:rsidR="00FC1FA8" w:rsidRPr="00D67263" w:rsidRDefault="00FC1FA8" w:rsidP="00B94235">
            <w:pPr>
              <w:keepNext/>
              <w:keepLines/>
              <w:jc w:val="center"/>
              <w:outlineLvl w:val="7"/>
              <w:rPr>
                <w:rFonts w:eastAsia="Times New Roman"/>
                <w:bCs/>
                <w:color w:val="000000" w:themeColor="text1"/>
                <w:u w:val="single"/>
              </w:rPr>
            </w:pPr>
            <w:r w:rsidRPr="00D67263">
              <w:rPr>
                <w:rFonts w:eastAsia="Times New Roman"/>
                <w:color w:val="000000" w:themeColor="text1"/>
              </w:rPr>
              <w:t>0.755</w:t>
            </w:r>
          </w:p>
        </w:tc>
        <w:tc>
          <w:tcPr>
            <w:tcW w:w="3348" w:type="dxa"/>
          </w:tcPr>
          <w:p w14:paraId="1402F13F" w14:textId="5387A0B2" w:rsidR="00FC1FA8" w:rsidRPr="00D67263" w:rsidRDefault="0036176C" w:rsidP="00114622">
            <w:pPr>
              <w:jc w:val="center"/>
              <w:rPr>
                <w:color w:val="000000" w:themeColor="text1"/>
              </w:rPr>
            </w:pPr>
            <w:r w:rsidRPr="00D67263">
              <w:rPr>
                <w:color w:val="000000" w:themeColor="text1"/>
              </w:rPr>
              <w:fldChar w:fldCharType="begin">
                <w:fldData xml:space="preserve">PEVuZE5vdGU+PENpdGU+PEF1dGhvcj5Ccm96PC9BdXRob3I+PFllYXI+MjAxNDwvWWVhcj48UmVj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</w:fldData>
              </w:fldChar>
            </w:r>
            <w:r w:rsidR="00114622" w:rsidRPr="00D67263">
              <w:rPr>
                <w:color w:val="000000" w:themeColor="text1"/>
              </w:rPr>
              <w:instrText xml:space="preserve"> ADDIN EN.CITE </w:instrText>
            </w:r>
            <w:r w:rsidR="00114622" w:rsidRPr="00D67263">
              <w:rPr>
                <w:color w:val="000000" w:themeColor="text1"/>
              </w:rPr>
              <w:fldChar w:fldCharType="begin">
                <w:fldData xml:space="preserve">PEVuZE5vdGU+PENpdGU+PEF1dGhvcj5Ccm96PC9BdXRob3I+PFllYXI+MjAxNDwvWWVhcj48UmVj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</w:fldData>
              </w:fldChar>
            </w:r>
            <w:r w:rsidR="00114622" w:rsidRPr="00D67263">
              <w:rPr>
                <w:color w:val="000000" w:themeColor="text1"/>
              </w:rPr>
              <w:instrText xml:space="preserve"> ADDIN EN.CITE.DATA </w:instrText>
            </w:r>
            <w:r w:rsidR="00114622" w:rsidRPr="00D67263">
              <w:rPr>
                <w:color w:val="000000" w:themeColor="text1"/>
              </w:rPr>
            </w:r>
            <w:r w:rsidR="00114622" w:rsidRPr="00D67263">
              <w:rPr>
                <w:color w:val="000000" w:themeColor="text1"/>
              </w:rPr>
              <w:fldChar w:fldCharType="end"/>
            </w:r>
            <w:r w:rsidRPr="00D67263">
              <w:rPr>
                <w:color w:val="000000" w:themeColor="text1"/>
              </w:rPr>
            </w:r>
            <w:r w:rsidRPr="00D67263">
              <w:rPr>
                <w:color w:val="000000" w:themeColor="text1"/>
              </w:rPr>
              <w:fldChar w:fldCharType="separate"/>
            </w:r>
            <w:r w:rsidR="00114622" w:rsidRPr="00D67263">
              <w:rPr>
                <w:noProof/>
                <w:color w:val="000000" w:themeColor="text1"/>
              </w:rPr>
              <w:t>[7]</w:t>
            </w:r>
            <w:r w:rsidRPr="00D67263">
              <w:rPr>
                <w:color w:val="000000" w:themeColor="text1"/>
              </w:rPr>
              <w:fldChar w:fldCharType="end"/>
            </w:r>
          </w:p>
        </w:tc>
      </w:tr>
      <w:tr w:rsidR="00D67263" w:rsidRPr="00D67263" w14:paraId="79796944" w14:textId="77777777" w:rsidTr="00145774">
        <w:trPr>
          <w:trHeight w:val="20"/>
        </w:trPr>
        <w:tc>
          <w:tcPr>
            <w:tcW w:w="4158" w:type="dxa"/>
          </w:tcPr>
          <w:p w14:paraId="4E31B906" w14:textId="11524CDF" w:rsidR="00FC1FA8" w:rsidRPr="00D67263" w:rsidRDefault="00FC1FA8" w:rsidP="00443FE4">
            <w:pPr>
              <w:rPr>
                <w:rFonts w:eastAsia="Times New Roman"/>
                <w:color w:val="000000" w:themeColor="text1"/>
              </w:rPr>
            </w:pPr>
            <w:r w:rsidRPr="00D67263">
              <w:rPr>
                <w:rFonts w:eastAsia="Times New Roman"/>
                <w:b/>
                <w:bCs/>
                <w:color w:val="000000" w:themeColor="text1"/>
              </w:rPr>
              <w:t xml:space="preserve">     </w:t>
            </w:r>
            <w:r w:rsidRPr="00D67263">
              <w:rPr>
                <w:rFonts w:eastAsia="Times New Roman"/>
                <w:color w:val="000000" w:themeColor="text1"/>
              </w:rPr>
              <w:t>P(AIDS|aware female)</w:t>
            </w:r>
          </w:p>
        </w:tc>
        <w:tc>
          <w:tcPr>
            <w:tcW w:w="1620" w:type="dxa"/>
          </w:tcPr>
          <w:p w14:paraId="6493F611" w14:textId="77777777" w:rsidR="00FC1FA8" w:rsidRPr="00D67263" w:rsidRDefault="00FC1FA8" w:rsidP="00B94235">
            <w:pPr>
              <w:keepNext/>
              <w:keepLines/>
              <w:jc w:val="center"/>
              <w:outlineLvl w:val="7"/>
              <w:rPr>
                <w:rFonts w:eastAsia="Times New Roman"/>
                <w:bCs/>
                <w:color w:val="000000" w:themeColor="text1"/>
                <w:u w:val="single"/>
              </w:rPr>
            </w:pPr>
            <w:r w:rsidRPr="00D67263">
              <w:rPr>
                <w:rFonts w:eastAsia="Times New Roman"/>
                <w:color w:val="000000" w:themeColor="text1"/>
              </w:rPr>
              <w:t>0.637</w:t>
            </w:r>
          </w:p>
        </w:tc>
        <w:tc>
          <w:tcPr>
            <w:tcW w:w="3348" w:type="dxa"/>
          </w:tcPr>
          <w:p w14:paraId="1B53D0AE" w14:textId="36466CB4" w:rsidR="00FC1FA8" w:rsidRPr="00D67263" w:rsidRDefault="0036176C" w:rsidP="00114622">
            <w:pPr>
              <w:jc w:val="center"/>
              <w:rPr>
                <w:b/>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&lt;EndNote&gt;&lt;Cite&gt;&lt;Author&gt;Buskin&lt;/Author&gt;&lt;Year&gt;2016&lt;/Year&gt;&lt;RecNum&gt;88&lt;/RecNum&gt;&lt;DisplayText&gt;[2]&lt;/DisplayText&gt;&lt;record&gt;&lt;rec-number&gt;88&lt;/rec-number&gt;&lt;foreign-keys&gt;&lt;key app="EN" db-id="zfafrw5fuapf0ded9zo5exvo9tsptr0v0zse" timestamp="1498675926"&gt;88&lt;/key&gt;&lt;/foreign-keys&gt;&lt;ref-type name="Web Page"&gt;12&lt;/ref-type&gt;&lt;contributors&gt;&lt;authors&gt;&lt;author&gt;Buskin, S&lt;/author&gt;&lt;author&gt;Hanrahan, M&lt;/author&gt;&lt;author&gt;Jaenicke, T&lt;/author&gt;&lt;/authors&gt;&lt;/contributors&gt;&lt;titles&gt;&lt;title&gt;HIV/AIDS epidemiology report 2015 (volume 84)&lt;/title&gt;&lt;/titles&gt;&lt;dates&gt;&lt;year&gt;2016&lt;/year&gt;&lt;/dates&gt;&lt;pub-location&gt;Seattle, WA&lt;/pub-location&gt;&lt;publisher&gt;HIV/AIDS Epidemiology Unit, Public Health – Seattle &amp;amp; King County and the Infectious Disease Assessment Unit, Washington State Department of Health&lt;/publisher&gt;&lt;urls&gt;&lt;related-urls&gt;&lt;url&gt;&lt;style face="underline" font="default" size="100%"&gt;http://www.kingcounty.gov/healthservices/health/communicable/hiv/epi/~/media/health/publichealth/documents/hiv/2015EpiReport.ashx&lt;/style&gt;&lt;/url&gt;&lt;/related-urls&gt;&lt;/urls&gt;&lt;/record&gt;&lt;/Cite&gt;&lt;/EndNote&gt;</w:instrText>
            </w:r>
            <w:r w:rsidRPr="00D67263">
              <w:rPr>
                <w:color w:val="000000" w:themeColor="text1"/>
              </w:rPr>
              <w:fldChar w:fldCharType="separate"/>
            </w:r>
            <w:r w:rsidR="00114622" w:rsidRPr="00D67263">
              <w:rPr>
                <w:noProof/>
                <w:color w:val="000000" w:themeColor="text1"/>
              </w:rPr>
              <w:t>[2]</w:t>
            </w:r>
            <w:r w:rsidRPr="00D67263">
              <w:rPr>
                <w:color w:val="000000" w:themeColor="text1"/>
              </w:rPr>
              <w:fldChar w:fldCharType="end"/>
            </w:r>
          </w:p>
        </w:tc>
      </w:tr>
      <w:tr w:rsidR="00D67263" w:rsidRPr="00D67263" w14:paraId="33A3E725" w14:textId="77777777" w:rsidTr="00145774">
        <w:trPr>
          <w:trHeight w:val="20"/>
        </w:trPr>
        <w:tc>
          <w:tcPr>
            <w:tcW w:w="4158" w:type="dxa"/>
          </w:tcPr>
          <w:p w14:paraId="3CA02219" w14:textId="1D5BB086" w:rsidR="00FC1FA8" w:rsidRPr="00D67263" w:rsidRDefault="00FC1FA8" w:rsidP="00443FE4">
            <w:pPr>
              <w:rPr>
                <w:rFonts w:eastAsia="Times New Roman"/>
                <w:color w:val="000000" w:themeColor="text1"/>
              </w:rPr>
            </w:pPr>
            <w:r w:rsidRPr="00D67263">
              <w:rPr>
                <w:rFonts w:eastAsia="Times New Roman"/>
                <w:b/>
                <w:bCs/>
                <w:color w:val="000000" w:themeColor="text1"/>
              </w:rPr>
              <w:t xml:space="preserve">     </w:t>
            </w:r>
            <w:r w:rsidRPr="00D67263">
              <w:rPr>
                <w:rFonts w:eastAsia="Times New Roman"/>
                <w:color w:val="000000" w:themeColor="text1"/>
              </w:rPr>
              <w:t>P(AIDS|aware heterosexual male)</w:t>
            </w:r>
          </w:p>
        </w:tc>
        <w:tc>
          <w:tcPr>
            <w:tcW w:w="1620" w:type="dxa"/>
          </w:tcPr>
          <w:p w14:paraId="6648DF10" w14:textId="77777777" w:rsidR="00FC1FA8" w:rsidRPr="00D67263" w:rsidRDefault="00FC1FA8" w:rsidP="00B94235">
            <w:pPr>
              <w:keepNext/>
              <w:keepLines/>
              <w:jc w:val="center"/>
              <w:outlineLvl w:val="7"/>
              <w:rPr>
                <w:rFonts w:eastAsia="Times New Roman"/>
                <w:bCs/>
                <w:color w:val="000000" w:themeColor="text1"/>
                <w:u w:val="single"/>
              </w:rPr>
            </w:pPr>
            <w:r w:rsidRPr="00D67263">
              <w:rPr>
                <w:rFonts w:eastAsia="Times New Roman"/>
                <w:color w:val="000000" w:themeColor="text1"/>
              </w:rPr>
              <w:t>0.696</w:t>
            </w:r>
          </w:p>
        </w:tc>
        <w:tc>
          <w:tcPr>
            <w:tcW w:w="3348" w:type="dxa"/>
          </w:tcPr>
          <w:p w14:paraId="14A25BAE" w14:textId="3304E873" w:rsidR="00FC1FA8" w:rsidRPr="00D67263" w:rsidRDefault="0036176C" w:rsidP="00114622">
            <w:pPr>
              <w:jc w:val="center"/>
              <w:rPr>
                <w:b/>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&lt;EndNote&gt;&lt;Cite&gt;&lt;Author&gt;Buskin&lt;/Author&gt;&lt;Year&gt;2016&lt;/Year&gt;&lt;RecNum&gt;88&lt;/RecNum&gt;&lt;DisplayText&gt;[2]&lt;/DisplayText&gt;&lt;record&gt;&lt;rec-number&gt;88&lt;/rec-number&gt;&lt;foreign-keys&gt;&lt;key app="EN" db-id="zfafrw5fuapf0ded9zo5exvo9tsptr0v0zse" timestamp="1498675926"&gt;88&lt;/key&gt;&lt;/foreign-keys&gt;&lt;ref-type name="Web Page"&gt;12&lt;/ref-type&gt;&lt;contributors&gt;&lt;authors&gt;&lt;author&gt;Buskin, S&lt;/author&gt;&lt;author&gt;Hanrahan, M&lt;/author&gt;&lt;author&gt;Jaenicke, T&lt;/author&gt;&lt;/authors&gt;&lt;/contributors&gt;&lt;titles&gt;&lt;title&gt;HIV/AIDS epidemiology report 2015 (volume 84)&lt;/title&gt;&lt;/titles&gt;&lt;dates&gt;&lt;year&gt;2016&lt;/year&gt;&lt;/dates&gt;&lt;pub-location&gt;Seattle, WA&lt;/pub-location&gt;&lt;publisher&gt;HIV/AIDS Epidemiology Unit, Public Health – Seattle &amp;amp; King County and the Infectious Disease Assessment Unit, Washington State Department of Health&lt;/publisher&gt;&lt;urls&gt;&lt;related-urls&gt;&lt;url&gt;&lt;style face="underline" font="default" size="100%"&gt;http://www.kingcounty.gov/healthservices/health/communicable/hiv/epi/~/media/health/publichealth/documents/hiv/2015EpiReport.ashx&lt;/style&gt;&lt;/url&gt;&lt;/related-urls&gt;&lt;/urls&gt;&lt;/record&gt;&lt;/Cite&gt;&lt;/EndNote&gt;</w:instrText>
            </w:r>
            <w:r w:rsidRPr="00D67263">
              <w:rPr>
                <w:color w:val="000000" w:themeColor="text1"/>
              </w:rPr>
              <w:fldChar w:fldCharType="separate"/>
            </w:r>
            <w:r w:rsidR="00114622" w:rsidRPr="00D67263">
              <w:rPr>
                <w:noProof/>
                <w:color w:val="000000" w:themeColor="text1"/>
              </w:rPr>
              <w:t>[2]</w:t>
            </w:r>
            <w:r w:rsidRPr="00D67263">
              <w:rPr>
                <w:color w:val="000000" w:themeColor="text1"/>
              </w:rPr>
              <w:fldChar w:fldCharType="end"/>
            </w:r>
          </w:p>
        </w:tc>
      </w:tr>
      <w:tr w:rsidR="00D67263" w:rsidRPr="00D67263" w14:paraId="4A73985C" w14:textId="77777777" w:rsidTr="00145774">
        <w:trPr>
          <w:trHeight w:val="20"/>
        </w:trPr>
        <w:tc>
          <w:tcPr>
            <w:tcW w:w="4158" w:type="dxa"/>
          </w:tcPr>
          <w:p w14:paraId="31E7547A" w14:textId="77777777" w:rsidR="00FC1FA8" w:rsidRPr="00D67263" w:rsidRDefault="00FC1FA8" w:rsidP="00B94235">
            <w:pPr>
              <w:keepNext/>
              <w:keepLines/>
              <w:outlineLvl w:val="7"/>
              <w:rPr>
                <w:rFonts w:eastAsia="Times New Roman"/>
                <w:bCs/>
                <w:color w:val="000000" w:themeColor="text1"/>
                <w:u w:val="single"/>
              </w:rPr>
            </w:pPr>
            <w:r w:rsidRPr="00D67263">
              <w:rPr>
                <w:rFonts w:eastAsia="Times New Roman"/>
                <w:color w:val="000000" w:themeColor="text1"/>
              </w:rPr>
              <w:t xml:space="preserve">     P(AIDS|aware MSM)</w:t>
            </w:r>
          </w:p>
        </w:tc>
        <w:tc>
          <w:tcPr>
            <w:tcW w:w="1620" w:type="dxa"/>
          </w:tcPr>
          <w:p w14:paraId="12A0A497" w14:textId="77777777" w:rsidR="00FC1FA8" w:rsidRPr="00D67263" w:rsidRDefault="00FC1FA8" w:rsidP="00B94235">
            <w:pPr>
              <w:keepNext/>
              <w:keepLines/>
              <w:jc w:val="center"/>
              <w:outlineLvl w:val="7"/>
              <w:rPr>
                <w:rFonts w:eastAsia="Times New Roman"/>
                <w:bCs/>
                <w:color w:val="000000" w:themeColor="text1"/>
                <w:u w:val="single"/>
              </w:rPr>
            </w:pPr>
            <w:r w:rsidRPr="00D67263">
              <w:rPr>
                <w:rFonts w:eastAsia="Times New Roman"/>
                <w:color w:val="000000" w:themeColor="text1"/>
              </w:rPr>
              <w:t>0.614</w:t>
            </w:r>
          </w:p>
        </w:tc>
        <w:tc>
          <w:tcPr>
            <w:tcW w:w="3348" w:type="dxa"/>
          </w:tcPr>
          <w:p w14:paraId="37D6E748" w14:textId="0F5CC713" w:rsidR="00FC1FA8" w:rsidRPr="00D67263" w:rsidRDefault="0036176C" w:rsidP="00114622">
            <w:pPr>
              <w:jc w:val="center"/>
              <w:rPr>
                <w:b/>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&lt;EndNote&gt;&lt;Cite&gt;&lt;Author&gt;Buskin&lt;/Author&gt;&lt;Year&gt;2016&lt;/Year&gt;&lt;RecNum&gt;88&lt;/RecNum&gt;&lt;DisplayText&gt;[2]&lt;/DisplayText&gt;&lt;record&gt;&lt;rec-number&gt;88&lt;/rec-number&gt;&lt;foreign-keys&gt;&lt;key app="EN" db-id="zfafrw5fuapf0ded9zo5exvo9tsptr0v0zse" timestamp="1498675926"&gt;88&lt;/key&gt;&lt;/foreign-keys&gt;&lt;ref-type name="Web Page"&gt;12&lt;/ref-type&gt;&lt;contributors&gt;&lt;authors&gt;&lt;author&gt;Buskin, S&lt;/author&gt;&lt;author&gt;Hanrahan, M&lt;/author&gt;&lt;author&gt;Jaenicke, T&lt;/author&gt;&lt;/authors&gt;&lt;/contributors&gt;&lt;titles&gt;&lt;title&gt;HIV/AIDS epidemiology report 2015 (volume 84)&lt;/title&gt;&lt;/titles&gt;&lt;dates&gt;&lt;year&gt;2016&lt;/year&gt;&lt;/dates&gt;&lt;pub-location&gt;Seattle, WA&lt;/pub-location&gt;&lt;publisher&gt;HIV/AIDS Epidemiology Unit, Public Health – Seattle &amp;amp; King County and the Infectious Disease Assessment Unit, Washington State Department of Health&lt;/publisher&gt;&lt;urls&gt;&lt;related-urls&gt;&lt;url&gt;&lt;style face="underline" font="default" size="100%"&gt;http://www.kingcounty.gov/healthservices/health/communicable/hiv/epi/~/media/health/publichealth/documents/hiv/2015EpiReport.ashx&lt;/style&gt;&lt;/url&gt;&lt;/related-urls&gt;&lt;/urls&gt;&lt;/record&gt;&lt;/Cite&gt;&lt;/EndNote&gt;</w:instrText>
            </w:r>
            <w:r w:rsidRPr="00D67263">
              <w:rPr>
                <w:color w:val="000000" w:themeColor="text1"/>
              </w:rPr>
              <w:fldChar w:fldCharType="separate"/>
            </w:r>
            <w:r w:rsidR="00114622" w:rsidRPr="00D67263">
              <w:rPr>
                <w:noProof/>
                <w:color w:val="000000" w:themeColor="text1"/>
              </w:rPr>
              <w:t>[2]</w:t>
            </w:r>
            <w:r w:rsidRPr="00D67263">
              <w:rPr>
                <w:color w:val="000000" w:themeColor="text1"/>
              </w:rPr>
              <w:fldChar w:fldCharType="end"/>
            </w:r>
          </w:p>
        </w:tc>
      </w:tr>
      <w:tr w:rsidR="00D67263" w:rsidRPr="00D67263" w14:paraId="6B1DCF01" w14:textId="77777777" w:rsidTr="00145774">
        <w:trPr>
          <w:trHeight w:val="20"/>
        </w:trPr>
        <w:tc>
          <w:tcPr>
            <w:tcW w:w="4158" w:type="dxa"/>
          </w:tcPr>
          <w:p w14:paraId="4FA8EE24" w14:textId="70F047B1" w:rsidR="00FC1FA8" w:rsidRPr="00D67263" w:rsidRDefault="00FC1FA8" w:rsidP="00B94235">
            <w:pPr>
              <w:keepNext/>
              <w:keepLines/>
              <w:outlineLvl w:val="7"/>
              <w:rPr>
                <w:rFonts w:eastAsia="Times New Roman"/>
                <w:bCs/>
                <w:color w:val="000000" w:themeColor="text1"/>
                <w:u w:val="single"/>
              </w:rPr>
            </w:pPr>
            <w:r w:rsidRPr="00D67263">
              <w:rPr>
                <w:rFonts w:eastAsia="Times New Roman"/>
                <w:b/>
                <w:bCs/>
                <w:color w:val="000000" w:themeColor="text1"/>
              </w:rPr>
              <w:t xml:space="preserve">     </w:t>
            </w:r>
            <w:r w:rsidR="00E161D2" w:rsidRPr="00D67263">
              <w:rPr>
                <w:rFonts w:eastAsia="Times New Roman"/>
                <w:b/>
                <w:bCs/>
                <w:color w:val="000000" w:themeColor="text1"/>
              </w:rPr>
              <w:t xml:space="preserve">HIV </w:t>
            </w:r>
            <w:r w:rsidRPr="00D67263">
              <w:rPr>
                <w:rFonts w:eastAsia="Times New Roman"/>
                <w:b/>
                <w:color w:val="000000" w:themeColor="text1"/>
              </w:rPr>
              <w:t>Treatment</w:t>
            </w:r>
          </w:p>
        </w:tc>
        <w:tc>
          <w:tcPr>
            <w:tcW w:w="1620" w:type="dxa"/>
          </w:tcPr>
          <w:p w14:paraId="1EC4CA6D" w14:textId="77777777" w:rsidR="00FC1FA8" w:rsidRPr="00D67263" w:rsidRDefault="00FC1FA8" w:rsidP="00443FE4">
            <w:pPr>
              <w:jc w:val="center"/>
              <w:rPr>
                <w:rFonts w:eastAsia="Times New Roman"/>
                <w:color w:val="000000" w:themeColor="text1"/>
              </w:rPr>
            </w:pPr>
          </w:p>
        </w:tc>
        <w:tc>
          <w:tcPr>
            <w:tcW w:w="3348" w:type="dxa"/>
          </w:tcPr>
          <w:p w14:paraId="7E9667EC" w14:textId="77777777" w:rsidR="00FC1FA8" w:rsidRPr="00D67263" w:rsidRDefault="00FC1FA8" w:rsidP="00443FE4">
            <w:pPr>
              <w:jc w:val="center"/>
              <w:rPr>
                <w:b/>
                <w:color w:val="000000" w:themeColor="text1"/>
              </w:rPr>
            </w:pPr>
          </w:p>
        </w:tc>
      </w:tr>
      <w:tr w:rsidR="00D67263" w:rsidRPr="00D67263" w14:paraId="2CAB595D" w14:textId="77777777" w:rsidTr="00145774">
        <w:trPr>
          <w:trHeight w:val="20"/>
        </w:trPr>
        <w:tc>
          <w:tcPr>
            <w:tcW w:w="4158" w:type="dxa"/>
          </w:tcPr>
          <w:p w14:paraId="719B4662" w14:textId="77777777" w:rsidR="00FC1FA8" w:rsidRPr="00D67263" w:rsidRDefault="00FC1FA8" w:rsidP="00B94235">
            <w:pPr>
              <w:keepNext/>
              <w:keepLines/>
              <w:outlineLvl w:val="7"/>
              <w:rPr>
                <w:rFonts w:eastAsia="Times New Roman"/>
                <w:bCs/>
                <w:color w:val="000000" w:themeColor="text1"/>
                <w:u w:val="single"/>
              </w:rPr>
            </w:pPr>
            <w:r w:rsidRPr="00D67263">
              <w:rPr>
                <w:rFonts w:eastAsia="Times New Roman"/>
                <w:b/>
                <w:bCs/>
                <w:color w:val="000000" w:themeColor="text1"/>
              </w:rPr>
              <w:t xml:space="preserve">     </w:t>
            </w:r>
            <w:r w:rsidRPr="00D67263">
              <w:rPr>
                <w:rFonts w:eastAsia="Times New Roman"/>
                <w:color w:val="000000" w:themeColor="text1"/>
              </w:rPr>
              <w:t>P(ART|aware)</w:t>
            </w:r>
          </w:p>
        </w:tc>
        <w:tc>
          <w:tcPr>
            <w:tcW w:w="1620" w:type="dxa"/>
          </w:tcPr>
          <w:p w14:paraId="6CE80287" w14:textId="77777777" w:rsidR="00FC1FA8" w:rsidRPr="00D67263" w:rsidRDefault="00FC1FA8" w:rsidP="00B94235">
            <w:pPr>
              <w:keepNext/>
              <w:keepLines/>
              <w:jc w:val="center"/>
              <w:outlineLvl w:val="7"/>
              <w:rPr>
                <w:rFonts w:eastAsia="Times New Roman"/>
                <w:bCs/>
                <w:color w:val="000000" w:themeColor="text1"/>
                <w:u w:val="single"/>
              </w:rPr>
            </w:pPr>
            <w:r w:rsidRPr="00D67263">
              <w:rPr>
                <w:rFonts w:eastAsia="Times New Roman"/>
                <w:color w:val="000000" w:themeColor="text1"/>
              </w:rPr>
              <w:t>0.802</w:t>
            </w:r>
          </w:p>
        </w:tc>
        <w:tc>
          <w:tcPr>
            <w:tcW w:w="3348" w:type="dxa"/>
          </w:tcPr>
          <w:p w14:paraId="1BB5E8A9" w14:textId="0777FB49" w:rsidR="00FC1FA8" w:rsidRPr="00D67263" w:rsidRDefault="0036176C" w:rsidP="00114622">
            <w:pPr>
              <w:jc w:val="center"/>
              <w:rPr>
                <w:b/>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&lt;EndNote&gt;&lt;Cite&gt;&lt;Author&gt;Buskin&lt;/Author&gt;&lt;Year&gt;2016&lt;/Year&gt;&lt;RecNum&gt;88&lt;/RecNum&gt;&lt;DisplayText&gt;[2]&lt;/DisplayText&gt;&lt;record&gt;&lt;rec-number&gt;88&lt;/rec-number&gt;&lt;foreign-keys&gt;&lt;key app="EN" db-id="zfafrw5fuapf0ded9zo5exvo9tsptr0v0zse" timestamp="1498675926"&gt;88&lt;/key&gt;&lt;/foreign-keys&gt;&lt;ref-type name="Web Page"&gt;12&lt;/ref-type&gt;&lt;contributors&gt;&lt;authors&gt;&lt;author&gt;Buskin, S&lt;/author&gt;&lt;author&gt;Hanrahan, M&lt;/author&gt;&lt;author&gt;Jaenicke, T&lt;/author&gt;&lt;/authors&gt;&lt;/contributors&gt;&lt;titles&gt;&lt;title&gt;HIV/AIDS epidemiology report 2015 (volume 84)&lt;/title&gt;&lt;/titles&gt;&lt;dates&gt;&lt;year&gt;2016&lt;/year&gt;&lt;/dates&gt;&lt;pub-location&gt;Seattle, WA&lt;/pub-location&gt;&lt;publisher&gt;HIV/AIDS Epidemiology Unit, Public Health – Seattle &amp;amp; King County and the Infectious Disease Assessment Unit, Washington State Department of Health&lt;/publisher&gt;&lt;urls&gt;&lt;related-urls&gt;&lt;url&gt;&lt;style face="underline" font="default" size="100%"&gt;http://www.kingcounty.gov/healthservices/health/communicable/hiv/epi/~/media/health/publichealth/documents/hiv/2015EpiReport.ashx&lt;/style&gt;&lt;/url&gt;&lt;/related-urls&gt;&lt;/urls&gt;&lt;/record&gt;&lt;/Cite&gt;&lt;/EndNote&gt;</w:instrText>
            </w:r>
            <w:r w:rsidRPr="00D67263">
              <w:rPr>
                <w:color w:val="000000" w:themeColor="text1"/>
              </w:rPr>
              <w:fldChar w:fldCharType="separate"/>
            </w:r>
            <w:r w:rsidR="00114622" w:rsidRPr="00D67263">
              <w:rPr>
                <w:noProof/>
                <w:color w:val="000000" w:themeColor="text1"/>
              </w:rPr>
              <w:t>[2]</w:t>
            </w:r>
            <w:r w:rsidRPr="00D67263">
              <w:rPr>
                <w:color w:val="000000" w:themeColor="text1"/>
              </w:rPr>
              <w:fldChar w:fldCharType="end"/>
            </w:r>
          </w:p>
        </w:tc>
      </w:tr>
      <w:tr w:rsidR="00D67263" w:rsidRPr="00D67263" w14:paraId="585E545B" w14:textId="77777777" w:rsidTr="00145774">
        <w:trPr>
          <w:trHeight w:val="20"/>
        </w:trPr>
        <w:tc>
          <w:tcPr>
            <w:tcW w:w="4158" w:type="dxa"/>
          </w:tcPr>
          <w:p w14:paraId="637305A8" w14:textId="189734FA" w:rsidR="00FC1FA8" w:rsidRPr="00D67263" w:rsidRDefault="00FC1FA8" w:rsidP="00443FE4">
            <w:pPr>
              <w:rPr>
                <w:rFonts w:eastAsia="Times New Roman"/>
                <w:color w:val="000000" w:themeColor="text1"/>
              </w:rPr>
            </w:pPr>
            <w:r w:rsidRPr="00D67263">
              <w:rPr>
                <w:rFonts w:eastAsia="Times New Roman"/>
                <w:b/>
                <w:bCs/>
                <w:color w:val="000000" w:themeColor="text1"/>
              </w:rPr>
              <w:t xml:space="preserve">     </w:t>
            </w:r>
            <w:r w:rsidR="005603AC" w:rsidRPr="00D67263">
              <w:rPr>
                <w:rFonts w:eastAsia="Times New Roman"/>
                <w:color w:val="000000" w:themeColor="text1"/>
              </w:rPr>
              <w:t>Fraction</w:t>
            </w:r>
            <w:r w:rsidRPr="00D67263">
              <w:rPr>
                <w:rFonts w:eastAsia="Times New Roman"/>
                <w:color w:val="000000" w:themeColor="text1"/>
              </w:rPr>
              <w:t xml:space="preserve"> achieving &gt;90% adherence</w:t>
            </w:r>
          </w:p>
        </w:tc>
        <w:tc>
          <w:tcPr>
            <w:tcW w:w="1620" w:type="dxa"/>
          </w:tcPr>
          <w:p w14:paraId="4EACDA58" w14:textId="77777777" w:rsidR="00FC1FA8" w:rsidRPr="00D67263" w:rsidRDefault="00FC1FA8" w:rsidP="00B94235">
            <w:pPr>
              <w:keepNext/>
              <w:keepLines/>
              <w:jc w:val="center"/>
              <w:outlineLvl w:val="7"/>
              <w:rPr>
                <w:rFonts w:eastAsia="Times New Roman"/>
                <w:bCs/>
                <w:color w:val="000000" w:themeColor="text1"/>
                <w:u w:val="single"/>
              </w:rPr>
            </w:pPr>
            <w:r w:rsidRPr="00D67263">
              <w:rPr>
                <w:rFonts w:eastAsia="Times New Roman"/>
                <w:color w:val="000000" w:themeColor="text1"/>
              </w:rPr>
              <w:t>0.810</w:t>
            </w:r>
          </w:p>
        </w:tc>
        <w:tc>
          <w:tcPr>
            <w:tcW w:w="3348" w:type="dxa"/>
          </w:tcPr>
          <w:p w14:paraId="5841336A" w14:textId="3A080296" w:rsidR="00FC1FA8" w:rsidRPr="00D67263" w:rsidRDefault="0036176C" w:rsidP="00114622">
            <w:pPr>
              <w:jc w:val="center"/>
              <w:rPr>
                <w:b/>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&lt;EndNote&gt;&lt;Cite&gt;&lt;Author&gt;Monteiro&lt;/Author&gt;&lt;Year&gt;2016&lt;/Year&gt;&lt;RecNum&gt;202&lt;/RecNum&gt;&lt;DisplayText&gt;[6]&lt;/DisplayText&gt;&lt;record&gt;&lt;rec-number&gt;202&lt;/rec-number&gt;&lt;foreign-keys&gt;&lt;key app="EN" db-id="zfafrw5fuapf0ded9zo5exvo9tsptr0v0zse" timestamp="1498675927"&gt;202&lt;/key&gt;&lt;/foreign-keys&gt;&lt;ref-type name="Journal Article"&gt;17&lt;/ref-type&gt;&lt;contributors&gt;&lt;authors&gt;&lt;author&gt;Monteiro, J. F.&lt;/author&gt;&lt;author&gt;Escudero, D. J.&lt;/author&gt;&lt;author&gt;Weinreb, C.&lt;/author&gt;&lt;author&gt;Flanigan, T.&lt;/author&gt;&lt;author&gt;Galea, S.&lt;/author&gt;&lt;author&gt;Friedman, S. R.&lt;/author&gt;&lt;author&gt;Marshall, B. D.&lt;/author&gt;&lt;/authors&gt;&lt;/contributors&gt;&lt;auth-address&gt;School of Public Health,Brown University,Providence,RI,USA.&amp;#xD;Division of Infectious Diseases,The Miriam Hospital,Providence,RI,USA.&amp;#xD;School of Public Health,Boston University,Boston,MA,USA.&amp;#xD;Institute for Infectious Disease Research, National Development and Research Institutes Inc.,New York,NY,USA.&lt;/auth-address&gt;&lt;titles&gt;&lt;title&gt;Understanding the effects of different HIV transmission models in individual-based microsimulation of HIV epidemic dynamics in people who inject drugs&lt;/title&gt;&lt;secondary-title&gt;Epidemiol Infect&lt;/secondary-title&gt;&lt;/titles&gt;&lt;periodical&gt;&lt;full-title&gt;Epidemiol Infect&lt;/full-title&gt;&lt;abbr-1&gt;Epidemiology and infection&lt;/abbr-1&gt;&lt;/periodical&gt;&lt;pages&gt;1683-700&lt;/pages&gt;&lt;volume&gt;144&lt;/volume&gt;&lt;number&gt;8&lt;/number&gt;&lt;keywords&gt;&lt;keyword&gt;Condom use&lt;/keyword&gt;&lt;keyword&gt;Hiv&lt;/keyword&gt;&lt;keyword&gt;Monte Carlo simulation&lt;/keyword&gt;&lt;keyword&gt;individual-based model&lt;/keyword&gt;&lt;/keywords&gt;&lt;dates&gt;&lt;year&gt;2016&lt;/year&gt;&lt;pub-dates&gt;&lt;date&gt;Jun&lt;/date&gt;&lt;/pub-dates&gt;&lt;/dates&gt;&lt;isbn&gt;1469-4409 (Electronic)&amp;#xD;0950-2688 (Linking)&lt;/isbn&gt;&lt;accession-num&gt;26753627&lt;/accession-num&gt;&lt;urls&gt;&lt;related-urls&gt;&lt;url&gt;&lt;style face="underline" font="default" size="100%"&gt;https://www.ncbi.nlm.nih.gov/pubmed/26753627&lt;/style&gt;&lt;/url&gt;&lt;/related-urls&gt;&lt;/urls&gt;&lt;custom2&gt;PMC5322479&lt;/custom2&gt;&lt;electronic-resource-num&gt;10.1017/S0950268815003180&lt;/electronic-resource-num&gt;&lt;/record&gt;&lt;/Cite&gt;&lt;/EndNote&gt;</w:instrText>
            </w:r>
            <w:r w:rsidRPr="00D67263">
              <w:rPr>
                <w:color w:val="000000" w:themeColor="text1"/>
              </w:rPr>
              <w:fldChar w:fldCharType="separate"/>
            </w:r>
            <w:r w:rsidR="00114622" w:rsidRPr="00D67263">
              <w:rPr>
                <w:noProof/>
                <w:color w:val="000000" w:themeColor="text1"/>
              </w:rPr>
              <w:t>[6]</w:t>
            </w:r>
            <w:r w:rsidRPr="00D67263">
              <w:rPr>
                <w:color w:val="000000" w:themeColor="text1"/>
              </w:rPr>
              <w:fldChar w:fldCharType="end"/>
            </w:r>
          </w:p>
        </w:tc>
      </w:tr>
      <w:tr w:rsidR="00D67263" w:rsidRPr="00D67263" w14:paraId="02A11220" w14:textId="77777777" w:rsidTr="00145774">
        <w:trPr>
          <w:trHeight w:val="20"/>
        </w:trPr>
        <w:tc>
          <w:tcPr>
            <w:tcW w:w="4158" w:type="dxa"/>
          </w:tcPr>
          <w:p w14:paraId="35D701A6" w14:textId="77777777" w:rsidR="00FC1FA8" w:rsidRPr="00D67263" w:rsidRDefault="00FC1FA8" w:rsidP="00B94235">
            <w:pPr>
              <w:keepNext/>
              <w:keepLines/>
              <w:outlineLvl w:val="7"/>
              <w:rPr>
                <w:rFonts w:eastAsia="Times New Roman"/>
                <w:b/>
                <w:bCs/>
                <w:color w:val="000000" w:themeColor="text1"/>
                <w:u w:val="single"/>
              </w:rPr>
            </w:pPr>
            <w:r w:rsidRPr="00D67263">
              <w:rPr>
                <w:rFonts w:eastAsia="Times New Roman"/>
                <w:b/>
                <w:bCs/>
                <w:color w:val="000000" w:themeColor="text1"/>
              </w:rPr>
              <w:t xml:space="preserve">     </w:t>
            </w:r>
            <w:r w:rsidRPr="00D67263">
              <w:rPr>
                <w:rFonts w:eastAsia="Times New Roman"/>
                <w:b/>
                <w:color w:val="000000" w:themeColor="text1"/>
              </w:rPr>
              <w:t>MSM</w:t>
            </w:r>
          </w:p>
        </w:tc>
        <w:tc>
          <w:tcPr>
            <w:tcW w:w="1620" w:type="dxa"/>
          </w:tcPr>
          <w:p w14:paraId="146707F0" w14:textId="77777777" w:rsidR="00FC1FA8" w:rsidRPr="00D67263" w:rsidRDefault="00FC1FA8" w:rsidP="00443FE4">
            <w:pPr>
              <w:jc w:val="center"/>
              <w:rPr>
                <w:rFonts w:eastAsia="Times New Roman"/>
                <w:color w:val="000000" w:themeColor="text1"/>
              </w:rPr>
            </w:pPr>
          </w:p>
        </w:tc>
        <w:tc>
          <w:tcPr>
            <w:tcW w:w="3348" w:type="dxa"/>
          </w:tcPr>
          <w:p w14:paraId="4FA8325E" w14:textId="6D4872AE" w:rsidR="00FC1FA8" w:rsidRPr="00D67263" w:rsidRDefault="0036176C" w:rsidP="00114622">
            <w:pPr>
              <w:jc w:val="center"/>
              <w:rPr>
                <w:b/>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&lt;EndNote&gt;&lt;Cite&gt;&lt;Author&gt;Buskin&lt;/Author&gt;&lt;Year&gt;2016&lt;/Year&gt;&lt;RecNum&gt;88&lt;/RecNum&gt;&lt;DisplayText&gt;[2, 55]&lt;/DisplayText&gt;&lt;record&gt;&lt;rec-number&gt;88&lt;/rec-number&gt;&lt;foreign-keys&gt;&lt;key app="EN" db-id="zfafrw5fuapf0ded9zo5exvo9tsptr0v0zse" timestamp="1498675926"&gt;88&lt;/key&gt;&lt;/foreign-keys&gt;&lt;ref-type name="Web Page"&gt;12&lt;/ref-type&gt;&lt;contributors&gt;&lt;authors&gt;&lt;author&gt;Buskin, S&lt;/author&gt;&lt;author&gt;Hanrahan, M&lt;/author&gt;&lt;author&gt;Jaenicke, T&lt;/author&gt;&lt;/authors&gt;&lt;/contributors&gt;&lt;titles&gt;&lt;title&gt;HIV/AIDS epidemiology report 2015 (volume 84)&lt;/title&gt;&lt;/titles&gt;&lt;dates&gt;&lt;year&gt;2016&lt;/year&gt;&lt;/dates&gt;&lt;pub-location&gt;Seattle, WA&lt;/pub-location&gt;&lt;publisher&gt;HIV/AIDS Epidemiology Unit, Public Health – Seattle &amp;amp; King County and the Infectious Disease Assessment Unit, Washington State Department of Health&lt;/publisher&gt;&lt;urls&gt;&lt;related-urls&gt;&lt;url&gt;&lt;style face="underline" font="default" size="100%"&gt;http://www.kingcounty.gov/healthservices/health/communicable/hiv/epi/~/media/health/publichealth/documents/hiv/2015EpiReport.ashx&lt;/style&gt;&lt;/url&gt;&lt;/related-urls&gt;&lt;/urls&gt;&lt;/record&gt;&lt;/Cite&gt;&lt;Cite&gt;&lt;Author&gt;Seattle and King County Public Health Department&lt;/Author&gt;&lt;Year&gt;2009&lt;/Year&gt;&lt;RecNum&gt;136&lt;/RecNum&gt;&lt;record&gt;&lt;rec-number&gt;136&lt;/rec-number&gt;&lt;foreign-keys&gt;&lt;key app="EN" db-id="zfafrw5fuapf0ded9zo5exvo9tsptr0v0zse" timestamp="1498675926"&gt;136&lt;/key&gt;&lt;/foreign-keys&gt;&lt;ref-type name="Web Page"&gt;12&lt;/ref-type&gt;&lt;contributors&gt;&lt;authors&gt;&lt;author&gt;Seattle and King County Public Health Department,&lt;/author&gt;&lt;/authors&gt;&lt;subsidiary-authors&gt;&lt;author&gt;HIV/AIDS Epidemiology Program&lt;/author&gt;&lt;/subsidiary-authors&gt;&lt;/contributors&gt;&lt;titles&gt;&lt;title&gt;Facts about HIV/AIDS in incarcerated people&lt;/title&gt;&lt;/titles&gt;&lt;volume&gt;2018&lt;/volume&gt;&lt;number&gt;Jun 15&lt;/number&gt;&lt;dates&gt;&lt;year&gt;2009&lt;/year&gt;&lt;/dates&gt;&lt;urls&gt;&lt;related-urls&gt;&lt;url&gt;&lt;style face="underline" font="default" size="100%"&gt;http://www.kingcounty.gov/healthservices/health/communicable/hiv/epi/~/media/health/publichealth/documents/hiv/HIVIncarcerated.ashx&lt;/style&gt;&lt;/url&gt;&lt;/related-urls&gt;&lt;/urls&gt;&lt;/record&gt;&lt;/Cite&gt;&lt;/EndNote&gt;</w:instrText>
            </w:r>
            <w:r w:rsidRPr="00D67263">
              <w:rPr>
                <w:color w:val="000000" w:themeColor="text1"/>
              </w:rPr>
              <w:fldChar w:fldCharType="separate"/>
            </w:r>
            <w:r w:rsidR="00114622" w:rsidRPr="00D67263">
              <w:rPr>
                <w:noProof/>
                <w:color w:val="000000" w:themeColor="text1"/>
              </w:rPr>
              <w:t>[2, 55]</w:t>
            </w:r>
            <w:r w:rsidRPr="00D67263">
              <w:rPr>
                <w:color w:val="000000" w:themeColor="text1"/>
              </w:rPr>
              <w:fldChar w:fldCharType="end"/>
            </w:r>
          </w:p>
        </w:tc>
      </w:tr>
      <w:tr w:rsidR="00D67263" w:rsidRPr="00D67263" w14:paraId="58EC53BF" w14:textId="77777777" w:rsidTr="00145774">
        <w:trPr>
          <w:trHeight w:val="20"/>
        </w:trPr>
        <w:tc>
          <w:tcPr>
            <w:tcW w:w="4158" w:type="dxa"/>
            <w:vAlign w:val="bottom"/>
          </w:tcPr>
          <w:p w14:paraId="7840FE28" w14:textId="77777777" w:rsidR="00FC1FA8" w:rsidRPr="00D67263" w:rsidRDefault="00FC1FA8" w:rsidP="00B94235">
            <w:pPr>
              <w:keepNext/>
              <w:keepLines/>
              <w:outlineLvl w:val="7"/>
              <w:rPr>
                <w:rFonts w:eastAsia="Times New Roman"/>
                <w:b/>
                <w:bCs/>
                <w:color w:val="000000" w:themeColor="text1"/>
                <w:u w:val="single"/>
              </w:rPr>
            </w:pPr>
            <w:r w:rsidRPr="00D67263">
              <w:rPr>
                <w:rFonts w:eastAsia="Times New Roman"/>
                <w:b/>
                <w:bCs/>
                <w:color w:val="000000" w:themeColor="text1"/>
              </w:rPr>
              <w:t xml:space="preserve">     </w:t>
            </w:r>
            <w:r w:rsidRPr="00D67263">
              <w:rPr>
                <w:rFonts w:eastAsia="Times New Roman"/>
                <w:color w:val="000000" w:themeColor="text1"/>
              </w:rPr>
              <w:t>P(MSM|HIV infected, white male)</w:t>
            </w:r>
          </w:p>
        </w:tc>
        <w:tc>
          <w:tcPr>
            <w:tcW w:w="1620" w:type="dxa"/>
          </w:tcPr>
          <w:p w14:paraId="70634F00" w14:textId="77777777" w:rsidR="00FC1FA8" w:rsidRPr="00D67263" w:rsidRDefault="00FC1FA8" w:rsidP="00B94235">
            <w:pPr>
              <w:keepNext/>
              <w:keepLines/>
              <w:jc w:val="center"/>
              <w:outlineLvl w:val="7"/>
              <w:rPr>
                <w:rFonts w:eastAsia="Times New Roman"/>
                <w:bCs/>
                <w:color w:val="000000" w:themeColor="text1"/>
                <w:u w:val="single"/>
              </w:rPr>
            </w:pPr>
            <w:r w:rsidRPr="00D67263">
              <w:rPr>
                <w:rFonts w:eastAsia="Times New Roman"/>
                <w:color w:val="000000" w:themeColor="text1"/>
              </w:rPr>
              <w:t>0.962</w:t>
            </w:r>
          </w:p>
        </w:tc>
        <w:tc>
          <w:tcPr>
            <w:tcW w:w="3348" w:type="dxa"/>
          </w:tcPr>
          <w:p w14:paraId="2CDA9755" w14:textId="25EF25DA" w:rsidR="00FC1FA8" w:rsidRPr="00D67263" w:rsidRDefault="00FC1FA8" w:rsidP="006B2F83">
            <w:pPr>
              <w:jc w:val="center"/>
              <w:rPr>
                <w:b/>
                <w:color w:val="000000" w:themeColor="text1"/>
              </w:rPr>
            </w:pPr>
          </w:p>
        </w:tc>
      </w:tr>
      <w:tr w:rsidR="00D67263" w:rsidRPr="00D67263" w14:paraId="52D08A30" w14:textId="77777777" w:rsidTr="00145774">
        <w:trPr>
          <w:trHeight w:val="20"/>
        </w:trPr>
        <w:tc>
          <w:tcPr>
            <w:tcW w:w="4158" w:type="dxa"/>
            <w:vAlign w:val="bottom"/>
          </w:tcPr>
          <w:p w14:paraId="7D55A53E" w14:textId="77777777" w:rsidR="00FC1FA8" w:rsidRPr="00D67263" w:rsidRDefault="00FC1FA8" w:rsidP="00B94235">
            <w:pPr>
              <w:keepNext/>
              <w:keepLines/>
              <w:outlineLvl w:val="7"/>
              <w:rPr>
                <w:rFonts w:eastAsia="Times New Roman"/>
                <w:b/>
                <w:bCs/>
                <w:color w:val="000000" w:themeColor="text1"/>
                <w:u w:val="single"/>
              </w:rPr>
            </w:pPr>
            <w:r w:rsidRPr="00D67263">
              <w:rPr>
                <w:rFonts w:eastAsia="Times New Roman"/>
                <w:b/>
                <w:bCs/>
                <w:color w:val="000000" w:themeColor="text1"/>
              </w:rPr>
              <w:t xml:space="preserve">     </w:t>
            </w:r>
            <w:r w:rsidRPr="00D67263">
              <w:rPr>
                <w:rFonts w:eastAsia="Times New Roman"/>
                <w:color w:val="000000" w:themeColor="text1"/>
              </w:rPr>
              <w:t>P(MSM|HIV infected, black male)</w:t>
            </w:r>
          </w:p>
        </w:tc>
        <w:tc>
          <w:tcPr>
            <w:tcW w:w="1620" w:type="dxa"/>
            <w:vAlign w:val="bottom"/>
          </w:tcPr>
          <w:p w14:paraId="59B13A13" w14:textId="77777777" w:rsidR="00FC1FA8" w:rsidRPr="00D67263" w:rsidRDefault="00FC1FA8" w:rsidP="00443FE4">
            <w:pPr>
              <w:jc w:val="center"/>
              <w:rPr>
                <w:rFonts w:eastAsia="Times New Roman"/>
                <w:color w:val="000000" w:themeColor="text1"/>
              </w:rPr>
            </w:pPr>
            <w:r w:rsidRPr="00D67263">
              <w:rPr>
                <w:rFonts w:eastAsia="Times New Roman"/>
                <w:color w:val="000000" w:themeColor="text1"/>
              </w:rPr>
              <w:t>0.357</w:t>
            </w:r>
          </w:p>
        </w:tc>
        <w:tc>
          <w:tcPr>
            <w:tcW w:w="3348" w:type="dxa"/>
          </w:tcPr>
          <w:p w14:paraId="7F0DE329" w14:textId="628BECAB" w:rsidR="00FC1FA8" w:rsidRPr="00D67263" w:rsidRDefault="00FC1FA8" w:rsidP="006B2F83">
            <w:pPr>
              <w:jc w:val="center"/>
              <w:rPr>
                <w:b/>
                <w:color w:val="000000" w:themeColor="text1"/>
              </w:rPr>
            </w:pPr>
          </w:p>
        </w:tc>
      </w:tr>
      <w:tr w:rsidR="00D67263" w:rsidRPr="00D67263" w14:paraId="62E8BCEB" w14:textId="77777777" w:rsidTr="00145774">
        <w:trPr>
          <w:trHeight w:val="20"/>
        </w:trPr>
        <w:tc>
          <w:tcPr>
            <w:tcW w:w="4158" w:type="dxa"/>
            <w:vAlign w:val="bottom"/>
          </w:tcPr>
          <w:p w14:paraId="25523BAA" w14:textId="77777777" w:rsidR="00FC1FA8" w:rsidRPr="00D67263" w:rsidRDefault="00FC1FA8" w:rsidP="00B94235">
            <w:pPr>
              <w:keepNext/>
              <w:keepLines/>
              <w:outlineLvl w:val="7"/>
              <w:rPr>
                <w:rFonts w:eastAsia="Times New Roman"/>
                <w:b/>
                <w:bCs/>
                <w:color w:val="000000" w:themeColor="text1"/>
                <w:u w:val="single"/>
              </w:rPr>
            </w:pPr>
            <w:r w:rsidRPr="00D67263">
              <w:rPr>
                <w:rFonts w:eastAsia="Times New Roman"/>
                <w:b/>
                <w:bCs/>
                <w:color w:val="000000" w:themeColor="text1"/>
              </w:rPr>
              <w:t xml:space="preserve">     </w:t>
            </w:r>
            <w:r w:rsidRPr="00D67263">
              <w:rPr>
                <w:rFonts w:eastAsia="Times New Roman"/>
                <w:color w:val="000000" w:themeColor="text1"/>
              </w:rPr>
              <w:t>P(MSM|HIV infected, other male)</w:t>
            </w:r>
          </w:p>
        </w:tc>
        <w:tc>
          <w:tcPr>
            <w:tcW w:w="1620" w:type="dxa"/>
            <w:vAlign w:val="bottom"/>
          </w:tcPr>
          <w:p w14:paraId="5EC7B5A2" w14:textId="77777777" w:rsidR="00FC1FA8" w:rsidRPr="00D67263" w:rsidRDefault="00FC1FA8" w:rsidP="00B94235">
            <w:pPr>
              <w:keepNext/>
              <w:keepLines/>
              <w:jc w:val="center"/>
              <w:outlineLvl w:val="7"/>
              <w:rPr>
                <w:rFonts w:eastAsia="Times New Roman"/>
                <w:bCs/>
                <w:color w:val="000000" w:themeColor="text1"/>
                <w:u w:val="single"/>
              </w:rPr>
            </w:pPr>
            <w:r w:rsidRPr="00D67263">
              <w:rPr>
                <w:rFonts w:eastAsia="Times New Roman"/>
                <w:color w:val="000000" w:themeColor="text1"/>
              </w:rPr>
              <w:t>0.710</w:t>
            </w:r>
          </w:p>
        </w:tc>
        <w:tc>
          <w:tcPr>
            <w:tcW w:w="3348" w:type="dxa"/>
          </w:tcPr>
          <w:p w14:paraId="2E8FEFA1" w14:textId="2D03391C" w:rsidR="00FC1FA8" w:rsidRPr="00D67263" w:rsidRDefault="00FC1FA8" w:rsidP="006B2F83">
            <w:pPr>
              <w:jc w:val="center"/>
              <w:rPr>
                <w:b/>
                <w:color w:val="000000" w:themeColor="text1"/>
              </w:rPr>
            </w:pPr>
          </w:p>
        </w:tc>
      </w:tr>
      <w:tr w:rsidR="00D67263" w:rsidRPr="00D67263" w14:paraId="13E87E78" w14:textId="77777777" w:rsidTr="00145774">
        <w:trPr>
          <w:trHeight w:val="20"/>
        </w:trPr>
        <w:tc>
          <w:tcPr>
            <w:tcW w:w="4158" w:type="dxa"/>
          </w:tcPr>
          <w:p w14:paraId="15A45D83" w14:textId="77777777" w:rsidR="00FC1FA8" w:rsidRPr="00D67263" w:rsidRDefault="00FC1FA8" w:rsidP="00443FE4">
            <w:pPr>
              <w:rPr>
                <w:rFonts w:eastAsia="Times New Roman"/>
                <w:b/>
                <w:color w:val="000000" w:themeColor="text1"/>
              </w:rPr>
            </w:pPr>
            <w:r w:rsidRPr="00D67263">
              <w:rPr>
                <w:rFonts w:eastAsia="Times New Roman"/>
                <w:b/>
                <w:color w:val="000000" w:themeColor="text1"/>
              </w:rPr>
              <w:t>Non-PWID</w:t>
            </w:r>
          </w:p>
        </w:tc>
        <w:tc>
          <w:tcPr>
            <w:tcW w:w="1620" w:type="dxa"/>
            <w:vAlign w:val="bottom"/>
          </w:tcPr>
          <w:p w14:paraId="5DA431C5" w14:textId="77777777" w:rsidR="00FC1FA8" w:rsidRPr="00D67263" w:rsidRDefault="00FC1FA8" w:rsidP="00443FE4">
            <w:pPr>
              <w:jc w:val="center"/>
              <w:rPr>
                <w:rFonts w:eastAsia="Times New Roman"/>
                <w:color w:val="000000" w:themeColor="text1"/>
              </w:rPr>
            </w:pPr>
          </w:p>
        </w:tc>
        <w:tc>
          <w:tcPr>
            <w:tcW w:w="3348" w:type="dxa"/>
          </w:tcPr>
          <w:p w14:paraId="7F1641D5" w14:textId="77777777" w:rsidR="00FC1FA8" w:rsidRPr="00D67263" w:rsidRDefault="00FC1FA8" w:rsidP="00443FE4">
            <w:pPr>
              <w:jc w:val="center"/>
              <w:rPr>
                <w:b/>
                <w:color w:val="000000" w:themeColor="text1"/>
              </w:rPr>
            </w:pPr>
          </w:p>
        </w:tc>
      </w:tr>
      <w:tr w:rsidR="00D67263" w:rsidRPr="00D67263" w14:paraId="466E3087" w14:textId="77777777" w:rsidTr="00145774">
        <w:trPr>
          <w:trHeight w:val="20"/>
        </w:trPr>
        <w:tc>
          <w:tcPr>
            <w:tcW w:w="4158" w:type="dxa"/>
            <w:vAlign w:val="center"/>
          </w:tcPr>
          <w:p w14:paraId="59487F42" w14:textId="27CF7CF8" w:rsidR="00FC1FA8" w:rsidRPr="00D67263" w:rsidRDefault="00FC1FA8" w:rsidP="00443FE4">
            <w:pPr>
              <w:rPr>
                <w:rFonts w:eastAsia="Times New Roman"/>
                <w:b/>
                <w:color w:val="000000" w:themeColor="text1"/>
              </w:rPr>
            </w:pPr>
            <w:r w:rsidRPr="00D67263">
              <w:rPr>
                <w:rFonts w:eastAsia="Times New Roman"/>
                <w:b/>
                <w:color w:val="000000" w:themeColor="text1"/>
              </w:rPr>
              <w:t xml:space="preserve">     </w:t>
            </w:r>
            <w:r w:rsidR="000B32A2" w:rsidRPr="00D67263">
              <w:rPr>
                <w:rFonts w:eastAsia="Times New Roman"/>
                <w:b/>
                <w:color w:val="000000" w:themeColor="text1"/>
              </w:rPr>
              <w:t xml:space="preserve">HIV </w:t>
            </w:r>
            <w:r w:rsidRPr="00D67263">
              <w:rPr>
                <w:rFonts w:eastAsia="Times New Roman"/>
                <w:b/>
                <w:color w:val="000000" w:themeColor="text1"/>
              </w:rPr>
              <w:t>Prevalence</w:t>
            </w:r>
          </w:p>
        </w:tc>
        <w:tc>
          <w:tcPr>
            <w:tcW w:w="1620" w:type="dxa"/>
          </w:tcPr>
          <w:p w14:paraId="4D46F39F" w14:textId="77777777" w:rsidR="00FC1FA8" w:rsidRPr="00D67263" w:rsidRDefault="00FC1FA8" w:rsidP="00443FE4">
            <w:pPr>
              <w:jc w:val="center"/>
              <w:rPr>
                <w:rFonts w:eastAsia="Times New Roman"/>
                <w:color w:val="000000" w:themeColor="text1"/>
              </w:rPr>
            </w:pPr>
          </w:p>
        </w:tc>
        <w:tc>
          <w:tcPr>
            <w:tcW w:w="3348" w:type="dxa"/>
          </w:tcPr>
          <w:p w14:paraId="35FD0323" w14:textId="18EFB77A" w:rsidR="00FC1FA8" w:rsidRPr="00D67263" w:rsidRDefault="0036176C" w:rsidP="00114622">
            <w:pPr>
              <w:jc w:val="center"/>
              <w:rPr>
                <w:color w:val="000000" w:themeColor="text1"/>
              </w:rPr>
            </w:pPr>
            <w:r w:rsidRPr="00D67263">
              <w:rPr>
                <w:color w:val="000000" w:themeColor="text1"/>
              </w:rPr>
              <w:fldChar w:fldCharType="begin">
                <w:fldData xml:space="preserve">PEVuZE5vdGU+PENpdGU+PEF1dGhvcj5LaW5nc3RvbjwvQXV0aG9yPjxZZWFyPjIwMTY8L1llYXI+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</w:fldData>
              </w:fldChar>
            </w:r>
            <w:r w:rsidR="00114622" w:rsidRPr="00D67263">
              <w:rPr>
                <w:color w:val="000000" w:themeColor="text1"/>
              </w:rPr>
              <w:instrText xml:space="preserve"> ADDIN EN.CITE </w:instrText>
            </w:r>
            <w:r w:rsidR="00114622" w:rsidRPr="00D67263">
              <w:rPr>
                <w:color w:val="000000" w:themeColor="text1"/>
              </w:rPr>
              <w:fldChar w:fldCharType="begin">
                <w:fldData xml:space="preserve">PEVuZE5vdGU+PENpdGU+PEF1dGhvcj5LaW5nc3RvbjwvQXV0aG9yPjxZZWFyPjIwMTY8L1llYXI+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</w:fldData>
              </w:fldChar>
            </w:r>
            <w:r w:rsidR="00114622" w:rsidRPr="00D67263">
              <w:rPr>
                <w:color w:val="000000" w:themeColor="text1"/>
              </w:rPr>
              <w:instrText xml:space="preserve"> ADDIN EN.CITE.DATA </w:instrText>
            </w:r>
            <w:r w:rsidR="00114622" w:rsidRPr="00D67263">
              <w:rPr>
                <w:color w:val="000000" w:themeColor="text1"/>
              </w:rPr>
            </w:r>
            <w:r w:rsidR="00114622" w:rsidRPr="00D67263">
              <w:rPr>
                <w:color w:val="000000" w:themeColor="text1"/>
              </w:rPr>
              <w:fldChar w:fldCharType="end"/>
            </w:r>
            <w:r w:rsidRPr="00D67263">
              <w:rPr>
                <w:color w:val="000000" w:themeColor="text1"/>
              </w:rPr>
            </w:r>
            <w:r w:rsidRPr="00D67263">
              <w:rPr>
                <w:color w:val="000000" w:themeColor="text1"/>
              </w:rPr>
              <w:fldChar w:fldCharType="separate"/>
            </w:r>
            <w:r w:rsidR="00114622" w:rsidRPr="00D67263">
              <w:rPr>
                <w:noProof/>
                <w:color w:val="000000" w:themeColor="text1"/>
              </w:rPr>
              <w:t>[2, 54, 56]</w:t>
            </w:r>
            <w:r w:rsidRPr="00D67263">
              <w:rPr>
                <w:color w:val="000000" w:themeColor="text1"/>
              </w:rPr>
              <w:fldChar w:fldCharType="end"/>
            </w:r>
          </w:p>
        </w:tc>
      </w:tr>
      <w:tr w:rsidR="00D67263" w:rsidRPr="00D67263" w14:paraId="5456336C" w14:textId="77777777" w:rsidTr="00145774">
        <w:trPr>
          <w:trHeight w:val="20"/>
        </w:trPr>
        <w:tc>
          <w:tcPr>
            <w:tcW w:w="4158" w:type="dxa"/>
            <w:vAlign w:val="bottom"/>
          </w:tcPr>
          <w:p w14:paraId="0C488A94" w14:textId="77777777" w:rsidR="00FC1FA8" w:rsidRPr="00D67263" w:rsidRDefault="00FC1FA8" w:rsidP="00443FE4">
            <w:pPr>
              <w:rPr>
                <w:rFonts w:eastAsia="Times New Roman"/>
                <w:b/>
                <w:bCs/>
                <w:color w:val="000000" w:themeColor="text1"/>
              </w:rPr>
            </w:pPr>
            <w:r w:rsidRPr="00D67263">
              <w:rPr>
                <w:rFonts w:eastAsia="Times New Roman"/>
                <w:b/>
                <w:bCs/>
                <w:color w:val="000000" w:themeColor="text1"/>
              </w:rPr>
              <w:t xml:space="preserve">          Female</w:t>
            </w:r>
          </w:p>
        </w:tc>
        <w:tc>
          <w:tcPr>
            <w:tcW w:w="1620" w:type="dxa"/>
          </w:tcPr>
          <w:p w14:paraId="55F919F2" w14:textId="77777777" w:rsidR="00FC1FA8" w:rsidRPr="00D67263" w:rsidRDefault="00FC1FA8" w:rsidP="00443FE4">
            <w:pPr>
              <w:jc w:val="center"/>
              <w:rPr>
                <w:rFonts w:eastAsia="Times New Roman"/>
                <w:color w:val="000000" w:themeColor="text1"/>
              </w:rPr>
            </w:pPr>
          </w:p>
        </w:tc>
        <w:tc>
          <w:tcPr>
            <w:tcW w:w="3348" w:type="dxa"/>
          </w:tcPr>
          <w:p w14:paraId="50652C02" w14:textId="77777777" w:rsidR="00FC1FA8" w:rsidRPr="00D67263" w:rsidRDefault="00FC1FA8" w:rsidP="00443FE4">
            <w:pPr>
              <w:jc w:val="center"/>
              <w:rPr>
                <w:color w:val="000000" w:themeColor="text1"/>
              </w:rPr>
            </w:pPr>
          </w:p>
        </w:tc>
      </w:tr>
      <w:tr w:rsidR="00D67263" w:rsidRPr="00D67263" w14:paraId="288C281A" w14:textId="77777777" w:rsidTr="00145774">
        <w:trPr>
          <w:trHeight w:val="20"/>
        </w:trPr>
        <w:tc>
          <w:tcPr>
            <w:tcW w:w="4158" w:type="dxa"/>
            <w:vAlign w:val="bottom"/>
          </w:tcPr>
          <w:p w14:paraId="09FFA941" w14:textId="77777777" w:rsidR="00FC1FA8" w:rsidRPr="00D67263" w:rsidRDefault="00FC1FA8" w:rsidP="00443FE4">
            <w:pPr>
              <w:rPr>
                <w:rFonts w:eastAsia="Times New Roman"/>
                <w:b/>
                <w:color w:val="000000" w:themeColor="text1"/>
              </w:rPr>
            </w:pPr>
            <w:r w:rsidRPr="00D67263">
              <w:rPr>
                <w:rFonts w:eastAsia="Times New Roman"/>
                <w:b/>
                <w:bCs/>
                <w:color w:val="000000" w:themeColor="text1"/>
              </w:rPr>
              <w:t xml:space="preserve">          </w:t>
            </w:r>
            <w:r w:rsidRPr="00D67263">
              <w:rPr>
                <w:rFonts w:eastAsia="Times New Roman"/>
                <w:color w:val="000000" w:themeColor="text1"/>
              </w:rPr>
              <w:t>P(HIV|white)</w:t>
            </w:r>
          </w:p>
        </w:tc>
        <w:tc>
          <w:tcPr>
            <w:tcW w:w="1620" w:type="dxa"/>
          </w:tcPr>
          <w:p w14:paraId="300CCF1F" w14:textId="77777777" w:rsidR="00FC1FA8" w:rsidRPr="00D67263" w:rsidRDefault="00FC1FA8" w:rsidP="00443FE4">
            <w:pPr>
              <w:jc w:val="center"/>
              <w:rPr>
                <w:rFonts w:eastAsia="Times New Roman"/>
                <w:color w:val="000000" w:themeColor="text1"/>
              </w:rPr>
            </w:pPr>
            <w:r w:rsidRPr="00D67263">
              <w:rPr>
                <w:rFonts w:eastAsia="Times New Roman"/>
                <w:color w:val="000000" w:themeColor="text1"/>
              </w:rPr>
              <w:t>0.00082</w:t>
            </w:r>
          </w:p>
        </w:tc>
        <w:tc>
          <w:tcPr>
            <w:tcW w:w="3348" w:type="dxa"/>
          </w:tcPr>
          <w:p w14:paraId="7672AE0D" w14:textId="77777777" w:rsidR="00FC1FA8" w:rsidRPr="00D67263" w:rsidRDefault="00FC1FA8" w:rsidP="00443FE4">
            <w:pPr>
              <w:jc w:val="center"/>
              <w:rPr>
                <w:color w:val="000000" w:themeColor="text1"/>
              </w:rPr>
            </w:pPr>
          </w:p>
        </w:tc>
      </w:tr>
      <w:tr w:rsidR="00D67263" w:rsidRPr="00D67263" w14:paraId="226FD221" w14:textId="77777777" w:rsidTr="00145774">
        <w:trPr>
          <w:trHeight w:val="20"/>
        </w:trPr>
        <w:tc>
          <w:tcPr>
            <w:tcW w:w="4158" w:type="dxa"/>
            <w:vAlign w:val="bottom"/>
          </w:tcPr>
          <w:p w14:paraId="23EB3F32" w14:textId="77777777" w:rsidR="00FC1FA8" w:rsidRPr="00D67263" w:rsidRDefault="00FC1FA8" w:rsidP="00443FE4">
            <w:pPr>
              <w:rPr>
                <w:rFonts w:eastAsia="Times New Roman"/>
                <w:b/>
                <w:color w:val="000000" w:themeColor="text1"/>
              </w:rPr>
            </w:pPr>
            <w:r w:rsidRPr="00D67263">
              <w:rPr>
                <w:rFonts w:eastAsia="Times New Roman"/>
                <w:b/>
                <w:bCs/>
                <w:color w:val="000000" w:themeColor="text1"/>
              </w:rPr>
              <w:t xml:space="preserve">          </w:t>
            </w:r>
            <w:r w:rsidRPr="00D67263">
              <w:rPr>
                <w:rFonts w:eastAsia="Times New Roman"/>
                <w:color w:val="000000" w:themeColor="text1"/>
              </w:rPr>
              <w:t>P(HIV|black)</w:t>
            </w:r>
          </w:p>
        </w:tc>
        <w:tc>
          <w:tcPr>
            <w:tcW w:w="1620" w:type="dxa"/>
          </w:tcPr>
          <w:p w14:paraId="12E41B29" w14:textId="77777777" w:rsidR="00FC1FA8" w:rsidRPr="00D67263" w:rsidRDefault="00FC1FA8" w:rsidP="00443FE4">
            <w:pPr>
              <w:jc w:val="center"/>
              <w:rPr>
                <w:rFonts w:eastAsia="Times New Roman"/>
                <w:color w:val="000000" w:themeColor="text1"/>
              </w:rPr>
            </w:pPr>
            <w:r w:rsidRPr="00D67263">
              <w:rPr>
                <w:rFonts w:eastAsia="Times New Roman"/>
                <w:color w:val="000000" w:themeColor="text1"/>
              </w:rPr>
              <w:t>0.00231</w:t>
            </w:r>
          </w:p>
        </w:tc>
        <w:tc>
          <w:tcPr>
            <w:tcW w:w="3348" w:type="dxa"/>
          </w:tcPr>
          <w:p w14:paraId="53F2BDFF" w14:textId="77777777" w:rsidR="00FC1FA8" w:rsidRPr="00D67263" w:rsidRDefault="00FC1FA8" w:rsidP="00443FE4">
            <w:pPr>
              <w:jc w:val="center"/>
              <w:rPr>
                <w:color w:val="000000" w:themeColor="text1"/>
              </w:rPr>
            </w:pPr>
          </w:p>
        </w:tc>
      </w:tr>
      <w:tr w:rsidR="00D67263" w:rsidRPr="00D67263" w14:paraId="121F99B4" w14:textId="77777777" w:rsidTr="00145774">
        <w:trPr>
          <w:trHeight w:val="20"/>
        </w:trPr>
        <w:tc>
          <w:tcPr>
            <w:tcW w:w="4158" w:type="dxa"/>
            <w:shd w:val="clear" w:color="auto" w:fill="auto"/>
            <w:vAlign w:val="bottom"/>
          </w:tcPr>
          <w:p w14:paraId="36DD0472" w14:textId="77777777" w:rsidR="00FC1FA8" w:rsidRPr="00D67263" w:rsidRDefault="00FC1FA8" w:rsidP="00443FE4">
            <w:pPr>
              <w:rPr>
                <w:rFonts w:eastAsia="Times New Roman"/>
                <w:b/>
                <w:color w:val="000000" w:themeColor="text1"/>
              </w:rPr>
            </w:pPr>
            <w:r w:rsidRPr="00D67263">
              <w:rPr>
                <w:rFonts w:eastAsia="Times New Roman"/>
                <w:b/>
                <w:bCs/>
                <w:color w:val="000000" w:themeColor="text1"/>
              </w:rPr>
              <w:t xml:space="preserve">          </w:t>
            </w:r>
            <w:r w:rsidRPr="00D67263">
              <w:rPr>
                <w:rFonts w:eastAsia="Times New Roman"/>
                <w:color w:val="000000" w:themeColor="text1"/>
              </w:rPr>
              <w:t>P(HIV|other)</w:t>
            </w:r>
          </w:p>
        </w:tc>
        <w:tc>
          <w:tcPr>
            <w:tcW w:w="1620" w:type="dxa"/>
            <w:shd w:val="clear" w:color="auto" w:fill="auto"/>
          </w:tcPr>
          <w:p w14:paraId="580055B1" w14:textId="77777777" w:rsidR="00FC1FA8" w:rsidRPr="00D67263" w:rsidRDefault="00FC1FA8" w:rsidP="00443FE4">
            <w:pPr>
              <w:jc w:val="center"/>
              <w:rPr>
                <w:rFonts w:eastAsia="Times New Roman"/>
                <w:color w:val="000000" w:themeColor="text1"/>
              </w:rPr>
            </w:pPr>
            <w:r w:rsidRPr="00D67263">
              <w:rPr>
                <w:rFonts w:eastAsia="Times New Roman"/>
                <w:color w:val="000000" w:themeColor="text1"/>
              </w:rPr>
              <w:t>0.00071</w:t>
            </w:r>
          </w:p>
        </w:tc>
        <w:tc>
          <w:tcPr>
            <w:tcW w:w="3348" w:type="dxa"/>
            <w:shd w:val="clear" w:color="auto" w:fill="auto"/>
          </w:tcPr>
          <w:p w14:paraId="1FE43DB2" w14:textId="77777777" w:rsidR="00FC1FA8" w:rsidRPr="00D67263" w:rsidRDefault="00FC1FA8" w:rsidP="00443FE4">
            <w:pPr>
              <w:jc w:val="center"/>
              <w:rPr>
                <w:color w:val="000000" w:themeColor="text1"/>
              </w:rPr>
            </w:pPr>
          </w:p>
        </w:tc>
      </w:tr>
      <w:tr w:rsidR="00D67263" w:rsidRPr="00D67263" w14:paraId="6B9AADA2" w14:textId="77777777" w:rsidTr="00145774">
        <w:trPr>
          <w:trHeight w:val="20"/>
        </w:trPr>
        <w:tc>
          <w:tcPr>
            <w:tcW w:w="4158" w:type="dxa"/>
            <w:shd w:val="clear" w:color="auto" w:fill="auto"/>
            <w:vAlign w:val="bottom"/>
          </w:tcPr>
          <w:p w14:paraId="61583F2B" w14:textId="77777777" w:rsidR="00FC1FA8" w:rsidRPr="00D67263" w:rsidRDefault="00FC1FA8" w:rsidP="00443FE4">
            <w:pPr>
              <w:rPr>
                <w:rFonts w:eastAsia="Times New Roman"/>
                <w:b/>
                <w:color w:val="000000" w:themeColor="text1"/>
              </w:rPr>
            </w:pPr>
            <w:r w:rsidRPr="00D67263">
              <w:rPr>
                <w:rFonts w:eastAsia="Times New Roman"/>
                <w:b/>
                <w:bCs/>
                <w:color w:val="000000" w:themeColor="text1"/>
              </w:rPr>
              <w:t xml:space="preserve">          Male</w:t>
            </w:r>
          </w:p>
        </w:tc>
        <w:tc>
          <w:tcPr>
            <w:tcW w:w="1620" w:type="dxa"/>
            <w:shd w:val="clear" w:color="auto" w:fill="auto"/>
          </w:tcPr>
          <w:p w14:paraId="117C37FB" w14:textId="77777777" w:rsidR="00FC1FA8" w:rsidRPr="00D67263" w:rsidRDefault="00FC1FA8" w:rsidP="00443FE4">
            <w:pPr>
              <w:jc w:val="center"/>
              <w:rPr>
                <w:rFonts w:eastAsia="Times New Roman"/>
                <w:color w:val="000000" w:themeColor="text1"/>
              </w:rPr>
            </w:pPr>
          </w:p>
        </w:tc>
        <w:tc>
          <w:tcPr>
            <w:tcW w:w="3348" w:type="dxa"/>
            <w:shd w:val="clear" w:color="auto" w:fill="auto"/>
          </w:tcPr>
          <w:p w14:paraId="657C461D" w14:textId="77777777" w:rsidR="00FC1FA8" w:rsidRPr="00D67263" w:rsidRDefault="00FC1FA8" w:rsidP="00443FE4">
            <w:pPr>
              <w:jc w:val="center"/>
              <w:rPr>
                <w:color w:val="000000" w:themeColor="text1"/>
              </w:rPr>
            </w:pPr>
          </w:p>
        </w:tc>
      </w:tr>
      <w:tr w:rsidR="00D67263" w:rsidRPr="00D67263" w14:paraId="6F932F46" w14:textId="77777777" w:rsidTr="00145774">
        <w:trPr>
          <w:trHeight w:val="20"/>
        </w:trPr>
        <w:tc>
          <w:tcPr>
            <w:tcW w:w="4158" w:type="dxa"/>
            <w:shd w:val="clear" w:color="auto" w:fill="auto"/>
            <w:vAlign w:val="bottom"/>
          </w:tcPr>
          <w:p w14:paraId="28041DA8" w14:textId="77777777" w:rsidR="00FC1FA8" w:rsidRPr="00D67263" w:rsidRDefault="00FC1FA8" w:rsidP="00443FE4">
            <w:pPr>
              <w:rPr>
                <w:rFonts w:eastAsia="Times New Roman"/>
                <w:b/>
                <w:color w:val="000000" w:themeColor="text1"/>
              </w:rPr>
            </w:pPr>
            <w:r w:rsidRPr="00D67263">
              <w:rPr>
                <w:rFonts w:eastAsia="Times New Roman"/>
                <w:b/>
                <w:bCs/>
                <w:color w:val="000000" w:themeColor="text1"/>
              </w:rPr>
              <w:t xml:space="preserve">          </w:t>
            </w:r>
            <w:r w:rsidRPr="00D67263">
              <w:rPr>
                <w:rFonts w:eastAsia="Times New Roman"/>
                <w:color w:val="000000" w:themeColor="text1"/>
              </w:rPr>
              <w:t>P(HIV|white)</w:t>
            </w:r>
          </w:p>
        </w:tc>
        <w:tc>
          <w:tcPr>
            <w:tcW w:w="1620" w:type="dxa"/>
            <w:shd w:val="clear" w:color="auto" w:fill="auto"/>
            <w:vAlign w:val="bottom"/>
          </w:tcPr>
          <w:p w14:paraId="40F28EF9" w14:textId="77777777" w:rsidR="00FC1FA8" w:rsidRPr="00D67263" w:rsidRDefault="00FC1FA8" w:rsidP="00443FE4">
            <w:pPr>
              <w:jc w:val="center"/>
              <w:rPr>
                <w:rFonts w:eastAsia="Times New Roman"/>
                <w:color w:val="000000" w:themeColor="text1"/>
              </w:rPr>
            </w:pPr>
            <w:r w:rsidRPr="00D67263">
              <w:rPr>
                <w:rFonts w:eastAsia="Times New Roman"/>
                <w:color w:val="000000" w:themeColor="text1"/>
              </w:rPr>
              <w:t>0.00857</w:t>
            </w:r>
          </w:p>
        </w:tc>
        <w:tc>
          <w:tcPr>
            <w:tcW w:w="3348" w:type="dxa"/>
            <w:shd w:val="clear" w:color="auto" w:fill="auto"/>
          </w:tcPr>
          <w:p w14:paraId="3463B13D" w14:textId="77777777" w:rsidR="00FC1FA8" w:rsidRPr="00D67263" w:rsidRDefault="00FC1FA8" w:rsidP="00443FE4">
            <w:pPr>
              <w:jc w:val="center"/>
              <w:rPr>
                <w:color w:val="000000" w:themeColor="text1"/>
              </w:rPr>
            </w:pPr>
          </w:p>
        </w:tc>
      </w:tr>
      <w:tr w:rsidR="00D67263" w:rsidRPr="00D67263" w14:paraId="464D230A" w14:textId="77777777" w:rsidTr="00145774">
        <w:trPr>
          <w:trHeight w:val="20"/>
        </w:trPr>
        <w:tc>
          <w:tcPr>
            <w:tcW w:w="4158" w:type="dxa"/>
            <w:shd w:val="clear" w:color="auto" w:fill="auto"/>
            <w:vAlign w:val="bottom"/>
          </w:tcPr>
          <w:p w14:paraId="7C898085" w14:textId="77777777" w:rsidR="00FC1FA8" w:rsidRPr="00D67263" w:rsidRDefault="00FC1FA8" w:rsidP="00443FE4">
            <w:pPr>
              <w:rPr>
                <w:rFonts w:eastAsia="Times New Roman"/>
                <w:b/>
                <w:color w:val="000000" w:themeColor="text1"/>
              </w:rPr>
            </w:pPr>
            <w:r w:rsidRPr="00D67263">
              <w:rPr>
                <w:rFonts w:eastAsia="Times New Roman"/>
                <w:b/>
                <w:bCs/>
                <w:color w:val="000000" w:themeColor="text1"/>
              </w:rPr>
              <w:t xml:space="preserve">          </w:t>
            </w:r>
            <w:r w:rsidRPr="00D67263">
              <w:rPr>
                <w:rFonts w:eastAsia="Times New Roman"/>
                <w:color w:val="000000" w:themeColor="text1"/>
              </w:rPr>
              <w:t>P(HIV|black)</w:t>
            </w:r>
          </w:p>
        </w:tc>
        <w:tc>
          <w:tcPr>
            <w:tcW w:w="1620" w:type="dxa"/>
            <w:shd w:val="clear" w:color="auto" w:fill="auto"/>
            <w:vAlign w:val="bottom"/>
          </w:tcPr>
          <w:p w14:paraId="42146454" w14:textId="77777777" w:rsidR="00FC1FA8" w:rsidRPr="00D67263" w:rsidRDefault="00FC1FA8" w:rsidP="00443FE4">
            <w:pPr>
              <w:jc w:val="center"/>
              <w:rPr>
                <w:rFonts w:eastAsia="Times New Roman"/>
                <w:color w:val="000000" w:themeColor="text1"/>
              </w:rPr>
            </w:pPr>
            <w:r w:rsidRPr="00D67263">
              <w:rPr>
                <w:rFonts w:eastAsia="Times New Roman"/>
                <w:color w:val="000000" w:themeColor="text1"/>
              </w:rPr>
              <w:t>0.0241</w:t>
            </w:r>
          </w:p>
        </w:tc>
        <w:tc>
          <w:tcPr>
            <w:tcW w:w="3348" w:type="dxa"/>
            <w:shd w:val="clear" w:color="auto" w:fill="auto"/>
          </w:tcPr>
          <w:p w14:paraId="2359C7A7" w14:textId="77777777" w:rsidR="00FC1FA8" w:rsidRPr="00D67263" w:rsidRDefault="00FC1FA8" w:rsidP="00443FE4">
            <w:pPr>
              <w:jc w:val="center"/>
              <w:rPr>
                <w:color w:val="000000" w:themeColor="text1"/>
              </w:rPr>
            </w:pPr>
          </w:p>
        </w:tc>
      </w:tr>
      <w:tr w:rsidR="00D67263" w:rsidRPr="00D67263" w14:paraId="06171123" w14:textId="77777777" w:rsidTr="00145774">
        <w:trPr>
          <w:trHeight w:val="20"/>
        </w:trPr>
        <w:tc>
          <w:tcPr>
            <w:tcW w:w="4158" w:type="dxa"/>
            <w:shd w:val="clear" w:color="auto" w:fill="auto"/>
            <w:vAlign w:val="bottom"/>
          </w:tcPr>
          <w:p w14:paraId="18461A84" w14:textId="77777777" w:rsidR="00FC1FA8" w:rsidRPr="00D67263" w:rsidRDefault="00FC1FA8" w:rsidP="00443FE4">
            <w:pPr>
              <w:rPr>
                <w:rFonts w:eastAsia="Times New Roman"/>
                <w:b/>
                <w:color w:val="000000" w:themeColor="text1"/>
              </w:rPr>
            </w:pPr>
            <w:r w:rsidRPr="00D67263">
              <w:rPr>
                <w:rFonts w:eastAsia="Times New Roman"/>
                <w:b/>
                <w:bCs/>
                <w:color w:val="000000" w:themeColor="text1"/>
              </w:rPr>
              <w:t xml:space="preserve">          </w:t>
            </w:r>
            <w:r w:rsidRPr="00D67263">
              <w:rPr>
                <w:rFonts w:eastAsia="Times New Roman"/>
                <w:color w:val="000000" w:themeColor="text1"/>
              </w:rPr>
              <w:t>P(HIV|other)</w:t>
            </w:r>
          </w:p>
        </w:tc>
        <w:tc>
          <w:tcPr>
            <w:tcW w:w="1620" w:type="dxa"/>
            <w:shd w:val="clear" w:color="auto" w:fill="auto"/>
            <w:vAlign w:val="bottom"/>
          </w:tcPr>
          <w:p w14:paraId="5473F24C" w14:textId="77777777" w:rsidR="00FC1FA8" w:rsidRPr="00D67263" w:rsidRDefault="00FC1FA8" w:rsidP="00443FE4">
            <w:pPr>
              <w:jc w:val="center"/>
              <w:rPr>
                <w:rFonts w:eastAsia="Times New Roman"/>
                <w:color w:val="000000" w:themeColor="text1"/>
              </w:rPr>
            </w:pPr>
            <w:r w:rsidRPr="00D67263">
              <w:rPr>
                <w:rFonts w:eastAsia="Times New Roman"/>
                <w:color w:val="000000" w:themeColor="text1"/>
              </w:rPr>
              <w:t>0.00735</w:t>
            </w:r>
          </w:p>
        </w:tc>
        <w:tc>
          <w:tcPr>
            <w:tcW w:w="3348" w:type="dxa"/>
            <w:shd w:val="clear" w:color="auto" w:fill="auto"/>
          </w:tcPr>
          <w:p w14:paraId="7F233E39" w14:textId="77777777" w:rsidR="00FC1FA8" w:rsidRPr="00D67263" w:rsidRDefault="00FC1FA8" w:rsidP="00443FE4">
            <w:pPr>
              <w:jc w:val="center"/>
              <w:rPr>
                <w:color w:val="000000" w:themeColor="text1"/>
              </w:rPr>
            </w:pPr>
          </w:p>
        </w:tc>
      </w:tr>
      <w:tr w:rsidR="00D67263" w:rsidRPr="00D67263" w14:paraId="6512026E" w14:textId="77777777" w:rsidTr="00145774">
        <w:trPr>
          <w:trHeight w:val="20"/>
        </w:trPr>
        <w:tc>
          <w:tcPr>
            <w:tcW w:w="4158" w:type="dxa"/>
            <w:vAlign w:val="center"/>
          </w:tcPr>
          <w:p w14:paraId="3DF92C14" w14:textId="42954CC0" w:rsidR="00FC1FA8" w:rsidRPr="00D67263" w:rsidRDefault="00FC1FA8" w:rsidP="00B94235">
            <w:pPr>
              <w:keepNext/>
              <w:rPr>
                <w:rFonts w:eastAsia="Times New Roman"/>
                <w:b/>
                <w:color w:val="000000" w:themeColor="text1"/>
              </w:rPr>
            </w:pPr>
            <w:r w:rsidRPr="00D67263">
              <w:rPr>
                <w:rFonts w:eastAsia="Times New Roman"/>
                <w:b/>
                <w:color w:val="000000" w:themeColor="text1"/>
              </w:rPr>
              <w:lastRenderedPageBreak/>
              <w:t xml:space="preserve">     Age </w:t>
            </w:r>
            <w:r w:rsidR="00745E5C" w:rsidRPr="00D67263">
              <w:rPr>
                <w:rFonts w:eastAsia="Times New Roman"/>
                <w:b/>
                <w:color w:val="000000" w:themeColor="text1"/>
              </w:rPr>
              <w:t xml:space="preserve">distribution </w:t>
            </w:r>
            <w:r w:rsidRPr="00D67263">
              <w:rPr>
                <w:rFonts w:eastAsia="Times New Roman"/>
                <w:b/>
                <w:color w:val="000000" w:themeColor="text1"/>
              </w:rPr>
              <w:t>(HIV infected)</w:t>
            </w:r>
          </w:p>
        </w:tc>
        <w:tc>
          <w:tcPr>
            <w:tcW w:w="1620" w:type="dxa"/>
          </w:tcPr>
          <w:p w14:paraId="1B1CD63B" w14:textId="77777777" w:rsidR="00FC1FA8" w:rsidRPr="00D67263" w:rsidRDefault="00FC1FA8" w:rsidP="00B94235">
            <w:pPr>
              <w:keepNext/>
              <w:jc w:val="center"/>
              <w:rPr>
                <w:rFonts w:eastAsia="Times New Roman"/>
                <w:color w:val="000000" w:themeColor="text1"/>
              </w:rPr>
            </w:pPr>
          </w:p>
        </w:tc>
        <w:tc>
          <w:tcPr>
            <w:tcW w:w="3348" w:type="dxa"/>
          </w:tcPr>
          <w:p w14:paraId="3C535C8B" w14:textId="0839E064" w:rsidR="00FC1FA8" w:rsidRPr="00D67263" w:rsidRDefault="0036176C" w:rsidP="00114622">
            <w:pPr>
              <w:keepNext/>
              <w:jc w:val="center"/>
              <w:rPr>
                <w:rFonts w:eastAsiaTheme="majorEastAsia"/>
                <w:bCs/>
                <w:color w:val="000000" w:themeColor="text1"/>
                <w:u w:val="single"/>
              </w:rPr>
            </w:pPr>
            <w:r w:rsidRPr="00D67263">
              <w:rPr>
                <w:color w:val="000000" w:themeColor="text1"/>
              </w:rPr>
              <w:fldChar w:fldCharType="begin"/>
            </w:r>
            <w:r w:rsidR="00114622" w:rsidRPr="00D67263">
              <w:rPr>
                <w:color w:val="000000" w:themeColor="text1"/>
              </w:rPr>
              <w:instrText xml:space="preserve"> ADDIN EN.CITE &lt;EndNote&gt;&lt;Cite&gt;&lt;Author&gt;Buskin&lt;/Author&gt;&lt;Year&gt;2016&lt;/Year&gt;&lt;RecNum&gt;88&lt;/RecNum&gt;&lt;DisplayText&gt;[2, 53]&lt;/DisplayText&gt;&lt;record&gt;&lt;rec-number&gt;88&lt;/rec-number&gt;&lt;foreign-keys&gt;&lt;key app="EN" db-id="zfafrw5fuapf0ded9zo5exvo9tsptr0v0zse" timestamp="1498675926"&gt;88&lt;/key&gt;&lt;/foreign-keys&gt;&lt;ref-type name="Web Page"&gt;12&lt;/ref-type&gt;&lt;contributors&gt;&lt;authors&gt;&lt;author&gt;Buskin, S&lt;/author&gt;&lt;author&gt;Hanrahan, M&lt;/author&gt;&lt;author&gt;Jaenicke, T&lt;/author&gt;&lt;/authors&gt;&lt;/contributors&gt;&lt;titles&gt;&lt;title&gt;HIV/AIDS epidemiology report 2015 (volume 84)&lt;/title&gt;&lt;/titles&gt;&lt;dates&gt;&lt;year&gt;2016&lt;/year&gt;&lt;/dates&gt;&lt;pub-location&gt;Seattle, WA&lt;/pub-location&gt;&lt;publisher&gt;HIV/AIDS Epidemiology Unit, Public Health – Seattle &amp;amp; King County and the Infectious Disease Assessment Unit, Washington State Department of Health&lt;/publisher&gt;&lt;urls&gt;&lt;related-urls&gt;&lt;url&gt;&lt;style face="underline" font="default" size="100%"&gt;http://www.kingcounty.gov/healthservices/health/communicable/hiv/epi/~/media/health/publichealth/documents/hiv/2015EpiReport.ashx&lt;/style&gt;&lt;/url&gt;&lt;/related-urls&gt;&lt;/urls&gt;&lt;/record&gt;&lt;/Cite&gt;&lt;Cite&gt;&lt;Author&gt;US Census Bureau&lt;/Author&gt;&lt;Year&gt;2017&lt;/Year&gt;&lt;RecNum&gt;123&lt;/RecNum&gt;&lt;record&gt;&lt;rec-number&gt;123&lt;/rec-number&gt;&lt;foreign-keys&gt;&lt;key app="EN" db-id="zfafrw5fuapf0ded9zo5exvo9tsptr0v0zse" timestamp="1498675926"&gt;123&lt;/key&gt;&lt;/foreign-keys&gt;&lt;ref-type name="Web Page"&gt;12&lt;/ref-type&gt;&lt;contributors&gt;&lt;authors&gt;&lt;author&gt;US Census Bureau,&lt;/author&gt;&lt;/authors&gt;&lt;/contributors&gt;&lt;titles&gt;&lt;title&gt;Population demographics for King County, Washington in 2016 and 2017&lt;/title&gt;&lt;/titles&gt;&lt;volume&gt;2018&lt;/volume&gt;&lt;number&gt;Jun 29&lt;/number&gt;&lt;dates&gt;&lt;year&gt;2017&lt;/year&gt;&lt;/dates&gt;&lt;urls&gt;&lt;related-urls&gt;&lt;url&gt;&lt;style face="normal" font="default" size="100%"&gt; &lt;/style&gt;&lt;style face="underline" font="default" size="100%"&gt;https://suburbanstats.org/population/washington/how-many-people-live-in-king-county&lt;/style&gt;&lt;style face="normal" font="default" size="100%"&gt; &lt;/style&gt;&lt;/url&gt;&lt;/related-urls&gt;&lt;/urls&gt;&lt;/record&gt;&lt;/Cite&gt;&lt;/EndNote&gt;</w:instrText>
            </w:r>
            <w:r w:rsidRPr="00D67263">
              <w:rPr>
                <w:color w:val="000000" w:themeColor="text1"/>
              </w:rPr>
              <w:fldChar w:fldCharType="separate"/>
            </w:r>
            <w:r w:rsidR="00114622" w:rsidRPr="00D67263">
              <w:rPr>
                <w:noProof/>
                <w:color w:val="000000" w:themeColor="text1"/>
              </w:rPr>
              <w:t>[2, 53]</w:t>
            </w:r>
            <w:r w:rsidRPr="00D67263">
              <w:rPr>
                <w:color w:val="000000" w:themeColor="text1"/>
              </w:rPr>
              <w:fldChar w:fldCharType="end"/>
            </w:r>
          </w:p>
        </w:tc>
      </w:tr>
      <w:tr w:rsidR="00D67263" w:rsidRPr="00D67263" w14:paraId="300DCA04" w14:textId="77777777" w:rsidTr="00145774">
        <w:trPr>
          <w:trHeight w:val="20"/>
        </w:trPr>
        <w:tc>
          <w:tcPr>
            <w:tcW w:w="4158" w:type="dxa"/>
            <w:vAlign w:val="center"/>
          </w:tcPr>
          <w:p w14:paraId="7EF4302A" w14:textId="77777777" w:rsidR="00FC1FA8" w:rsidRPr="00D67263" w:rsidRDefault="00FC1FA8" w:rsidP="00B94235">
            <w:pPr>
              <w:keepNext/>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18-29</w:t>
            </w:r>
          </w:p>
        </w:tc>
        <w:tc>
          <w:tcPr>
            <w:tcW w:w="1620" w:type="dxa"/>
          </w:tcPr>
          <w:p w14:paraId="78E8C546" w14:textId="77777777" w:rsidR="00FC1FA8" w:rsidRPr="00D67263" w:rsidRDefault="00FC1FA8" w:rsidP="00B94235">
            <w:pPr>
              <w:keepNext/>
              <w:jc w:val="center"/>
              <w:rPr>
                <w:rFonts w:eastAsia="Times New Roman"/>
                <w:bCs/>
                <w:color w:val="000000" w:themeColor="text1"/>
                <w:u w:val="single"/>
              </w:rPr>
            </w:pPr>
            <w:r w:rsidRPr="00D67263">
              <w:rPr>
                <w:rFonts w:eastAsia="Times New Roman"/>
                <w:color w:val="000000" w:themeColor="text1"/>
              </w:rPr>
              <w:t>0.088</w:t>
            </w:r>
          </w:p>
        </w:tc>
        <w:tc>
          <w:tcPr>
            <w:tcW w:w="3348" w:type="dxa"/>
          </w:tcPr>
          <w:p w14:paraId="14E4FEC0" w14:textId="77777777" w:rsidR="00FC1FA8" w:rsidRPr="00D67263" w:rsidRDefault="00FC1FA8" w:rsidP="00B94235">
            <w:pPr>
              <w:keepNext/>
              <w:jc w:val="center"/>
              <w:rPr>
                <w:color w:val="000000" w:themeColor="text1"/>
              </w:rPr>
            </w:pPr>
          </w:p>
        </w:tc>
      </w:tr>
      <w:tr w:rsidR="00D67263" w:rsidRPr="00D67263" w14:paraId="1236E830" w14:textId="77777777" w:rsidTr="00145774">
        <w:trPr>
          <w:trHeight w:val="20"/>
        </w:trPr>
        <w:tc>
          <w:tcPr>
            <w:tcW w:w="4158" w:type="dxa"/>
            <w:vAlign w:val="center"/>
          </w:tcPr>
          <w:p w14:paraId="1C0BD31F" w14:textId="77777777" w:rsidR="00FC1FA8" w:rsidRPr="00D67263" w:rsidRDefault="00FC1FA8" w:rsidP="00B94235">
            <w:pPr>
              <w:keepNext/>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30-39</w:t>
            </w:r>
          </w:p>
        </w:tc>
        <w:tc>
          <w:tcPr>
            <w:tcW w:w="1620" w:type="dxa"/>
          </w:tcPr>
          <w:p w14:paraId="0CAF13AC" w14:textId="77777777" w:rsidR="00FC1FA8" w:rsidRPr="00D67263" w:rsidRDefault="00FC1FA8" w:rsidP="00B94235">
            <w:pPr>
              <w:keepNext/>
              <w:jc w:val="center"/>
              <w:rPr>
                <w:rFonts w:eastAsia="Times New Roman"/>
                <w:bCs/>
                <w:color w:val="000000" w:themeColor="text1"/>
                <w:u w:val="single"/>
              </w:rPr>
            </w:pPr>
            <w:r w:rsidRPr="00D67263">
              <w:rPr>
                <w:rFonts w:eastAsia="Times New Roman"/>
                <w:color w:val="000000" w:themeColor="text1"/>
              </w:rPr>
              <w:t>0.149</w:t>
            </w:r>
          </w:p>
        </w:tc>
        <w:tc>
          <w:tcPr>
            <w:tcW w:w="3348" w:type="dxa"/>
          </w:tcPr>
          <w:p w14:paraId="339264EF" w14:textId="77777777" w:rsidR="00FC1FA8" w:rsidRPr="00D67263" w:rsidRDefault="00FC1FA8" w:rsidP="00B94235">
            <w:pPr>
              <w:keepNext/>
              <w:jc w:val="center"/>
              <w:rPr>
                <w:color w:val="000000" w:themeColor="text1"/>
              </w:rPr>
            </w:pPr>
          </w:p>
        </w:tc>
      </w:tr>
      <w:tr w:rsidR="00D67263" w:rsidRPr="00D67263" w14:paraId="75743AC9" w14:textId="77777777" w:rsidTr="00145774">
        <w:trPr>
          <w:trHeight w:val="20"/>
        </w:trPr>
        <w:tc>
          <w:tcPr>
            <w:tcW w:w="4158" w:type="dxa"/>
            <w:vAlign w:val="center"/>
          </w:tcPr>
          <w:p w14:paraId="5F76383A" w14:textId="77777777" w:rsidR="00FC1FA8" w:rsidRPr="00D67263" w:rsidRDefault="00FC1FA8" w:rsidP="00B94235">
            <w:pPr>
              <w:keepNext/>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40-49</w:t>
            </w:r>
          </w:p>
        </w:tc>
        <w:tc>
          <w:tcPr>
            <w:tcW w:w="1620" w:type="dxa"/>
          </w:tcPr>
          <w:p w14:paraId="5557EB27" w14:textId="77777777" w:rsidR="00FC1FA8" w:rsidRPr="00D67263" w:rsidRDefault="00FC1FA8" w:rsidP="00B94235">
            <w:pPr>
              <w:keepNext/>
              <w:jc w:val="center"/>
              <w:rPr>
                <w:rFonts w:eastAsia="Times New Roman"/>
                <w:bCs/>
                <w:color w:val="000000" w:themeColor="text1"/>
                <w:u w:val="single"/>
              </w:rPr>
            </w:pPr>
            <w:r w:rsidRPr="00D67263">
              <w:rPr>
                <w:rFonts w:eastAsia="Times New Roman"/>
                <w:color w:val="000000" w:themeColor="text1"/>
              </w:rPr>
              <w:t>0.250</w:t>
            </w:r>
          </w:p>
        </w:tc>
        <w:tc>
          <w:tcPr>
            <w:tcW w:w="3348" w:type="dxa"/>
          </w:tcPr>
          <w:p w14:paraId="28E50818" w14:textId="77777777" w:rsidR="00FC1FA8" w:rsidRPr="00D67263" w:rsidRDefault="00FC1FA8" w:rsidP="00B94235">
            <w:pPr>
              <w:keepNext/>
              <w:jc w:val="center"/>
              <w:rPr>
                <w:color w:val="000000" w:themeColor="text1"/>
              </w:rPr>
            </w:pPr>
          </w:p>
        </w:tc>
      </w:tr>
      <w:tr w:rsidR="00D67263" w:rsidRPr="00D67263" w14:paraId="3849E5C6" w14:textId="77777777" w:rsidTr="00145774">
        <w:trPr>
          <w:trHeight w:val="20"/>
        </w:trPr>
        <w:tc>
          <w:tcPr>
            <w:tcW w:w="4158" w:type="dxa"/>
            <w:vAlign w:val="center"/>
          </w:tcPr>
          <w:p w14:paraId="07002876" w14:textId="77777777" w:rsidR="00FC1FA8" w:rsidRPr="00D67263" w:rsidRDefault="00FC1FA8" w:rsidP="00443FE4">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50-59</w:t>
            </w:r>
          </w:p>
        </w:tc>
        <w:tc>
          <w:tcPr>
            <w:tcW w:w="1620" w:type="dxa"/>
          </w:tcPr>
          <w:p w14:paraId="2C1CD8A9" w14:textId="77777777" w:rsidR="00FC1FA8" w:rsidRPr="00D67263" w:rsidRDefault="00FC1FA8" w:rsidP="00443FE4">
            <w:pPr>
              <w:jc w:val="center"/>
              <w:rPr>
                <w:rFonts w:eastAsia="Times New Roman"/>
                <w:color w:val="000000" w:themeColor="text1"/>
              </w:rPr>
            </w:pPr>
            <w:r w:rsidRPr="00D67263">
              <w:rPr>
                <w:rFonts w:eastAsia="Times New Roman"/>
                <w:color w:val="000000" w:themeColor="text1"/>
              </w:rPr>
              <w:t>0.350</w:t>
            </w:r>
          </w:p>
        </w:tc>
        <w:tc>
          <w:tcPr>
            <w:tcW w:w="3348" w:type="dxa"/>
          </w:tcPr>
          <w:p w14:paraId="69B0A229" w14:textId="77777777" w:rsidR="00FC1FA8" w:rsidRPr="00D67263" w:rsidRDefault="00FC1FA8" w:rsidP="00443FE4">
            <w:pPr>
              <w:jc w:val="center"/>
              <w:rPr>
                <w:color w:val="000000" w:themeColor="text1"/>
              </w:rPr>
            </w:pPr>
          </w:p>
        </w:tc>
      </w:tr>
      <w:tr w:rsidR="00D67263" w:rsidRPr="00D67263" w14:paraId="61A44663" w14:textId="77777777" w:rsidTr="00145774">
        <w:trPr>
          <w:trHeight w:val="20"/>
        </w:trPr>
        <w:tc>
          <w:tcPr>
            <w:tcW w:w="4158" w:type="dxa"/>
            <w:vAlign w:val="center"/>
          </w:tcPr>
          <w:p w14:paraId="06009F78" w14:textId="77777777" w:rsidR="00FC1FA8" w:rsidRPr="00D67263" w:rsidRDefault="00FC1FA8" w:rsidP="00443FE4">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60-74</w:t>
            </w:r>
          </w:p>
        </w:tc>
        <w:tc>
          <w:tcPr>
            <w:tcW w:w="1620" w:type="dxa"/>
          </w:tcPr>
          <w:p w14:paraId="60F27D75" w14:textId="77777777" w:rsidR="00FC1FA8" w:rsidRPr="00D67263" w:rsidRDefault="00FC1FA8" w:rsidP="00443FE4">
            <w:pPr>
              <w:jc w:val="center"/>
              <w:rPr>
                <w:rFonts w:eastAsia="Times New Roman"/>
                <w:color w:val="000000" w:themeColor="text1"/>
              </w:rPr>
            </w:pPr>
            <w:r w:rsidRPr="00D67263">
              <w:rPr>
                <w:rFonts w:eastAsia="Times New Roman"/>
                <w:color w:val="000000" w:themeColor="text1"/>
              </w:rPr>
              <w:t>0.163</w:t>
            </w:r>
          </w:p>
        </w:tc>
        <w:tc>
          <w:tcPr>
            <w:tcW w:w="3348" w:type="dxa"/>
          </w:tcPr>
          <w:p w14:paraId="51C3DA8D" w14:textId="77777777" w:rsidR="00FC1FA8" w:rsidRPr="00D67263" w:rsidRDefault="00FC1FA8" w:rsidP="00443FE4">
            <w:pPr>
              <w:jc w:val="center"/>
              <w:rPr>
                <w:color w:val="000000" w:themeColor="text1"/>
              </w:rPr>
            </w:pPr>
          </w:p>
        </w:tc>
      </w:tr>
      <w:tr w:rsidR="00D67263" w:rsidRPr="00D67263" w14:paraId="4FDDC35A" w14:textId="77777777" w:rsidTr="00145774">
        <w:trPr>
          <w:trHeight w:val="20"/>
        </w:trPr>
        <w:tc>
          <w:tcPr>
            <w:tcW w:w="4158" w:type="dxa"/>
          </w:tcPr>
          <w:p w14:paraId="762D24C5" w14:textId="1F20DDFE" w:rsidR="00FC1FA8" w:rsidRPr="00D67263" w:rsidRDefault="00FC1FA8" w:rsidP="00443FE4">
            <w:pPr>
              <w:rPr>
                <w:rFonts w:eastAsia="Times New Roman"/>
                <w:b/>
                <w:color w:val="000000" w:themeColor="text1"/>
              </w:rPr>
            </w:pPr>
            <w:r w:rsidRPr="00D67263">
              <w:rPr>
                <w:rFonts w:eastAsia="Times New Roman"/>
                <w:b/>
                <w:color w:val="000000" w:themeColor="text1"/>
              </w:rPr>
              <w:t xml:space="preserve">     </w:t>
            </w:r>
            <w:r w:rsidR="009F793F" w:rsidRPr="00D67263">
              <w:rPr>
                <w:rFonts w:eastAsia="Times New Roman"/>
                <w:b/>
                <w:color w:val="000000" w:themeColor="text1"/>
              </w:rPr>
              <w:t xml:space="preserve">Awareness of </w:t>
            </w:r>
            <w:r w:rsidR="00225796" w:rsidRPr="00D67263">
              <w:rPr>
                <w:rFonts w:eastAsia="Times New Roman"/>
                <w:b/>
                <w:color w:val="000000" w:themeColor="text1"/>
              </w:rPr>
              <w:t xml:space="preserve">HIV status </w:t>
            </w:r>
          </w:p>
        </w:tc>
        <w:tc>
          <w:tcPr>
            <w:tcW w:w="1620" w:type="dxa"/>
            <w:vAlign w:val="bottom"/>
          </w:tcPr>
          <w:p w14:paraId="3CE88D7B" w14:textId="77777777" w:rsidR="00FC1FA8" w:rsidRPr="00D67263" w:rsidRDefault="00FC1FA8" w:rsidP="00443FE4">
            <w:pPr>
              <w:jc w:val="center"/>
              <w:rPr>
                <w:rFonts w:eastAsia="Times New Roman"/>
                <w:color w:val="000000" w:themeColor="text1"/>
              </w:rPr>
            </w:pPr>
          </w:p>
        </w:tc>
        <w:tc>
          <w:tcPr>
            <w:tcW w:w="3348" w:type="dxa"/>
          </w:tcPr>
          <w:p w14:paraId="40888186" w14:textId="66D9C3BF" w:rsidR="00FC1FA8"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&lt;EndNote&gt;&lt;Cite&gt;&lt;Author&gt;Buskin&lt;/Author&gt;&lt;Year&gt;2016&lt;/Year&gt;&lt;RecNum&gt;88&lt;/RecNum&gt;&lt;DisplayText&gt;[2]&lt;/DisplayText&gt;&lt;record&gt;&lt;rec-number&gt;88&lt;/rec-number&gt;&lt;foreign-keys&gt;&lt;key app="EN" db-id="zfafrw5fuapf0ded9zo5exvo9tsptr0v0zse" timestamp="1498675926"&gt;88&lt;/key&gt;&lt;/foreign-keys&gt;&lt;ref-type name="Web Page"&gt;12&lt;/ref-type&gt;&lt;contributors&gt;&lt;authors&gt;&lt;author&gt;Buskin, S&lt;/author&gt;&lt;author&gt;Hanrahan, M&lt;/author&gt;&lt;author&gt;Jaenicke, T&lt;/author&gt;&lt;/authors&gt;&lt;/contributors&gt;&lt;titles&gt;&lt;title&gt;HIV/AIDS epidemiology report 2015 (volume 84)&lt;/title&gt;&lt;/titles&gt;&lt;dates&gt;&lt;year&gt;2016&lt;/year&gt;&lt;/dates&gt;&lt;pub-location&gt;Seattle, WA&lt;/pub-location&gt;&lt;publisher&gt;HIV/AIDS Epidemiology Unit, Public Health – Seattle &amp;amp; King County and the Infectious Disease Assessment Unit, Washington State Department of Health&lt;/publisher&gt;&lt;urls&gt;&lt;related-urls&gt;&lt;url&gt;&lt;style face="underline" font="default" size="100%"&gt;http://www.kingcounty.gov/healthservices/health/communicable/hiv/epi/~/media/health/publichealth/documents/hiv/2015EpiReport.ashx&lt;/style&gt;&lt;/url&gt;&lt;/related-urls&gt;&lt;/urls&gt;&lt;/record&gt;&lt;/Cite&gt;&lt;/EndNote&gt;</w:instrText>
            </w:r>
            <w:r w:rsidRPr="00D67263">
              <w:rPr>
                <w:color w:val="000000" w:themeColor="text1"/>
              </w:rPr>
              <w:fldChar w:fldCharType="separate"/>
            </w:r>
            <w:r w:rsidR="00114622" w:rsidRPr="00D67263">
              <w:rPr>
                <w:noProof/>
                <w:color w:val="000000" w:themeColor="text1"/>
              </w:rPr>
              <w:t>[2]</w:t>
            </w:r>
            <w:r w:rsidRPr="00D67263">
              <w:rPr>
                <w:color w:val="000000" w:themeColor="text1"/>
              </w:rPr>
              <w:fldChar w:fldCharType="end"/>
            </w:r>
          </w:p>
        </w:tc>
      </w:tr>
      <w:tr w:rsidR="00D67263" w:rsidRPr="00D67263" w14:paraId="69EE460F" w14:textId="77777777" w:rsidTr="00145774">
        <w:trPr>
          <w:trHeight w:val="20"/>
        </w:trPr>
        <w:tc>
          <w:tcPr>
            <w:tcW w:w="4158" w:type="dxa"/>
          </w:tcPr>
          <w:p w14:paraId="099C2D17" w14:textId="3DAFC56A" w:rsidR="00FC1FA8" w:rsidRPr="00D67263" w:rsidRDefault="00FC1FA8" w:rsidP="00443FE4">
            <w:pPr>
              <w:rPr>
                <w:rFonts w:eastAsia="Times New Roman"/>
                <w:b/>
                <w:color w:val="000000" w:themeColor="text1"/>
              </w:rPr>
            </w:pPr>
            <w:r w:rsidRPr="00D67263">
              <w:rPr>
                <w:rFonts w:eastAsia="Times New Roman"/>
                <w:b/>
                <w:bCs/>
                <w:color w:val="000000" w:themeColor="text1"/>
              </w:rPr>
              <w:t xml:space="preserve">     </w:t>
            </w:r>
            <w:r w:rsidR="00225796" w:rsidRPr="00D67263">
              <w:rPr>
                <w:rFonts w:eastAsia="Times New Roman"/>
                <w:color w:val="000000" w:themeColor="text1"/>
              </w:rPr>
              <w:t>Fraction</w:t>
            </w:r>
            <w:r w:rsidRPr="00D67263">
              <w:rPr>
                <w:rFonts w:eastAsia="Times New Roman"/>
                <w:color w:val="000000" w:themeColor="text1"/>
              </w:rPr>
              <w:t xml:space="preserve"> aware</w:t>
            </w:r>
          </w:p>
        </w:tc>
        <w:tc>
          <w:tcPr>
            <w:tcW w:w="1620" w:type="dxa"/>
          </w:tcPr>
          <w:p w14:paraId="477A7338" w14:textId="77777777" w:rsidR="00FC1FA8" w:rsidRPr="00D67263" w:rsidRDefault="00FC1FA8" w:rsidP="00443FE4">
            <w:pPr>
              <w:jc w:val="center"/>
              <w:rPr>
                <w:rFonts w:eastAsia="Times New Roman"/>
                <w:color w:val="000000" w:themeColor="text1"/>
              </w:rPr>
            </w:pPr>
            <w:r w:rsidRPr="00D67263">
              <w:rPr>
                <w:rFonts w:eastAsia="Times New Roman"/>
                <w:color w:val="000000" w:themeColor="text1"/>
              </w:rPr>
              <w:t>0.92</w:t>
            </w:r>
          </w:p>
        </w:tc>
        <w:tc>
          <w:tcPr>
            <w:tcW w:w="3348" w:type="dxa"/>
          </w:tcPr>
          <w:p w14:paraId="3FA2F719" w14:textId="77777777" w:rsidR="00FC1FA8" w:rsidRPr="00D67263" w:rsidRDefault="00FC1FA8" w:rsidP="00443FE4">
            <w:pPr>
              <w:jc w:val="center"/>
              <w:rPr>
                <w:b/>
                <w:color w:val="000000" w:themeColor="text1"/>
              </w:rPr>
            </w:pPr>
          </w:p>
        </w:tc>
      </w:tr>
      <w:tr w:rsidR="00D67263" w:rsidRPr="00D67263" w14:paraId="48EF232E" w14:textId="77777777" w:rsidTr="00145774">
        <w:trPr>
          <w:trHeight w:val="20"/>
        </w:trPr>
        <w:tc>
          <w:tcPr>
            <w:tcW w:w="4158" w:type="dxa"/>
          </w:tcPr>
          <w:p w14:paraId="75028E54" w14:textId="77777777" w:rsidR="00FC1FA8" w:rsidRPr="00D67263" w:rsidRDefault="00FC1FA8" w:rsidP="00B94235">
            <w:pPr>
              <w:keepNext/>
              <w:keepLines/>
              <w:outlineLvl w:val="7"/>
              <w:rPr>
                <w:rFonts w:eastAsia="Times New Roman"/>
                <w:bCs/>
                <w:color w:val="000000" w:themeColor="text1"/>
                <w:u w:val="single"/>
              </w:rPr>
            </w:pPr>
            <w:r w:rsidRPr="00D67263">
              <w:rPr>
                <w:rFonts w:eastAsia="Times New Roman"/>
                <w:b/>
                <w:bCs/>
                <w:color w:val="000000" w:themeColor="text1"/>
              </w:rPr>
              <w:t xml:space="preserve">     </w:t>
            </w:r>
            <w:r w:rsidRPr="00D67263">
              <w:rPr>
                <w:rFonts w:eastAsia="Times New Roman"/>
                <w:color w:val="000000" w:themeColor="text1"/>
              </w:rPr>
              <w:t>P(AIDS|aware female)</w:t>
            </w:r>
          </w:p>
        </w:tc>
        <w:tc>
          <w:tcPr>
            <w:tcW w:w="1620" w:type="dxa"/>
          </w:tcPr>
          <w:p w14:paraId="7E1B2765" w14:textId="77777777" w:rsidR="00FC1FA8" w:rsidRPr="00D67263" w:rsidRDefault="00FC1FA8" w:rsidP="00443FE4">
            <w:pPr>
              <w:jc w:val="center"/>
              <w:rPr>
                <w:rFonts w:eastAsia="Times New Roman"/>
                <w:color w:val="000000" w:themeColor="text1"/>
              </w:rPr>
            </w:pPr>
            <w:r w:rsidRPr="00D67263">
              <w:rPr>
                <w:rFonts w:eastAsia="Times New Roman"/>
                <w:color w:val="000000" w:themeColor="text1"/>
              </w:rPr>
              <w:t>0.569</w:t>
            </w:r>
          </w:p>
        </w:tc>
        <w:tc>
          <w:tcPr>
            <w:tcW w:w="3348" w:type="dxa"/>
          </w:tcPr>
          <w:p w14:paraId="72C349B2" w14:textId="77777777" w:rsidR="00FC1FA8" w:rsidRPr="00D67263" w:rsidRDefault="00FC1FA8" w:rsidP="00443FE4">
            <w:pPr>
              <w:rPr>
                <w:color w:val="000000" w:themeColor="text1"/>
              </w:rPr>
            </w:pPr>
          </w:p>
        </w:tc>
      </w:tr>
      <w:tr w:rsidR="00D67263" w:rsidRPr="00D67263" w14:paraId="5393C2D2" w14:textId="77777777" w:rsidTr="00145774">
        <w:trPr>
          <w:trHeight w:val="20"/>
        </w:trPr>
        <w:tc>
          <w:tcPr>
            <w:tcW w:w="4158" w:type="dxa"/>
          </w:tcPr>
          <w:p w14:paraId="19257CBF" w14:textId="77777777" w:rsidR="00FC1FA8" w:rsidRPr="00D67263" w:rsidRDefault="00FC1FA8" w:rsidP="00B94235">
            <w:pPr>
              <w:keepNext/>
              <w:keepLines/>
              <w:outlineLvl w:val="7"/>
              <w:rPr>
                <w:rFonts w:eastAsia="Times New Roman"/>
                <w:bCs/>
                <w:color w:val="000000" w:themeColor="text1"/>
                <w:u w:val="single"/>
              </w:rPr>
            </w:pPr>
            <w:r w:rsidRPr="00D67263">
              <w:rPr>
                <w:rFonts w:eastAsia="Times New Roman"/>
                <w:b/>
                <w:bCs/>
                <w:color w:val="000000" w:themeColor="text1"/>
              </w:rPr>
              <w:t xml:space="preserve">     </w:t>
            </w:r>
            <w:r w:rsidRPr="00D67263">
              <w:rPr>
                <w:rFonts w:eastAsia="Times New Roman"/>
                <w:color w:val="000000" w:themeColor="text1"/>
              </w:rPr>
              <w:t>P(AIDS|aware heterosexual male)</w:t>
            </w:r>
          </w:p>
        </w:tc>
        <w:tc>
          <w:tcPr>
            <w:tcW w:w="1620" w:type="dxa"/>
          </w:tcPr>
          <w:p w14:paraId="4E2F677B" w14:textId="77777777" w:rsidR="00FC1FA8" w:rsidRPr="00D67263" w:rsidRDefault="00FC1FA8" w:rsidP="00443FE4">
            <w:pPr>
              <w:jc w:val="center"/>
              <w:rPr>
                <w:rFonts w:eastAsia="Times New Roman"/>
                <w:color w:val="000000" w:themeColor="text1"/>
              </w:rPr>
            </w:pPr>
            <w:r w:rsidRPr="00D67263">
              <w:rPr>
                <w:rFonts w:eastAsia="Times New Roman"/>
                <w:color w:val="000000" w:themeColor="text1"/>
              </w:rPr>
              <w:t>0.706</w:t>
            </w:r>
          </w:p>
        </w:tc>
        <w:tc>
          <w:tcPr>
            <w:tcW w:w="3348" w:type="dxa"/>
          </w:tcPr>
          <w:p w14:paraId="0BA1A717" w14:textId="77777777" w:rsidR="00FC1FA8" w:rsidRPr="00D67263" w:rsidRDefault="00FC1FA8" w:rsidP="00443FE4">
            <w:pPr>
              <w:jc w:val="center"/>
              <w:rPr>
                <w:color w:val="000000" w:themeColor="text1"/>
              </w:rPr>
            </w:pPr>
          </w:p>
        </w:tc>
      </w:tr>
      <w:tr w:rsidR="00D67263" w:rsidRPr="00D67263" w14:paraId="7AAA2D97" w14:textId="77777777" w:rsidTr="00145774">
        <w:trPr>
          <w:trHeight w:val="20"/>
        </w:trPr>
        <w:tc>
          <w:tcPr>
            <w:tcW w:w="4158" w:type="dxa"/>
          </w:tcPr>
          <w:p w14:paraId="66A5C53C" w14:textId="1BC67099" w:rsidR="00FC1FA8" w:rsidRPr="00D67263" w:rsidRDefault="00FC1FA8" w:rsidP="00443FE4">
            <w:pPr>
              <w:rPr>
                <w:rFonts w:eastAsia="Times New Roman"/>
                <w:b/>
                <w:color w:val="000000" w:themeColor="text1"/>
              </w:rPr>
            </w:pPr>
            <w:r w:rsidRPr="00D67263">
              <w:rPr>
                <w:rFonts w:eastAsia="Times New Roman"/>
                <w:b/>
                <w:color w:val="000000" w:themeColor="text1"/>
              </w:rPr>
              <w:t xml:space="preserve">     </w:t>
            </w:r>
            <w:r w:rsidR="005045A8" w:rsidRPr="00D67263">
              <w:rPr>
                <w:rFonts w:eastAsia="Times New Roman"/>
                <w:b/>
                <w:color w:val="000000" w:themeColor="text1"/>
              </w:rPr>
              <w:t xml:space="preserve">HIV </w:t>
            </w:r>
            <w:r w:rsidRPr="00D67263">
              <w:rPr>
                <w:rFonts w:eastAsia="Times New Roman"/>
                <w:b/>
                <w:color w:val="000000" w:themeColor="text1"/>
              </w:rPr>
              <w:t>Treatment</w:t>
            </w:r>
          </w:p>
        </w:tc>
        <w:tc>
          <w:tcPr>
            <w:tcW w:w="1620" w:type="dxa"/>
            <w:vAlign w:val="bottom"/>
          </w:tcPr>
          <w:p w14:paraId="008C6B90" w14:textId="77777777" w:rsidR="00FC1FA8" w:rsidRPr="00D67263" w:rsidRDefault="00FC1FA8" w:rsidP="00443FE4">
            <w:pPr>
              <w:jc w:val="center"/>
              <w:rPr>
                <w:rFonts w:eastAsia="Times New Roman"/>
                <w:color w:val="000000" w:themeColor="text1"/>
              </w:rPr>
            </w:pPr>
          </w:p>
        </w:tc>
        <w:tc>
          <w:tcPr>
            <w:tcW w:w="3348" w:type="dxa"/>
          </w:tcPr>
          <w:p w14:paraId="260721D8" w14:textId="77777777" w:rsidR="00FC1FA8" w:rsidRPr="00D67263" w:rsidRDefault="00FC1FA8" w:rsidP="00443FE4">
            <w:pPr>
              <w:jc w:val="center"/>
              <w:rPr>
                <w:color w:val="000000" w:themeColor="text1"/>
              </w:rPr>
            </w:pPr>
          </w:p>
        </w:tc>
      </w:tr>
      <w:tr w:rsidR="00D67263" w:rsidRPr="00D67263" w14:paraId="2F148C05" w14:textId="77777777" w:rsidTr="00145774">
        <w:trPr>
          <w:trHeight w:val="20"/>
        </w:trPr>
        <w:tc>
          <w:tcPr>
            <w:tcW w:w="4158" w:type="dxa"/>
          </w:tcPr>
          <w:p w14:paraId="6DA3E231" w14:textId="77777777" w:rsidR="00FC1FA8" w:rsidRPr="00D67263" w:rsidRDefault="00FC1FA8" w:rsidP="00443FE4">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P(ART|aware)</w:t>
            </w:r>
          </w:p>
        </w:tc>
        <w:tc>
          <w:tcPr>
            <w:tcW w:w="1620" w:type="dxa"/>
            <w:vAlign w:val="bottom"/>
          </w:tcPr>
          <w:p w14:paraId="43295C6D" w14:textId="77777777" w:rsidR="00FC1FA8" w:rsidRPr="00D67263" w:rsidRDefault="00FC1FA8" w:rsidP="00B94235">
            <w:pPr>
              <w:keepNext/>
              <w:keepLines/>
              <w:jc w:val="center"/>
              <w:outlineLvl w:val="7"/>
              <w:rPr>
                <w:rFonts w:eastAsia="Times New Roman"/>
                <w:bCs/>
                <w:color w:val="000000" w:themeColor="text1"/>
                <w:u w:val="single"/>
              </w:rPr>
            </w:pPr>
            <w:r w:rsidRPr="00D67263">
              <w:rPr>
                <w:rFonts w:eastAsia="Times New Roman"/>
                <w:color w:val="000000" w:themeColor="text1"/>
              </w:rPr>
              <w:t>0.880</w:t>
            </w:r>
          </w:p>
        </w:tc>
        <w:tc>
          <w:tcPr>
            <w:tcW w:w="3348" w:type="dxa"/>
          </w:tcPr>
          <w:p w14:paraId="24CB875C" w14:textId="3BF83665" w:rsidR="00FC1FA8"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&lt;EndNote&gt;&lt;Cite&gt;&lt;Author&gt;Buskin&lt;/Author&gt;&lt;Year&gt;2016&lt;/Year&gt;&lt;RecNum&gt;88&lt;/RecNum&gt;&lt;DisplayText&gt;[2]&lt;/DisplayText&gt;&lt;record&gt;&lt;rec-number&gt;88&lt;/rec-number&gt;&lt;foreign-keys&gt;&lt;key app="EN" db-id="zfafrw5fuapf0ded9zo5exvo9tsptr0v0zse" timestamp="1498675926"&gt;88&lt;/key&gt;&lt;/foreign-keys&gt;&lt;ref-type name="Web Page"&gt;12&lt;/ref-type&gt;&lt;contributors&gt;&lt;authors&gt;&lt;author&gt;Buskin, S&lt;/author&gt;&lt;author&gt;Hanrahan, M&lt;/author&gt;&lt;author&gt;Jaenicke, T&lt;/author&gt;&lt;/authors&gt;&lt;/contributors&gt;&lt;titles&gt;&lt;title&gt;HIV/AIDS epidemiology report 2015 (volume 84)&lt;/title&gt;&lt;/titles&gt;&lt;dates&gt;&lt;year&gt;2016&lt;/year&gt;&lt;/dates&gt;&lt;pub-location&gt;Seattle, WA&lt;/pub-location&gt;&lt;publisher&gt;HIV/AIDS Epidemiology Unit, Public Health – Seattle &amp;amp; King County and the Infectious Disease Assessment Unit, Washington State Department of Health&lt;/publisher&gt;&lt;urls&gt;&lt;related-urls&gt;&lt;url&gt;&lt;style face="underline" font="default" size="100%"&gt;http://www.kingcounty.gov/healthservices/health/communicable/hiv/epi/~/media/health/publichealth/documents/hiv/2015EpiReport.ashx&lt;/style&gt;&lt;/url&gt;&lt;/related-urls&gt;&lt;/urls&gt;&lt;/record&gt;&lt;/Cite&gt;&lt;/EndNote&gt;</w:instrText>
            </w:r>
            <w:r w:rsidRPr="00D67263">
              <w:rPr>
                <w:color w:val="000000" w:themeColor="text1"/>
              </w:rPr>
              <w:fldChar w:fldCharType="separate"/>
            </w:r>
            <w:r w:rsidR="00114622" w:rsidRPr="00D67263">
              <w:rPr>
                <w:noProof/>
                <w:color w:val="000000" w:themeColor="text1"/>
              </w:rPr>
              <w:t>[2]</w:t>
            </w:r>
            <w:r w:rsidRPr="00D67263">
              <w:rPr>
                <w:color w:val="000000" w:themeColor="text1"/>
              </w:rPr>
              <w:fldChar w:fldCharType="end"/>
            </w:r>
          </w:p>
        </w:tc>
      </w:tr>
      <w:tr w:rsidR="00D67263" w:rsidRPr="00D67263" w14:paraId="3F1310C4" w14:textId="77777777" w:rsidTr="00145774">
        <w:trPr>
          <w:trHeight w:val="288"/>
        </w:trPr>
        <w:tc>
          <w:tcPr>
            <w:tcW w:w="4158" w:type="dxa"/>
          </w:tcPr>
          <w:p w14:paraId="424C6D1D" w14:textId="484F0D85" w:rsidR="00FC1FA8" w:rsidRPr="00D67263" w:rsidRDefault="00FC1FA8" w:rsidP="00443FE4">
            <w:pPr>
              <w:rPr>
                <w:rFonts w:eastAsia="Times New Roman"/>
                <w:b/>
                <w:color w:val="000000" w:themeColor="text1"/>
              </w:rPr>
            </w:pPr>
            <w:r w:rsidRPr="00D67263">
              <w:rPr>
                <w:rFonts w:eastAsia="Times New Roman"/>
                <w:b/>
                <w:color w:val="000000" w:themeColor="text1"/>
              </w:rPr>
              <w:t xml:space="preserve">     </w:t>
            </w:r>
            <w:r w:rsidR="005045A8" w:rsidRPr="00D67263">
              <w:rPr>
                <w:rFonts w:eastAsia="Times New Roman"/>
                <w:color w:val="000000" w:themeColor="text1"/>
              </w:rPr>
              <w:t>Fraction</w:t>
            </w:r>
            <w:r w:rsidRPr="00D67263">
              <w:rPr>
                <w:rFonts w:eastAsia="Times New Roman"/>
                <w:color w:val="000000" w:themeColor="text1"/>
              </w:rPr>
              <w:t xml:space="preserve"> achieving &gt;90% adherence</w:t>
            </w:r>
          </w:p>
        </w:tc>
        <w:tc>
          <w:tcPr>
            <w:tcW w:w="1620" w:type="dxa"/>
            <w:vAlign w:val="bottom"/>
          </w:tcPr>
          <w:p w14:paraId="0902CE73" w14:textId="77777777" w:rsidR="00FC1FA8" w:rsidRPr="00D67263" w:rsidRDefault="00FC1FA8" w:rsidP="00443FE4">
            <w:pPr>
              <w:jc w:val="center"/>
              <w:rPr>
                <w:rFonts w:eastAsia="Times New Roman"/>
                <w:color w:val="000000" w:themeColor="text1"/>
              </w:rPr>
            </w:pPr>
            <w:r w:rsidRPr="00D67263">
              <w:rPr>
                <w:rFonts w:eastAsia="Times New Roman"/>
                <w:color w:val="000000" w:themeColor="text1"/>
              </w:rPr>
              <w:t>0.818</w:t>
            </w:r>
          </w:p>
        </w:tc>
        <w:tc>
          <w:tcPr>
            <w:tcW w:w="3348" w:type="dxa"/>
          </w:tcPr>
          <w:p w14:paraId="4BB6CE3E" w14:textId="36E3CD02" w:rsidR="00FC1FA8"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&lt;EndNote&gt;&lt;Cite&gt;&lt;Author&gt;Monteiro&lt;/Author&gt;&lt;Year&gt;2016&lt;/Year&gt;&lt;RecNum&gt;202&lt;/RecNum&gt;&lt;DisplayText&gt;[6]&lt;/DisplayText&gt;&lt;record&gt;&lt;rec-number&gt;202&lt;/rec-number&gt;&lt;foreign-keys&gt;&lt;key app="EN" db-id="zfafrw5fuapf0ded9zo5exvo9tsptr0v0zse" timestamp="1498675927"&gt;202&lt;/key&gt;&lt;/foreign-keys&gt;&lt;ref-type name="Journal Article"&gt;17&lt;/ref-type&gt;&lt;contributors&gt;&lt;authors&gt;&lt;author&gt;Monteiro, J. F.&lt;/author&gt;&lt;author&gt;Escudero, D. J.&lt;/author&gt;&lt;author&gt;Weinreb, C.&lt;/author&gt;&lt;author&gt;Flanigan, T.&lt;/author&gt;&lt;author&gt;Galea, S.&lt;/author&gt;&lt;author&gt;Friedman, S. R.&lt;/author&gt;&lt;author&gt;Marshall, B. D.&lt;/author&gt;&lt;/authors&gt;&lt;/contributors&gt;&lt;auth-address&gt;School of Public Health,Brown University,Providence,RI,USA.&amp;#xD;Division of Infectious Diseases,The Miriam Hospital,Providence,RI,USA.&amp;#xD;School of Public Health,Boston University,Boston,MA,USA.&amp;#xD;Institute for Infectious Disease Research, National Development and Research Institutes Inc.,New York,NY,USA.&lt;/auth-address&gt;&lt;titles&gt;&lt;title&gt;Understanding the effects of different HIV transmission models in individual-based microsimulation of HIV epidemic dynamics in people who inject drugs&lt;/title&gt;&lt;secondary-title&gt;Epidemiol Infect&lt;/secondary-title&gt;&lt;/titles&gt;&lt;periodical&gt;&lt;full-title&gt;Epidemiol Infect&lt;/full-title&gt;&lt;abbr-1&gt;Epidemiology and infection&lt;/abbr-1&gt;&lt;/periodical&gt;&lt;pages&gt;1683-700&lt;/pages&gt;&lt;volume&gt;144&lt;/volume&gt;&lt;number&gt;8&lt;/number&gt;&lt;keywords&gt;&lt;keyword&gt;Condom use&lt;/keyword&gt;&lt;keyword&gt;Hiv&lt;/keyword&gt;&lt;keyword&gt;Monte Carlo simulation&lt;/keyword&gt;&lt;keyword&gt;individual-based model&lt;/keyword&gt;&lt;/keywords&gt;&lt;dates&gt;&lt;year&gt;2016&lt;/year&gt;&lt;pub-dates&gt;&lt;date&gt;Jun&lt;/date&gt;&lt;/pub-dates&gt;&lt;/dates&gt;&lt;isbn&gt;1469-4409 (Electronic)&amp;#xD;0950-2688 (Linking)&lt;/isbn&gt;&lt;accession-num&gt;26753627&lt;/accession-num&gt;&lt;urls&gt;&lt;related-urls&gt;&lt;url&gt;&lt;style face="underline" font="default" size="100%"&gt;https://www.ncbi.nlm.nih.gov/pubmed/26753627&lt;/style&gt;&lt;/url&gt;&lt;/related-urls&gt;&lt;/urls&gt;&lt;custom2&gt;PMC5322479&lt;/custom2&gt;&lt;electronic-resource-num&gt;10.1017/S0950268815003180&lt;/electronic-resource-num&gt;&lt;/record&gt;&lt;/Cite&gt;&lt;/EndNote&gt;</w:instrText>
            </w:r>
            <w:r w:rsidRPr="00D67263">
              <w:rPr>
                <w:color w:val="000000" w:themeColor="text1"/>
              </w:rPr>
              <w:fldChar w:fldCharType="separate"/>
            </w:r>
            <w:r w:rsidR="00114622" w:rsidRPr="00D67263">
              <w:rPr>
                <w:noProof/>
                <w:color w:val="000000" w:themeColor="text1"/>
              </w:rPr>
              <w:t>[6]</w:t>
            </w:r>
            <w:r w:rsidRPr="00D67263">
              <w:rPr>
                <w:color w:val="000000" w:themeColor="text1"/>
              </w:rPr>
              <w:fldChar w:fldCharType="end"/>
            </w:r>
          </w:p>
        </w:tc>
      </w:tr>
      <w:tr w:rsidR="00D67263" w:rsidRPr="00D67263" w14:paraId="3189AAF4" w14:textId="77777777" w:rsidTr="00145774">
        <w:trPr>
          <w:trHeight w:val="288"/>
        </w:trPr>
        <w:tc>
          <w:tcPr>
            <w:tcW w:w="4158" w:type="dxa"/>
            <w:vAlign w:val="bottom"/>
          </w:tcPr>
          <w:p w14:paraId="59770CCA" w14:textId="77777777" w:rsidR="00FC1FA8" w:rsidRPr="00D67263" w:rsidRDefault="00FC1FA8" w:rsidP="00443FE4">
            <w:pPr>
              <w:rPr>
                <w:rFonts w:eastAsia="Times New Roman"/>
                <w:b/>
                <w:color w:val="000000" w:themeColor="text1"/>
              </w:rPr>
            </w:pPr>
            <w:r w:rsidRPr="00D67263">
              <w:rPr>
                <w:rFonts w:eastAsia="Times New Roman"/>
                <w:b/>
                <w:color w:val="000000" w:themeColor="text1"/>
              </w:rPr>
              <w:t xml:space="preserve">     MSM </w:t>
            </w:r>
          </w:p>
        </w:tc>
        <w:tc>
          <w:tcPr>
            <w:tcW w:w="1620" w:type="dxa"/>
            <w:vAlign w:val="bottom"/>
          </w:tcPr>
          <w:p w14:paraId="47327634" w14:textId="77777777" w:rsidR="00FC1FA8" w:rsidRPr="00D67263" w:rsidRDefault="00FC1FA8" w:rsidP="00443FE4">
            <w:pPr>
              <w:jc w:val="center"/>
              <w:rPr>
                <w:rFonts w:eastAsia="Times New Roman"/>
                <w:color w:val="000000" w:themeColor="text1"/>
              </w:rPr>
            </w:pPr>
          </w:p>
        </w:tc>
        <w:tc>
          <w:tcPr>
            <w:tcW w:w="3348" w:type="dxa"/>
          </w:tcPr>
          <w:p w14:paraId="75ED740A" w14:textId="77777777" w:rsidR="00FC1FA8" w:rsidRPr="00D67263" w:rsidRDefault="00FC1FA8" w:rsidP="00443FE4">
            <w:pPr>
              <w:jc w:val="center"/>
              <w:rPr>
                <w:color w:val="000000" w:themeColor="text1"/>
              </w:rPr>
            </w:pPr>
          </w:p>
        </w:tc>
      </w:tr>
      <w:tr w:rsidR="00D67263" w:rsidRPr="00D67263" w14:paraId="64A6B6DE" w14:textId="77777777" w:rsidTr="00145774">
        <w:trPr>
          <w:trHeight w:val="288"/>
        </w:trPr>
        <w:tc>
          <w:tcPr>
            <w:tcW w:w="4158" w:type="dxa"/>
          </w:tcPr>
          <w:p w14:paraId="09702E48" w14:textId="77777777" w:rsidR="00FC1FA8" w:rsidRPr="00D67263" w:rsidRDefault="00FC1FA8" w:rsidP="00443FE4">
            <w:pPr>
              <w:rPr>
                <w:rFonts w:eastAsia="Times New Roman"/>
                <w:b/>
                <w:color w:val="000000" w:themeColor="text1"/>
              </w:rPr>
            </w:pPr>
            <w:r w:rsidRPr="00D67263">
              <w:rPr>
                <w:rFonts w:eastAsia="Times New Roman"/>
                <w:b/>
                <w:bCs/>
                <w:color w:val="000000" w:themeColor="text1"/>
              </w:rPr>
              <w:t xml:space="preserve">     </w:t>
            </w:r>
            <w:r w:rsidRPr="00D67263">
              <w:rPr>
                <w:rFonts w:eastAsia="Times New Roman"/>
                <w:color w:val="000000" w:themeColor="text1"/>
              </w:rPr>
              <w:t>P(MSM|HIV infected, white male)</w:t>
            </w:r>
          </w:p>
        </w:tc>
        <w:tc>
          <w:tcPr>
            <w:tcW w:w="1620" w:type="dxa"/>
          </w:tcPr>
          <w:p w14:paraId="2FAC3941" w14:textId="77777777" w:rsidR="00FC1FA8" w:rsidRPr="00D67263" w:rsidRDefault="00FC1FA8" w:rsidP="00443FE4">
            <w:pPr>
              <w:jc w:val="center"/>
              <w:rPr>
                <w:rFonts w:eastAsia="Times New Roman"/>
                <w:color w:val="000000" w:themeColor="text1"/>
              </w:rPr>
            </w:pPr>
            <w:r w:rsidRPr="00D67263">
              <w:rPr>
                <w:rFonts w:eastAsia="Times New Roman"/>
                <w:color w:val="000000" w:themeColor="text1"/>
              </w:rPr>
              <w:t>0.828</w:t>
            </w:r>
          </w:p>
        </w:tc>
        <w:tc>
          <w:tcPr>
            <w:tcW w:w="3348" w:type="dxa"/>
          </w:tcPr>
          <w:p w14:paraId="7D1D35D2" w14:textId="4958A09D" w:rsidR="00FC1FA8"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&lt;EndNote&gt;&lt;Cite&gt;&lt;Author&gt;Buskin&lt;/Author&gt;&lt;Year&gt;2016&lt;/Year&gt;&lt;RecNum&gt;88&lt;/RecNum&gt;&lt;DisplayText&gt;[2, 55]&lt;/DisplayText&gt;&lt;record&gt;&lt;rec-number&gt;88&lt;/rec-number&gt;&lt;foreign-keys&gt;&lt;key app="EN" db-id="zfafrw5fuapf0ded9zo5exvo9tsptr0v0zse" timestamp="1498675926"&gt;88&lt;/key&gt;&lt;/foreign-keys&gt;&lt;ref-type name="Web Page"&gt;12&lt;/ref-type&gt;&lt;contributors&gt;&lt;authors&gt;&lt;author&gt;Buskin, S&lt;/author&gt;&lt;author&gt;Hanrahan, M&lt;/author&gt;&lt;author&gt;Jaenicke, T&lt;/author&gt;&lt;/authors&gt;&lt;/contributors&gt;&lt;titles&gt;&lt;title&gt;HIV/AIDS epidemiology report 2015 (volume 84)&lt;/title&gt;&lt;/titles&gt;&lt;dates&gt;&lt;year&gt;2016&lt;/year&gt;&lt;/dates&gt;&lt;pub-location&gt;Seattle, WA&lt;/pub-location&gt;&lt;publisher&gt;HIV/AIDS Epidemiology Unit, Public Health – Seattle &amp;amp; King County and the Infectious Disease Assessment Unit, Washington State Department of Health&lt;/publisher&gt;&lt;urls&gt;&lt;related-urls&gt;&lt;url&gt;&lt;style face="underline" font="default" size="100%"&gt;http://www.kingcounty.gov/healthservices/health/communicable/hiv/epi/~/media/health/publichealth/documents/hiv/2015EpiReport.ashx&lt;/style&gt;&lt;/url&gt;&lt;/related-urls&gt;&lt;/urls&gt;&lt;/record&gt;&lt;/Cite&gt;&lt;Cite&gt;&lt;Author&gt;Seattle and King County Public Health Department&lt;/Author&gt;&lt;Year&gt;2009&lt;/Year&gt;&lt;RecNum&gt;136&lt;/RecNum&gt;&lt;record&gt;&lt;rec-number&gt;136&lt;/rec-number&gt;&lt;foreign-keys&gt;&lt;key app="EN" db-id="zfafrw5fuapf0ded9zo5exvo9tsptr0v0zse" timestamp="1498675926"&gt;136&lt;/key&gt;&lt;/foreign-keys&gt;&lt;ref-type name="Web Page"&gt;12&lt;/ref-type&gt;&lt;contributors&gt;&lt;authors&gt;&lt;author&gt;Seattle and King County Public Health Department,&lt;/author&gt;&lt;/authors&gt;&lt;subsidiary-authors&gt;&lt;author&gt;HIV/AIDS Epidemiology Program&lt;/author&gt;&lt;/subsidiary-authors&gt;&lt;/contributors&gt;&lt;titles&gt;&lt;title&gt;Facts about HIV/AIDS in incarcerated people&lt;/title&gt;&lt;/titles&gt;&lt;volume&gt;2018&lt;/volume&gt;&lt;number&gt;Jun 15&lt;/number&gt;&lt;dates&gt;&lt;year&gt;2009&lt;/year&gt;&lt;/dates&gt;&lt;urls&gt;&lt;related-urls&gt;&lt;url&gt;&lt;style face="underline" font="default" size="100%"&gt;http://www.kingcounty.gov/healthservices/health/communicable/hiv/epi/~/media/health/publichealth/documents/hiv/HIVIncarcerated.ashx&lt;/style&gt;&lt;/url&gt;&lt;/related-urls&gt;&lt;/urls&gt;&lt;/record&gt;&lt;/Cite&gt;&lt;/EndNote&gt;</w:instrText>
            </w:r>
            <w:r w:rsidRPr="00D67263">
              <w:rPr>
                <w:color w:val="000000" w:themeColor="text1"/>
              </w:rPr>
              <w:fldChar w:fldCharType="separate"/>
            </w:r>
            <w:r w:rsidR="00114622" w:rsidRPr="00D67263">
              <w:rPr>
                <w:noProof/>
                <w:color w:val="000000" w:themeColor="text1"/>
              </w:rPr>
              <w:t>[2, 55]</w:t>
            </w:r>
            <w:r w:rsidRPr="00D67263">
              <w:rPr>
                <w:color w:val="000000" w:themeColor="text1"/>
              </w:rPr>
              <w:fldChar w:fldCharType="end"/>
            </w:r>
          </w:p>
        </w:tc>
      </w:tr>
      <w:tr w:rsidR="00D67263" w:rsidRPr="00D67263" w14:paraId="37D5FEA7" w14:textId="77777777" w:rsidTr="00145774">
        <w:trPr>
          <w:trHeight w:val="288"/>
        </w:trPr>
        <w:tc>
          <w:tcPr>
            <w:tcW w:w="4158" w:type="dxa"/>
            <w:vAlign w:val="bottom"/>
          </w:tcPr>
          <w:p w14:paraId="6AC24CF8" w14:textId="77777777" w:rsidR="00FC1FA8" w:rsidRPr="00D67263" w:rsidRDefault="00FC1FA8" w:rsidP="00443FE4">
            <w:pPr>
              <w:rPr>
                <w:rFonts w:eastAsia="Times New Roman"/>
                <w:b/>
                <w:color w:val="000000" w:themeColor="text1"/>
              </w:rPr>
            </w:pPr>
            <w:r w:rsidRPr="00D67263">
              <w:rPr>
                <w:rFonts w:eastAsia="Times New Roman"/>
                <w:b/>
                <w:bCs/>
                <w:color w:val="000000" w:themeColor="text1"/>
              </w:rPr>
              <w:t xml:space="preserve">     </w:t>
            </w:r>
            <w:r w:rsidRPr="00D67263">
              <w:rPr>
                <w:rFonts w:eastAsia="Times New Roman"/>
                <w:color w:val="000000" w:themeColor="text1"/>
              </w:rPr>
              <w:t>P(MSM|HIV infected, black male)</w:t>
            </w:r>
          </w:p>
        </w:tc>
        <w:tc>
          <w:tcPr>
            <w:tcW w:w="1620" w:type="dxa"/>
          </w:tcPr>
          <w:p w14:paraId="3B0FBCA2" w14:textId="77777777" w:rsidR="00FC1FA8" w:rsidRPr="00D67263" w:rsidRDefault="00FC1FA8" w:rsidP="00443FE4">
            <w:pPr>
              <w:jc w:val="center"/>
              <w:rPr>
                <w:rFonts w:eastAsia="Times New Roman"/>
                <w:color w:val="000000" w:themeColor="text1"/>
              </w:rPr>
            </w:pPr>
            <w:r w:rsidRPr="00D67263">
              <w:rPr>
                <w:rFonts w:eastAsia="Times New Roman"/>
                <w:color w:val="000000" w:themeColor="text1"/>
              </w:rPr>
              <w:t>0.721</w:t>
            </w:r>
          </w:p>
        </w:tc>
        <w:tc>
          <w:tcPr>
            <w:tcW w:w="3348" w:type="dxa"/>
          </w:tcPr>
          <w:p w14:paraId="65C453F6" w14:textId="1BF2AC77" w:rsidR="00FC1FA8"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&lt;EndNote&gt;&lt;Cite&gt;&lt;Author&gt;Buskin&lt;/Author&gt;&lt;Year&gt;2016&lt;/Year&gt;&lt;RecNum&gt;88&lt;/RecNum&gt;&lt;DisplayText&gt;[2, 55]&lt;/DisplayText&gt;&lt;record&gt;&lt;rec-number&gt;88&lt;/rec-number&gt;&lt;foreign-keys&gt;&lt;key app="EN" db-id="zfafrw5fuapf0ded9zo5exvo9tsptr0v0zse" timestamp="1498675926"&gt;88&lt;/key&gt;&lt;/foreign-keys&gt;&lt;ref-type name="Web Page"&gt;12&lt;/ref-type&gt;&lt;contributors&gt;&lt;authors&gt;&lt;author&gt;Buskin, S&lt;/author&gt;&lt;author&gt;Hanrahan, M&lt;/author&gt;&lt;author&gt;Jaenicke, T&lt;/author&gt;&lt;/authors&gt;&lt;/contributors&gt;&lt;titles&gt;&lt;title&gt;HIV/AIDS epidemiology report 2015 (volume 84)&lt;/title&gt;&lt;/titles&gt;&lt;dates&gt;&lt;year&gt;2016&lt;/year&gt;&lt;/dates&gt;&lt;pub-location&gt;Seattle, WA&lt;/pub-location&gt;&lt;publisher&gt;HIV/AIDS Epidemiology Unit, Public Health – Seattle &amp;amp; King County and the Infectious Disease Assessment Unit, Washington State Department of Health&lt;/publisher&gt;&lt;urls&gt;&lt;related-urls&gt;&lt;url&gt;&lt;style face="underline" font="default" size="100%"&gt;http://www.kingcounty.gov/healthservices/health/communicable/hiv/epi/~/media/health/publichealth/documents/hiv/2015EpiReport.ashx&lt;/style&gt;&lt;/url&gt;&lt;/related-urls&gt;&lt;/urls&gt;&lt;/record&gt;&lt;/Cite&gt;&lt;Cite&gt;&lt;Author&gt;Seattle and King County Public Health Department&lt;/Author&gt;&lt;Year&gt;2009&lt;/Year&gt;&lt;RecNum&gt;136&lt;/RecNum&gt;&lt;record&gt;&lt;rec-number&gt;136&lt;/rec-number&gt;&lt;foreign-keys&gt;&lt;key app="EN" db-id="zfafrw5fuapf0ded9zo5exvo9tsptr0v0zse" timestamp="1498675926"&gt;136&lt;/key&gt;&lt;/foreign-keys&gt;&lt;ref-type name="Web Page"&gt;12&lt;/ref-type&gt;&lt;contributors&gt;&lt;authors&gt;&lt;author&gt;Seattle and King County Public Health Department,&lt;/author&gt;&lt;/authors&gt;&lt;subsidiary-authors&gt;&lt;author&gt;HIV/AIDS Epidemiology Program&lt;/author&gt;&lt;/subsidiary-authors&gt;&lt;/contributors&gt;&lt;titles&gt;&lt;title&gt;Facts about HIV/AIDS in incarcerated people&lt;/title&gt;&lt;/titles&gt;&lt;volume&gt;2018&lt;/volume&gt;&lt;number&gt;Jun 15&lt;/number&gt;&lt;dates&gt;&lt;year&gt;2009&lt;/year&gt;&lt;/dates&gt;&lt;urls&gt;&lt;related-urls&gt;&lt;url&gt;&lt;style face="underline" font="default" size="100%"&gt;http://www.kingcounty.gov/healthservices/health/communicable/hiv/epi/~/media/health/publichealth/documents/hiv/HIVIncarcerated.ashx&lt;/style&gt;&lt;/url&gt;&lt;/related-urls&gt;&lt;/urls&gt;&lt;/record&gt;&lt;/Cite&gt;&lt;/EndNote&gt;</w:instrText>
            </w:r>
            <w:r w:rsidRPr="00D67263">
              <w:rPr>
                <w:color w:val="000000" w:themeColor="text1"/>
              </w:rPr>
              <w:fldChar w:fldCharType="separate"/>
            </w:r>
            <w:r w:rsidR="00114622" w:rsidRPr="00D67263">
              <w:rPr>
                <w:noProof/>
                <w:color w:val="000000" w:themeColor="text1"/>
              </w:rPr>
              <w:t>[2, 55]</w:t>
            </w:r>
            <w:r w:rsidRPr="00D67263">
              <w:rPr>
                <w:color w:val="000000" w:themeColor="text1"/>
              </w:rPr>
              <w:fldChar w:fldCharType="end"/>
            </w:r>
          </w:p>
        </w:tc>
      </w:tr>
      <w:tr w:rsidR="00D67263" w:rsidRPr="00D67263" w14:paraId="518251BE" w14:textId="77777777" w:rsidTr="00145774">
        <w:trPr>
          <w:trHeight w:val="288"/>
        </w:trPr>
        <w:tc>
          <w:tcPr>
            <w:tcW w:w="4158" w:type="dxa"/>
            <w:vAlign w:val="bottom"/>
          </w:tcPr>
          <w:p w14:paraId="279710EE" w14:textId="77777777" w:rsidR="00FC1FA8" w:rsidRPr="00D67263" w:rsidRDefault="00FC1FA8" w:rsidP="00443FE4">
            <w:pPr>
              <w:rPr>
                <w:rFonts w:eastAsia="Times New Roman"/>
                <w:b/>
                <w:color w:val="000000" w:themeColor="text1"/>
              </w:rPr>
            </w:pPr>
            <w:r w:rsidRPr="00D67263">
              <w:rPr>
                <w:rFonts w:eastAsia="Times New Roman"/>
                <w:b/>
                <w:bCs/>
                <w:color w:val="000000" w:themeColor="text1"/>
              </w:rPr>
              <w:t xml:space="preserve">     </w:t>
            </w:r>
            <w:r w:rsidRPr="00D67263">
              <w:rPr>
                <w:rFonts w:eastAsia="Times New Roman"/>
                <w:color w:val="000000" w:themeColor="text1"/>
              </w:rPr>
              <w:t>P(MSM|HIV infected, other male)</w:t>
            </w:r>
          </w:p>
        </w:tc>
        <w:tc>
          <w:tcPr>
            <w:tcW w:w="1620" w:type="dxa"/>
          </w:tcPr>
          <w:p w14:paraId="69714024" w14:textId="77777777" w:rsidR="00FC1FA8" w:rsidRPr="00D67263" w:rsidRDefault="00FC1FA8" w:rsidP="00443FE4">
            <w:pPr>
              <w:jc w:val="center"/>
              <w:rPr>
                <w:rFonts w:eastAsia="Times New Roman"/>
                <w:color w:val="000000" w:themeColor="text1"/>
              </w:rPr>
            </w:pPr>
            <w:r w:rsidRPr="00D67263">
              <w:rPr>
                <w:rFonts w:eastAsia="Times New Roman"/>
                <w:color w:val="000000" w:themeColor="text1"/>
              </w:rPr>
              <w:t>0.965</w:t>
            </w:r>
          </w:p>
        </w:tc>
        <w:tc>
          <w:tcPr>
            <w:tcW w:w="3348" w:type="dxa"/>
          </w:tcPr>
          <w:p w14:paraId="38B6A26F" w14:textId="47CA9272" w:rsidR="00FC1FA8"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&lt;EndNote&gt;&lt;Cite&gt;&lt;Author&gt;Buskin&lt;/Author&gt;&lt;Year&gt;2016&lt;/Year&gt;&lt;RecNum&gt;88&lt;/RecNum&gt;&lt;DisplayText&gt;[2, 55]&lt;/DisplayText&gt;&lt;record&gt;&lt;rec-number&gt;88&lt;/rec-number&gt;&lt;foreign-keys&gt;&lt;key app="EN" db-id="zfafrw5fuapf0ded9zo5exvo9tsptr0v0zse" timestamp="1498675926"&gt;88&lt;/key&gt;&lt;/foreign-keys&gt;&lt;ref-type name="Web Page"&gt;12&lt;/ref-type&gt;&lt;contributors&gt;&lt;authors&gt;&lt;author&gt;Buskin, S&lt;/author&gt;&lt;author&gt;Hanrahan, M&lt;/author&gt;&lt;author&gt;Jaenicke, T&lt;/author&gt;&lt;/authors&gt;&lt;/contributors&gt;&lt;titles&gt;&lt;title&gt;HIV/AIDS epidemiology report 2015 (volume 84)&lt;/title&gt;&lt;/titles&gt;&lt;dates&gt;&lt;year&gt;2016&lt;/year&gt;&lt;/dates&gt;&lt;pub-location&gt;Seattle, WA&lt;/pub-location&gt;&lt;publisher&gt;HIV/AIDS Epidemiology Unit, Public Health – Seattle &amp;amp; King County and the Infectious Disease Assessment Unit, Washington State Department of Health&lt;/publisher&gt;&lt;urls&gt;&lt;related-urls&gt;&lt;url&gt;&lt;style face="underline" font="default" size="100%"&gt;http://www.kingcounty.gov/healthservices/health/communicable/hiv/epi/~/media/health/publichealth/documents/hiv/2015EpiReport.ashx&lt;/style&gt;&lt;/url&gt;&lt;/related-urls&gt;&lt;/urls&gt;&lt;/record&gt;&lt;/Cite&gt;&lt;Cite&gt;&lt;Author&gt;Seattle and King County Public Health Department&lt;/Author&gt;&lt;Year&gt;2009&lt;/Year&gt;&lt;RecNum&gt;136&lt;/RecNum&gt;&lt;record&gt;&lt;rec-number&gt;136&lt;/rec-number&gt;&lt;foreign-keys&gt;&lt;key app="EN" db-id="zfafrw5fuapf0ded9zo5exvo9tsptr0v0zse" timestamp="1498675926"&gt;136&lt;/key&gt;&lt;/foreign-keys&gt;&lt;ref-type name="Web Page"&gt;12&lt;/ref-type&gt;&lt;contributors&gt;&lt;authors&gt;&lt;author&gt;Seattle and King County Public Health Department,&lt;/author&gt;&lt;/authors&gt;&lt;subsidiary-authors&gt;&lt;author&gt;HIV/AIDS Epidemiology Program&lt;/author&gt;&lt;/subsidiary-authors&gt;&lt;/contributors&gt;&lt;titles&gt;&lt;title&gt;Facts about HIV/AIDS in incarcerated people&lt;/title&gt;&lt;/titles&gt;&lt;volume&gt;2018&lt;/volume&gt;&lt;number&gt;Jun 15&lt;/number&gt;&lt;dates&gt;&lt;year&gt;2009&lt;/year&gt;&lt;/dates&gt;&lt;urls&gt;&lt;related-urls&gt;&lt;url&gt;&lt;style face="underline" font="default" size="100%"&gt;http://www.kingcounty.gov/healthservices/health/communicable/hiv/epi/~/media/health/publichealth/documents/hiv/HIVIncarcerated.ashx&lt;/style&gt;&lt;/url&gt;&lt;/related-urls&gt;&lt;/urls&gt;&lt;/record&gt;&lt;/Cite&gt;&lt;/EndNote&gt;</w:instrText>
            </w:r>
            <w:r w:rsidRPr="00D67263">
              <w:rPr>
                <w:color w:val="000000" w:themeColor="text1"/>
              </w:rPr>
              <w:fldChar w:fldCharType="separate"/>
            </w:r>
            <w:r w:rsidR="00114622" w:rsidRPr="00D67263">
              <w:rPr>
                <w:noProof/>
                <w:color w:val="000000" w:themeColor="text1"/>
              </w:rPr>
              <w:t>[2, 55]</w:t>
            </w:r>
            <w:r w:rsidRPr="00D67263">
              <w:rPr>
                <w:color w:val="000000" w:themeColor="text1"/>
              </w:rPr>
              <w:fldChar w:fldCharType="end"/>
            </w:r>
          </w:p>
        </w:tc>
      </w:tr>
      <w:tr w:rsidR="00D67263" w:rsidRPr="00D67263" w14:paraId="5F95EA37" w14:textId="77777777" w:rsidTr="00145774">
        <w:trPr>
          <w:trHeight w:val="288"/>
        </w:trPr>
        <w:tc>
          <w:tcPr>
            <w:tcW w:w="4158" w:type="dxa"/>
            <w:vAlign w:val="center"/>
          </w:tcPr>
          <w:p w14:paraId="0F86C290" w14:textId="57858F85" w:rsidR="00FC1FA8" w:rsidRPr="00D67263" w:rsidRDefault="00FC1FA8" w:rsidP="00443FE4">
            <w:pPr>
              <w:rPr>
                <w:rFonts w:eastAsia="Times New Roman"/>
                <w:b/>
                <w:color w:val="000000" w:themeColor="text1"/>
              </w:rPr>
            </w:pPr>
            <w:r w:rsidRPr="00D67263">
              <w:rPr>
                <w:rFonts w:eastAsia="Times New Roman"/>
                <w:b/>
                <w:color w:val="000000" w:themeColor="text1"/>
              </w:rPr>
              <w:t xml:space="preserve">        Age</w:t>
            </w:r>
            <w:r w:rsidR="00225796" w:rsidRPr="00D67263">
              <w:rPr>
                <w:rFonts w:eastAsia="Times New Roman"/>
                <w:b/>
                <w:color w:val="000000" w:themeColor="text1"/>
              </w:rPr>
              <w:t xml:space="preserve"> distribution</w:t>
            </w:r>
            <w:r w:rsidRPr="00D67263">
              <w:rPr>
                <w:rFonts w:eastAsia="Times New Roman"/>
                <w:b/>
                <w:color w:val="000000" w:themeColor="text1"/>
              </w:rPr>
              <w:t xml:space="preserve"> (HIV infected)</w:t>
            </w:r>
          </w:p>
        </w:tc>
        <w:tc>
          <w:tcPr>
            <w:tcW w:w="1620" w:type="dxa"/>
          </w:tcPr>
          <w:p w14:paraId="3FE2CE4D" w14:textId="77777777" w:rsidR="00FC1FA8" w:rsidRPr="00D67263" w:rsidRDefault="00FC1FA8" w:rsidP="00443FE4">
            <w:pPr>
              <w:jc w:val="center"/>
              <w:rPr>
                <w:rFonts w:eastAsia="Times New Roman"/>
                <w:color w:val="000000" w:themeColor="text1"/>
              </w:rPr>
            </w:pPr>
          </w:p>
        </w:tc>
        <w:tc>
          <w:tcPr>
            <w:tcW w:w="3348" w:type="dxa"/>
          </w:tcPr>
          <w:p w14:paraId="7B113E74" w14:textId="1943F558" w:rsidR="00FC1FA8"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&lt;EndNote&gt;&lt;Cite&gt;&lt;Author&gt;Buskin&lt;/Author&gt;&lt;Year&gt;2016&lt;/Year&gt;&lt;RecNum&gt;88&lt;/RecNum&gt;&lt;DisplayText&gt;[2, 53]&lt;/DisplayText&gt;&lt;record&gt;&lt;rec-number&gt;88&lt;/rec-number&gt;&lt;foreign-keys&gt;&lt;key app="EN" db-id="zfafrw5fuapf0ded9zo5exvo9tsptr0v0zse" timestamp="1498675926"&gt;88&lt;/key&gt;&lt;/foreign-keys&gt;&lt;ref-type name="Web Page"&gt;12&lt;/ref-type&gt;&lt;contributors&gt;&lt;authors&gt;&lt;author&gt;Buskin, S&lt;/author&gt;&lt;author&gt;Hanrahan, M&lt;/author&gt;&lt;author&gt;Jaenicke, T&lt;/author&gt;&lt;/authors&gt;&lt;/contributors&gt;&lt;titles&gt;&lt;title&gt;HIV/AIDS epidemiology report 2015 (volume 84)&lt;/title&gt;&lt;/titles&gt;&lt;dates&gt;&lt;year&gt;2016&lt;/year&gt;&lt;/dates&gt;&lt;pub-location&gt;Seattle, WA&lt;/pub-location&gt;&lt;publisher&gt;HIV/AIDS Epidemiology Unit, Public Health – Seattle &amp;amp; King County and the Infectious Disease Assessment Unit, Washington State Department of Health&lt;/publisher&gt;&lt;urls&gt;&lt;related-urls&gt;&lt;url&gt;&lt;style face="underline" font="default" size="100%"&gt;http://www.kingcounty.gov/healthservices/health/communicable/hiv/epi/~/media/health/publichealth/documents/hiv/2015EpiReport.ashx&lt;/style&gt;&lt;/url&gt;&lt;/related-urls&gt;&lt;/urls&gt;&lt;/record&gt;&lt;/Cite&gt;&lt;Cite&gt;&lt;Author&gt;US Census Bureau&lt;/Author&gt;&lt;Year&gt;2017&lt;/Year&gt;&lt;RecNum&gt;123&lt;/RecNum&gt;&lt;record&gt;&lt;rec-number&gt;123&lt;/rec-number&gt;&lt;foreign-keys&gt;&lt;key app="EN" db-id="zfafrw5fuapf0ded9zo5exvo9tsptr0v0zse" timestamp="1498675926"&gt;123&lt;/key&gt;&lt;/foreign-keys&gt;&lt;ref-type name="Web Page"&gt;12&lt;/ref-type&gt;&lt;contributors&gt;&lt;authors&gt;&lt;author&gt;US Census Bureau,&lt;/author&gt;&lt;/authors&gt;&lt;/contributors&gt;&lt;titles&gt;&lt;title&gt;Population demographics for King County, Washington in 2016 and 2017&lt;/title&gt;&lt;/titles&gt;&lt;volume&gt;2018&lt;/volume&gt;&lt;number&gt;Jun 29&lt;/number&gt;&lt;dates&gt;&lt;year&gt;2017&lt;/year&gt;&lt;/dates&gt;&lt;urls&gt;&lt;related-urls&gt;&lt;url&gt;&lt;style face="normal" font="default" size="100%"&gt; &lt;/style&gt;&lt;style face="underline" font="default" size="100%"&gt;https://suburbanstats.org/population/washington/how-many-people-live-in-king-county&lt;/style&gt;&lt;style face="normal" font="default" size="100%"&gt; &lt;/style&gt;&lt;/url&gt;&lt;/related-urls&gt;&lt;/urls&gt;&lt;/record&gt;&lt;/Cite&gt;&lt;/EndNote&gt;</w:instrText>
            </w:r>
            <w:r w:rsidRPr="00D67263">
              <w:rPr>
                <w:color w:val="000000" w:themeColor="text1"/>
              </w:rPr>
              <w:fldChar w:fldCharType="separate"/>
            </w:r>
            <w:r w:rsidR="00114622" w:rsidRPr="00D67263">
              <w:rPr>
                <w:noProof/>
                <w:color w:val="000000" w:themeColor="text1"/>
              </w:rPr>
              <w:t>[2, 53]</w:t>
            </w:r>
            <w:r w:rsidRPr="00D67263">
              <w:rPr>
                <w:color w:val="000000" w:themeColor="text1"/>
              </w:rPr>
              <w:fldChar w:fldCharType="end"/>
            </w:r>
          </w:p>
        </w:tc>
      </w:tr>
      <w:tr w:rsidR="00D67263" w:rsidRPr="00D67263" w14:paraId="16E76EC5" w14:textId="77777777" w:rsidTr="00145774">
        <w:trPr>
          <w:trHeight w:val="288"/>
        </w:trPr>
        <w:tc>
          <w:tcPr>
            <w:tcW w:w="4158" w:type="dxa"/>
            <w:vAlign w:val="center"/>
          </w:tcPr>
          <w:p w14:paraId="15472669" w14:textId="77777777" w:rsidR="00FC1FA8" w:rsidRPr="00D67263" w:rsidRDefault="00FC1FA8" w:rsidP="00443FE4">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18-29</w:t>
            </w:r>
          </w:p>
        </w:tc>
        <w:tc>
          <w:tcPr>
            <w:tcW w:w="1620" w:type="dxa"/>
          </w:tcPr>
          <w:p w14:paraId="6599493B" w14:textId="77777777" w:rsidR="00FC1FA8" w:rsidRPr="00D67263" w:rsidRDefault="00FC1FA8" w:rsidP="00443FE4">
            <w:pPr>
              <w:jc w:val="center"/>
              <w:rPr>
                <w:rFonts w:eastAsia="Times New Roman"/>
                <w:color w:val="000000" w:themeColor="text1"/>
              </w:rPr>
            </w:pPr>
            <w:r w:rsidRPr="00D67263">
              <w:rPr>
                <w:rFonts w:eastAsia="Times New Roman"/>
                <w:color w:val="000000" w:themeColor="text1"/>
              </w:rPr>
              <w:t>0.181</w:t>
            </w:r>
          </w:p>
        </w:tc>
        <w:tc>
          <w:tcPr>
            <w:tcW w:w="3348" w:type="dxa"/>
          </w:tcPr>
          <w:p w14:paraId="449B5A63" w14:textId="77777777" w:rsidR="00FC1FA8" w:rsidRPr="00D67263" w:rsidRDefault="00FC1FA8" w:rsidP="00443FE4">
            <w:pPr>
              <w:jc w:val="center"/>
              <w:rPr>
                <w:color w:val="000000" w:themeColor="text1"/>
              </w:rPr>
            </w:pPr>
          </w:p>
        </w:tc>
      </w:tr>
      <w:tr w:rsidR="00D67263" w:rsidRPr="00D67263" w14:paraId="570694B6" w14:textId="77777777" w:rsidTr="00145774">
        <w:trPr>
          <w:trHeight w:val="288"/>
        </w:trPr>
        <w:tc>
          <w:tcPr>
            <w:tcW w:w="4158" w:type="dxa"/>
            <w:vAlign w:val="center"/>
          </w:tcPr>
          <w:p w14:paraId="47913722" w14:textId="77777777" w:rsidR="00FC1FA8" w:rsidRPr="00D67263" w:rsidRDefault="00FC1FA8" w:rsidP="00443FE4">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30-39</w:t>
            </w:r>
          </w:p>
        </w:tc>
        <w:tc>
          <w:tcPr>
            <w:tcW w:w="1620" w:type="dxa"/>
          </w:tcPr>
          <w:p w14:paraId="28FCFCB4" w14:textId="77777777" w:rsidR="00FC1FA8" w:rsidRPr="00D67263" w:rsidRDefault="00FC1FA8" w:rsidP="00443FE4">
            <w:pPr>
              <w:jc w:val="center"/>
              <w:rPr>
                <w:rFonts w:eastAsia="Times New Roman"/>
                <w:color w:val="000000" w:themeColor="text1"/>
              </w:rPr>
            </w:pPr>
            <w:r w:rsidRPr="00D67263">
              <w:rPr>
                <w:rFonts w:eastAsia="Times New Roman"/>
                <w:color w:val="000000" w:themeColor="text1"/>
              </w:rPr>
              <w:t>0.304</w:t>
            </w:r>
          </w:p>
        </w:tc>
        <w:tc>
          <w:tcPr>
            <w:tcW w:w="3348" w:type="dxa"/>
          </w:tcPr>
          <w:p w14:paraId="0C7747B5" w14:textId="77777777" w:rsidR="00FC1FA8" w:rsidRPr="00D67263" w:rsidRDefault="00FC1FA8" w:rsidP="00443FE4">
            <w:pPr>
              <w:jc w:val="center"/>
              <w:rPr>
                <w:color w:val="000000" w:themeColor="text1"/>
              </w:rPr>
            </w:pPr>
          </w:p>
        </w:tc>
      </w:tr>
      <w:tr w:rsidR="00D67263" w:rsidRPr="00D67263" w14:paraId="797A6200" w14:textId="77777777" w:rsidTr="00145774">
        <w:trPr>
          <w:trHeight w:val="288"/>
        </w:trPr>
        <w:tc>
          <w:tcPr>
            <w:tcW w:w="4158" w:type="dxa"/>
            <w:vAlign w:val="center"/>
          </w:tcPr>
          <w:p w14:paraId="3283FF88" w14:textId="77777777" w:rsidR="00FC1FA8" w:rsidRPr="00D67263" w:rsidRDefault="00FC1FA8" w:rsidP="00443FE4">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40-49</w:t>
            </w:r>
          </w:p>
        </w:tc>
        <w:tc>
          <w:tcPr>
            <w:tcW w:w="1620" w:type="dxa"/>
          </w:tcPr>
          <w:p w14:paraId="0CEED016" w14:textId="77777777" w:rsidR="00FC1FA8" w:rsidRPr="00D67263" w:rsidRDefault="00FC1FA8" w:rsidP="00443FE4">
            <w:pPr>
              <w:jc w:val="center"/>
              <w:rPr>
                <w:rFonts w:eastAsia="Times New Roman"/>
                <w:color w:val="000000" w:themeColor="text1"/>
              </w:rPr>
            </w:pPr>
            <w:r w:rsidRPr="00D67263">
              <w:rPr>
                <w:rFonts w:eastAsia="Times New Roman"/>
                <w:color w:val="000000" w:themeColor="text1"/>
              </w:rPr>
              <w:t>0.249</w:t>
            </w:r>
          </w:p>
        </w:tc>
        <w:tc>
          <w:tcPr>
            <w:tcW w:w="3348" w:type="dxa"/>
          </w:tcPr>
          <w:p w14:paraId="40B1A100" w14:textId="77777777" w:rsidR="00FC1FA8" w:rsidRPr="00D67263" w:rsidRDefault="00FC1FA8" w:rsidP="00443FE4">
            <w:pPr>
              <w:jc w:val="center"/>
              <w:rPr>
                <w:color w:val="000000" w:themeColor="text1"/>
              </w:rPr>
            </w:pPr>
          </w:p>
        </w:tc>
      </w:tr>
      <w:tr w:rsidR="00D67263" w:rsidRPr="00D67263" w14:paraId="3E697919" w14:textId="77777777" w:rsidTr="00145774">
        <w:trPr>
          <w:trHeight w:val="288"/>
        </w:trPr>
        <w:tc>
          <w:tcPr>
            <w:tcW w:w="4158" w:type="dxa"/>
            <w:vAlign w:val="center"/>
          </w:tcPr>
          <w:p w14:paraId="670E9481" w14:textId="77777777" w:rsidR="00FC1FA8" w:rsidRPr="00D67263" w:rsidRDefault="00FC1FA8" w:rsidP="00443FE4">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50-59</w:t>
            </w:r>
          </w:p>
        </w:tc>
        <w:tc>
          <w:tcPr>
            <w:tcW w:w="1620" w:type="dxa"/>
          </w:tcPr>
          <w:p w14:paraId="35641878" w14:textId="77777777" w:rsidR="00FC1FA8" w:rsidRPr="00D67263" w:rsidRDefault="00FC1FA8" w:rsidP="00443FE4">
            <w:pPr>
              <w:jc w:val="center"/>
              <w:rPr>
                <w:rFonts w:eastAsia="Times New Roman"/>
                <w:color w:val="000000" w:themeColor="text1"/>
              </w:rPr>
            </w:pPr>
            <w:r w:rsidRPr="00D67263">
              <w:rPr>
                <w:rFonts w:eastAsia="Times New Roman"/>
                <w:color w:val="000000" w:themeColor="text1"/>
              </w:rPr>
              <w:t>0.184</w:t>
            </w:r>
          </w:p>
        </w:tc>
        <w:tc>
          <w:tcPr>
            <w:tcW w:w="3348" w:type="dxa"/>
          </w:tcPr>
          <w:p w14:paraId="5C0B73E1" w14:textId="77777777" w:rsidR="00FC1FA8" w:rsidRPr="00D67263" w:rsidRDefault="00FC1FA8" w:rsidP="00443FE4">
            <w:pPr>
              <w:jc w:val="center"/>
              <w:rPr>
                <w:color w:val="000000" w:themeColor="text1"/>
              </w:rPr>
            </w:pPr>
          </w:p>
        </w:tc>
      </w:tr>
      <w:tr w:rsidR="00D67263" w:rsidRPr="00D67263" w14:paraId="7029298A" w14:textId="77777777" w:rsidTr="00145774">
        <w:trPr>
          <w:trHeight w:val="288"/>
        </w:trPr>
        <w:tc>
          <w:tcPr>
            <w:tcW w:w="4158" w:type="dxa"/>
            <w:vAlign w:val="center"/>
          </w:tcPr>
          <w:p w14:paraId="6F577F4F" w14:textId="77777777" w:rsidR="00FC1FA8" w:rsidRPr="00D67263" w:rsidRDefault="00FC1FA8" w:rsidP="00443FE4">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60-74</w:t>
            </w:r>
          </w:p>
        </w:tc>
        <w:tc>
          <w:tcPr>
            <w:tcW w:w="1620" w:type="dxa"/>
          </w:tcPr>
          <w:p w14:paraId="0ABBE1A1" w14:textId="77777777" w:rsidR="00FC1FA8" w:rsidRPr="00D67263" w:rsidRDefault="00FC1FA8" w:rsidP="00443FE4">
            <w:pPr>
              <w:jc w:val="center"/>
              <w:rPr>
                <w:rFonts w:eastAsia="Times New Roman"/>
                <w:color w:val="000000" w:themeColor="text1"/>
              </w:rPr>
            </w:pPr>
            <w:r w:rsidRPr="00D67263">
              <w:rPr>
                <w:rFonts w:eastAsia="Times New Roman"/>
                <w:color w:val="000000" w:themeColor="text1"/>
              </w:rPr>
              <w:t>0.082</w:t>
            </w:r>
          </w:p>
        </w:tc>
        <w:tc>
          <w:tcPr>
            <w:tcW w:w="3348" w:type="dxa"/>
          </w:tcPr>
          <w:p w14:paraId="64CB8E90" w14:textId="77777777" w:rsidR="00FC1FA8" w:rsidRPr="00D67263" w:rsidRDefault="00FC1FA8" w:rsidP="00443FE4">
            <w:pPr>
              <w:jc w:val="center"/>
              <w:rPr>
                <w:color w:val="000000" w:themeColor="text1"/>
              </w:rPr>
            </w:pPr>
          </w:p>
        </w:tc>
      </w:tr>
      <w:tr w:rsidR="00D67263" w:rsidRPr="00D67263" w14:paraId="4CA97A81" w14:textId="77777777" w:rsidTr="00145774">
        <w:trPr>
          <w:trHeight w:val="288"/>
        </w:trPr>
        <w:tc>
          <w:tcPr>
            <w:tcW w:w="4158" w:type="dxa"/>
            <w:vAlign w:val="bottom"/>
          </w:tcPr>
          <w:p w14:paraId="762B7D4E" w14:textId="011E94B3" w:rsidR="00FC1FA8" w:rsidRPr="00D67263" w:rsidRDefault="00FC1FA8" w:rsidP="00443FE4">
            <w:pPr>
              <w:rPr>
                <w:rFonts w:eastAsia="Times New Roman"/>
                <w:b/>
                <w:color w:val="000000" w:themeColor="text1"/>
              </w:rPr>
            </w:pPr>
            <w:r w:rsidRPr="00D67263">
              <w:rPr>
                <w:rFonts w:eastAsia="Times New Roman"/>
                <w:b/>
                <w:color w:val="000000" w:themeColor="text1"/>
              </w:rPr>
              <w:t xml:space="preserve">        </w:t>
            </w:r>
            <w:r w:rsidR="009F793F" w:rsidRPr="00D67263">
              <w:rPr>
                <w:rFonts w:eastAsia="Times New Roman"/>
                <w:b/>
                <w:color w:val="000000" w:themeColor="text1"/>
              </w:rPr>
              <w:t>Awareness of HIV status</w:t>
            </w:r>
          </w:p>
        </w:tc>
        <w:tc>
          <w:tcPr>
            <w:tcW w:w="1620" w:type="dxa"/>
          </w:tcPr>
          <w:p w14:paraId="7D730202" w14:textId="77777777" w:rsidR="00FC1FA8" w:rsidRPr="00D67263" w:rsidRDefault="00FC1FA8" w:rsidP="00443FE4">
            <w:pPr>
              <w:jc w:val="center"/>
              <w:rPr>
                <w:rFonts w:eastAsia="Times New Roman"/>
                <w:color w:val="000000" w:themeColor="text1"/>
              </w:rPr>
            </w:pPr>
          </w:p>
        </w:tc>
        <w:tc>
          <w:tcPr>
            <w:tcW w:w="3348" w:type="dxa"/>
          </w:tcPr>
          <w:p w14:paraId="4020FD7D" w14:textId="63960E5F" w:rsidR="00FC1FA8"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&lt;EndNote&gt;&lt;Cite&gt;&lt;Author&gt;Buskin&lt;/Author&gt;&lt;Year&gt;2016&lt;/Year&gt;&lt;RecNum&gt;88&lt;/RecNum&gt;&lt;DisplayText&gt;[2]&lt;/DisplayText&gt;&lt;record&gt;&lt;rec-number&gt;88&lt;/rec-number&gt;&lt;foreign-keys&gt;&lt;key app="EN" db-id="zfafrw5fuapf0ded9zo5exvo9tsptr0v0zse" timestamp="1498675926"&gt;88&lt;/key&gt;&lt;/foreign-keys&gt;&lt;ref-type name="Web Page"&gt;12&lt;/ref-type&gt;&lt;contributors&gt;&lt;authors&gt;&lt;author&gt;Buskin, S&lt;/author&gt;&lt;author&gt;Hanrahan, M&lt;/author&gt;&lt;author&gt;Jaenicke, T&lt;/author&gt;&lt;/authors&gt;&lt;/contributors&gt;&lt;titles&gt;&lt;title&gt;HIV/AIDS epidemiology report 2015 (volume 84)&lt;/title&gt;&lt;/titles&gt;&lt;dates&gt;&lt;year&gt;2016&lt;/year&gt;&lt;/dates&gt;&lt;pub-location&gt;Seattle, WA&lt;/pub-location&gt;&lt;publisher&gt;HIV/AIDS Epidemiology Unit, Public Health – Seattle &amp;amp; King County and the Infectious Disease Assessment Unit, Washington State Department of Health&lt;/publisher&gt;&lt;urls&gt;&lt;related-urls&gt;&lt;url&gt;&lt;style face="underline" font="default" size="100%"&gt;http://www.kingcounty.gov/healthservices/health/communicable/hiv/epi/~/media/health/publichealth/documents/hiv/2015EpiReport.ashx&lt;/style&gt;&lt;/url&gt;&lt;/related-urls&gt;&lt;/urls&gt;&lt;/record&gt;&lt;/Cite&gt;&lt;/EndNote&gt;</w:instrText>
            </w:r>
            <w:r w:rsidRPr="00D67263">
              <w:rPr>
                <w:color w:val="000000" w:themeColor="text1"/>
              </w:rPr>
              <w:fldChar w:fldCharType="separate"/>
            </w:r>
            <w:r w:rsidR="00114622" w:rsidRPr="00D67263">
              <w:rPr>
                <w:noProof/>
                <w:color w:val="000000" w:themeColor="text1"/>
              </w:rPr>
              <w:t>[2]</w:t>
            </w:r>
            <w:r w:rsidRPr="00D67263">
              <w:rPr>
                <w:color w:val="000000" w:themeColor="text1"/>
              </w:rPr>
              <w:fldChar w:fldCharType="end"/>
            </w:r>
          </w:p>
        </w:tc>
      </w:tr>
      <w:tr w:rsidR="00D67263" w:rsidRPr="00D67263" w14:paraId="05161081" w14:textId="77777777" w:rsidTr="00145774">
        <w:trPr>
          <w:trHeight w:val="288"/>
        </w:trPr>
        <w:tc>
          <w:tcPr>
            <w:tcW w:w="4158" w:type="dxa"/>
          </w:tcPr>
          <w:p w14:paraId="1CCD7564" w14:textId="7A362738" w:rsidR="00FC1FA8" w:rsidRPr="00D67263" w:rsidRDefault="00FC1FA8" w:rsidP="00443FE4">
            <w:pPr>
              <w:rPr>
                <w:rFonts w:eastAsia="Times New Roman"/>
                <w:b/>
                <w:color w:val="000000" w:themeColor="text1"/>
              </w:rPr>
            </w:pPr>
            <w:r w:rsidRPr="00D67263">
              <w:rPr>
                <w:rFonts w:eastAsia="Times New Roman"/>
                <w:b/>
                <w:bCs/>
                <w:color w:val="000000" w:themeColor="text1"/>
              </w:rPr>
              <w:t xml:space="preserve">        </w:t>
            </w:r>
            <w:r w:rsidR="009F793F" w:rsidRPr="00D67263">
              <w:rPr>
                <w:rFonts w:eastAsia="Times New Roman"/>
                <w:color w:val="000000" w:themeColor="text1"/>
              </w:rPr>
              <w:t>Fraction</w:t>
            </w:r>
            <w:r w:rsidRPr="00D67263">
              <w:rPr>
                <w:rFonts w:eastAsia="Times New Roman"/>
                <w:color w:val="000000" w:themeColor="text1"/>
              </w:rPr>
              <w:t xml:space="preserve"> aware</w:t>
            </w:r>
          </w:p>
        </w:tc>
        <w:tc>
          <w:tcPr>
            <w:tcW w:w="1620" w:type="dxa"/>
          </w:tcPr>
          <w:p w14:paraId="111D3E98" w14:textId="77777777" w:rsidR="00FC1FA8" w:rsidRPr="00D67263" w:rsidRDefault="00FC1FA8" w:rsidP="00443FE4">
            <w:pPr>
              <w:jc w:val="center"/>
              <w:rPr>
                <w:rFonts w:eastAsia="Times New Roman"/>
                <w:color w:val="000000" w:themeColor="text1"/>
              </w:rPr>
            </w:pPr>
            <w:r w:rsidRPr="00D67263">
              <w:rPr>
                <w:rFonts w:eastAsia="Times New Roman"/>
                <w:color w:val="000000" w:themeColor="text1"/>
              </w:rPr>
              <w:t>0.920</w:t>
            </w:r>
          </w:p>
        </w:tc>
        <w:tc>
          <w:tcPr>
            <w:tcW w:w="3348" w:type="dxa"/>
          </w:tcPr>
          <w:p w14:paraId="29F708B7" w14:textId="77777777" w:rsidR="00FC1FA8" w:rsidRPr="00D67263" w:rsidRDefault="00FC1FA8" w:rsidP="00443FE4">
            <w:pPr>
              <w:jc w:val="center"/>
              <w:rPr>
                <w:color w:val="000000" w:themeColor="text1"/>
              </w:rPr>
            </w:pPr>
          </w:p>
        </w:tc>
      </w:tr>
      <w:tr w:rsidR="00D67263" w:rsidRPr="00D67263" w14:paraId="094448F0" w14:textId="77777777" w:rsidTr="00145774">
        <w:trPr>
          <w:trHeight w:val="288"/>
        </w:trPr>
        <w:tc>
          <w:tcPr>
            <w:tcW w:w="4158" w:type="dxa"/>
          </w:tcPr>
          <w:p w14:paraId="3A83C4EF" w14:textId="77777777" w:rsidR="00FC1FA8" w:rsidRPr="00D67263" w:rsidRDefault="00FC1FA8" w:rsidP="00443FE4">
            <w:pPr>
              <w:rPr>
                <w:rFonts w:eastAsia="Times New Roman"/>
                <w:b/>
                <w:color w:val="000000" w:themeColor="text1"/>
              </w:rPr>
            </w:pPr>
            <w:r w:rsidRPr="00D67263">
              <w:rPr>
                <w:rFonts w:eastAsia="Times New Roman"/>
                <w:b/>
                <w:bCs/>
                <w:color w:val="000000" w:themeColor="text1"/>
              </w:rPr>
              <w:t xml:space="preserve">        </w:t>
            </w:r>
            <w:r w:rsidRPr="00D67263">
              <w:rPr>
                <w:rFonts w:eastAsia="Times New Roman"/>
                <w:color w:val="000000" w:themeColor="text1"/>
              </w:rPr>
              <w:t>P(AIDS|aware)</w:t>
            </w:r>
          </w:p>
        </w:tc>
        <w:tc>
          <w:tcPr>
            <w:tcW w:w="1620" w:type="dxa"/>
          </w:tcPr>
          <w:p w14:paraId="6C26D4C5" w14:textId="77777777" w:rsidR="00FC1FA8" w:rsidRPr="00D67263" w:rsidRDefault="00FC1FA8" w:rsidP="00443FE4">
            <w:pPr>
              <w:jc w:val="center"/>
              <w:rPr>
                <w:rFonts w:eastAsia="Times New Roman"/>
                <w:color w:val="000000" w:themeColor="text1"/>
              </w:rPr>
            </w:pPr>
            <w:r w:rsidRPr="00D67263">
              <w:rPr>
                <w:rFonts w:eastAsia="Times New Roman"/>
                <w:color w:val="000000" w:themeColor="text1"/>
              </w:rPr>
              <w:t>0.507</w:t>
            </w:r>
          </w:p>
        </w:tc>
        <w:tc>
          <w:tcPr>
            <w:tcW w:w="3348" w:type="dxa"/>
          </w:tcPr>
          <w:p w14:paraId="28BD8281" w14:textId="77777777" w:rsidR="00FC1FA8" w:rsidRPr="00D67263" w:rsidRDefault="00FC1FA8" w:rsidP="00443FE4">
            <w:pPr>
              <w:jc w:val="center"/>
              <w:rPr>
                <w:color w:val="000000" w:themeColor="text1"/>
              </w:rPr>
            </w:pPr>
          </w:p>
        </w:tc>
      </w:tr>
      <w:tr w:rsidR="00D67263" w:rsidRPr="00D67263" w14:paraId="0D698133" w14:textId="77777777" w:rsidTr="00145774">
        <w:trPr>
          <w:trHeight w:val="288"/>
        </w:trPr>
        <w:tc>
          <w:tcPr>
            <w:tcW w:w="4158" w:type="dxa"/>
          </w:tcPr>
          <w:p w14:paraId="1BAEC9E6" w14:textId="0D3B4B41" w:rsidR="00FC1FA8" w:rsidRPr="00D67263" w:rsidRDefault="00FC1FA8" w:rsidP="00443FE4">
            <w:pPr>
              <w:rPr>
                <w:rFonts w:eastAsia="Times New Roman"/>
                <w:b/>
                <w:color w:val="000000" w:themeColor="text1"/>
              </w:rPr>
            </w:pPr>
            <w:r w:rsidRPr="00D67263">
              <w:rPr>
                <w:rFonts w:eastAsia="Times New Roman"/>
                <w:b/>
                <w:color w:val="000000" w:themeColor="text1"/>
              </w:rPr>
              <w:t xml:space="preserve">        </w:t>
            </w:r>
            <w:r w:rsidR="009F793F" w:rsidRPr="00D67263">
              <w:rPr>
                <w:rFonts w:eastAsia="Times New Roman"/>
                <w:b/>
                <w:color w:val="000000" w:themeColor="text1"/>
              </w:rPr>
              <w:t xml:space="preserve">HIV </w:t>
            </w:r>
            <w:r w:rsidRPr="00D67263">
              <w:rPr>
                <w:rFonts w:eastAsia="Times New Roman"/>
                <w:b/>
                <w:color w:val="000000" w:themeColor="text1"/>
              </w:rPr>
              <w:t>Treatment</w:t>
            </w:r>
          </w:p>
        </w:tc>
        <w:tc>
          <w:tcPr>
            <w:tcW w:w="1620" w:type="dxa"/>
          </w:tcPr>
          <w:p w14:paraId="1B844490" w14:textId="77777777" w:rsidR="00FC1FA8" w:rsidRPr="00D67263" w:rsidRDefault="00FC1FA8" w:rsidP="00443FE4">
            <w:pPr>
              <w:jc w:val="center"/>
              <w:rPr>
                <w:rFonts w:eastAsia="Times New Roman"/>
                <w:color w:val="000000" w:themeColor="text1"/>
              </w:rPr>
            </w:pPr>
          </w:p>
        </w:tc>
        <w:tc>
          <w:tcPr>
            <w:tcW w:w="3348" w:type="dxa"/>
          </w:tcPr>
          <w:p w14:paraId="3C471125" w14:textId="77777777" w:rsidR="00FC1FA8" w:rsidRPr="00D67263" w:rsidRDefault="00FC1FA8" w:rsidP="00443FE4">
            <w:pPr>
              <w:jc w:val="center"/>
              <w:rPr>
                <w:color w:val="000000" w:themeColor="text1"/>
              </w:rPr>
            </w:pPr>
          </w:p>
        </w:tc>
      </w:tr>
      <w:tr w:rsidR="00D67263" w:rsidRPr="00D67263" w14:paraId="531FE359" w14:textId="77777777" w:rsidTr="00145774">
        <w:trPr>
          <w:trHeight w:val="288"/>
        </w:trPr>
        <w:tc>
          <w:tcPr>
            <w:tcW w:w="4158" w:type="dxa"/>
          </w:tcPr>
          <w:p w14:paraId="238E4351" w14:textId="77777777" w:rsidR="00FC1FA8" w:rsidRPr="00D67263" w:rsidRDefault="00FC1FA8" w:rsidP="00443FE4">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P(ART|aware)</w:t>
            </w:r>
          </w:p>
        </w:tc>
        <w:tc>
          <w:tcPr>
            <w:tcW w:w="1620" w:type="dxa"/>
          </w:tcPr>
          <w:p w14:paraId="23B94056" w14:textId="77777777" w:rsidR="00FC1FA8" w:rsidRPr="00D67263" w:rsidRDefault="00FC1FA8" w:rsidP="00443FE4">
            <w:pPr>
              <w:jc w:val="center"/>
              <w:rPr>
                <w:rFonts w:eastAsia="Times New Roman"/>
                <w:color w:val="000000" w:themeColor="text1"/>
              </w:rPr>
            </w:pPr>
            <w:r w:rsidRPr="00D67263">
              <w:rPr>
                <w:rFonts w:eastAsia="Times New Roman"/>
                <w:color w:val="000000" w:themeColor="text1"/>
              </w:rPr>
              <w:t>0.902</w:t>
            </w:r>
          </w:p>
        </w:tc>
        <w:tc>
          <w:tcPr>
            <w:tcW w:w="3348" w:type="dxa"/>
          </w:tcPr>
          <w:p w14:paraId="14E5E8C7" w14:textId="3135CD2A" w:rsidR="00FC1FA8"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&lt;EndNote&gt;&lt;Cite&gt;&lt;Author&gt;Buskin&lt;/Author&gt;&lt;Year&gt;2016&lt;/Year&gt;&lt;RecNum&gt;88&lt;/RecNum&gt;&lt;DisplayText&gt;[2]&lt;/DisplayText&gt;&lt;record&gt;&lt;rec-number&gt;88&lt;/rec-number&gt;&lt;foreign-keys&gt;&lt;key app="EN" db-id="zfafrw5fuapf0ded9zo5exvo9tsptr0v0zse" timestamp="1498675926"&gt;88&lt;/key&gt;&lt;/foreign-keys&gt;&lt;ref-type name="Web Page"&gt;12&lt;/ref-type&gt;&lt;contributors&gt;&lt;authors&gt;&lt;author&gt;Buskin, S&lt;/author&gt;&lt;author&gt;Hanrahan, M&lt;/author&gt;&lt;author&gt;Jaenicke, T&lt;/author&gt;&lt;/authors&gt;&lt;/contributors&gt;&lt;titles&gt;&lt;title&gt;HIV/AIDS epidemiology report 2015 (volume 84)&lt;/title&gt;&lt;/titles&gt;&lt;dates&gt;&lt;year&gt;2016&lt;/year&gt;&lt;/dates&gt;&lt;pub-location&gt;Seattle, WA&lt;/pub-location&gt;&lt;publisher&gt;HIV/AIDS Epidemiology Unit, Public Health – Seattle &amp;amp; King County and the Infectious Disease Assessment Unit, Washington State Department of Health&lt;/publisher&gt;&lt;urls&gt;&lt;related-urls&gt;&lt;url&gt;&lt;style face="underline" font="default" size="100%"&gt;http://www.kingcounty.gov/healthservices/health/communicable/hiv/epi/~/media/health/publichealth/documents/hiv/2015EpiReport.ashx&lt;/style&gt;&lt;/url&gt;&lt;/related-urls&gt;&lt;/urls&gt;&lt;/record&gt;&lt;/Cite&gt;&lt;/EndNote&gt;</w:instrText>
            </w:r>
            <w:r w:rsidRPr="00D67263">
              <w:rPr>
                <w:color w:val="000000" w:themeColor="text1"/>
              </w:rPr>
              <w:fldChar w:fldCharType="separate"/>
            </w:r>
            <w:r w:rsidR="00114622" w:rsidRPr="00D67263">
              <w:rPr>
                <w:noProof/>
                <w:color w:val="000000" w:themeColor="text1"/>
              </w:rPr>
              <w:t>[2]</w:t>
            </w:r>
            <w:r w:rsidRPr="00D67263">
              <w:rPr>
                <w:color w:val="000000" w:themeColor="text1"/>
              </w:rPr>
              <w:fldChar w:fldCharType="end"/>
            </w:r>
          </w:p>
        </w:tc>
      </w:tr>
      <w:tr w:rsidR="00D67263" w:rsidRPr="00D67263" w14:paraId="5127D9CD" w14:textId="77777777" w:rsidTr="00145774">
        <w:trPr>
          <w:trHeight w:val="288"/>
        </w:trPr>
        <w:tc>
          <w:tcPr>
            <w:tcW w:w="4158" w:type="dxa"/>
          </w:tcPr>
          <w:p w14:paraId="0961AAFF" w14:textId="51CB4326" w:rsidR="00FC1FA8" w:rsidRPr="00D67263" w:rsidRDefault="00FC1FA8" w:rsidP="00443FE4">
            <w:pPr>
              <w:rPr>
                <w:rFonts w:eastAsia="Times New Roman"/>
                <w:b/>
                <w:color w:val="000000" w:themeColor="text1"/>
              </w:rPr>
            </w:pPr>
            <w:r w:rsidRPr="00D67263">
              <w:rPr>
                <w:rFonts w:eastAsia="Times New Roman"/>
                <w:b/>
                <w:color w:val="000000" w:themeColor="text1"/>
              </w:rPr>
              <w:t xml:space="preserve">        </w:t>
            </w:r>
            <w:r w:rsidR="009F793F" w:rsidRPr="00D67263">
              <w:rPr>
                <w:rFonts w:eastAsia="Times New Roman"/>
                <w:color w:val="000000" w:themeColor="text1"/>
              </w:rPr>
              <w:t>Fraction</w:t>
            </w:r>
            <w:r w:rsidRPr="00D67263">
              <w:rPr>
                <w:rFonts w:eastAsia="Times New Roman"/>
                <w:color w:val="000000" w:themeColor="text1"/>
              </w:rPr>
              <w:t xml:space="preserve"> achieving &gt;90% adherence</w:t>
            </w:r>
          </w:p>
        </w:tc>
        <w:tc>
          <w:tcPr>
            <w:tcW w:w="1620" w:type="dxa"/>
          </w:tcPr>
          <w:p w14:paraId="02E9AE11" w14:textId="77777777" w:rsidR="00FC1FA8" w:rsidRPr="00D67263" w:rsidRDefault="00FC1FA8" w:rsidP="00443FE4">
            <w:pPr>
              <w:jc w:val="center"/>
              <w:rPr>
                <w:rFonts w:eastAsia="Times New Roman"/>
                <w:color w:val="000000" w:themeColor="text1"/>
              </w:rPr>
            </w:pPr>
            <w:r w:rsidRPr="00D67263">
              <w:rPr>
                <w:rFonts w:eastAsia="Times New Roman"/>
                <w:color w:val="000000" w:themeColor="text1"/>
              </w:rPr>
              <w:t>0.820</w:t>
            </w:r>
          </w:p>
        </w:tc>
        <w:tc>
          <w:tcPr>
            <w:tcW w:w="3348" w:type="dxa"/>
          </w:tcPr>
          <w:p w14:paraId="59C762D8" w14:textId="7F6F5422" w:rsidR="00FC1FA8"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&lt;EndNote&gt;&lt;Cite&gt;&lt;Author&gt;Monteiro&lt;/Author&gt;&lt;Year&gt;2016&lt;/Year&gt;&lt;RecNum&gt;202&lt;/RecNum&gt;&lt;DisplayText&gt;[6]&lt;/DisplayText&gt;&lt;record&gt;&lt;rec-number&gt;202&lt;/rec-number&gt;&lt;foreign-keys&gt;&lt;key app="EN" db-id="zfafrw5fuapf0ded9zo5exvo9tsptr0v0zse" timestamp="1498675927"&gt;202&lt;/key&gt;&lt;/foreign-keys&gt;&lt;ref-type name="Journal Article"&gt;17&lt;/ref-type&gt;&lt;contributors&gt;&lt;authors&gt;&lt;author&gt;Monteiro, J. F.&lt;/author&gt;&lt;author&gt;Escudero, D. J.&lt;/author&gt;&lt;author&gt;Weinreb, C.&lt;/author&gt;&lt;author&gt;Flanigan, T.&lt;/author&gt;&lt;author&gt;Galea, S.&lt;/author&gt;&lt;author&gt;Friedman, S. R.&lt;/author&gt;&lt;author&gt;Marshall, B. D.&lt;/author&gt;&lt;/authors&gt;&lt;/contributors&gt;&lt;auth-address&gt;School of Public Health,Brown University,Providence,RI,USA.&amp;#xD;Division of Infectious Diseases,The Miriam Hospital,Providence,RI,USA.&amp;#xD;School of Public Health,Boston University,Boston,MA,USA.&amp;#xD;Institute for Infectious Disease Research, National Development and Research Institutes Inc.,New York,NY,USA.&lt;/auth-address&gt;&lt;titles&gt;&lt;title&gt;Understanding the effects of different HIV transmission models in individual-based microsimulation of HIV epidemic dynamics in people who inject drugs&lt;/title&gt;&lt;secondary-title&gt;Epidemiol Infect&lt;/secondary-title&gt;&lt;/titles&gt;&lt;periodical&gt;&lt;full-title&gt;Epidemiol Infect&lt;/full-title&gt;&lt;abbr-1&gt;Epidemiology and infection&lt;/abbr-1&gt;&lt;/periodical&gt;&lt;pages&gt;1683-700&lt;/pages&gt;&lt;volume&gt;144&lt;/volume&gt;&lt;number&gt;8&lt;/number&gt;&lt;keywords&gt;&lt;keyword&gt;Condom use&lt;/keyword&gt;&lt;keyword&gt;Hiv&lt;/keyword&gt;&lt;keyword&gt;Monte Carlo simulation&lt;/keyword&gt;&lt;keyword&gt;individual-based model&lt;/keyword&gt;&lt;/keywords&gt;&lt;dates&gt;&lt;year&gt;2016&lt;/year&gt;&lt;pub-dates&gt;&lt;date&gt;Jun&lt;/date&gt;&lt;/pub-dates&gt;&lt;/dates&gt;&lt;isbn&gt;1469-4409 (Electronic)&amp;#xD;0950-2688 (Linking)&lt;/isbn&gt;&lt;accession-num&gt;26753627&lt;/accession-num&gt;&lt;urls&gt;&lt;related-urls&gt;&lt;url&gt;&lt;style face="underline" font="default" size="100%"&gt;https://www.ncbi.nlm.nih.gov/pubmed/26753627&lt;/style&gt;&lt;/url&gt;&lt;/related-urls&gt;&lt;/urls&gt;&lt;custom2&gt;PMC5322479&lt;/custom2&gt;&lt;electronic-resource-num&gt;10.1017/S0950268815003180&lt;/electronic-resource-num&gt;&lt;/record&gt;&lt;/Cite&gt;&lt;/EndNote&gt;</w:instrText>
            </w:r>
            <w:r w:rsidRPr="00D67263">
              <w:rPr>
                <w:color w:val="000000" w:themeColor="text1"/>
              </w:rPr>
              <w:fldChar w:fldCharType="separate"/>
            </w:r>
            <w:r w:rsidR="00114622" w:rsidRPr="00D67263">
              <w:rPr>
                <w:noProof/>
                <w:color w:val="000000" w:themeColor="text1"/>
              </w:rPr>
              <w:t>[6]</w:t>
            </w:r>
            <w:r w:rsidRPr="00D67263">
              <w:rPr>
                <w:color w:val="000000" w:themeColor="text1"/>
              </w:rPr>
              <w:fldChar w:fldCharType="end"/>
            </w:r>
          </w:p>
        </w:tc>
      </w:tr>
      <w:tr w:rsidR="00D67263" w:rsidRPr="00D67263" w14:paraId="4C2D24F5" w14:textId="77777777" w:rsidTr="00145774">
        <w:trPr>
          <w:trHeight w:val="288"/>
        </w:trPr>
        <w:tc>
          <w:tcPr>
            <w:tcW w:w="4158" w:type="dxa"/>
            <w:vAlign w:val="center"/>
          </w:tcPr>
          <w:p w14:paraId="00DB7C72" w14:textId="292FC0E1" w:rsidR="00FC1FA8" w:rsidRPr="00D67263" w:rsidRDefault="00FC1FA8" w:rsidP="00443FE4">
            <w:pPr>
              <w:rPr>
                <w:rFonts w:eastAsia="Times New Roman"/>
                <w:b/>
                <w:color w:val="000000" w:themeColor="text1"/>
              </w:rPr>
            </w:pPr>
            <w:r w:rsidRPr="00D67263">
              <w:rPr>
                <w:rFonts w:eastAsia="Times New Roman"/>
                <w:b/>
                <w:color w:val="000000" w:themeColor="text1"/>
              </w:rPr>
              <w:t xml:space="preserve">     PWUD</w:t>
            </w:r>
            <w:r w:rsidR="002E7489" w:rsidRPr="00D67263">
              <w:rPr>
                <w:rStyle w:val="FootnoteReference"/>
                <w:rFonts w:eastAsia="Times New Roman"/>
                <w:b/>
                <w:color w:val="000000" w:themeColor="text1"/>
              </w:rPr>
              <w:footnoteReference w:id="4"/>
            </w:r>
          </w:p>
        </w:tc>
        <w:tc>
          <w:tcPr>
            <w:tcW w:w="1620" w:type="dxa"/>
          </w:tcPr>
          <w:p w14:paraId="7F41D543" w14:textId="77777777" w:rsidR="00FC1FA8" w:rsidRPr="00D67263" w:rsidRDefault="00FC1FA8" w:rsidP="00443FE4">
            <w:pPr>
              <w:jc w:val="center"/>
              <w:rPr>
                <w:rFonts w:eastAsia="Times New Roman"/>
                <w:color w:val="000000" w:themeColor="text1"/>
              </w:rPr>
            </w:pPr>
          </w:p>
        </w:tc>
        <w:tc>
          <w:tcPr>
            <w:tcW w:w="3348" w:type="dxa"/>
          </w:tcPr>
          <w:p w14:paraId="1B9F5FDB" w14:textId="659D6765" w:rsidR="00FC1FA8" w:rsidRPr="00D67263" w:rsidRDefault="0036176C" w:rsidP="00114622">
            <w:pPr>
              <w:jc w:val="center"/>
              <w:rPr>
                <w:color w:val="000000" w:themeColor="text1"/>
              </w:rPr>
            </w:pPr>
            <w:r w:rsidRPr="00D67263">
              <w:rPr>
                <w:color w:val="000000" w:themeColor="text1"/>
              </w:rPr>
              <w:fldChar w:fldCharType="begin">
                <w:fldData xml:space="preserve">PEVuZE5vdGU+PENpdGU+PEF1dGhvcj5CdXNraW48L0F1dGhvcj48WWVhcj4yMDE2PC9ZZWFyPjxS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</w:fldData>
              </w:fldChar>
            </w:r>
            <w:r w:rsidR="00114622" w:rsidRPr="00D67263">
              <w:rPr>
                <w:color w:val="000000" w:themeColor="text1"/>
              </w:rPr>
              <w:instrText xml:space="preserve"> ADDIN EN.CITE </w:instrText>
            </w:r>
            <w:r w:rsidR="00114622" w:rsidRPr="00D67263">
              <w:rPr>
                <w:color w:val="000000" w:themeColor="text1"/>
              </w:rPr>
              <w:fldChar w:fldCharType="begin">
                <w:fldData xml:space="preserve">PEVuZE5vdGU+PENpdGU+PEF1dGhvcj5CdXNraW48L0F1dGhvcj48WWVhcj4yMDE2PC9ZZWFyPjxS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</w:fldData>
              </w:fldChar>
            </w:r>
            <w:r w:rsidR="00114622" w:rsidRPr="00D67263">
              <w:rPr>
                <w:color w:val="000000" w:themeColor="text1"/>
              </w:rPr>
              <w:instrText xml:space="preserve"> ADDIN EN.CITE.DATA </w:instrText>
            </w:r>
            <w:r w:rsidR="00114622" w:rsidRPr="00D67263">
              <w:rPr>
                <w:color w:val="000000" w:themeColor="text1"/>
              </w:rPr>
            </w:r>
            <w:r w:rsidR="00114622" w:rsidRPr="00D67263">
              <w:rPr>
                <w:color w:val="000000" w:themeColor="text1"/>
              </w:rPr>
              <w:fldChar w:fldCharType="end"/>
            </w:r>
            <w:r w:rsidRPr="00D67263">
              <w:rPr>
                <w:color w:val="000000" w:themeColor="text1"/>
              </w:rPr>
            </w:r>
            <w:r w:rsidRPr="00D67263">
              <w:rPr>
                <w:color w:val="000000" w:themeColor="text1"/>
              </w:rPr>
              <w:fldChar w:fldCharType="separate"/>
            </w:r>
            <w:r w:rsidR="00114622" w:rsidRPr="00D67263">
              <w:rPr>
                <w:noProof/>
                <w:color w:val="000000" w:themeColor="text1"/>
              </w:rPr>
              <w:t>[2, 6, 55]</w:t>
            </w:r>
            <w:r w:rsidRPr="00D67263">
              <w:rPr>
                <w:color w:val="000000" w:themeColor="text1"/>
              </w:rPr>
              <w:fldChar w:fldCharType="end"/>
            </w:r>
          </w:p>
        </w:tc>
      </w:tr>
      <w:tr w:rsidR="00D67263" w:rsidRPr="00D67263" w14:paraId="4B7B1959" w14:textId="77777777" w:rsidTr="00145774">
        <w:trPr>
          <w:trHeight w:val="288"/>
        </w:trPr>
        <w:tc>
          <w:tcPr>
            <w:tcW w:w="4158" w:type="dxa"/>
          </w:tcPr>
          <w:p w14:paraId="7AEFA105" w14:textId="77777777" w:rsidR="00FC1FA8" w:rsidRPr="00D67263" w:rsidRDefault="00FC1FA8" w:rsidP="00443FE4">
            <w:pPr>
              <w:rPr>
                <w:rFonts w:eastAsia="Times New Roman"/>
                <w:b/>
                <w:color w:val="000000" w:themeColor="text1"/>
              </w:rPr>
            </w:pPr>
            <w:r w:rsidRPr="00D67263">
              <w:rPr>
                <w:rFonts w:eastAsia="Times New Roman"/>
                <w:b/>
                <w:color w:val="000000" w:themeColor="text1"/>
              </w:rPr>
              <w:t xml:space="preserve">        Heterosexual female</w:t>
            </w:r>
          </w:p>
        </w:tc>
        <w:tc>
          <w:tcPr>
            <w:tcW w:w="1620" w:type="dxa"/>
          </w:tcPr>
          <w:p w14:paraId="56012ABC" w14:textId="77777777" w:rsidR="00FC1FA8" w:rsidRPr="00D67263" w:rsidRDefault="00FC1FA8" w:rsidP="00443FE4">
            <w:pPr>
              <w:jc w:val="center"/>
              <w:rPr>
                <w:rFonts w:eastAsia="Times New Roman"/>
                <w:color w:val="000000" w:themeColor="text1"/>
              </w:rPr>
            </w:pPr>
          </w:p>
        </w:tc>
        <w:tc>
          <w:tcPr>
            <w:tcW w:w="3348" w:type="dxa"/>
          </w:tcPr>
          <w:p w14:paraId="05D15A1F" w14:textId="77777777" w:rsidR="00FC1FA8" w:rsidRPr="00D67263" w:rsidRDefault="00FC1FA8" w:rsidP="00443FE4">
            <w:pPr>
              <w:jc w:val="center"/>
              <w:rPr>
                <w:color w:val="000000" w:themeColor="text1"/>
              </w:rPr>
            </w:pPr>
          </w:p>
        </w:tc>
      </w:tr>
      <w:tr w:rsidR="00D67263" w:rsidRPr="00D67263" w14:paraId="3BBE2AF4" w14:textId="77777777" w:rsidTr="00145774">
        <w:trPr>
          <w:trHeight w:val="288"/>
        </w:trPr>
        <w:tc>
          <w:tcPr>
            <w:tcW w:w="4158" w:type="dxa"/>
          </w:tcPr>
          <w:p w14:paraId="4C884D1D" w14:textId="77777777" w:rsidR="00FC1FA8" w:rsidRPr="00D67263" w:rsidRDefault="00FC1FA8" w:rsidP="00443FE4">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P(PWUD |white non-PWID)</w:t>
            </w:r>
          </w:p>
        </w:tc>
        <w:tc>
          <w:tcPr>
            <w:tcW w:w="1620" w:type="dxa"/>
          </w:tcPr>
          <w:p w14:paraId="24032CF3" w14:textId="77777777" w:rsidR="00FC1FA8" w:rsidRPr="00D67263" w:rsidRDefault="00FC1FA8" w:rsidP="00443FE4">
            <w:pPr>
              <w:jc w:val="center"/>
              <w:rPr>
                <w:rFonts w:eastAsia="Times New Roman"/>
                <w:color w:val="000000" w:themeColor="text1"/>
              </w:rPr>
            </w:pPr>
            <w:r w:rsidRPr="00D67263">
              <w:rPr>
                <w:rFonts w:eastAsia="Times New Roman"/>
                <w:color w:val="000000" w:themeColor="text1"/>
              </w:rPr>
              <w:t>0.282</w:t>
            </w:r>
          </w:p>
        </w:tc>
        <w:tc>
          <w:tcPr>
            <w:tcW w:w="3348" w:type="dxa"/>
          </w:tcPr>
          <w:p w14:paraId="28E030D5" w14:textId="77777777" w:rsidR="00FC1FA8" w:rsidRPr="00D67263" w:rsidRDefault="00FC1FA8" w:rsidP="00443FE4">
            <w:pPr>
              <w:jc w:val="center"/>
              <w:rPr>
                <w:color w:val="000000" w:themeColor="text1"/>
              </w:rPr>
            </w:pPr>
          </w:p>
        </w:tc>
      </w:tr>
      <w:tr w:rsidR="00D67263" w:rsidRPr="00D67263" w14:paraId="64F407F0" w14:textId="77777777" w:rsidTr="00145774">
        <w:trPr>
          <w:trHeight w:val="288"/>
        </w:trPr>
        <w:tc>
          <w:tcPr>
            <w:tcW w:w="4158" w:type="dxa"/>
          </w:tcPr>
          <w:p w14:paraId="0982A8BD" w14:textId="77777777" w:rsidR="00FC1FA8" w:rsidRPr="00D67263" w:rsidRDefault="00FC1FA8" w:rsidP="00443FE4">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P(PWUD |black non-PWID)</w:t>
            </w:r>
          </w:p>
        </w:tc>
        <w:tc>
          <w:tcPr>
            <w:tcW w:w="1620" w:type="dxa"/>
          </w:tcPr>
          <w:p w14:paraId="749002D2" w14:textId="77777777" w:rsidR="00FC1FA8" w:rsidRPr="00D67263" w:rsidRDefault="00FC1FA8" w:rsidP="00443FE4">
            <w:pPr>
              <w:jc w:val="center"/>
              <w:rPr>
                <w:rFonts w:eastAsia="Times New Roman"/>
                <w:color w:val="000000" w:themeColor="text1"/>
              </w:rPr>
            </w:pPr>
            <w:r w:rsidRPr="00D67263">
              <w:rPr>
                <w:rFonts w:eastAsia="Times New Roman"/>
                <w:color w:val="000000" w:themeColor="text1"/>
              </w:rPr>
              <w:t>0.446</w:t>
            </w:r>
          </w:p>
        </w:tc>
        <w:tc>
          <w:tcPr>
            <w:tcW w:w="3348" w:type="dxa"/>
          </w:tcPr>
          <w:p w14:paraId="53C919EA" w14:textId="77777777" w:rsidR="00FC1FA8" w:rsidRPr="00D67263" w:rsidRDefault="00FC1FA8" w:rsidP="00443FE4">
            <w:pPr>
              <w:jc w:val="center"/>
              <w:rPr>
                <w:color w:val="000000" w:themeColor="text1"/>
              </w:rPr>
            </w:pPr>
          </w:p>
        </w:tc>
      </w:tr>
      <w:tr w:rsidR="00D67263" w:rsidRPr="00D67263" w14:paraId="42F3652C" w14:textId="77777777" w:rsidTr="00145774">
        <w:trPr>
          <w:trHeight w:val="288"/>
        </w:trPr>
        <w:tc>
          <w:tcPr>
            <w:tcW w:w="4158" w:type="dxa"/>
          </w:tcPr>
          <w:p w14:paraId="00E16B8A" w14:textId="77777777" w:rsidR="00FC1FA8" w:rsidRPr="00D67263" w:rsidRDefault="00FC1FA8" w:rsidP="00443FE4">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P(PWUD |other non-PWID)</w:t>
            </w:r>
          </w:p>
        </w:tc>
        <w:tc>
          <w:tcPr>
            <w:tcW w:w="1620" w:type="dxa"/>
          </w:tcPr>
          <w:p w14:paraId="62E74F71" w14:textId="77777777" w:rsidR="00FC1FA8" w:rsidRPr="00D67263" w:rsidRDefault="00FC1FA8" w:rsidP="00443FE4">
            <w:pPr>
              <w:jc w:val="center"/>
              <w:rPr>
                <w:rFonts w:eastAsia="Times New Roman"/>
                <w:color w:val="000000" w:themeColor="text1"/>
              </w:rPr>
            </w:pPr>
            <w:r w:rsidRPr="00D67263">
              <w:rPr>
                <w:rFonts w:eastAsia="Times New Roman"/>
                <w:color w:val="000000" w:themeColor="text1"/>
              </w:rPr>
              <w:t>0.080</w:t>
            </w:r>
          </w:p>
        </w:tc>
        <w:tc>
          <w:tcPr>
            <w:tcW w:w="3348" w:type="dxa"/>
          </w:tcPr>
          <w:p w14:paraId="5EDF98BD" w14:textId="77777777" w:rsidR="00FC1FA8" w:rsidRPr="00D67263" w:rsidRDefault="00FC1FA8" w:rsidP="00443FE4">
            <w:pPr>
              <w:jc w:val="center"/>
              <w:rPr>
                <w:color w:val="000000" w:themeColor="text1"/>
              </w:rPr>
            </w:pPr>
          </w:p>
        </w:tc>
      </w:tr>
      <w:tr w:rsidR="00D67263" w:rsidRPr="00D67263" w14:paraId="42206D98" w14:textId="77777777" w:rsidTr="00145774">
        <w:trPr>
          <w:trHeight w:val="288"/>
        </w:trPr>
        <w:tc>
          <w:tcPr>
            <w:tcW w:w="4158" w:type="dxa"/>
          </w:tcPr>
          <w:p w14:paraId="0E7D3303" w14:textId="77777777" w:rsidR="00FC1FA8" w:rsidRPr="00D67263" w:rsidRDefault="00FC1FA8" w:rsidP="00443FE4">
            <w:pPr>
              <w:rPr>
                <w:rFonts w:eastAsia="Times New Roman"/>
                <w:b/>
                <w:color w:val="000000" w:themeColor="text1"/>
              </w:rPr>
            </w:pPr>
            <w:r w:rsidRPr="00D67263">
              <w:rPr>
                <w:rFonts w:eastAsia="Times New Roman"/>
                <w:b/>
                <w:color w:val="000000" w:themeColor="text1"/>
              </w:rPr>
              <w:t xml:space="preserve">        Heterosexual male</w:t>
            </w:r>
          </w:p>
        </w:tc>
        <w:tc>
          <w:tcPr>
            <w:tcW w:w="1620" w:type="dxa"/>
          </w:tcPr>
          <w:p w14:paraId="741AAE63" w14:textId="77777777" w:rsidR="00FC1FA8" w:rsidRPr="00D67263" w:rsidRDefault="00FC1FA8" w:rsidP="00443FE4">
            <w:pPr>
              <w:jc w:val="center"/>
              <w:rPr>
                <w:rFonts w:eastAsia="Times New Roman"/>
                <w:color w:val="000000" w:themeColor="text1"/>
              </w:rPr>
            </w:pPr>
          </w:p>
        </w:tc>
        <w:tc>
          <w:tcPr>
            <w:tcW w:w="3348" w:type="dxa"/>
          </w:tcPr>
          <w:p w14:paraId="3EA103ED" w14:textId="77777777" w:rsidR="00FC1FA8" w:rsidRPr="00D67263" w:rsidRDefault="00FC1FA8" w:rsidP="00443FE4">
            <w:pPr>
              <w:jc w:val="center"/>
              <w:rPr>
                <w:color w:val="000000" w:themeColor="text1"/>
              </w:rPr>
            </w:pPr>
          </w:p>
        </w:tc>
      </w:tr>
      <w:tr w:rsidR="00D67263" w:rsidRPr="00D67263" w14:paraId="3850C46C" w14:textId="77777777" w:rsidTr="00145774">
        <w:trPr>
          <w:trHeight w:val="288"/>
        </w:trPr>
        <w:tc>
          <w:tcPr>
            <w:tcW w:w="4158" w:type="dxa"/>
          </w:tcPr>
          <w:p w14:paraId="71193988" w14:textId="77777777" w:rsidR="00FC1FA8" w:rsidRPr="00D67263" w:rsidRDefault="00FC1FA8" w:rsidP="00443FE4">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P(PWUD |white non-PWID)</w:t>
            </w:r>
          </w:p>
        </w:tc>
        <w:tc>
          <w:tcPr>
            <w:tcW w:w="1620" w:type="dxa"/>
          </w:tcPr>
          <w:p w14:paraId="6FC10406" w14:textId="77777777" w:rsidR="00FC1FA8" w:rsidRPr="00D67263" w:rsidRDefault="00FC1FA8" w:rsidP="00443FE4">
            <w:pPr>
              <w:jc w:val="center"/>
              <w:rPr>
                <w:rFonts w:eastAsia="Times New Roman"/>
                <w:color w:val="000000" w:themeColor="text1"/>
              </w:rPr>
            </w:pPr>
            <w:r w:rsidRPr="00D67263">
              <w:rPr>
                <w:rFonts w:eastAsia="Times New Roman"/>
                <w:color w:val="000000" w:themeColor="text1"/>
              </w:rPr>
              <w:t>0.195</w:t>
            </w:r>
          </w:p>
        </w:tc>
        <w:tc>
          <w:tcPr>
            <w:tcW w:w="3348" w:type="dxa"/>
          </w:tcPr>
          <w:p w14:paraId="5AC4507D" w14:textId="77777777" w:rsidR="00FC1FA8" w:rsidRPr="00D67263" w:rsidRDefault="00FC1FA8" w:rsidP="00443FE4">
            <w:pPr>
              <w:jc w:val="center"/>
              <w:rPr>
                <w:color w:val="000000" w:themeColor="text1"/>
              </w:rPr>
            </w:pPr>
          </w:p>
        </w:tc>
      </w:tr>
      <w:tr w:rsidR="00D67263" w:rsidRPr="00D67263" w14:paraId="1A05F174" w14:textId="77777777" w:rsidTr="00145774">
        <w:trPr>
          <w:trHeight w:val="288"/>
        </w:trPr>
        <w:tc>
          <w:tcPr>
            <w:tcW w:w="4158" w:type="dxa"/>
          </w:tcPr>
          <w:p w14:paraId="0D8C2420" w14:textId="77777777" w:rsidR="00FC1FA8" w:rsidRPr="00D67263" w:rsidRDefault="00FC1FA8" w:rsidP="00443FE4">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P(PWUD |black non-PWID)</w:t>
            </w:r>
          </w:p>
        </w:tc>
        <w:tc>
          <w:tcPr>
            <w:tcW w:w="1620" w:type="dxa"/>
          </w:tcPr>
          <w:p w14:paraId="54529EA4" w14:textId="77777777" w:rsidR="00FC1FA8" w:rsidRPr="00D67263" w:rsidRDefault="00FC1FA8" w:rsidP="00443FE4">
            <w:pPr>
              <w:jc w:val="center"/>
              <w:rPr>
                <w:rFonts w:eastAsia="Times New Roman"/>
                <w:color w:val="000000" w:themeColor="text1"/>
              </w:rPr>
            </w:pPr>
            <w:r w:rsidRPr="00D67263">
              <w:rPr>
                <w:rFonts w:eastAsia="Times New Roman"/>
                <w:color w:val="000000" w:themeColor="text1"/>
              </w:rPr>
              <w:t>0.191</w:t>
            </w:r>
          </w:p>
        </w:tc>
        <w:tc>
          <w:tcPr>
            <w:tcW w:w="3348" w:type="dxa"/>
          </w:tcPr>
          <w:p w14:paraId="009CCA35" w14:textId="77777777" w:rsidR="00FC1FA8" w:rsidRPr="00D67263" w:rsidRDefault="00FC1FA8" w:rsidP="00443FE4">
            <w:pPr>
              <w:jc w:val="center"/>
              <w:rPr>
                <w:color w:val="000000" w:themeColor="text1"/>
              </w:rPr>
            </w:pPr>
          </w:p>
        </w:tc>
      </w:tr>
      <w:tr w:rsidR="00D67263" w:rsidRPr="00D67263" w14:paraId="4DA2EB98" w14:textId="77777777" w:rsidTr="00145774">
        <w:trPr>
          <w:trHeight w:val="288"/>
        </w:trPr>
        <w:tc>
          <w:tcPr>
            <w:tcW w:w="4158" w:type="dxa"/>
          </w:tcPr>
          <w:p w14:paraId="710CAA55" w14:textId="77777777" w:rsidR="00FC1FA8" w:rsidRPr="00D67263" w:rsidRDefault="00FC1FA8" w:rsidP="00443FE4">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P(PWUD |other non-PWID)</w:t>
            </w:r>
          </w:p>
        </w:tc>
        <w:tc>
          <w:tcPr>
            <w:tcW w:w="1620" w:type="dxa"/>
          </w:tcPr>
          <w:p w14:paraId="0DEF7741" w14:textId="77777777" w:rsidR="00FC1FA8" w:rsidRPr="00D67263" w:rsidRDefault="00FC1FA8" w:rsidP="00443FE4">
            <w:pPr>
              <w:jc w:val="center"/>
              <w:rPr>
                <w:rFonts w:eastAsia="Times New Roman"/>
                <w:color w:val="000000" w:themeColor="text1"/>
              </w:rPr>
            </w:pPr>
            <w:r w:rsidRPr="00D67263">
              <w:rPr>
                <w:rFonts w:eastAsia="Times New Roman"/>
                <w:color w:val="000000" w:themeColor="text1"/>
              </w:rPr>
              <w:t>0.274</w:t>
            </w:r>
          </w:p>
        </w:tc>
        <w:tc>
          <w:tcPr>
            <w:tcW w:w="3348" w:type="dxa"/>
          </w:tcPr>
          <w:p w14:paraId="36BEB7EE" w14:textId="77777777" w:rsidR="00FC1FA8" w:rsidRPr="00D67263" w:rsidRDefault="00FC1FA8" w:rsidP="00443FE4">
            <w:pPr>
              <w:jc w:val="center"/>
              <w:rPr>
                <w:color w:val="000000" w:themeColor="text1"/>
              </w:rPr>
            </w:pPr>
          </w:p>
        </w:tc>
      </w:tr>
      <w:tr w:rsidR="00D67263" w:rsidRPr="00D67263" w14:paraId="10073543" w14:textId="77777777" w:rsidTr="00145774">
        <w:trPr>
          <w:trHeight w:val="288"/>
        </w:trPr>
        <w:tc>
          <w:tcPr>
            <w:tcW w:w="4158" w:type="dxa"/>
          </w:tcPr>
          <w:p w14:paraId="7E3500A7" w14:textId="77777777" w:rsidR="00FC1FA8" w:rsidRPr="00D67263" w:rsidRDefault="00FC1FA8" w:rsidP="00443FE4">
            <w:pPr>
              <w:rPr>
                <w:rFonts w:eastAsia="Times New Roman"/>
                <w:b/>
                <w:color w:val="000000" w:themeColor="text1"/>
              </w:rPr>
            </w:pPr>
            <w:r w:rsidRPr="00D67263">
              <w:rPr>
                <w:rFonts w:eastAsia="Times New Roman"/>
                <w:b/>
                <w:color w:val="000000" w:themeColor="text1"/>
              </w:rPr>
              <w:lastRenderedPageBreak/>
              <w:t xml:space="preserve">        MSM</w:t>
            </w:r>
          </w:p>
        </w:tc>
        <w:tc>
          <w:tcPr>
            <w:tcW w:w="1620" w:type="dxa"/>
          </w:tcPr>
          <w:p w14:paraId="52671016" w14:textId="77777777" w:rsidR="00FC1FA8" w:rsidRPr="00D67263" w:rsidRDefault="00FC1FA8" w:rsidP="00443FE4">
            <w:pPr>
              <w:jc w:val="center"/>
              <w:rPr>
                <w:rFonts w:eastAsia="Times New Roman"/>
                <w:color w:val="000000" w:themeColor="text1"/>
              </w:rPr>
            </w:pPr>
          </w:p>
        </w:tc>
        <w:tc>
          <w:tcPr>
            <w:tcW w:w="3348" w:type="dxa"/>
          </w:tcPr>
          <w:p w14:paraId="56E0FAED" w14:textId="77777777" w:rsidR="00FC1FA8" w:rsidRPr="00D67263" w:rsidRDefault="00FC1FA8" w:rsidP="00443FE4">
            <w:pPr>
              <w:jc w:val="center"/>
              <w:rPr>
                <w:color w:val="000000" w:themeColor="text1"/>
              </w:rPr>
            </w:pPr>
          </w:p>
        </w:tc>
      </w:tr>
      <w:tr w:rsidR="00D67263" w:rsidRPr="00D67263" w14:paraId="6717BCD5" w14:textId="77777777" w:rsidTr="00145774">
        <w:trPr>
          <w:trHeight w:val="288"/>
        </w:trPr>
        <w:tc>
          <w:tcPr>
            <w:tcW w:w="4158" w:type="dxa"/>
          </w:tcPr>
          <w:p w14:paraId="7F92F2AC" w14:textId="77777777" w:rsidR="00FC1FA8" w:rsidRPr="00D67263" w:rsidRDefault="00FC1FA8" w:rsidP="00443FE4">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P(PWUD |white non-PWID)</w:t>
            </w:r>
          </w:p>
        </w:tc>
        <w:tc>
          <w:tcPr>
            <w:tcW w:w="1620" w:type="dxa"/>
          </w:tcPr>
          <w:p w14:paraId="4374BE8C" w14:textId="77777777" w:rsidR="00FC1FA8" w:rsidRPr="00D67263" w:rsidRDefault="00FC1FA8" w:rsidP="00443FE4">
            <w:pPr>
              <w:jc w:val="center"/>
              <w:rPr>
                <w:rFonts w:eastAsia="Times New Roman"/>
                <w:color w:val="000000" w:themeColor="text1"/>
              </w:rPr>
            </w:pPr>
            <w:r w:rsidRPr="00D67263">
              <w:rPr>
                <w:rFonts w:eastAsia="Times New Roman"/>
                <w:color w:val="000000" w:themeColor="text1"/>
              </w:rPr>
              <w:t>0.733</w:t>
            </w:r>
          </w:p>
        </w:tc>
        <w:tc>
          <w:tcPr>
            <w:tcW w:w="3348" w:type="dxa"/>
          </w:tcPr>
          <w:p w14:paraId="70BEE9AE" w14:textId="77777777" w:rsidR="00FC1FA8" w:rsidRPr="00D67263" w:rsidRDefault="00FC1FA8" w:rsidP="00443FE4">
            <w:pPr>
              <w:jc w:val="center"/>
              <w:rPr>
                <w:color w:val="000000" w:themeColor="text1"/>
              </w:rPr>
            </w:pPr>
          </w:p>
        </w:tc>
      </w:tr>
      <w:tr w:rsidR="00D67263" w:rsidRPr="00D67263" w14:paraId="15CEC66B" w14:textId="77777777" w:rsidTr="00145774">
        <w:trPr>
          <w:trHeight w:val="288"/>
        </w:trPr>
        <w:tc>
          <w:tcPr>
            <w:tcW w:w="4158" w:type="dxa"/>
          </w:tcPr>
          <w:p w14:paraId="14B424B4" w14:textId="77777777" w:rsidR="00FC1FA8" w:rsidRPr="00D67263" w:rsidRDefault="00FC1FA8" w:rsidP="00443FE4">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P(PWUD |black non-PWID)</w:t>
            </w:r>
          </w:p>
        </w:tc>
        <w:tc>
          <w:tcPr>
            <w:tcW w:w="1620" w:type="dxa"/>
          </w:tcPr>
          <w:p w14:paraId="5DF0C164" w14:textId="77777777" w:rsidR="00FC1FA8" w:rsidRPr="00D67263" w:rsidRDefault="00FC1FA8" w:rsidP="00443FE4">
            <w:pPr>
              <w:jc w:val="center"/>
              <w:rPr>
                <w:rFonts w:eastAsia="Times New Roman"/>
                <w:color w:val="000000" w:themeColor="text1"/>
              </w:rPr>
            </w:pPr>
            <w:r w:rsidRPr="00D67263">
              <w:rPr>
                <w:rFonts w:eastAsia="Times New Roman"/>
                <w:color w:val="000000" w:themeColor="text1"/>
              </w:rPr>
              <w:t>0.705</w:t>
            </w:r>
          </w:p>
        </w:tc>
        <w:tc>
          <w:tcPr>
            <w:tcW w:w="3348" w:type="dxa"/>
          </w:tcPr>
          <w:p w14:paraId="7837F569" w14:textId="77777777" w:rsidR="00FC1FA8" w:rsidRPr="00D67263" w:rsidRDefault="00FC1FA8" w:rsidP="00443FE4">
            <w:pPr>
              <w:jc w:val="center"/>
              <w:rPr>
                <w:color w:val="000000" w:themeColor="text1"/>
              </w:rPr>
            </w:pPr>
          </w:p>
        </w:tc>
      </w:tr>
      <w:tr w:rsidR="00D67263" w:rsidRPr="00D67263" w14:paraId="6DF17F01" w14:textId="77777777" w:rsidTr="00145774">
        <w:trPr>
          <w:trHeight w:val="288"/>
        </w:trPr>
        <w:tc>
          <w:tcPr>
            <w:tcW w:w="4158" w:type="dxa"/>
          </w:tcPr>
          <w:p w14:paraId="389EA15B" w14:textId="77777777" w:rsidR="00FC1FA8" w:rsidRPr="00D67263" w:rsidRDefault="00FC1FA8" w:rsidP="00443FE4">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P(PWUD |other non-PWID)</w:t>
            </w:r>
          </w:p>
        </w:tc>
        <w:tc>
          <w:tcPr>
            <w:tcW w:w="1620" w:type="dxa"/>
          </w:tcPr>
          <w:p w14:paraId="38A0F986" w14:textId="77777777" w:rsidR="00FC1FA8" w:rsidRPr="00D67263" w:rsidRDefault="00FC1FA8" w:rsidP="00443FE4">
            <w:pPr>
              <w:jc w:val="center"/>
              <w:rPr>
                <w:rFonts w:eastAsia="Times New Roman"/>
                <w:color w:val="000000" w:themeColor="text1"/>
              </w:rPr>
            </w:pPr>
            <w:r w:rsidRPr="00D67263">
              <w:rPr>
                <w:rFonts w:eastAsia="Times New Roman"/>
                <w:color w:val="000000" w:themeColor="text1"/>
              </w:rPr>
              <w:t>0.878</w:t>
            </w:r>
          </w:p>
        </w:tc>
        <w:tc>
          <w:tcPr>
            <w:tcW w:w="3348" w:type="dxa"/>
          </w:tcPr>
          <w:p w14:paraId="12915EE0" w14:textId="77777777" w:rsidR="00FC1FA8" w:rsidRPr="00D67263" w:rsidRDefault="00FC1FA8" w:rsidP="00443FE4">
            <w:pPr>
              <w:jc w:val="center"/>
              <w:rPr>
                <w:color w:val="000000" w:themeColor="text1"/>
              </w:rPr>
            </w:pPr>
          </w:p>
        </w:tc>
      </w:tr>
      <w:tr w:rsidR="00D67263" w:rsidRPr="00D67263" w14:paraId="21F2F8D4" w14:textId="77777777" w:rsidTr="00145774">
        <w:trPr>
          <w:trHeight w:val="288"/>
        </w:trPr>
        <w:tc>
          <w:tcPr>
            <w:tcW w:w="4158" w:type="dxa"/>
          </w:tcPr>
          <w:p w14:paraId="64A23C14" w14:textId="77777777" w:rsidR="00FC1FA8" w:rsidRPr="00D67263" w:rsidRDefault="00FC1FA8" w:rsidP="00443FE4">
            <w:pPr>
              <w:rPr>
                <w:rFonts w:eastAsia="Times New Roman"/>
                <w:b/>
                <w:color w:val="000000" w:themeColor="text1"/>
              </w:rPr>
            </w:pPr>
            <w:r w:rsidRPr="00D67263">
              <w:rPr>
                <w:rFonts w:eastAsia="Times New Roman"/>
                <w:b/>
                <w:color w:val="000000" w:themeColor="text1"/>
              </w:rPr>
              <w:t>Untreated HIV</w:t>
            </w:r>
          </w:p>
        </w:tc>
        <w:tc>
          <w:tcPr>
            <w:tcW w:w="1620" w:type="dxa"/>
            <w:vAlign w:val="bottom"/>
          </w:tcPr>
          <w:p w14:paraId="3EE7A8B4" w14:textId="77777777" w:rsidR="00FC1FA8" w:rsidRPr="00D67263" w:rsidRDefault="00FC1FA8" w:rsidP="00443FE4">
            <w:pPr>
              <w:jc w:val="center"/>
              <w:rPr>
                <w:rFonts w:eastAsia="Times New Roman"/>
                <w:color w:val="000000" w:themeColor="text1"/>
              </w:rPr>
            </w:pPr>
          </w:p>
        </w:tc>
        <w:tc>
          <w:tcPr>
            <w:tcW w:w="3348" w:type="dxa"/>
          </w:tcPr>
          <w:p w14:paraId="583FC846" w14:textId="72843BB3" w:rsidR="00FC1FA8"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&lt;EndNote&gt;&lt;Cite&gt;&lt;Author&gt;Bendavid&lt;/Author&gt;&lt;Year&gt;2010&lt;/Year&gt;&lt;RecNum&gt;109&lt;/RecNum&gt;&lt;DisplayText&gt;[8]&lt;/DisplayText&gt;&lt;record&gt;&lt;rec-number&gt;109&lt;/rec-number&gt;&lt;foreign-keys&gt;&lt;key app="EN" db-id="zfafrw5fuapf0ded9zo5exvo9tsptr0v0zse" timestamp="1498675926"&gt;109&lt;/key&gt;&lt;/foreign-keys&gt;&lt;ref-type name="Journal Article"&gt;17&lt;/ref-type&gt;&lt;contributors&gt;&lt;authors&gt;&lt;author&gt;Bendavid, E.&lt;/author&gt;&lt;author&gt;Brandeau, M. L.&lt;/author&gt;&lt;author&gt;Wood, R.&lt;/author&gt;&lt;author&gt;Owens, D. K.&lt;/author&gt;&lt;/authors&gt;&lt;/contributors&gt;&lt;auth-address&gt;Division of General Internal Medicine, Stanford University Stanford, CA, USA&amp;#xD;Center for Health Policy and the Center for Primary Care and Outcomes Research, Stanford University, Stanford, CA, USA&amp;#xD;Department of Management Science and Engineering, Stanford University, Stanford, CA, USA&amp;#xD;Desmond Tutu HIV Centre, Institute of Infectious Disease and Molecular Medicine, Faculty of Health Sciences, University of Cape Town, Cape Town, South Africa&amp;#xD;Veterans Affairs Palo Alto Health Care System, Palo Alto, CA, USA&lt;/auth-address&gt;&lt;titles&gt;&lt;title&gt;Comparative effectiveness of HIV testing and treatment in highly endemic regions&lt;/title&gt;&lt;secondary-title&gt;Arch Intern Med&lt;/secondary-title&gt;&lt;alt-title&gt;Arch Intern Med&lt;/alt-title&gt;&lt;/titles&gt;&lt;periodical&gt;&lt;full-title&gt;Arch Intern Med&lt;/full-title&gt;&lt;abbr-1&gt;Archives of internal medicine&lt;/abbr-1&gt;&lt;/periodical&gt;&lt;alt-periodical&gt;&lt;full-title&gt;Arch Intern Med&lt;/full-title&gt;&lt;abbr-1&gt;Archives of internal medicine&lt;/abbr-1&gt;&lt;/alt-periodical&gt;&lt;pages&gt;1347-54&lt;/pages&gt;&lt;volume&gt;170&lt;/volume&gt;&lt;number&gt;15&lt;/number&gt;&lt;dates&gt;&lt;year&gt;2010&lt;/year&gt;&lt;pub-dates&gt;&lt;date&gt;Aug 9&lt;/date&gt;&lt;/pub-dates&gt;&lt;/dates&gt;&lt;isbn&gt;0003-9926 (Print)&lt;/isbn&gt;&lt;accession-num&gt;20696960&lt;/accession-num&gt;&lt;urls&gt;&lt;/urls&gt;&lt;custom2&gt;PMC2921232&lt;/custom2&gt;&lt;electronic-resource-num&gt;10.1001/archinternmed.2010.249&lt;/electronic-resource-num&gt;&lt;language&gt;eng&lt;/language&gt;&lt;/record&gt;&lt;/Cite&gt;&lt;/EndNote&gt;</w:instrText>
            </w:r>
            <w:r w:rsidRPr="00D67263">
              <w:rPr>
                <w:color w:val="000000" w:themeColor="text1"/>
              </w:rPr>
              <w:fldChar w:fldCharType="separate"/>
            </w:r>
            <w:r w:rsidR="00114622" w:rsidRPr="00D67263">
              <w:rPr>
                <w:noProof/>
                <w:color w:val="000000" w:themeColor="text1"/>
              </w:rPr>
              <w:t>[8]</w:t>
            </w:r>
            <w:r w:rsidRPr="00D67263">
              <w:rPr>
                <w:color w:val="000000" w:themeColor="text1"/>
              </w:rPr>
              <w:fldChar w:fldCharType="end"/>
            </w:r>
          </w:p>
        </w:tc>
      </w:tr>
      <w:tr w:rsidR="00D67263" w:rsidRPr="00D67263" w14:paraId="65832ACC" w14:textId="77777777" w:rsidTr="00145774">
        <w:trPr>
          <w:trHeight w:val="288"/>
        </w:trPr>
        <w:tc>
          <w:tcPr>
            <w:tcW w:w="4158" w:type="dxa"/>
            <w:vAlign w:val="bottom"/>
          </w:tcPr>
          <w:p w14:paraId="014096DD" w14:textId="77777777" w:rsidR="00FC1FA8" w:rsidRPr="00D67263" w:rsidRDefault="00FC1FA8" w:rsidP="00443FE4">
            <w:pPr>
              <w:rPr>
                <w:rFonts w:eastAsia="Times New Roman"/>
                <w:b/>
                <w:color w:val="000000" w:themeColor="text1"/>
              </w:rPr>
            </w:pPr>
            <w:r w:rsidRPr="00D67263">
              <w:rPr>
                <w:rFonts w:eastAsia="Times New Roman"/>
                <w:color w:val="000000" w:themeColor="text1"/>
              </w:rPr>
              <w:t xml:space="preserve">    </w:t>
            </w:r>
            <w:r w:rsidRPr="00D67263">
              <w:rPr>
                <w:rFonts w:eastAsia="Times New Roman"/>
                <w:b/>
                <w:color w:val="000000" w:themeColor="text1"/>
              </w:rPr>
              <w:t>CD4 count distribution</w:t>
            </w:r>
          </w:p>
        </w:tc>
        <w:tc>
          <w:tcPr>
            <w:tcW w:w="1620" w:type="dxa"/>
            <w:vAlign w:val="bottom"/>
          </w:tcPr>
          <w:p w14:paraId="25E85874" w14:textId="77777777" w:rsidR="00FC1FA8" w:rsidRPr="00D67263" w:rsidRDefault="00FC1FA8" w:rsidP="00443FE4">
            <w:pPr>
              <w:jc w:val="center"/>
              <w:rPr>
                <w:rFonts w:eastAsia="Times New Roman"/>
                <w:color w:val="000000" w:themeColor="text1"/>
              </w:rPr>
            </w:pPr>
          </w:p>
        </w:tc>
        <w:tc>
          <w:tcPr>
            <w:tcW w:w="3348" w:type="dxa"/>
          </w:tcPr>
          <w:p w14:paraId="5D962E82" w14:textId="77777777" w:rsidR="00FC1FA8" w:rsidRPr="00D67263" w:rsidRDefault="00FC1FA8" w:rsidP="00443FE4">
            <w:pPr>
              <w:jc w:val="center"/>
              <w:rPr>
                <w:color w:val="000000" w:themeColor="text1"/>
              </w:rPr>
            </w:pPr>
          </w:p>
        </w:tc>
      </w:tr>
      <w:tr w:rsidR="00D67263" w:rsidRPr="00D67263" w14:paraId="75217F51" w14:textId="77777777" w:rsidTr="00145774">
        <w:trPr>
          <w:trHeight w:val="288"/>
        </w:trPr>
        <w:tc>
          <w:tcPr>
            <w:tcW w:w="4158" w:type="dxa"/>
            <w:vAlign w:val="bottom"/>
          </w:tcPr>
          <w:p w14:paraId="740DB61D" w14:textId="77777777" w:rsidR="00FC1FA8" w:rsidRPr="00D67263" w:rsidRDefault="00FC1FA8" w:rsidP="00443FE4">
            <w:pPr>
              <w:rPr>
                <w:rFonts w:eastAsia="Times New Roman"/>
                <w:b/>
                <w:color w:val="000000" w:themeColor="text1"/>
              </w:rPr>
            </w:pPr>
            <w:r w:rsidRPr="00D67263">
              <w:rPr>
                <w:rFonts w:eastAsia="Times New Roman"/>
                <w:color w:val="000000" w:themeColor="text1"/>
              </w:rPr>
              <w:t xml:space="preserve">    0-50</w:t>
            </w:r>
          </w:p>
        </w:tc>
        <w:tc>
          <w:tcPr>
            <w:tcW w:w="1620" w:type="dxa"/>
            <w:vAlign w:val="bottom"/>
          </w:tcPr>
          <w:p w14:paraId="4D1066DA" w14:textId="77777777" w:rsidR="00FC1FA8" w:rsidRPr="00D67263" w:rsidRDefault="00FC1FA8" w:rsidP="00443FE4">
            <w:pPr>
              <w:jc w:val="center"/>
              <w:rPr>
                <w:rFonts w:eastAsia="Times New Roman"/>
                <w:color w:val="000000" w:themeColor="text1"/>
              </w:rPr>
            </w:pPr>
            <w:r w:rsidRPr="00D67263">
              <w:rPr>
                <w:rFonts w:eastAsia="Times New Roman"/>
                <w:color w:val="000000" w:themeColor="text1"/>
              </w:rPr>
              <w:t>0.104</w:t>
            </w:r>
          </w:p>
        </w:tc>
        <w:tc>
          <w:tcPr>
            <w:tcW w:w="3348" w:type="dxa"/>
          </w:tcPr>
          <w:p w14:paraId="09469DD4" w14:textId="77777777" w:rsidR="00FC1FA8" w:rsidRPr="00D67263" w:rsidRDefault="00FC1FA8" w:rsidP="00443FE4">
            <w:pPr>
              <w:jc w:val="center"/>
              <w:rPr>
                <w:color w:val="000000" w:themeColor="text1"/>
              </w:rPr>
            </w:pPr>
          </w:p>
        </w:tc>
      </w:tr>
      <w:tr w:rsidR="00D67263" w:rsidRPr="00D67263" w14:paraId="2896BCC2" w14:textId="77777777" w:rsidTr="00145774">
        <w:trPr>
          <w:trHeight w:val="288"/>
        </w:trPr>
        <w:tc>
          <w:tcPr>
            <w:tcW w:w="4158" w:type="dxa"/>
            <w:vAlign w:val="bottom"/>
          </w:tcPr>
          <w:p w14:paraId="211E3433" w14:textId="77777777" w:rsidR="00FC1FA8" w:rsidRPr="00D67263" w:rsidRDefault="00FC1FA8" w:rsidP="00443FE4">
            <w:pPr>
              <w:rPr>
                <w:rFonts w:eastAsia="Times New Roman"/>
                <w:b/>
                <w:color w:val="000000" w:themeColor="text1"/>
              </w:rPr>
            </w:pPr>
            <w:r w:rsidRPr="00D67263">
              <w:rPr>
                <w:rFonts w:eastAsia="Times New Roman"/>
                <w:color w:val="000000" w:themeColor="text1"/>
              </w:rPr>
              <w:t xml:space="preserve">    51-200</w:t>
            </w:r>
          </w:p>
        </w:tc>
        <w:tc>
          <w:tcPr>
            <w:tcW w:w="1620" w:type="dxa"/>
            <w:vAlign w:val="bottom"/>
          </w:tcPr>
          <w:p w14:paraId="1EC5400D" w14:textId="77777777" w:rsidR="00FC1FA8" w:rsidRPr="00D67263" w:rsidRDefault="00FC1FA8" w:rsidP="00443FE4">
            <w:pPr>
              <w:jc w:val="center"/>
              <w:rPr>
                <w:rFonts w:eastAsia="Times New Roman"/>
                <w:color w:val="000000" w:themeColor="text1"/>
              </w:rPr>
            </w:pPr>
            <w:r w:rsidRPr="00D67263">
              <w:rPr>
                <w:rFonts w:eastAsia="Times New Roman"/>
                <w:color w:val="000000" w:themeColor="text1"/>
              </w:rPr>
              <w:t>0.272</w:t>
            </w:r>
          </w:p>
        </w:tc>
        <w:tc>
          <w:tcPr>
            <w:tcW w:w="3348" w:type="dxa"/>
          </w:tcPr>
          <w:p w14:paraId="1036FD0E" w14:textId="77777777" w:rsidR="00FC1FA8" w:rsidRPr="00D67263" w:rsidRDefault="00FC1FA8" w:rsidP="00443FE4">
            <w:pPr>
              <w:jc w:val="center"/>
              <w:rPr>
                <w:color w:val="000000" w:themeColor="text1"/>
              </w:rPr>
            </w:pPr>
          </w:p>
        </w:tc>
      </w:tr>
      <w:tr w:rsidR="00D67263" w:rsidRPr="00D67263" w14:paraId="5CBC3CAF" w14:textId="77777777" w:rsidTr="00145774">
        <w:trPr>
          <w:trHeight w:val="288"/>
        </w:trPr>
        <w:tc>
          <w:tcPr>
            <w:tcW w:w="4158" w:type="dxa"/>
            <w:vAlign w:val="bottom"/>
          </w:tcPr>
          <w:p w14:paraId="39D41A92" w14:textId="77777777" w:rsidR="00FC1FA8" w:rsidRPr="00D67263" w:rsidRDefault="00FC1FA8" w:rsidP="00443FE4">
            <w:pPr>
              <w:rPr>
                <w:rFonts w:eastAsia="Times New Roman"/>
                <w:b/>
                <w:color w:val="000000" w:themeColor="text1"/>
              </w:rPr>
            </w:pPr>
            <w:r w:rsidRPr="00D67263">
              <w:rPr>
                <w:rFonts w:eastAsia="Times New Roman"/>
                <w:color w:val="000000" w:themeColor="text1"/>
              </w:rPr>
              <w:t xml:space="preserve">    201-350</w:t>
            </w:r>
          </w:p>
        </w:tc>
        <w:tc>
          <w:tcPr>
            <w:tcW w:w="1620" w:type="dxa"/>
            <w:vAlign w:val="bottom"/>
          </w:tcPr>
          <w:p w14:paraId="190C2071" w14:textId="77777777" w:rsidR="00FC1FA8" w:rsidRPr="00D67263" w:rsidRDefault="00FC1FA8" w:rsidP="00443FE4">
            <w:pPr>
              <w:jc w:val="center"/>
              <w:rPr>
                <w:rFonts w:eastAsia="Times New Roman"/>
                <w:color w:val="000000" w:themeColor="text1"/>
              </w:rPr>
            </w:pPr>
            <w:r w:rsidRPr="00D67263">
              <w:rPr>
                <w:rFonts w:eastAsia="Times New Roman"/>
                <w:color w:val="000000" w:themeColor="text1"/>
              </w:rPr>
              <w:t>0.261</w:t>
            </w:r>
          </w:p>
        </w:tc>
        <w:tc>
          <w:tcPr>
            <w:tcW w:w="3348" w:type="dxa"/>
          </w:tcPr>
          <w:p w14:paraId="01455AE2" w14:textId="77777777" w:rsidR="00FC1FA8" w:rsidRPr="00D67263" w:rsidRDefault="00FC1FA8" w:rsidP="00443FE4">
            <w:pPr>
              <w:jc w:val="center"/>
              <w:rPr>
                <w:color w:val="000000" w:themeColor="text1"/>
              </w:rPr>
            </w:pPr>
          </w:p>
        </w:tc>
      </w:tr>
      <w:tr w:rsidR="00D67263" w:rsidRPr="00D67263" w14:paraId="37FFE9DA" w14:textId="77777777" w:rsidTr="00145774">
        <w:trPr>
          <w:trHeight w:val="288"/>
        </w:trPr>
        <w:tc>
          <w:tcPr>
            <w:tcW w:w="4158" w:type="dxa"/>
            <w:vAlign w:val="bottom"/>
          </w:tcPr>
          <w:p w14:paraId="3C70E256" w14:textId="77777777" w:rsidR="00FC1FA8" w:rsidRPr="00D67263" w:rsidRDefault="00FC1FA8" w:rsidP="00443FE4">
            <w:pPr>
              <w:rPr>
                <w:rFonts w:eastAsia="Times New Roman"/>
                <w:b/>
                <w:color w:val="000000" w:themeColor="text1"/>
              </w:rPr>
            </w:pPr>
            <w:r w:rsidRPr="00D67263">
              <w:rPr>
                <w:rFonts w:eastAsia="Times New Roman"/>
                <w:color w:val="000000" w:themeColor="text1"/>
              </w:rPr>
              <w:t xml:space="preserve">    351-500</w:t>
            </w:r>
          </w:p>
        </w:tc>
        <w:tc>
          <w:tcPr>
            <w:tcW w:w="1620" w:type="dxa"/>
            <w:vAlign w:val="bottom"/>
          </w:tcPr>
          <w:p w14:paraId="51A7DD99" w14:textId="77777777" w:rsidR="00FC1FA8" w:rsidRPr="00D67263" w:rsidRDefault="00FC1FA8" w:rsidP="00443FE4">
            <w:pPr>
              <w:jc w:val="center"/>
              <w:rPr>
                <w:rFonts w:eastAsia="Times New Roman"/>
                <w:color w:val="000000" w:themeColor="text1"/>
              </w:rPr>
            </w:pPr>
            <w:r w:rsidRPr="00D67263">
              <w:rPr>
                <w:rFonts w:eastAsia="Times New Roman"/>
                <w:color w:val="000000" w:themeColor="text1"/>
              </w:rPr>
              <w:t>0.177</w:t>
            </w:r>
          </w:p>
        </w:tc>
        <w:tc>
          <w:tcPr>
            <w:tcW w:w="3348" w:type="dxa"/>
          </w:tcPr>
          <w:p w14:paraId="2FED270D" w14:textId="77777777" w:rsidR="00FC1FA8" w:rsidRPr="00D67263" w:rsidRDefault="00FC1FA8" w:rsidP="00443FE4">
            <w:pPr>
              <w:jc w:val="center"/>
              <w:rPr>
                <w:color w:val="000000" w:themeColor="text1"/>
              </w:rPr>
            </w:pPr>
          </w:p>
        </w:tc>
      </w:tr>
      <w:tr w:rsidR="00D67263" w:rsidRPr="00D67263" w14:paraId="51F4268D" w14:textId="77777777" w:rsidTr="00145774">
        <w:trPr>
          <w:trHeight w:val="288"/>
        </w:trPr>
        <w:tc>
          <w:tcPr>
            <w:tcW w:w="4158" w:type="dxa"/>
            <w:vAlign w:val="bottom"/>
          </w:tcPr>
          <w:p w14:paraId="6FBB18A6" w14:textId="77777777" w:rsidR="00FC1FA8" w:rsidRPr="00D67263" w:rsidRDefault="00FC1FA8" w:rsidP="00443FE4">
            <w:pPr>
              <w:rPr>
                <w:rFonts w:eastAsia="Times New Roman"/>
                <w:b/>
                <w:color w:val="000000" w:themeColor="text1"/>
              </w:rPr>
            </w:pPr>
            <w:r w:rsidRPr="00D67263">
              <w:rPr>
                <w:rFonts w:eastAsia="Times New Roman"/>
                <w:color w:val="000000" w:themeColor="text1"/>
              </w:rPr>
              <w:t xml:space="preserve">    500-700</w:t>
            </w:r>
          </w:p>
        </w:tc>
        <w:tc>
          <w:tcPr>
            <w:tcW w:w="1620" w:type="dxa"/>
            <w:vAlign w:val="bottom"/>
          </w:tcPr>
          <w:p w14:paraId="77AD8AF1" w14:textId="77777777" w:rsidR="00FC1FA8" w:rsidRPr="00D67263" w:rsidRDefault="00FC1FA8" w:rsidP="00443FE4">
            <w:pPr>
              <w:jc w:val="center"/>
              <w:rPr>
                <w:rFonts w:eastAsia="Times New Roman"/>
                <w:color w:val="000000" w:themeColor="text1"/>
              </w:rPr>
            </w:pPr>
            <w:r w:rsidRPr="00D67263">
              <w:rPr>
                <w:rFonts w:eastAsia="Times New Roman"/>
                <w:color w:val="000000" w:themeColor="text1"/>
              </w:rPr>
              <w:t>0.186</w:t>
            </w:r>
          </w:p>
        </w:tc>
        <w:tc>
          <w:tcPr>
            <w:tcW w:w="3348" w:type="dxa"/>
          </w:tcPr>
          <w:p w14:paraId="57B83C75" w14:textId="77777777" w:rsidR="00FC1FA8" w:rsidRPr="00D67263" w:rsidRDefault="00FC1FA8" w:rsidP="00443FE4">
            <w:pPr>
              <w:jc w:val="center"/>
              <w:rPr>
                <w:color w:val="000000" w:themeColor="text1"/>
              </w:rPr>
            </w:pPr>
          </w:p>
        </w:tc>
      </w:tr>
      <w:tr w:rsidR="00D67263" w:rsidRPr="00D67263" w14:paraId="4CFC0E2A" w14:textId="77777777" w:rsidTr="00145774">
        <w:trPr>
          <w:trHeight w:val="288"/>
        </w:trPr>
        <w:tc>
          <w:tcPr>
            <w:tcW w:w="4158" w:type="dxa"/>
            <w:vAlign w:val="bottom"/>
          </w:tcPr>
          <w:p w14:paraId="1E77C518" w14:textId="4F600688" w:rsidR="00FC1FA8" w:rsidRPr="00D67263" w:rsidRDefault="00FC1FA8" w:rsidP="00443FE4">
            <w:pPr>
              <w:rPr>
                <w:rFonts w:eastAsia="Times New Roman"/>
                <w:b/>
                <w:color w:val="000000" w:themeColor="text1"/>
              </w:rPr>
            </w:pPr>
            <w:r w:rsidRPr="00D67263">
              <w:rPr>
                <w:rFonts w:eastAsia="Times New Roman"/>
                <w:color w:val="000000" w:themeColor="text1"/>
              </w:rPr>
              <w:t xml:space="preserve">    </w:t>
            </w:r>
            <w:r w:rsidRPr="00D67263">
              <w:rPr>
                <w:rFonts w:eastAsia="Times New Roman"/>
                <w:b/>
                <w:color w:val="000000" w:themeColor="text1"/>
              </w:rPr>
              <w:t>Viral load</w:t>
            </w:r>
            <w:r w:rsidR="0097086A" w:rsidRPr="00D67263">
              <w:rPr>
                <w:rFonts w:eastAsia="Times New Roman"/>
                <w:b/>
                <w:color w:val="000000" w:themeColor="text1"/>
              </w:rPr>
              <w:t xml:space="preserve"> (</w:t>
            </w:r>
            <w:r w:rsidR="0097086A" w:rsidRPr="00D67263">
              <w:rPr>
                <w:b/>
                <w:color w:val="000000" w:themeColor="text1"/>
              </w:rPr>
              <w:t>log</w:t>
            </w:r>
            <w:r w:rsidR="0097086A" w:rsidRPr="00D67263">
              <w:rPr>
                <w:b/>
                <w:color w:val="000000" w:themeColor="text1"/>
                <w:vertAlign w:val="subscript"/>
              </w:rPr>
              <w:t>10</w:t>
            </w:r>
            <w:r w:rsidR="0097086A" w:rsidRPr="00D67263">
              <w:rPr>
                <w:b/>
                <w:color w:val="000000" w:themeColor="text1"/>
              </w:rPr>
              <w:t xml:space="preserve"> copies/ml)</w:t>
            </w:r>
          </w:p>
        </w:tc>
        <w:tc>
          <w:tcPr>
            <w:tcW w:w="1620" w:type="dxa"/>
            <w:vAlign w:val="bottom"/>
          </w:tcPr>
          <w:p w14:paraId="73D0E356" w14:textId="77777777" w:rsidR="00FC1FA8" w:rsidRPr="00D67263" w:rsidRDefault="00FC1FA8" w:rsidP="00443FE4">
            <w:pPr>
              <w:jc w:val="center"/>
              <w:rPr>
                <w:rFonts w:eastAsia="Times New Roman"/>
                <w:color w:val="000000" w:themeColor="text1"/>
              </w:rPr>
            </w:pPr>
          </w:p>
        </w:tc>
        <w:tc>
          <w:tcPr>
            <w:tcW w:w="3348" w:type="dxa"/>
          </w:tcPr>
          <w:p w14:paraId="2FAE4E3C" w14:textId="77777777" w:rsidR="00FC1FA8" w:rsidRPr="00D67263" w:rsidRDefault="00FC1FA8" w:rsidP="00443FE4">
            <w:pPr>
              <w:jc w:val="center"/>
              <w:rPr>
                <w:color w:val="000000" w:themeColor="text1"/>
              </w:rPr>
            </w:pPr>
          </w:p>
        </w:tc>
      </w:tr>
      <w:tr w:rsidR="00D67263" w:rsidRPr="00D67263" w14:paraId="5E93AEAA" w14:textId="77777777" w:rsidTr="00145774">
        <w:trPr>
          <w:trHeight w:val="288"/>
        </w:trPr>
        <w:tc>
          <w:tcPr>
            <w:tcW w:w="4158" w:type="dxa"/>
            <w:vAlign w:val="bottom"/>
          </w:tcPr>
          <w:p w14:paraId="7CB84E33" w14:textId="77777777" w:rsidR="00FC1FA8" w:rsidRPr="00D67263" w:rsidRDefault="00FC1FA8" w:rsidP="00443FE4">
            <w:pPr>
              <w:rPr>
                <w:rFonts w:eastAsia="Times New Roman"/>
                <w:b/>
                <w:color w:val="000000" w:themeColor="text1"/>
              </w:rPr>
            </w:pPr>
            <w:r w:rsidRPr="00D67263">
              <w:rPr>
                <w:rFonts w:eastAsia="Times New Roman"/>
                <w:color w:val="000000" w:themeColor="text1"/>
              </w:rPr>
              <w:t xml:space="preserve">     Normal distribution, mean</w:t>
            </w:r>
          </w:p>
        </w:tc>
        <w:tc>
          <w:tcPr>
            <w:tcW w:w="1620" w:type="dxa"/>
            <w:vAlign w:val="bottom"/>
          </w:tcPr>
          <w:p w14:paraId="459CFEC7" w14:textId="77777777" w:rsidR="00FC1FA8" w:rsidRPr="00D67263" w:rsidRDefault="00FC1FA8" w:rsidP="00443FE4">
            <w:pPr>
              <w:jc w:val="center"/>
              <w:rPr>
                <w:rFonts w:eastAsia="Times New Roman"/>
                <w:color w:val="000000" w:themeColor="text1"/>
              </w:rPr>
            </w:pPr>
            <w:r w:rsidRPr="00D67263">
              <w:rPr>
                <w:rFonts w:eastAsia="Times New Roman"/>
                <w:color w:val="000000" w:themeColor="text1"/>
              </w:rPr>
              <w:t>4.02</w:t>
            </w:r>
          </w:p>
        </w:tc>
        <w:tc>
          <w:tcPr>
            <w:tcW w:w="3348" w:type="dxa"/>
          </w:tcPr>
          <w:p w14:paraId="32E6E2B3" w14:textId="77777777" w:rsidR="00FC1FA8" w:rsidRPr="00D67263" w:rsidRDefault="00FC1FA8" w:rsidP="00443FE4">
            <w:pPr>
              <w:jc w:val="center"/>
              <w:rPr>
                <w:color w:val="000000" w:themeColor="text1"/>
              </w:rPr>
            </w:pPr>
          </w:p>
        </w:tc>
      </w:tr>
      <w:tr w:rsidR="00D67263" w:rsidRPr="00D67263" w14:paraId="09CD3FC2" w14:textId="77777777" w:rsidTr="00145774">
        <w:trPr>
          <w:trHeight w:val="288"/>
        </w:trPr>
        <w:tc>
          <w:tcPr>
            <w:tcW w:w="4158" w:type="dxa"/>
            <w:vAlign w:val="bottom"/>
          </w:tcPr>
          <w:p w14:paraId="62A08E17" w14:textId="77777777" w:rsidR="00FC1FA8" w:rsidRPr="00D67263" w:rsidRDefault="00FC1FA8" w:rsidP="00443FE4">
            <w:pPr>
              <w:rPr>
                <w:rFonts w:eastAsia="Times New Roman"/>
                <w:b/>
                <w:color w:val="000000" w:themeColor="text1"/>
              </w:rPr>
            </w:pPr>
            <w:r w:rsidRPr="00D67263">
              <w:rPr>
                <w:rFonts w:eastAsia="Times New Roman"/>
                <w:color w:val="000000" w:themeColor="text1"/>
              </w:rPr>
              <w:t xml:space="preserve">     Normal distribution, SD</w:t>
            </w:r>
          </w:p>
        </w:tc>
        <w:tc>
          <w:tcPr>
            <w:tcW w:w="1620" w:type="dxa"/>
            <w:vAlign w:val="bottom"/>
          </w:tcPr>
          <w:p w14:paraId="4477FC7F" w14:textId="77777777" w:rsidR="00FC1FA8" w:rsidRPr="00D67263" w:rsidRDefault="00FC1FA8" w:rsidP="00443FE4">
            <w:pPr>
              <w:jc w:val="center"/>
              <w:rPr>
                <w:rFonts w:eastAsia="Times New Roman"/>
                <w:color w:val="000000" w:themeColor="text1"/>
              </w:rPr>
            </w:pPr>
            <w:r w:rsidRPr="00D67263">
              <w:rPr>
                <w:rFonts w:eastAsia="Times New Roman"/>
                <w:color w:val="000000" w:themeColor="text1"/>
              </w:rPr>
              <w:t>0.85</w:t>
            </w:r>
          </w:p>
        </w:tc>
        <w:tc>
          <w:tcPr>
            <w:tcW w:w="3348" w:type="dxa"/>
          </w:tcPr>
          <w:p w14:paraId="4A1E5C71" w14:textId="77777777" w:rsidR="00FC1FA8" w:rsidRPr="00D67263" w:rsidRDefault="00FC1FA8" w:rsidP="00443FE4">
            <w:pPr>
              <w:jc w:val="center"/>
              <w:rPr>
                <w:color w:val="000000" w:themeColor="text1"/>
              </w:rPr>
            </w:pPr>
          </w:p>
        </w:tc>
      </w:tr>
      <w:tr w:rsidR="00D67263" w:rsidRPr="00D67263" w14:paraId="60BE3557" w14:textId="77777777" w:rsidTr="00145774">
        <w:trPr>
          <w:trHeight w:val="288"/>
        </w:trPr>
        <w:tc>
          <w:tcPr>
            <w:tcW w:w="4158" w:type="dxa"/>
            <w:vAlign w:val="bottom"/>
          </w:tcPr>
          <w:p w14:paraId="2213ADC0" w14:textId="77777777" w:rsidR="00FC1FA8" w:rsidRPr="00D67263" w:rsidRDefault="00FC1FA8" w:rsidP="00443FE4">
            <w:pPr>
              <w:rPr>
                <w:rFonts w:eastAsia="Times New Roman"/>
                <w:b/>
                <w:color w:val="000000" w:themeColor="text1"/>
              </w:rPr>
            </w:pPr>
            <w:r w:rsidRPr="00D67263">
              <w:rPr>
                <w:rFonts w:eastAsia="Times New Roman"/>
                <w:color w:val="000000" w:themeColor="text1"/>
              </w:rPr>
              <w:t xml:space="preserve">     Normal distribution, min</w:t>
            </w:r>
          </w:p>
        </w:tc>
        <w:tc>
          <w:tcPr>
            <w:tcW w:w="1620" w:type="dxa"/>
            <w:vAlign w:val="bottom"/>
          </w:tcPr>
          <w:p w14:paraId="67FD6209" w14:textId="0EF780B7" w:rsidR="00FC1FA8" w:rsidRPr="00D67263" w:rsidRDefault="00FC1FA8" w:rsidP="00443FE4">
            <w:pPr>
              <w:jc w:val="center"/>
              <w:rPr>
                <w:rFonts w:eastAsia="Times New Roman"/>
                <w:color w:val="000000" w:themeColor="text1"/>
              </w:rPr>
            </w:pPr>
            <w:r w:rsidRPr="00D67263">
              <w:rPr>
                <w:rFonts w:eastAsia="Times New Roman"/>
                <w:color w:val="000000" w:themeColor="text1"/>
              </w:rPr>
              <w:t>2.6</w:t>
            </w:r>
            <w:r w:rsidR="0041296E" w:rsidRPr="00D67263">
              <w:rPr>
                <w:rFonts w:eastAsia="Times New Roman"/>
                <w:color w:val="000000" w:themeColor="text1"/>
              </w:rPr>
              <w:t>0</w:t>
            </w:r>
          </w:p>
        </w:tc>
        <w:tc>
          <w:tcPr>
            <w:tcW w:w="3348" w:type="dxa"/>
          </w:tcPr>
          <w:p w14:paraId="7EA6D173" w14:textId="77777777" w:rsidR="00FC1FA8" w:rsidRPr="00D67263" w:rsidRDefault="00FC1FA8" w:rsidP="00443FE4">
            <w:pPr>
              <w:jc w:val="center"/>
              <w:rPr>
                <w:color w:val="000000" w:themeColor="text1"/>
              </w:rPr>
            </w:pPr>
          </w:p>
        </w:tc>
      </w:tr>
      <w:tr w:rsidR="00D67263" w:rsidRPr="00D67263" w14:paraId="08A1503F" w14:textId="77777777" w:rsidTr="00145774">
        <w:trPr>
          <w:trHeight w:val="288"/>
        </w:trPr>
        <w:tc>
          <w:tcPr>
            <w:tcW w:w="4158" w:type="dxa"/>
            <w:vAlign w:val="bottom"/>
          </w:tcPr>
          <w:p w14:paraId="7C114183" w14:textId="77777777" w:rsidR="00FC1FA8" w:rsidRPr="00D67263" w:rsidRDefault="00FC1FA8" w:rsidP="00443FE4">
            <w:pPr>
              <w:rPr>
                <w:rFonts w:eastAsia="Times New Roman"/>
                <w:b/>
                <w:color w:val="000000" w:themeColor="text1"/>
              </w:rPr>
            </w:pPr>
            <w:r w:rsidRPr="00D67263">
              <w:rPr>
                <w:rFonts w:eastAsia="Times New Roman"/>
                <w:color w:val="000000" w:themeColor="text1"/>
              </w:rPr>
              <w:t xml:space="preserve">     Normal distribution, max</w:t>
            </w:r>
          </w:p>
        </w:tc>
        <w:tc>
          <w:tcPr>
            <w:tcW w:w="1620" w:type="dxa"/>
            <w:vAlign w:val="bottom"/>
          </w:tcPr>
          <w:p w14:paraId="3D0B48E8" w14:textId="4811B742" w:rsidR="00FC1FA8" w:rsidRPr="00D67263" w:rsidRDefault="00FC1FA8" w:rsidP="00443FE4">
            <w:pPr>
              <w:jc w:val="center"/>
              <w:rPr>
                <w:rFonts w:eastAsia="Times New Roman"/>
                <w:color w:val="000000" w:themeColor="text1"/>
              </w:rPr>
            </w:pPr>
            <w:r w:rsidRPr="00D67263">
              <w:rPr>
                <w:rFonts w:eastAsia="Times New Roman"/>
                <w:color w:val="000000" w:themeColor="text1"/>
              </w:rPr>
              <w:t>6.0</w:t>
            </w:r>
            <w:r w:rsidR="0041296E" w:rsidRPr="00D67263">
              <w:rPr>
                <w:rFonts w:eastAsia="Times New Roman"/>
                <w:color w:val="000000" w:themeColor="text1"/>
              </w:rPr>
              <w:t>0</w:t>
            </w:r>
          </w:p>
        </w:tc>
        <w:tc>
          <w:tcPr>
            <w:tcW w:w="3348" w:type="dxa"/>
          </w:tcPr>
          <w:p w14:paraId="74F8D21B" w14:textId="77777777" w:rsidR="00FC1FA8" w:rsidRPr="00D67263" w:rsidRDefault="00FC1FA8" w:rsidP="00443FE4">
            <w:pPr>
              <w:jc w:val="center"/>
              <w:rPr>
                <w:color w:val="000000" w:themeColor="text1"/>
              </w:rPr>
            </w:pPr>
          </w:p>
        </w:tc>
      </w:tr>
      <w:tr w:rsidR="00D67263" w:rsidRPr="00D67263" w14:paraId="27BE9524" w14:textId="77777777" w:rsidTr="00145774">
        <w:trPr>
          <w:trHeight w:val="288"/>
        </w:trPr>
        <w:tc>
          <w:tcPr>
            <w:tcW w:w="4158" w:type="dxa"/>
            <w:vAlign w:val="bottom"/>
          </w:tcPr>
          <w:p w14:paraId="2F902CDF" w14:textId="3E9D71AE" w:rsidR="00FC1FA8" w:rsidRPr="00D67263" w:rsidRDefault="001C0391" w:rsidP="00443FE4">
            <w:pPr>
              <w:rPr>
                <w:rFonts w:eastAsia="Times New Roman"/>
                <w:b/>
                <w:color w:val="000000" w:themeColor="text1"/>
              </w:rPr>
            </w:pPr>
            <w:r w:rsidRPr="00D67263">
              <w:rPr>
                <w:rFonts w:eastAsia="Times New Roman"/>
                <w:b/>
                <w:color w:val="000000" w:themeColor="text1"/>
              </w:rPr>
              <w:t>Viral load for v</w:t>
            </w:r>
            <w:r w:rsidR="00FC1FA8" w:rsidRPr="00D67263">
              <w:rPr>
                <w:rFonts w:eastAsia="Times New Roman"/>
                <w:b/>
                <w:color w:val="000000" w:themeColor="text1"/>
              </w:rPr>
              <w:t>irally suppressed HIV</w:t>
            </w:r>
          </w:p>
        </w:tc>
        <w:tc>
          <w:tcPr>
            <w:tcW w:w="1620" w:type="dxa"/>
            <w:vAlign w:val="bottom"/>
          </w:tcPr>
          <w:p w14:paraId="49163264" w14:textId="77777777" w:rsidR="00FC1FA8" w:rsidRPr="00D67263" w:rsidRDefault="00FC1FA8" w:rsidP="00443FE4">
            <w:pPr>
              <w:jc w:val="center"/>
              <w:rPr>
                <w:rFonts w:eastAsia="Times New Roman"/>
                <w:color w:val="000000" w:themeColor="text1"/>
              </w:rPr>
            </w:pPr>
          </w:p>
        </w:tc>
        <w:tc>
          <w:tcPr>
            <w:tcW w:w="3348" w:type="dxa"/>
          </w:tcPr>
          <w:p w14:paraId="7397F5D3" w14:textId="19B7D095" w:rsidR="00FC1FA8" w:rsidRPr="00D67263" w:rsidRDefault="0036176C" w:rsidP="00114622">
            <w:pPr>
              <w:jc w:val="center"/>
              <w:rPr>
                <w:color w:val="000000" w:themeColor="text1"/>
              </w:rPr>
            </w:pPr>
            <w:r w:rsidRPr="00D67263">
              <w:rPr>
                <w:color w:val="000000" w:themeColor="text1"/>
              </w:rPr>
              <w:fldChar w:fldCharType="begin">
                <w:fldData xml:space="preserve">PEVuZE5vdGU+PENpdGU+PEF1dGhvcj5CZW5kYXZpZDwvQXV0aG9yPjxZZWFyPjIwMTA8L1llYXI+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</w:fldData>
              </w:fldChar>
            </w:r>
            <w:r w:rsidR="00114622" w:rsidRPr="00D67263">
              <w:rPr>
                <w:color w:val="000000" w:themeColor="text1"/>
              </w:rPr>
              <w:instrText xml:space="preserve"> ADDIN EN.CITE </w:instrText>
            </w:r>
            <w:r w:rsidR="00114622" w:rsidRPr="00D67263">
              <w:rPr>
                <w:color w:val="000000" w:themeColor="text1"/>
              </w:rPr>
              <w:fldChar w:fldCharType="begin">
                <w:fldData xml:space="preserve">PEVuZE5vdGU+PENpdGU+PEF1dGhvcj5CZW5kYXZpZDwvQXV0aG9yPjxZZWFyPjIwMTA8L1llYXI+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</w:fldData>
              </w:fldChar>
            </w:r>
            <w:r w:rsidR="00114622" w:rsidRPr="00D67263">
              <w:rPr>
                <w:color w:val="000000" w:themeColor="text1"/>
              </w:rPr>
              <w:instrText xml:space="preserve"> ADDIN EN.CITE.DATA </w:instrText>
            </w:r>
            <w:r w:rsidR="00114622" w:rsidRPr="00D67263">
              <w:rPr>
                <w:color w:val="000000" w:themeColor="text1"/>
              </w:rPr>
            </w:r>
            <w:r w:rsidR="00114622" w:rsidRPr="00D67263">
              <w:rPr>
                <w:color w:val="000000" w:themeColor="text1"/>
              </w:rPr>
              <w:fldChar w:fldCharType="end"/>
            </w:r>
            <w:r w:rsidRPr="00D67263">
              <w:rPr>
                <w:color w:val="000000" w:themeColor="text1"/>
              </w:rPr>
            </w:r>
            <w:r w:rsidRPr="00D67263">
              <w:rPr>
                <w:color w:val="000000" w:themeColor="text1"/>
              </w:rPr>
              <w:fldChar w:fldCharType="separate"/>
            </w:r>
            <w:r w:rsidR="00114622" w:rsidRPr="00D67263">
              <w:rPr>
                <w:noProof/>
                <w:color w:val="000000" w:themeColor="text1"/>
              </w:rPr>
              <w:t>[2, 8]</w:t>
            </w:r>
            <w:r w:rsidRPr="00D67263">
              <w:rPr>
                <w:color w:val="000000" w:themeColor="text1"/>
              </w:rPr>
              <w:fldChar w:fldCharType="end"/>
            </w:r>
          </w:p>
        </w:tc>
      </w:tr>
      <w:tr w:rsidR="00D67263" w:rsidRPr="00D67263" w14:paraId="024D9FBA" w14:textId="77777777" w:rsidTr="00145774">
        <w:trPr>
          <w:trHeight w:val="288"/>
        </w:trPr>
        <w:tc>
          <w:tcPr>
            <w:tcW w:w="4158" w:type="dxa"/>
            <w:vAlign w:val="bottom"/>
          </w:tcPr>
          <w:p w14:paraId="556C58B9" w14:textId="77777777" w:rsidR="00FC1FA8" w:rsidRPr="00D67263" w:rsidRDefault="00FC1FA8" w:rsidP="00443FE4">
            <w:pPr>
              <w:rPr>
                <w:rFonts w:eastAsia="Times New Roman"/>
                <w:b/>
                <w:color w:val="000000" w:themeColor="text1"/>
              </w:rPr>
            </w:pPr>
            <w:r w:rsidRPr="00D67263">
              <w:rPr>
                <w:rFonts w:eastAsia="Times New Roman"/>
                <w:color w:val="000000" w:themeColor="text1"/>
              </w:rPr>
              <w:t xml:space="preserve">     Normal distribution, mean</w:t>
            </w:r>
          </w:p>
        </w:tc>
        <w:tc>
          <w:tcPr>
            <w:tcW w:w="1620" w:type="dxa"/>
            <w:vAlign w:val="bottom"/>
          </w:tcPr>
          <w:p w14:paraId="38949876" w14:textId="1EF716DE" w:rsidR="00FC1FA8" w:rsidRPr="00D67263" w:rsidRDefault="00FC1FA8" w:rsidP="00443FE4">
            <w:pPr>
              <w:jc w:val="center"/>
              <w:rPr>
                <w:rFonts w:eastAsia="Times New Roman"/>
                <w:color w:val="000000" w:themeColor="text1"/>
              </w:rPr>
            </w:pPr>
            <w:r w:rsidRPr="00D67263">
              <w:rPr>
                <w:rFonts w:eastAsia="Times New Roman"/>
                <w:color w:val="000000" w:themeColor="text1"/>
              </w:rPr>
              <w:t>2.0</w:t>
            </w:r>
            <w:r w:rsidR="0080356C" w:rsidRPr="00D67263">
              <w:rPr>
                <w:rFonts w:eastAsia="Times New Roman"/>
                <w:color w:val="000000" w:themeColor="text1"/>
              </w:rPr>
              <w:t>0</w:t>
            </w:r>
          </w:p>
        </w:tc>
        <w:tc>
          <w:tcPr>
            <w:tcW w:w="3348" w:type="dxa"/>
          </w:tcPr>
          <w:p w14:paraId="37A9A5E2" w14:textId="77777777" w:rsidR="00FC1FA8" w:rsidRPr="00D67263" w:rsidRDefault="00FC1FA8" w:rsidP="00443FE4">
            <w:pPr>
              <w:jc w:val="center"/>
              <w:rPr>
                <w:color w:val="000000" w:themeColor="text1"/>
              </w:rPr>
            </w:pPr>
          </w:p>
        </w:tc>
      </w:tr>
      <w:tr w:rsidR="00D67263" w:rsidRPr="00D67263" w14:paraId="4382103C" w14:textId="77777777" w:rsidTr="00145774">
        <w:trPr>
          <w:trHeight w:val="288"/>
        </w:trPr>
        <w:tc>
          <w:tcPr>
            <w:tcW w:w="4158" w:type="dxa"/>
            <w:vAlign w:val="bottom"/>
          </w:tcPr>
          <w:p w14:paraId="76F56720" w14:textId="77777777" w:rsidR="00FC1FA8" w:rsidRPr="00D67263" w:rsidRDefault="00FC1FA8" w:rsidP="00443FE4">
            <w:pPr>
              <w:rPr>
                <w:rFonts w:eastAsia="Times New Roman"/>
                <w:b/>
                <w:color w:val="000000" w:themeColor="text1"/>
              </w:rPr>
            </w:pPr>
            <w:r w:rsidRPr="00D67263">
              <w:rPr>
                <w:rFonts w:eastAsia="Times New Roman"/>
                <w:color w:val="000000" w:themeColor="text1"/>
              </w:rPr>
              <w:t xml:space="preserve">     Normal distribution, SD</w:t>
            </w:r>
          </w:p>
        </w:tc>
        <w:tc>
          <w:tcPr>
            <w:tcW w:w="1620" w:type="dxa"/>
            <w:vAlign w:val="bottom"/>
          </w:tcPr>
          <w:p w14:paraId="3F823E8C" w14:textId="77777777" w:rsidR="00FC1FA8" w:rsidRPr="00D67263" w:rsidRDefault="00FC1FA8" w:rsidP="00443FE4">
            <w:pPr>
              <w:jc w:val="center"/>
              <w:rPr>
                <w:rFonts w:eastAsia="Times New Roman"/>
                <w:color w:val="000000" w:themeColor="text1"/>
              </w:rPr>
            </w:pPr>
            <w:r w:rsidRPr="00D67263">
              <w:rPr>
                <w:rFonts w:eastAsia="Times New Roman"/>
                <w:color w:val="000000" w:themeColor="text1"/>
              </w:rPr>
              <w:t>0.27</w:t>
            </w:r>
          </w:p>
        </w:tc>
        <w:tc>
          <w:tcPr>
            <w:tcW w:w="3348" w:type="dxa"/>
          </w:tcPr>
          <w:p w14:paraId="02A65E73" w14:textId="77777777" w:rsidR="00FC1FA8" w:rsidRPr="00D67263" w:rsidRDefault="00FC1FA8" w:rsidP="00443FE4">
            <w:pPr>
              <w:jc w:val="center"/>
              <w:rPr>
                <w:color w:val="000000" w:themeColor="text1"/>
              </w:rPr>
            </w:pPr>
          </w:p>
        </w:tc>
      </w:tr>
      <w:tr w:rsidR="00D67263" w:rsidRPr="00D67263" w14:paraId="77104E58" w14:textId="77777777" w:rsidTr="00145774">
        <w:trPr>
          <w:trHeight w:val="288"/>
        </w:trPr>
        <w:tc>
          <w:tcPr>
            <w:tcW w:w="4158" w:type="dxa"/>
            <w:vAlign w:val="bottom"/>
          </w:tcPr>
          <w:p w14:paraId="6FB598F3" w14:textId="77777777" w:rsidR="00FC1FA8" w:rsidRPr="00D67263" w:rsidRDefault="00FC1FA8" w:rsidP="00443FE4">
            <w:pPr>
              <w:rPr>
                <w:rFonts w:eastAsia="Times New Roman"/>
                <w:color w:val="000000" w:themeColor="text1"/>
              </w:rPr>
            </w:pPr>
            <w:r w:rsidRPr="00D67263">
              <w:rPr>
                <w:rFonts w:eastAsia="Times New Roman"/>
                <w:color w:val="000000" w:themeColor="text1"/>
              </w:rPr>
              <w:t xml:space="preserve">     Normal distribution, min</w:t>
            </w:r>
          </w:p>
        </w:tc>
        <w:tc>
          <w:tcPr>
            <w:tcW w:w="1620" w:type="dxa"/>
            <w:vAlign w:val="bottom"/>
          </w:tcPr>
          <w:p w14:paraId="24B99A3D" w14:textId="083504F7" w:rsidR="00FC1FA8" w:rsidRPr="00D67263" w:rsidRDefault="00FC1FA8" w:rsidP="00443FE4">
            <w:pPr>
              <w:jc w:val="center"/>
              <w:rPr>
                <w:rFonts w:eastAsia="Times New Roman"/>
                <w:color w:val="000000" w:themeColor="text1"/>
              </w:rPr>
            </w:pPr>
            <w:r w:rsidRPr="00D67263">
              <w:rPr>
                <w:rFonts w:eastAsia="Times New Roman"/>
                <w:color w:val="000000" w:themeColor="text1"/>
              </w:rPr>
              <w:t>0.1</w:t>
            </w:r>
            <w:r w:rsidR="0080356C" w:rsidRPr="00D67263">
              <w:rPr>
                <w:rFonts w:eastAsia="Times New Roman"/>
                <w:color w:val="000000" w:themeColor="text1"/>
              </w:rPr>
              <w:t>0</w:t>
            </w:r>
          </w:p>
        </w:tc>
        <w:tc>
          <w:tcPr>
            <w:tcW w:w="3348" w:type="dxa"/>
          </w:tcPr>
          <w:p w14:paraId="7F5EE8A7" w14:textId="77777777" w:rsidR="00FC1FA8" w:rsidRPr="00D67263" w:rsidRDefault="00FC1FA8" w:rsidP="00443FE4">
            <w:pPr>
              <w:jc w:val="center"/>
              <w:rPr>
                <w:color w:val="000000" w:themeColor="text1"/>
              </w:rPr>
            </w:pPr>
          </w:p>
        </w:tc>
      </w:tr>
      <w:tr w:rsidR="00D67263" w:rsidRPr="00D67263" w14:paraId="57A0F210" w14:textId="77777777" w:rsidTr="00145774">
        <w:trPr>
          <w:trHeight w:val="288"/>
        </w:trPr>
        <w:tc>
          <w:tcPr>
            <w:tcW w:w="4158" w:type="dxa"/>
            <w:vAlign w:val="bottom"/>
          </w:tcPr>
          <w:p w14:paraId="479A7397" w14:textId="77777777" w:rsidR="00FC1FA8" w:rsidRPr="00D67263" w:rsidRDefault="00FC1FA8" w:rsidP="00443FE4">
            <w:pPr>
              <w:rPr>
                <w:rFonts w:eastAsia="Times New Roman"/>
                <w:color w:val="000000" w:themeColor="text1"/>
              </w:rPr>
            </w:pPr>
            <w:r w:rsidRPr="00D67263">
              <w:rPr>
                <w:rFonts w:eastAsia="Times New Roman"/>
                <w:color w:val="000000" w:themeColor="text1"/>
              </w:rPr>
              <w:t xml:space="preserve">     Normal distribution, max</w:t>
            </w:r>
          </w:p>
        </w:tc>
        <w:tc>
          <w:tcPr>
            <w:tcW w:w="1620" w:type="dxa"/>
            <w:vAlign w:val="bottom"/>
          </w:tcPr>
          <w:p w14:paraId="0B5137CF" w14:textId="750C21B0" w:rsidR="00FC1FA8" w:rsidRPr="00D67263" w:rsidRDefault="00FC1FA8" w:rsidP="00443FE4">
            <w:pPr>
              <w:jc w:val="center"/>
              <w:rPr>
                <w:rFonts w:eastAsia="Times New Roman"/>
                <w:color w:val="000000" w:themeColor="text1"/>
              </w:rPr>
            </w:pPr>
            <w:r w:rsidRPr="00D67263">
              <w:rPr>
                <w:rFonts w:eastAsia="Times New Roman"/>
                <w:color w:val="000000" w:themeColor="text1"/>
              </w:rPr>
              <w:t>2.3</w:t>
            </w:r>
            <w:r w:rsidR="0080356C" w:rsidRPr="00D67263">
              <w:rPr>
                <w:rFonts w:eastAsia="Times New Roman"/>
                <w:color w:val="000000" w:themeColor="text1"/>
              </w:rPr>
              <w:t>0</w:t>
            </w:r>
          </w:p>
        </w:tc>
        <w:tc>
          <w:tcPr>
            <w:tcW w:w="3348" w:type="dxa"/>
          </w:tcPr>
          <w:p w14:paraId="45D6AC68" w14:textId="77777777" w:rsidR="00FC1FA8" w:rsidRPr="00D67263" w:rsidRDefault="00FC1FA8" w:rsidP="00443FE4">
            <w:pPr>
              <w:jc w:val="center"/>
              <w:rPr>
                <w:color w:val="000000" w:themeColor="text1"/>
              </w:rPr>
            </w:pPr>
          </w:p>
        </w:tc>
      </w:tr>
    </w:tbl>
    <w:p w14:paraId="57F119B9" w14:textId="77777777" w:rsidR="00FC1FA8" w:rsidRPr="00D67263" w:rsidRDefault="00FC1FA8">
      <w:pPr>
        <w:rPr>
          <w:color w:val="000000" w:themeColor="text1"/>
        </w:rPr>
      </w:pPr>
      <w:r w:rsidRPr="00D67263">
        <w:rPr>
          <w:color w:val="000000" w:themeColor="text1"/>
        </w:rPr>
        <w:br w:type="page"/>
      </w:r>
    </w:p>
    <w:p w14:paraId="484C2127" w14:textId="77777777" w:rsidR="009F5723" w:rsidRPr="00D67263" w:rsidRDefault="009F5723" w:rsidP="00BB3845">
      <w:pPr>
        <w:spacing w:after="120"/>
        <w:rPr>
          <w:b/>
          <w:color w:val="000000" w:themeColor="text1"/>
        </w:rPr>
        <w:sectPr w:rsidR="009F5723" w:rsidRPr="00D67263" w:rsidSect="00905FF7">
          <w:footnotePr>
            <w:numFmt w:val="chicago"/>
            <w:numRestart w:val="eachSect"/>
          </w:footnotePr>
          <w:pgSz w:w="12240" w:h="15840"/>
          <w:pgMar w:top="1440" w:right="1530" w:bottom="1440" w:left="1800" w:header="720" w:footer="720" w:gutter="0"/>
          <w:cols w:space="720"/>
          <w:docGrid w:linePitch="360"/>
        </w:sectPr>
      </w:pPr>
    </w:p>
    <w:p w14:paraId="7D449A62" w14:textId="13433496" w:rsidR="005637BB" w:rsidRPr="00D67263" w:rsidRDefault="005637BB" w:rsidP="00BB3845">
      <w:pPr>
        <w:spacing w:after="120"/>
        <w:rPr>
          <w:b/>
          <w:color w:val="000000" w:themeColor="text1"/>
        </w:rPr>
      </w:pPr>
      <w:r w:rsidRPr="00D67263">
        <w:rPr>
          <w:b/>
          <w:color w:val="000000" w:themeColor="text1"/>
        </w:rPr>
        <w:lastRenderedPageBreak/>
        <w:t xml:space="preserve">Table </w:t>
      </w:r>
      <w:r w:rsidR="003A79B4">
        <w:rPr>
          <w:b/>
          <w:color w:val="000000" w:themeColor="text1"/>
        </w:rPr>
        <w:t>C</w:t>
      </w:r>
      <w:r w:rsidR="00BA12CE" w:rsidRPr="00D67263">
        <w:rPr>
          <w:b/>
          <w:color w:val="000000" w:themeColor="text1"/>
        </w:rPr>
        <w:t>.</w:t>
      </w:r>
      <w:r w:rsidRPr="00D67263">
        <w:rPr>
          <w:b/>
          <w:color w:val="000000" w:themeColor="text1"/>
        </w:rPr>
        <w:t xml:space="preserve"> HCV Demographics</w:t>
      </w:r>
      <w:r w:rsidR="00946CF2" w:rsidRPr="00D67263">
        <w:rPr>
          <w:rStyle w:val="FootnoteReference"/>
          <w:b/>
          <w:color w:val="000000" w:themeColor="text1"/>
        </w:rPr>
        <w:footnoteReference w:id="5"/>
      </w:r>
    </w:p>
    <w:tbl>
      <w:tblPr>
        <w:tblStyle w:val="TableGrid"/>
        <w:tblW w:w="8748" w:type="dxa"/>
        <w:tblLayout w:type="fixed"/>
        <w:tblLook w:val="04A0" w:firstRow="1" w:lastRow="0" w:firstColumn="1" w:lastColumn="0" w:noHBand="0" w:noVBand="1"/>
      </w:tblPr>
      <w:tblGrid>
        <w:gridCol w:w="4608"/>
        <w:gridCol w:w="2070"/>
        <w:gridCol w:w="2070"/>
      </w:tblGrid>
      <w:tr w:rsidR="00D67263" w:rsidRPr="00D67263" w14:paraId="56A19AFA" w14:textId="77777777" w:rsidTr="00BB3845">
        <w:tc>
          <w:tcPr>
            <w:tcW w:w="4608" w:type="dxa"/>
          </w:tcPr>
          <w:p w14:paraId="4BE3949E" w14:textId="77777777" w:rsidR="005637BB" w:rsidRPr="00D67263" w:rsidRDefault="005637BB" w:rsidP="00B94235">
            <w:pPr>
              <w:spacing w:before="20" w:after="20"/>
              <w:rPr>
                <w:b/>
                <w:color w:val="000000" w:themeColor="text1"/>
                <w:vertAlign w:val="superscript"/>
              </w:rPr>
            </w:pPr>
            <w:r w:rsidRPr="00D67263">
              <w:rPr>
                <w:rFonts w:eastAsia="Times New Roman"/>
                <w:b/>
                <w:bCs/>
                <w:color w:val="000000" w:themeColor="text1"/>
              </w:rPr>
              <w:t>Parameter</w:t>
            </w:r>
          </w:p>
        </w:tc>
        <w:tc>
          <w:tcPr>
            <w:tcW w:w="2070" w:type="dxa"/>
          </w:tcPr>
          <w:p w14:paraId="74C94457" w14:textId="77777777" w:rsidR="005637BB" w:rsidRPr="00D67263" w:rsidRDefault="005637BB" w:rsidP="00B94235">
            <w:pPr>
              <w:spacing w:before="20" w:after="20"/>
              <w:jc w:val="center"/>
              <w:rPr>
                <w:rFonts w:eastAsiaTheme="majorEastAsia"/>
                <w:b/>
                <w:bCs/>
                <w:color w:val="000000" w:themeColor="text1"/>
                <w:u w:val="single"/>
              </w:rPr>
            </w:pPr>
            <w:r w:rsidRPr="00D67263">
              <w:rPr>
                <w:b/>
                <w:color w:val="000000" w:themeColor="text1"/>
              </w:rPr>
              <w:t>Value</w:t>
            </w:r>
          </w:p>
        </w:tc>
        <w:tc>
          <w:tcPr>
            <w:tcW w:w="2070" w:type="dxa"/>
          </w:tcPr>
          <w:p w14:paraId="684FC0BA" w14:textId="77777777" w:rsidR="005637BB" w:rsidRPr="00D67263" w:rsidRDefault="005637BB" w:rsidP="00B94235">
            <w:pPr>
              <w:spacing w:before="20" w:after="20"/>
              <w:jc w:val="center"/>
              <w:rPr>
                <w:rFonts w:eastAsiaTheme="majorEastAsia"/>
                <w:b/>
                <w:bCs/>
                <w:color w:val="000000" w:themeColor="text1"/>
                <w:u w:val="single"/>
              </w:rPr>
            </w:pPr>
            <w:r w:rsidRPr="00D67263">
              <w:rPr>
                <w:b/>
                <w:color w:val="000000" w:themeColor="text1"/>
              </w:rPr>
              <w:t>Source</w:t>
            </w:r>
          </w:p>
        </w:tc>
      </w:tr>
      <w:tr w:rsidR="00D67263" w:rsidRPr="00D67263" w14:paraId="251A91BC" w14:textId="77777777" w:rsidTr="00BB3845">
        <w:tc>
          <w:tcPr>
            <w:tcW w:w="4608" w:type="dxa"/>
            <w:vAlign w:val="bottom"/>
          </w:tcPr>
          <w:p w14:paraId="10C348E2" w14:textId="2304F969" w:rsidR="005637BB" w:rsidRPr="00D67263" w:rsidRDefault="00BC7DD7" w:rsidP="00B94235">
            <w:pPr>
              <w:spacing w:before="20" w:after="20"/>
              <w:rPr>
                <w:rFonts w:eastAsia="Times New Roman"/>
                <w:b/>
                <w:color w:val="000000" w:themeColor="text1"/>
              </w:rPr>
            </w:pPr>
            <w:r w:rsidRPr="00D67263">
              <w:rPr>
                <w:rFonts w:eastAsia="Times New Roman"/>
                <w:b/>
                <w:color w:val="000000" w:themeColor="text1"/>
              </w:rPr>
              <w:t>HCV prevalence,</w:t>
            </w:r>
            <w:r w:rsidR="00022F74" w:rsidRPr="00D67263">
              <w:rPr>
                <w:rFonts w:eastAsia="Times New Roman"/>
                <w:b/>
                <w:color w:val="000000" w:themeColor="text1"/>
              </w:rPr>
              <w:t xml:space="preserve"> n</w:t>
            </w:r>
            <w:r w:rsidR="00062B31" w:rsidRPr="00D67263">
              <w:rPr>
                <w:rFonts w:eastAsia="Times New Roman"/>
                <w:b/>
                <w:color w:val="000000" w:themeColor="text1"/>
              </w:rPr>
              <w:t>on-PWID/</w:t>
            </w:r>
            <w:r w:rsidR="005637BB" w:rsidRPr="00D67263">
              <w:rPr>
                <w:rFonts w:eastAsia="Times New Roman"/>
                <w:b/>
                <w:color w:val="000000" w:themeColor="text1"/>
              </w:rPr>
              <w:t>non-PWUD</w:t>
            </w:r>
          </w:p>
        </w:tc>
        <w:tc>
          <w:tcPr>
            <w:tcW w:w="2070" w:type="dxa"/>
            <w:vAlign w:val="bottom"/>
          </w:tcPr>
          <w:p w14:paraId="2ECFB455" w14:textId="77777777" w:rsidR="005637BB" w:rsidRPr="00D67263" w:rsidRDefault="005637BB" w:rsidP="00B94235">
            <w:pPr>
              <w:spacing w:before="20" w:after="20"/>
              <w:jc w:val="center"/>
              <w:rPr>
                <w:rFonts w:eastAsia="Times New Roman"/>
                <w:color w:val="000000" w:themeColor="text1"/>
              </w:rPr>
            </w:pPr>
          </w:p>
        </w:tc>
        <w:tc>
          <w:tcPr>
            <w:tcW w:w="2070" w:type="dxa"/>
          </w:tcPr>
          <w:p w14:paraId="7145FD7D" w14:textId="25092F08" w:rsidR="005637BB" w:rsidRPr="00D67263" w:rsidRDefault="0036176C" w:rsidP="00114622">
            <w:pPr>
              <w:spacing w:before="20" w:after="20"/>
              <w:jc w:val="center"/>
              <w:rPr>
                <w:rFonts w:eastAsiaTheme="majorEastAsia"/>
                <w:bCs/>
                <w:color w:val="000000" w:themeColor="text1"/>
              </w:rPr>
            </w:pPr>
            <w:r w:rsidRPr="00D67263">
              <w:rPr>
                <w:rFonts w:eastAsiaTheme="majorEastAsia"/>
                <w:bCs/>
                <w:color w:val="000000" w:themeColor="text1"/>
              </w:rPr>
              <w:fldChar w:fldCharType="begin">
                <w:fldData xml:space="preserve">PEVuZE5vdGU+PENpdGU+PEF1dGhvcj5Vbml2ZXJzaXR5IG9mIFdhc2hpbmd0b248L0F1dGhvcj48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</w:fldData>
              </w:fldChar>
            </w:r>
            <w:r w:rsidR="00114622" w:rsidRPr="00D67263">
              <w:rPr>
                <w:rFonts w:eastAsiaTheme="majorEastAsia"/>
                <w:bCs/>
                <w:color w:val="000000" w:themeColor="text1"/>
              </w:rPr>
              <w:instrText xml:space="preserve"> ADDIN EN.CITE </w:instrText>
            </w:r>
            <w:r w:rsidR="00114622" w:rsidRPr="00D67263">
              <w:rPr>
                <w:rFonts w:eastAsiaTheme="majorEastAsia"/>
                <w:bCs/>
                <w:color w:val="000000" w:themeColor="text1"/>
              </w:rPr>
              <w:fldChar w:fldCharType="begin">
                <w:fldData xml:space="preserve">PEVuZE5vdGU+PENpdGU+PEF1dGhvcj5Vbml2ZXJzaXR5IG9mIFdhc2hpbmd0b248L0F1dGhvcj48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</w:fldData>
              </w:fldChar>
            </w:r>
            <w:r w:rsidR="00114622" w:rsidRPr="00D67263">
              <w:rPr>
                <w:rFonts w:eastAsiaTheme="majorEastAsia"/>
                <w:bCs/>
                <w:color w:val="000000" w:themeColor="text1"/>
              </w:rPr>
              <w:instrText xml:space="preserve"> ADDIN EN.CITE.DATA </w:instrText>
            </w:r>
            <w:r w:rsidR="00114622" w:rsidRPr="00D67263">
              <w:rPr>
                <w:rFonts w:eastAsiaTheme="majorEastAsia"/>
                <w:bCs/>
                <w:color w:val="000000" w:themeColor="text1"/>
              </w:rPr>
            </w:r>
            <w:r w:rsidR="00114622" w:rsidRPr="00D67263">
              <w:rPr>
                <w:rFonts w:eastAsiaTheme="majorEastAsia"/>
                <w:bCs/>
                <w:color w:val="000000" w:themeColor="text1"/>
              </w:rPr>
              <w:fldChar w:fldCharType="end"/>
            </w:r>
            <w:r w:rsidRPr="00D67263">
              <w:rPr>
                <w:rFonts w:eastAsiaTheme="majorEastAsia"/>
                <w:bCs/>
                <w:color w:val="000000" w:themeColor="text1"/>
              </w:rPr>
            </w:r>
            <w:r w:rsidRPr="00D67263">
              <w:rPr>
                <w:rFonts w:eastAsiaTheme="majorEastAsia"/>
                <w:bCs/>
                <w:color w:val="000000" w:themeColor="text1"/>
              </w:rPr>
              <w:fldChar w:fldCharType="separate"/>
            </w:r>
            <w:r w:rsidR="00114622" w:rsidRPr="00D67263">
              <w:rPr>
                <w:rFonts w:eastAsiaTheme="majorEastAsia"/>
                <w:bCs/>
                <w:noProof/>
                <w:color w:val="000000" w:themeColor="text1"/>
              </w:rPr>
              <w:t>[3, 10]</w:t>
            </w:r>
            <w:r w:rsidRPr="00D67263">
              <w:rPr>
                <w:rFonts w:eastAsiaTheme="majorEastAsia"/>
                <w:bCs/>
                <w:color w:val="000000" w:themeColor="text1"/>
              </w:rPr>
              <w:fldChar w:fldCharType="end"/>
            </w:r>
          </w:p>
        </w:tc>
      </w:tr>
      <w:tr w:rsidR="00D67263" w:rsidRPr="00D67263" w14:paraId="3A682D2A" w14:textId="77777777" w:rsidTr="00BB3845">
        <w:tc>
          <w:tcPr>
            <w:tcW w:w="4608" w:type="dxa"/>
            <w:vAlign w:val="bottom"/>
          </w:tcPr>
          <w:p w14:paraId="07558D60" w14:textId="77777777" w:rsidR="005637BB" w:rsidRPr="00D67263" w:rsidRDefault="005637BB" w:rsidP="00B94235">
            <w:pPr>
              <w:spacing w:before="20" w:after="20"/>
              <w:rPr>
                <w:rFonts w:eastAsia="Times New Roman"/>
                <w:b/>
                <w:color w:val="000000" w:themeColor="text1"/>
              </w:rPr>
            </w:pPr>
            <w:r w:rsidRPr="00D67263">
              <w:rPr>
                <w:rFonts w:eastAsia="Times New Roman"/>
                <w:b/>
                <w:color w:val="000000" w:themeColor="text1"/>
              </w:rPr>
              <w:t xml:space="preserve">     Female</w:t>
            </w:r>
          </w:p>
        </w:tc>
        <w:tc>
          <w:tcPr>
            <w:tcW w:w="2070" w:type="dxa"/>
            <w:vAlign w:val="bottom"/>
          </w:tcPr>
          <w:p w14:paraId="781D5890" w14:textId="77777777" w:rsidR="005637BB" w:rsidRPr="00D67263" w:rsidRDefault="005637BB" w:rsidP="00B94235">
            <w:pPr>
              <w:spacing w:before="20" w:after="20"/>
              <w:rPr>
                <w:rFonts w:eastAsia="Times New Roman"/>
                <w:color w:val="000000" w:themeColor="text1"/>
              </w:rPr>
            </w:pPr>
            <w:r w:rsidRPr="00D67263">
              <w:rPr>
                <w:rFonts w:eastAsia="Times New Roman"/>
                <w:color w:val="000000" w:themeColor="text1"/>
              </w:rPr>
              <w:t xml:space="preserve"> </w:t>
            </w:r>
          </w:p>
        </w:tc>
        <w:tc>
          <w:tcPr>
            <w:tcW w:w="2070" w:type="dxa"/>
          </w:tcPr>
          <w:p w14:paraId="18DB9176" w14:textId="77777777" w:rsidR="005637BB" w:rsidRPr="00D67263" w:rsidRDefault="005637BB" w:rsidP="00B94235">
            <w:pPr>
              <w:spacing w:before="20" w:after="20"/>
              <w:rPr>
                <w:color w:val="000000" w:themeColor="text1"/>
              </w:rPr>
            </w:pPr>
          </w:p>
        </w:tc>
      </w:tr>
      <w:tr w:rsidR="00D67263" w:rsidRPr="00D67263" w14:paraId="52841267" w14:textId="77777777" w:rsidTr="00BB3845">
        <w:tc>
          <w:tcPr>
            <w:tcW w:w="4608" w:type="dxa"/>
            <w:vAlign w:val="bottom"/>
          </w:tcPr>
          <w:p w14:paraId="4999812B" w14:textId="77777777" w:rsidR="005637BB" w:rsidRPr="00D67263" w:rsidRDefault="005637BB" w:rsidP="00B94235">
            <w:pPr>
              <w:spacing w:before="20" w:after="20"/>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18-29</w:t>
            </w:r>
          </w:p>
        </w:tc>
        <w:tc>
          <w:tcPr>
            <w:tcW w:w="2070" w:type="dxa"/>
            <w:vAlign w:val="bottom"/>
          </w:tcPr>
          <w:p w14:paraId="20FD3174" w14:textId="77777777" w:rsidR="005637BB" w:rsidRPr="00D67263" w:rsidRDefault="005637BB" w:rsidP="00B94235">
            <w:pPr>
              <w:spacing w:before="20" w:after="20"/>
              <w:jc w:val="center"/>
              <w:rPr>
                <w:rFonts w:eastAsia="Times New Roman"/>
                <w:bCs/>
                <w:color w:val="000000" w:themeColor="text1"/>
                <w:u w:val="single"/>
              </w:rPr>
            </w:pPr>
            <w:r w:rsidRPr="00D67263">
              <w:rPr>
                <w:rFonts w:eastAsia="Times New Roman"/>
                <w:color w:val="000000" w:themeColor="text1"/>
              </w:rPr>
              <w:t>0.00158</w:t>
            </w:r>
          </w:p>
        </w:tc>
        <w:tc>
          <w:tcPr>
            <w:tcW w:w="2070" w:type="dxa"/>
          </w:tcPr>
          <w:p w14:paraId="2C5EF905" w14:textId="77777777" w:rsidR="005637BB" w:rsidRPr="00D67263" w:rsidRDefault="005637BB" w:rsidP="00B94235">
            <w:pPr>
              <w:spacing w:before="20" w:after="20"/>
              <w:jc w:val="center"/>
              <w:rPr>
                <w:color w:val="000000" w:themeColor="text1"/>
              </w:rPr>
            </w:pPr>
            <w:r w:rsidRPr="00D67263">
              <w:rPr>
                <w:color w:val="000000" w:themeColor="text1"/>
              </w:rPr>
              <w:t xml:space="preserve">   </w:t>
            </w:r>
          </w:p>
        </w:tc>
      </w:tr>
      <w:tr w:rsidR="00D67263" w:rsidRPr="00D67263" w14:paraId="5473EE4E" w14:textId="77777777" w:rsidTr="00BB3845">
        <w:tc>
          <w:tcPr>
            <w:tcW w:w="4608" w:type="dxa"/>
            <w:vAlign w:val="bottom"/>
          </w:tcPr>
          <w:p w14:paraId="2FC2CE3D" w14:textId="77777777" w:rsidR="005637BB" w:rsidRPr="00D67263" w:rsidRDefault="005637BB" w:rsidP="00B94235">
            <w:pPr>
              <w:spacing w:before="20" w:after="20"/>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30-39</w:t>
            </w:r>
          </w:p>
        </w:tc>
        <w:tc>
          <w:tcPr>
            <w:tcW w:w="2070" w:type="dxa"/>
            <w:vAlign w:val="bottom"/>
          </w:tcPr>
          <w:p w14:paraId="5F6EC550" w14:textId="77777777" w:rsidR="005637BB" w:rsidRPr="00D67263" w:rsidRDefault="005637BB" w:rsidP="00B94235">
            <w:pPr>
              <w:spacing w:before="20" w:after="20"/>
              <w:jc w:val="center"/>
              <w:rPr>
                <w:rFonts w:eastAsia="Times New Roman"/>
                <w:bCs/>
                <w:color w:val="000000" w:themeColor="text1"/>
                <w:u w:val="single"/>
              </w:rPr>
            </w:pPr>
            <w:r w:rsidRPr="00D67263">
              <w:rPr>
                <w:rFonts w:eastAsia="Times New Roman"/>
                <w:color w:val="000000" w:themeColor="text1"/>
              </w:rPr>
              <w:t>0.00344</w:t>
            </w:r>
          </w:p>
        </w:tc>
        <w:tc>
          <w:tcPr>
            <w:tcW w:w="2070" w:type="dxa"/>
          </w:tcPr>
          <w:p w14:paraId="37946F05" w14:textId="77777777" w:rsidR="005637BB" w:rsidRPr="00D67263" w:rsidRDefault="005637BB" w:rsidP="00B94235">
            <w:pPr>
              <w:spacing w:before="20" w:after="20"/>
              <w:jc w:val="center"/>
              <w:rPr>
                <w:b/>
                <w:color w:val="000000" w:themeColor="text1"/>
              </w:rPr>
            </w:pPr>
          </w:p>
        </w:tc>
      </w:tr>
      <w:tr w:rsidR="00D67263" w:rsidRPr="00D67263" w14:paraId="72057DD7" w14:textId="77777777" w:rsidTr="00BB3845">
        <w:tc>
          <w:tcPr>
            <w:tcW w:w="4608" w:type="dxa"/>
            <w:vAlign w:val="bottom"/>
          </w:tcPr>
          <w:p w14:paraId="7E89F7DB" w14:textId="77777777" w:rsidR="005637BB" w:rsidRPr="00D67263" w:rsidRDefault="005637BB" w:rsidP="00B94235">
            <w:pPr>
              <w:spacing w:before="20" w:after="20"/>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40-49</w:t>
            </w:r>
          </w:p>
        </w:tc>
        <w:tc>
          <w:tcPr>
            <w:tcW w:w="2070" w:type="dxa"/>
            <w:vAlign w:val="bottom"/>
          </w:tcPr>
          <w:p w14:paraId="0DF67E61" w14:textId="77777777" w:rsidR="005637BB" w:rsidRPr="00D67263" w:rsidRDefault="005637BB" w:rsidP="00B94235">
            <w:pPr>
              <w:spacing w:before="20" w:after="20"/>
              <w:jc w:val="center"/>
              <w:rPr>
                <w:rFonts w:eastAsia="Times New Roman"/>
                <w:bCs/>
                <w:color w:val="000000" w:themeColor="text1"/>
                <w:u w:val="single"/>
              </w:rPr>
            </w:pPr>
            <w:r w:rsidRPr="00D67263">
              <w:rPr>
                <w:rFonts w:eastAsia="Times New Roman"/>
                <w:color w:val="000000" w:themeColor="text1"/>
              </w:rPr>
              <w:t>0.00352</w:t>
            </w:r>
          </w:p>
        </w:tc>
        <w:tc>
          <w:tcPr>
            <w:tcW w:w="2070" w:type="dxa"/>
          </w:tcPr>
          <w:p w14:paraId="445AFF6B" w14:textId="77777777" w:rsidR="005637BB" w:rsidRPr="00D67263" w:rsidRDefault="005637BB" w:rsidP="00B94235">
            <w:pPr>
              <w:spacing w:before="20" w:after="20"/>
              <w:jc w:val="center"/>
              <w:rPr>
                <w:b/>
                <w:color w:val="000000" w:themeColor="text1"/>
              </w:rPr>
            </w:pPr>
          </w:p>
        </w:tc>
      </w:tr>
      <w:tr w:rsidR="00D67263" w:rsidRPr="00D67263" w14:paraId="47B0C66E" w14:textId="77777777" w:rsidTr="00BB3845">
        <w:tc>
          <w:tcPr>
            <w:tcW w:w="4608" w:type="dxa"/>
            <w:vAlign w:val="bottom"/>
          </w:tcPr>
          <w:p w14:paraId="57B9965E" w14:textId="77777777" w:rsidR="005637BB" w:rsidRPr="00D67263" w:rsidRDefault="005637BB" w:rsidP="00B94235">
            <w:pPr>
              <w:spacing w:before="20" w:after="20"/>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50-59</w:t>
            </w:r>
          </w:p>
        </w:tc>
        <w:tc>
          <w:tcPr>
            <w:tcW w:w="2070" w:type="dxa"/>
            <w:vAlign w:val="bottom"/>
          </w:tcPr>
          <w:p w14:paraId="05CA7855" w14:textId="77777777" w:rsidR="005637BB" w:rsidRPr="00D67263" w:rsidRDefault="005637BB" w:rsidP="00B94235">
            <w:pPr>
              <w:spacing w:before="20" w:after="20"/>
              <w:jc w:val="center"/>
              <w:rPr>
                <w:rFonts w:eastAsia="Times New Roman"/>
                <w:bCs/>
                <w:color w:val="000000" w:themeColor="text1"/>
                <w:u w:val="single"/>
              </w:rPr>
            </w:pPr>
            <w:r w:rsidRPr="00D67263">
              <w:rPr>
                <w:rFonts w:eastAsia="Times New Roman"/>
                <w:color w:val="000000" w:themeColor="text1"/>
              </w:rPr>
              <w:t>0.00965</w:t>
            </w:r>
          </w:p>
        </w:tc>
        <w:tc>
          <w:tcPr>
            <w:tcW w:w="2070" w:type="dxa"/>
          </w:tcPr>
          <w:p w14:paraId="437702BC" w14:textId="77777777" w:rsidR="005637BB" w:rsidRPr="00D67263" w:rsidRDefault="005637BB" w:rsidP="00B94235">
            <w:pPr>
              <w:spacing w:before="20" w:after="20"/>
              <w:jc w:val="center"/>
              <w:rPr>
                <w:b/>
                <w:color w:val="000000" w:themeColor="text1"/>
              </w:rPr>
            </w:pPr>
          </w:p>
        </w:tc>
      </w:tr>
      <w:tr w:rsidR="00D67263" w:rsidRPr="00D67263" w14:paraId="4F95EB44" w14:textId="77777777" w:rsidTr="00BB3845">
        <w:tc>
          <w:tcPr>
            <w:tcW w:w="4608" w:type="dxa"/>
            <w:vAlign w:val="bottom"/>
          </w:tcPr>
          <w:p w14:paraId="63B94585" w14:textId="77777777" w:rsidR="005637BB" w:rsidRPr="00D67263" w:rsidRDefault="005637BB" w:rsidP="00B94235">
            <w:pPr>
              <w:spacing w:before="20" w:after="20"/>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60-74</w:t>
            </w:r>
          </w:p>
        </w:tc>
        <w:tc>
          <w:tcPr>
            <w:tcW w:w="2070" w:type="dxa"/>
            <w:vAlign w:val="bottom"/>
          </w:tcPr>
          <w:p w14:paraId="55ACFE2B" w14:textId="77777777" w:rsidR="005637BB" w:rsidRPr="00D67263" w:rsidRDefault="005637BB" w:rsidP="00B94235">
            <w:pPr>
              <w:spacing w:before="20" w:after="20"/>
              <w:jc w:val="center"/>
              <w:rPr>
                <w:rFonts w:eastAsia="Times New Roman"/>
                <w:bCs/>
                <w:color w:val="000000" w:themeColor="text1"/>
                <w:u w:val="single"/>
              </w:rPr>
            </w:pPr>
            <w:r w:rsidRPr="00D67263">
              <w:rPr>
                <w:rFonts w:eastAsia="Times New Roman"/>
                <w:color w:val="000000" w:themeColor="text1"/>
              </w:rPr>
              <w:t>0.0240</w:t>
            </w:r>
          </w:p>
        </w:tc>
        <w:tc>
          <w:tcPr>
            <w:tcW w:w="2070" w:type="dxa"/>
          </w:tcPr>
          <w:p w14:paraId="689FA550" w14:textId="77777777" w:rsidR="005637BB" w:rsidRPr="00D67263" w:rsidRDefault="005637BB" w:rsidP="00B94235">
            <w:pPr>
              <w:spacing w:before="20" w:after="20"/>
              <w:jc w:val="center"/>
              <w:rPr>
                <w:b/>
                <w:color w:val="000000" w:themeColor="text1"/>
              </w:rPr>
            </w:pPr>
          </w:p>
        </w:tc>
      </w:tr>
      <w:tr w:rsidR="00D67263" w:rsidRPr="00D67263" w14:paraId="2DF78974" w14:textId="77777777" w:rsidTr="00BB3845">
        <w:tc>
          <w:tcPr>
            <w:tcW w:w="4608" w:type="dxa"/>
            <w:vAlign w:val="bottom"/>
          </w:tcPr>
          <w:p w14:paraId="456F7D8C" w14:textId="77777777" w:rsidR="005637BB" w:rsidRPr="00D67263" w:rsidRDefault="005637BB" w:rsidP="00B94235">
            <w:pPr>
              <w:spacing w:before="20" w:after="20"/>
              <w:rPr>
                <w:rFonts w:eastAsia="Times New Roman"/>
                <w:b/>
                <w:color w:val="000000" w:themeColor="text1"/>
              </w:rPr>
            </w:pPr>
            <w:r w:rsidRPr="00D67263">
              <w:rPr>
                <w:rFonts w:eastAsia="Times New Roman"/>
                <w:b/>
                <w:color w:val="000000" w:themeColor="text1"/>
              </w:rPr>
              <w:t xml:space="preserve">     Male</w:t>
            </w:r>
          </w:p>
        </w:tc>
        <w:tc>
          <w:tcPr>
            <w:tcW w:w="2070" w:type="dxa"/>
            <w:vAlign w:val="bottom"/>
          </w:tcPr>
          <w:p w14:paraId="613048A3" w14:textId="77777777" w:rsidR="005637BB" w:rsidRPr="00D67263" w:rsidRDefault="005637BB" w:rsidP="00B94235">
            <w:pPr>
              <w:spacing w:before="20" w:after="20"/>
              <w:jc w:val="center"/>
              <w:rPr>
                <w:rFonts w:eastAsia="Times New Roman"/>
                <w:color w:val="000000" w:themeColor="text1"/>
              </w:rPr>
            </w:pPr>
          </w:p>
        </w:tc>
        <w:tc>
          <w:tcPr>
            <w:tcW w:w="2070" w:type="dxa"/>
          </w:tcPr>
          <w:p w14:paraId="145F7AD2" w14:textId="77777777" w:rsidR="005637BB" w:rsidRPr="00D67263" w:rsidRDefault="005637BB" w:rsidP="00B94235">
            <w:pPr>
              <w:spacing w:before="20" w:after="20"/>
              <w:jc w:val="center"/>
              <w:rPr>
                <w:b/>
                <w:color w:val="000000" w:themeColor="text1"/>
              </w:rPr>
            </w:pPr>
          </w:p>
        </w:tc>
      </w:tr>
      <w:tr w:rsidR="00D67263" w:rsidRPr="00D67263" w14:paraId="3F7F1547" w14:textId="77777777" w:rsidTr="00BB3845">
        <w:tc>
          <w:tcPr>
            <w:tcW w:w="4608" w:type="dxa"/>
            <w:vAlign w:val="bottom"/>
          </w:tcPr>
          <w:p w14:paraId="0C6105B4" w14:textId="77777777" w:rsidR="005637BB" w:rsidRPr="00D67263" w:rsidRDefault="005637BB" w:rsidP="00B94235">
            <w:pPr>
              <w:spacing w:before="20" w:after="20"/>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18-29</w:t>
            </w:r>
          </w:p>
        </w:tc>
        <w:tc>
          <w:tcPr>
            <w:tcW w:w="2070" w:type="dxa"/>
            <w:vAlign w:val="bottom"/>
          </w:tcPr>
          <w:p w14:paraId="012486B6" w14:textId="77777777" w:rsidR="005637BB" w:rsidRPr="00D67263" w:rsidRDefault="005637BB" w:rsidP="00B94235">
            <w:pPr>
              <w:spacing w:before="20" w:after="20"/>
              <w:jc w:val="center"/>
              <w:rPr>
                <w:rFonts w:eastAsia="Times New Roman"/>
                <w:bCs/>
                <w:color w:val="000000" w:themeColor="text1"/>
                <w:u w:val="single"/>
              </w:rPr>
            </w:pPr>
            <w:r w:rsidRPr="00D67263">
              <w:rPr>
                <w:rFonts w:eastAsia="Times New Roman"/>
                <w:color w:val="000000" w:themeColor="text1"/>
              </w:rPr>
              <w:t>0.00273</w:t>
            </w:r>
          </w:p>
        </w:tc>
        <w:tc>
          <w:tcPr>
            <w:tcW w:w="2070" w:type="dxa"/>
          </w:tcPr>
          <w:p w14:paraId="7150B00F" w14:textId="77777777" w:rsidR="005637BB" w:rsidRPr="00D67263" w:rsidRDefault="005637BB" w:rsidP="00B94235">
            <w:pPr>
              <w:spacing w:before="20" w:after="20"/>
              <w:jc w:val="center"/>
              <w:rPr>
                <w:b/>
                <w:color w:val="000000" w:themeColor="text1"/>
              </w:rPr>
            </w:pPr>
          </w:p>
        </w:tc>
      </w:tr>
      <w:tr w:rsidR="00D67263" w:rsidRPr="00D67263" w14:paraId="75C2D494" w14:textId="77777777" w:rsidTr="00BB3845">
        <w:tc>
          <w:tcPr>
            <w:tcW w:w="4608" w:type="dxa"/>
            <w:vAlign w:val="bottom"/>
          </w:tcPr>
          <w:p w14:paraId="0960247B" w14:textId="77777777" w:rsidR="005637BB" w:rsidRPr="00D67263" w:rsidRDefault="005637BB" w:rsidP="00B94235">
            <w:pPr>
              <w:spacing w:before="20" w:after="20"/>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30-39</w:t>
            </w:r>
          </w:p>
        </w:tc>
        <w:tc>
          <w:tcPr>
            <w:tcW w:w="2070" w:type="dxa"/>
            <w:vAlign w:val="bottom"/>
          </w:tcPr>
          <w:p w14:paraId="48643470" w14:textId="77777777" w:rsidR="005637BB" w:rsidRPr="00D67263" w:rsidRDefault="005637BB" w:rsidP="00B94235">
            <w:pPr>
              <w:spacing w:before="20" w:after="20"/>
              <w:jc w:val="center"/>
              <w:rPr>
                <w:rFonts w:eastAsia="Times New Roman"/>
                <w:bCs/>
                <w:color w:val="000000" w:themeColor="text1"/>
                <w:u w:val="single"/>
              </w:rPr>
            </w:pPr>
            <w:r w:rsidRPr="00D67263">
              <w:rPr>
                <w:rFonts w:eastAsia="Times New Roman"/>
                <w:color w:val="000000" w:themeColor="text1"/>
              </w:rPr>
              <w:t>0.00594</w:t>
            </w:r>
          </w:p>
        </w:tc>
        <w:tc>
          <w:tcPr>
            <w:tcW w:w="2070" w:type="dxa"/>
          </w:tcPr>
          <w:p w14:paraId="473C778A" w14:textId="77777777" w:rsidR="005637BB" w:rsidRPr="00D67263" w:rsidRDefault="005637BB" w:rsidP="00B94235">
            <w:pPr>
              <w:spacing w:before="20" w:after="20"/>
              <w:jc w:val="center"/>
              <w:rPr>
                <w:b/>
                <w:color w:val="000000" w:themeColor="text1"/>
              </w:rPr>
            </w:pPr>
          </w:p>
        </w:tc>
      </w:tr>
      <w:tr w:rsidR="00D67263" w:rsidRPr="00D67263" w14:paraId="5853C896" w14:textId="77777777" w:rsidTr="00BB3845">
        <w:tc>
          <w:tcPr>
            <w:tcW w:w="4608" w:type="dxa"/>
            <w:vAlign w:val="bottom"/>
          </w:tcPr>
          <w:p w14:paraId="4E621DBD" w14:textId="77777777" w:rsidR="005637BB" w:rsidRPr="00D67263" w:rsidRDefault="005637BB" w:rsidP="00B94235">
            <w:pPr>
              <w:spacing w:before="20" w:after="20"/>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40-49</w:t>
            </w:r>
          </w:p>
        </w:tc>
        <w:tc>
          <w:tcPr>
            <w:tcW w:w="2070" w:type="dxa"/>
            <w:vAlign w:val="bottom"/>
          </w:tcPr>
          <w:p w14:paraId="251BABC3" w14:textId="77777777" w:rsidR="005637BB" w:rsidRPr="00D67263" w:rsidRDefault="005637BB" w:rsidP="00B94235">
            <w:pPr>
              <w:spacing w:before="20" w:after="20"/>
              <w:jc w:val="center"/>
              <w:rPr>
                <w:rFonts w:eastAsia="Times New Roman"/>
                <w:bCs/>
                <w:color w:val="000000" w:themeColor="text1"/>
                <w:u w:val="single"/>
              </w:rPr>
            </w:pPr>
            <w:r w:rsidRPr="00D67263">
              <w:rPr>
                <w:rFonts w:eastAsia="Times New Roman"/>
                <w:color w:val="000000" w:themeColor="text1"/>
              </w:rPr>
              <w:t>0.00606</w:t>
            </w:r>
          </w:p>
        </w:tc>
        <w:tc>
          <w:tcPr>
            <w:tcW w:w="2070" w:type="dxa"/>
          </w:tcPr>
          <w:p w14:paraId="319911FC" w14:textId="77777777" w:rsidR="005637BB" w:rsidRPr="00D67263" w:rsidRDefault="005637BB" w:rsidP="00B94235">
            <w:pPr>
              <w:spacing w:before="20" w:after="20"/>
              <w:jc w:val="center"/>
              <w:rPr>
                <w:b/>
                <w:color w:val="000000" w:themeColor="text1"/>
              </w:rPr>
            </w:pPr>
          </w:p>
        </w:tc>
      </w:tr>
      <w:tr w:rsidR="00D67263" w:rsidRPr="00D67263" w14:paraId="19F62DAB" w14:textId="77777777" w:rsidTr="00BB3845">
        <w:tc>
          <w:tcPr>
            <w:tcW w:w="4608" w:type="dxa"/>
            <w:vAlign w:val="bottom"/>
          </w:tcPr>
          <w:p w14:paraId="21430CBE" w14:textId="77777777" w:rsidR="005637BB" w:rsidRPr="00D67263" w:rsidRDefault="005637BB" w:rsidP="00B94235">
            <w:pPr>
              <w:spacing w:before="20" w:after="20"/>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50-59</w:t>
            </w:r>
          </w:p>
        </w:tc>
        <w:tc>
          <w:tcPr>
            <w:tcW w:w="2070" w:type="dxa"/>
            <w:vAlign w:val="bottom"/>
          </w:tcPr>
          <w:p w14:paraId="244C9E3B" w14:textId="77777777" w:rsidR="005637BB" w:rsidRPr="00D67263" w:rsidRDefault="005637BB" w:rsidP="00B94235">
            <w:pPr>
              <w:spacing w:before="20" w:after="20"/>
              <w:jc w:val="center"/>
              <w:rPr>
                <w:rFonts w:eastAsia="Times New Roman"/>
                <w:bCs/>
                <w:color w:val="000000" w:themeColor="text1"/>
                <w:u w:val="single"/>
              </w:rPr>
            </w:pPr>
            <w:r w:rsidRPr="00D67263">
              <w:rPr>
                <w:rFonts w:eastAsia="Times New Roman"/>
                <w:color w:val="000000" w:themeColor="text1"/>
              </w:rPr>
              <w:t>0.0165</w:t>
            </w:r>
          </w:p>
        </w:tc>
        <w:tc>
          <w:tcPr>
            <w:tcW w:w="2070" w:type="dxa"/>
          </w:tcPr>
          <w:p w14:paraId="2A5F02AB" w14:textId="77777777" w:rsidR="005637BB" w:rsidRPr="00D67263" w:rsidRDefault="005637BB" w:rsidP="00B94235">
            <w:pPr>
              <w:spacing w:before="20" w:after="20"/>
              <w:jc w:val="center"/>
              <w:rPr>
                <w:b/>
                <w:color w:val="000000" w:themeColor="text1"/>
              </w:rPr>
            </w:pPr>
          </w:p>
        </w:tc>
      </w:tr>
      <w:tr w:rsidR="00D67263" w:rsidRPr="00D67263" w14:paraId="3E36098A" w14:textId="77777777" w:rsidTr="00BB3845">
        <w:tc>
          <w:tcPr>
            <w:tcW w:w="4608" w:type="dxa"/>
            <w:vAlign w:val="bottom"/>
          </w:tcPr>
          <w:p w14:paraId="1442C0E8" w14:textId="77777777" w:rsidR="005637BB" w:rsidRPr="00D67263" w:rsidRDefault="005637BB" w:rsidP="00B94235">
            <w:pPr>
              <w:spacing w:before="20" w:after="20"/>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60-74</w:t>
            </w:r>
          </w:p>
        </w:tc>
        <w:tc>
          <w:tcPr>
            <w:tcW w:w="2070" w:type="dxa"/>
            <w:vAlign w:val="bottom"/>
          </w:tcPr>
          <w:p w14:paraId="5FEF3834" w14:textId="77777777" w:rsidR="005637BB" w:rsidRPr="00D67263" w:rsidRDefault="005637BB" w:rsidP="00B94235">
            <w:pPr>
              <w:spacing w:before="20" w:after="20"/>
              <w:jc w:val="center"/>
              <w:rPr>
                <w:rFonts w:eastAsia="Times New Roman"/>
                <w:bCs/>
                <w:color w:val="000000" w:themeColor="text1"/>
                <w:u w:val="single"/>
              </w:rPr>
            </w:pPr>
            <w:r w:rsidRPr="00D67263">
              <w:rPr>
                <w:rFonts w:eastAsia="Times New Roman"/>
                <w:color w:val="000000" w:themeColor="text1"/>
              </w:rPr>
              <w:t>0.0412</w:t>
            </w:r>
          </w:p>
        </w:tc>
        <w:tc>
          <w:tcPr>
            <w:tcW w:w="2070" w:type="dxa"/>
          </w:tcPr>
          <w:p w14:paraId="774C1E5F" w14:textId="77777777" w:rsidR="005637BB" w:rsidRPr="00D67263" w:rsidRDefault="005637BB" w:rsidP="00B94235">
            <w:pPr>
              <w:spacing w:before="20" w:after="20"/>
              <w:jc w:val="center"/>
              <w:rPr>
                <w:b/>
                <w:color w:val="000000" w:themeColor="text1"/>
              </w:rPr>
            </w:pPr>
          </w:p>
        </w:tc>
      </w:tr>
      <w:tr w:rsidR="00D67263" w:rsidRPr="00D67263" w14:paraId="5D0FEB52" w14:textId="77777777" w:rsidTr="00BB3845">
        <w:tc>
          <w:tcPr>
            <w:tcW w:w="4608" w:type="dxa"/>
            <w:vAlign w:val="bottom"/>
          </w:tcPr>
          <w:p w14:paraId="3A18C3AE" w14:textId="4F6C9684" w:rsidR="005637BB" w:rsidRPr="00D67263" w:rsidRDefault="00650CD9" w:rsidP="00B94235">
            <w:pPr>
              <w:spacing w:before="20" w:after="20"/>
              <w:rPr>
                <w:rFonts w:eastAsia="Times New Roman"/>
                <w:b/>
                <w:color w:val="000000" w:themeColor="text1"/>
              </w:rPr>
            </w:pPr>
            <w:r w:rsidRPr="00D67263">
              <w:rPr>
                <w:rFonts w:eastAsia="Times New Roman"/>
                <w:b/>
                <w:color w:val="000000" w:themeColor="text1"/>
              </w:rPr>
              <w:t xml:space="preserve">HCV prevalence, </w:t>
            </w:r>
            <w:r w:rsidR="005637BB" w:rsidRPr="00D67263">
              <w:rPr>
                <w:rFonts w:eastAsia="Times New Roman"/>
                <w:b/>
                <w:color w:val="000000" w:themeColor="text1"/>
              </w:rPr>
              <w:t>PWID</w:t>
            </w:r>
          </w:p>
        </w:tc>
        <w:tc>
          <w:tcPr>
            <w:tcW w:w="2070" w:type="dxa"/>
            <w:vAlign w:val="bottom"/>
          </w:tcPr>
          <w:p w14:paraId="6317CE2A" w14:textId="77777777" w:rsidR="005637BB" w:rsidRPr="00D67263" w:rsidRDefault="005637BB" w:rsidP="00B94235">
            <w:pPr>
              <w:spacing w:before="20" w:after="20"/>
              <w:jc w:val="center"/>
              <w:rPr>
                <w:rFonts w:eastAsia="Times New Roman"/>
                <w:color w:val="000000" w:themeColor="text1"/>
              </w:rPr>
            </w:pPr>
          </w:p>
        </w:tc>
        <w:tc>
          <w:tcPr>
            <w:tcW w:w="2070" w:type="dxa"/>
          </w:tcPr>
          <w:p w14:paraId="234D06F0" w14:textId="4285C8D9" w:rsidR="005637BB" w:rsidRPr="00D67263" w:rsidRDefault="0036176C" w:rsidP="00114622">
            <w:pPr>
              <w:spacing w:before="20" w:after="20"/>
              <w:jc w:val="center"/>
              <w:rPr>
                <w:rFonts w:eastAsiaTheme="majorEastAsia"/>
                <w:bCs/>
                <w:color w:val="000000" w:themeColor="text1"/>
              </w:rPr>
            </w:pPr>
            <w:r w:rsidRPr="00D67263">
              <w:rPr>
                <w:rFonts w:eastAsiaTheme="majorEastAsia"/>
                <w:bCs/>
                <w:color w:val="000000" w:themeColor="text1"/>
              </w:rPr>
              <w:fldChar w:fldCharType="begin">
                <w:fldData xml:space="preserve">PEVuZE5vdGU+PENpdGU+PEF1dGhvcj5CdXNraW48L0F1dGhvcj48WWVhcj4yMDEzPC9ZZWFyPjxS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</w:fldData>
              </w:fldChar>
            </w:r>
            <w:r w:rsidR="00114622" w:rsidRPr="00D67263">
              <w:rPr>
                <w:rFonts w:eastAsiaTheme="majorEastAsia"/>
                <w:bCs/>
                <w:color w:val="000000" w:themeColor="text1"/>
              </w:rPr>
              <w:instrText xml:space="preserve"> ADDIN EN.CITE </w:instrText>
            </w:r>
            <w:r w:rsidR="00114622" w:rsidRPr="00D67263">
              <w:rPr>
                <w:rFonts w:eastAsiaTheme="majorEastAsia"/>
                <w:bCs/>
                <w:color w:val="000000" w:themeColor="text1"/>
              </w:rPr>
              <w:fldChar w:fldCharType="begin">
                <w:fldData xml:space="preserve">PEVuZE5vdGU+PENpdGU+PEF1dGhvcj5CdXNraW48L0F1dGhvcj48WWVhcj4yMDEzPC9ZZWFyPjxS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</w:fldData>
              </w:fldChar>
            </w:r>
            <w:r w:rsidR="00114622" w:rsidRPr="00D67263">
              <w:rPr>
                <w:rFonts w:eastAsiaTheme="majorEastAsia"/>
                <w:bCs/>
                <w:color w:val="000000" w:themeColor="text1"/>
              </w:rPr>
              <w:instrText xml:space="preserve"> ADDIN EN.CITE.DATA </w:instrText>
            </w:r>
            <w:r w:rsidR="00114622" w:rsidRPr="00D67263">
              <w:rPr>
                <w:rFonts w:eastAsiaTheme="majorEastAsia"/>
                <w:bCs/>
                <w:color w:val="000000" w:themeColor="text1"/>
              </w:rPr>
            </w:r>
            <w:r w:rsidR="00114622" w:rsidRPr="00D67263">
              <w:rPr>
                <w:rFonts w:eastAsiaTheme="majorEastAsia"/>
                <w:bCs/>
                <w:color w:val="000000" w:themeColor="text1"/>
              </w:rPr>
              <w:fldChar w:fldCharType="end"/>
            </w:r>
            <w:r w:rsidRPr="00D67263">
              <w:rPr>
                <w:rFonts w:eastAsiaTheme="majorEastAsia"/>
                <w:bCs/>
                <w:color w:val="000000" w:themeColor="text1"/>
              </w:rPr>
            </w:r>
            <w:r w:rsidRPr="00D67263">
              <w:rPr>
                <w:rFonts w:eastAsiaTheme="majorEastAsia"/>
                <w:bCs/>
                <w:color w:val="000000" w:themeColor="text1"/>
              </w:rPr>
              <w:fldChar w:fldCharType="separate"/>
            </w:r>
            <w:r w:rsidR="00114622" w:rsidRPr="00D67263">
              <w:rPr>
                <w:rFonts w:eastAsiaTheme="majorEastAsia"/>
                <w:bCs/>
                <w:noProof/>
                <w:color w:val="000000" w:themeColor="text1"/>
              </w:rPr>
              <w:t>[2, 3, 5]</w:t>
            </w:r>
            <w:r w:rsidRPr="00D67263">
              <w:rPr>
                <w:rFonts w:eastAsiaTheme="majorEastAsia"/>
                <w:bCs/>
                <w:color w:val="000000" w:themeColor="text1"/>
              </w:rPr>
              <w:fldChar w:fldCharType="end"/>
            </w:r>
          </w:p>
        </w:tc>
      </w:tr>
      <w:tr w:rsidR="00D67263" w:rsidRPr="00D67263" w14:paraId="4722125E" w14:textId="77777777" w:rsidTr="00BB3845">
        <w:tc>
          <w:tcPr>
            <w:tcW w:w="4608" w:type="dxa"/>
            <w:vAlign w:val="bottom"/>
          </w:tcPr>
          <w:p w14:paraId="46C3833A" w14:textId="77777777" w:rsidR="005637BB" w:rsidRPr="00D67263" w:rsidRDefault="005637BB" w:rsidP="00B94235">
            <w:pPr>
              <w:spacing w:before="20" w:after="20"/>
              <w:rPr>
                <w:rFonts w:eastAsia="Times New Roman"/>
                <w:b/>
                <w:color w:val="000000" w:themeColor="text1"/>
              </w:rPr>
            </w:pPr>
            <w:r w:rsidRPr="00D67263">
              <w:rPr>
                <w:rFonts w:eastAsia="Times New Roman"/>
                <w:color w:val="000000" w:themeColor="text1"/>
              </w:rPr>
              <w:t>18-29</w:t>
            </w:r>
          </w:p>
        </w:tc>
        <w:tc>
          <w:tcPr>
            <w:tcW w:w="2070" w:type="dxa"/>
            <w:vAlign w:val="bottom"/>
          </w:tcPr>
          <w:p w14:paraId="558E2B20" w14:textId="77777777" w:rsidR="005637BB" w:rsidRPr="00D67263" w:rsidRDefault="005637BB" w:rsidP="00B94235">
            <w:pPr>
              <w:spacing w:before="20" w:after="20"/>
              <w:jc w:val="center"/>
              <w:rPr>
                <w:rFonts w:eastAsia="Times New Roman"/>
                <w:bCs/>
                <w:color w:val="000000" w:themeColor="text1"/>
                <w:u w:val="single"/>
              </w:rPr>
            </w:pPr>
            <w:r w:rsidRPr="00D67263">
              <w:rPr>
                <w:rFonts w:eastAsia="Times New Roman"/>
                <w:color w:val="000000" w:themeColor="text1"/>
              </w:rPr>
              <w:t>0.450</w:t>
            </w:r>
          </w:p>
        </w:tc>
        <w:tc>
          <w:tcPr>
            <w:tcW w:w="2070" w:type="dxa"/>
          </w:tcPr>
          <w:p w14:paraId="4A194969" w14:textId="77777777" w:rsidR="005637BB" w:rsidRPr="00D67263" w:rsidRDefault="005637BB" w:rsidP="00B94235">
            <w:pPr>
              <w:spacing w:before="20" w:after="20"/>
              <w:rPr>
                <w:b/>
                <w:color w:val="000000" w:themeColor="text1"/>
              </w:rPr>
            </w:pPr>
          </w:p>
        </w:tc>
      </w:tr>
      <w:tr w:rsidR="00D67263" w:rsidRPr="00D67263" w14:paraId="6F470676" w14:textId="77777777" w:rsidTr="00BB3845">
        <w:tc>
          <w:tcPr>
            <w:tcW w:w="4608" w:type="dxa"/>
            <w:vAlign w:val="bottom"/>
          </w:tcPr>
          <w:p w14:paraId="01277618" w14:textId="77777777" w:rsidR="005637BB" w:rsidRPr="00D67263" w:rsidRDefault="005637BB" w:rsidP="00B94235">
            <w:pPr>
              <w:spacing w:before="20" w:after="20"/>
              <w:rPr>
                <w:rFonts w:eastAsia="Times New Roman"/>
                <w:b/>
                <w:color w:val="000000" w:themeColor="text1"/>
              </w:rPr>
            </w:pPr>
            <w:r w:rsidRPr="00D67263">
              <w:rPr>
                <w:rFonts w:eastAsia="Times New Roman"/>
                <w:color w:val="000000" w:themeColor="text1"/>
              </w:rPr>
              <w:t>30-39</w:t>
            </w:r>
          </w:p>
        </w:tc>
        <w:tc>
          <w:tcPr>
            <w:tcW w:w="2070" w:type="dxa"/>
            <w:vAlign w:val="bottom"/>
          </w:tcPr>
          <w:p w14:paraId="61EA374E" w14:textId="77777777" w:rsidR="005637BB" w:rsidRPr="00D67263" w:rsidRDefault="005637BB" w:rsidP="00B94235">
            <w:pPr>
              <w:spacing w:before="20" w:after="20"/>
              <w:jc w:val="center"/>
              <w:rPr>
                <w:rFonts w:eastAsia="Times New Roman"/>
                <w:bCs/>
                <w:color w:val="000000" w:themeColor="text1"/>
                <w:u w:val="single"/>
              </w:rPr>
            </w:pPr>
            <w:r w:rsidRPr="00D67263">
              <w:rPr>
                <w:rFonts w:eastAsia="Times New Roman"/>
                <w:color w:val="000000" w:themeColor="text1"/>
              </w:rPr>
              <w:t>0.534</w:t>
            </w:r>
          </w:p>
        </w:tc>
        <w:tc>
          <w:tcPr>
            <w:tcW w:w="2070" w:type="dxa"/>
          </w:tcPr>
          <w:p w14:paraId="71589B34" w14:textId="77777777" w:rsidR="005637BB" w:rsidRPr="00D67263" w:rsidRDefault="005637BB" w:rsidP="00B94235">
            <w:pPr>
              <w:spacing w:before="20" w:after="20"/>
              <w:jc w:val="center"/>
              <w:rPr>
                <w:b/>
                <w:color w:val="000000" w:themeColor="text1"/>
              </w:rPr>
            </w:pPr>
          </w:p>
        </w:tc>
      </w:tr>
      <w:tr w:rsidR="00D67263" w:rsidRPr="00D67263" w14:paraId="4CD693B5" w14:textId="77777777" w:rsidTr="00BB3845">
        <w:tc>
          <w:tcPr>
            <w:tcW w:w="4608" w:type="dxa"/>
            <w:vAlign w:val="bottom"/>
          </w:tcPr>
          <w:p w14:paraId="12CFBE5A" w14:textId="77777777" w:rsidR="005637BB" w:rsidRPr="00D67263" w:rsidRDefault="005637BB" w:rsidP="00B94235">
            <w:pPr>
              <w:spacing w:before="20" w:after="20"/>
              <w:rPr>
                <w:rFonts w:eastAsia="Times New Roman"/>
                <w:b/>
                <w:color w:val="000000" w:themeColor="text1"/>
              </w:rPr>
            </w:pPr>
            <w:r w:rsidRPr="00D67263">
              <w:rPr>
                <w:rFonts w:eastAsia="Times New Roman"/>
                <w:color w:val="000000" w:themeColor="text1"/>
              </w:rPr>
              <w:t>40-49</w:t>
            </w:r>
          </w:p>
        </w:tc>
        <w:tc>
          <w:tcPr>
            <w:tcW w:w="2070" w:type="dxa"/>
            <w:vAlign w:val="bottom"/>
          </w:tcPr>
          <w:p w14:paraId="46C6424F" w14:textId="77777777" w:rsidR="005637BB" w:rsidRPr="00D67263" w:rsidRDefault="005637BB" w:rsidP="00B94235">
            <w:pPr>
              <w:spacing w:before="20" w:after="20"/>
              <w:jc w:val="center"/>
              <w:rPr>
                <w:rFonts w:eastAsia="Times New Roman"/>
                <w:bCs/>
                <w:color w:val="000000" w:themeColor="text1"/>
                <w:u w:val="single"/>
              </w:rPr>
            </w:pPr>
            <w:r w:rsidRPr="00D67263">
              <w:rPr>
                <w:rFonts w:eastAsia="Times New Roman"/>
                <w:color w:val="000000" w:themeColor="text1"/>
              </w:rPr>
              <w:t>0.637</w:t>
            </w:r>
          </w:p>
        </w:tc>
        <w:tc>
          <w:tcPr>
            <w:tcW w:w="2070" w:type="dxa"/>
          </w:tcPr>
          <w:p w14:paraId="3EEAB2B5" w14:textId="77777777" w:rsidR="005637BB" w:rsidRPr="00D67263" w:rsidRDefault="005637BB" w:rsidP="00B94235">
            <w:pPr>
              <w:spacing w:before="20" w:after="20"/>
              <w:jc w:val="center"/>
              <w:rPr>
                <w:b/>
                <w:color w:val="000000" w:themeColor="text1"/>
              </w:rPr>
            </w:pPr>
          </w:p>
        </w:tc>
      </w:tr>
      <w:tr w:rsidR="00D67263" w:rsidRPr="00D67263" w14:paraId="392FAB91" w14:textId="77777777" w:rsidTr="00BB3845">
        <w:tc>
          <w:tcPr>
            <w:tcW w:w="4608" w:type="dxa"/>
            <w:vAlign w:val="bottom"/>
          </w:tcPr>
          <w:p w14:paraId="5EED6B4E" w14:textId="77777777" w:rsidR="005637BB" w:rsidRPr="00D67263" w:rsidRDefault="005637BB" w:rsidP="00B94235">
            <w:pPr>
              <w:spacing w:before="20" w:after="20"/>
              <w:rPr>
                <w:rFonts w:eastAsia="Times New Roman"/>
                <w:b/>
                <w:color w:val="000000" w:themeColor="text1"/>
              </w:rPr>
            </w:pPr>
            <w:r w:rsidRPr="00D67263">
              <w:rPr>
                <w:rFonts w:eastAsia="Times New Roman"/>
                <w:color w:val="000000" w:themeColor="text1"/>
              </w:rPr>
              <w:t>50-59</w:t>
            </w:r>
          </w:p>
        </w:tc>
        <w:tc>
          <w:tcPr>
            <w:tcW w:w="2070" w:type="dxa"/>
            <w:vAlign w:val="bottom"/>
          </w:tcPr>
          <w:p w14:paraId="553A8665" w14:textId="77777777" w:rsidR="005637BB" w:rsidRPr="00D67263" w:rsidRDefault="005637BB" w:rsidP="00B94235">
            <w:pPr>
              <w:spacing w:before="20" w:after="20"/>
              <w:jc w:val="center"/>
              <w:rPr>
                <w:rFonts w:eastAsia="Times New Roman"/>
                <w:bCs/>
                <w:color w:val="000000" w:themeColor="text1"/>
                <w:u w:val="single"/>
              </w:rPr>
            </w:pPr>
            <w:r w:rsidRPr="00D67263">
              <w:rPr>
                <w:rFonts w:eastAsia="Times New Roman"/>
                <w:color w:val="000000" w:themeColor="text1"/>
              </w:rPr>
              <w:t>0.783</w:t>
            </w:r>
          </w:p>
        </w:tc>
        <w:tc>
          <w:tcPr>
            <w:tcW w:w="2070" w:type="dxa"/>
          </w:tcPr>
          <w:p w14:paraId="4142C295" w14:textId="77777777" w:rsidR="005637BB" w:rsidRPr="00D67263" w:rsidRDefault="005637BB" w:rsidP="00B94235">
            <w:pPr>
              <w:spacing w:before="20" w:after="20"/>
              <w:jc w:val="center"/>
              <w:rPr>
                <w:b/>
                <w:color w:val="000000" w:themeColor="text1"/>
              </w:rPr>
            </w:pPr>
          </w:p>
        </w:tc>
      </w:tr>
      <w:tr w:rsidR="00D67263" w:rsidRPr="00D67263" w14:paraId="75FC79BF" w14:textId="77777777" w:rsidTr="00BB3845">
        <w:tc>
          <w:tcPr>
            <w:tcW w:w="4608" w:type="dxa"/>
            <w:vAlign w:val="bottom"/>
          </w:tcPr>
          <w:p w14:paraId="74D5A08E" w14:textId="77777777" w:rsidR="005637BB" w:rsidRPr="00D67263" w:rsidRDefault="005637BB" w:rsidP="00B94235">
            <w:pPr>
              <w:spacing w:before="20" w:after="20"/>
              <w:rPr>
                <w:rFonts w:eastAsia="Times New Roman"/>
                <w:b/>
                <w:color w:val="000000" w:themeColor="text1"/>
              </w:rPr>
            </w:pPr>
            <w:r w:rsidRPr="00D67263">
              <w:rPr>
                <w:rFonts w:eastAsia="Times New Roman"/>
                <w:color w:val="000000" w:themeColor="text1"/>
              </w:rPr>
              <w:t>60-74</w:t>
            </w:r>
          </w:p>
        </w:tc>
        <w:tc>
          <w:tcPr>
            <w:tcW w:w="2070" w:type="dxa"/>
            <w:vAlign w:val="bottom"/>
          </w:tcPr>
          <w:p w14:paraId="427D6158" w14:textId="77777777" w:rsidR="005637BB" w:rsidRPr="00D67263" w:rsidRDefault="005637BB" w:rsidP="00B94235">
            <w:pPr>
              <w:spacing w:before="20" w:after="20"/>
              <w:jc w:val="center"/>
              <w:rPr>
                <w:rFonts w:eastAsia="Times New Roman"/>
                <w:bCs/>
                <w:color w:val="000000" w:themeColor="text1"/>
                <w:u w:val="single"/>
              </w:rPr>
            </w:pPr>
            <w:r w:rsidRPr="00D67263">
              <w:rPr>
                <w:rFonts w:eastAsia="Times New Roman"/>
                <w:color w:val="000000" w:themeColor="text1"/>
              </w:rPr>
              <w:t>0.783</w:t>
            </w:r>
          </w:p>
        </w:tc>
        <w:tc>
          <w:tcPr>
            <w:tcW w:w="2070" w:type="dxa"/>
          </w:tcPr>
          <w:p w14:paraId="5F0C4D40" w14:textId="77777777" w:rsidR="005637BB" w:rsidRPr="00D67263" w:rsidRDefault="005637BB" w:rsidP="00B94235">
            <w:pPr>
              <w:spacing w:before="20" w:after="20"/>
              <w:jc w:val="center"/>
              <w:rPr>
                <w:b/>
                <w:color w:val="000000" w:themeColor="text1"/>
              </w:rPr>
            </w:pPr>
          </w:p>
        </w:tc>
      </w:tr>
      <w:tr w:rsidR="00D67263" w:rsidRPr="00D67263" w14:paraId="500F4A6E" w14:textId="77777777" w:rsidTr="00BB3845">
        <w:tc>
          <w:tcPr>
            <w:tcW w:w="4608" w:type="dxa"/>
            <w:vAlign w:val="bottom"/>
          </w:tcPr>
          <w:p w14:paraId="71D78AFF" w14:textId="69C81C04" w:rsidR="005637BB" w:rsidRPr="00D67263" w:rsidRDefault="00650CD9" w:rsidP="00B94235">
            <w:pPr>
              <w:spacing w:before="20" w:after="20"/>
              <w:rPr>
                <w:rFonts w:eastAsia="Times New Roman"/>
                <w:b/>
                <w:color w:val="000000" w:themeColor="text1"/>
              </w:rPr>
            </w:pPr>
            <w:r w:rsidRPr="00D67263">
              <w:rPr>
                <w:rFonts w:eastAsia="Times New Roman"/>
                <w:b/>
                <w:color w:val="000000" w:themeColor="text1"/>
              </w:rPr>
              <w:t>HCV prevalence, PWUD</w:t>
            </w:r>
          </w:p>
        </w:tc>
        <w:tc>
          <w:tcPr>
            <w:tcW w:w="2070" w:type="dxa"/>
            <w:vAlign w:val="bottom"/>
          </w:tcPr>
          <w:p w14:paraId="74FC4727" w14:textId="77777777" w:rsidR="005637BB" w:rsidRPr="00D67263" w:rsidRDefault="005637BB" w:rsidP="00B94235">
            <w:pPr>
              <w:spacing w:before="20" w:after="20"/>
              <w:jc w:val="center"/>
              <w:rPr>
                <w:rFonts w:eastAsia="Times New Roman"/>
                <w:color w:val="000000" w:themeColor="text1"/>
              </w:rPr>
            </w:pPr>
          </w:p>
        </w:tc>
        <w:tc>
          <w:tcPr>
            <w:tcW w:w="2070" w:type="dxa"/>
          </w:tcPr>
          <w:p w14:paraId="0D42A060" w14:textId="678B5B18" w:rsidR="005637BB" w:rsidRPr="00D67263" w:rsidRDefault="0036176C" w:rsidP="00114622">
            <w:pPr>
              <w:spacing w:before="20" w:after="20"/>
              <w:jc w:val="center"/>
              <w:rPr>
                <w:rFonts w:eastAsiaTheme="majorEastAsia"/>
                <w:b/>
                <w:bCs/>
                <w:color w:val="000000" w:themeColor="text1"/>
                <w:u w:val="single"/>
              </w:rPr>
            </w:pPr>
            <w:r w:rsidRPr="00D67263">
              <w:rPr>
                <w:rFonts w:eastAsiaTheme="majorEastAsia"/>
                <w:bCs/>
                <w:color w:val="000000" w:themeColor="text1"/>
              </w:rPr>
              <w:fldChar w:fldCharType="begin">
                <w:fldData xml:space="preserve">PEVuZE5vdGU+PENpdGU+PEF1dGhvcj5Vbml2ZXJzaXR5IG9mIFdhc2hpbmd0b248L0F1dGhvcj48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</w:fldData>
              </w:fldChar>
            </w:r>
            <w:r w:rsidR="00114622" w:rsidRPr="00D67263">
              <w:rPr>
                <w:rFonts w:eastAsiaTheme="majorEastAsia"/>
                <w:bCs/>
                <w:color w:val="000000" w:themeColor="text1"/>
              </w:rPr>
              <w:instrText xml:space="preserve"> ADDIN EN.CITE </w:instrText>
            </w:r>
            <w:r w:rsidR="00114622" w:rsidRPr="00D67263">
              <w:rPr>
                <w:rFonts w:eastAsiaTheme="majorEastAsia"/>
                <w:bCs/>
                <w:color w:val="000000" w:themeColor="text1"/>
              </w:rPr>
              <w:fldChar w:fldCharType="begin">
                <w:fldData xml:space="preserve">PEVuZE5vdGU+PENpdGU+PEF1dGhvcj5Vbml2ZXJzaXR5IG9mIFdhc2hpbmd0b248L0F1dGhvcj48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</w:fldData>
              </w:fldChar>
            </w:r>
            <w:r w:rsidR="00114622" w:rsidRPr="00D67263">
              <w:rPr>
                <w:rFonts w:eastAsiaTheme="majorEastAsia"/>
                <w:bCs/>
                <w:color w:val="000000" w:themeColor="text1"/>
              </w:rPr>
              <w:instrText xml:space="preserve"> ADDIN EN.CITE.DATA </w:instrText>
            </w:r>
            <w:r w:rsidR="00114622" w:rsidRPr="00D67263">
              <w:rPr>
                <w:rFonts w:eastAsiaTheme="majorEastAsia"/>
                <w:bCs/>
                <w:color w:val="000000" w:themeColor="text1"/>
              </w:rPr>
            </w:r>
            <w:r w:rsidR="00114622" w:rsidRPr="00D67263">
              <w:rPr>
                <w:rFonts w:eastAsiaTheme="majorEastAsia"/>
                <w:bCs/>
                <w:color w:val="000000" w:themeColor="text1"/>
              </w:rPr>
              <w:fldChar w:fldCharType="end"/>
            </w:r>
            <w:r w:rsidRPr="00D67263">
              <w:rPr>
                <w:rFonts w:eastAsiaTheme="majorEastAsia"/>
                <w:bCs/>
                <w:color w:val="000000" w:themeColor="text1"/>
              </w:rPr>
            </w:r>
            <w:r w:rsidRPr="00D67263">
              <w:rPr>
                <w:rFonts w:eastAsiaTheme="majorEastAsia"/>
                <w:bCs/>
                <w:color w:val="000000" w:themeColor="text1"/>
              </w:rPr>
              <w:fldChar w:fldCharType="separate"/>
            </w:r>
            <w:r w:rsidR="00114622" w:rsidRPr="00D67263">
              <w:rPr>
                <w:rFonts w:eastAsiaTheme="majorEastAsia"/>
                <w:bCs/>
                <w:noProof/>
                <w:color w:val="000000" w:themeColor="text1"/>
              </w:rPr>
              <w:t>[3, 10]</w:t>
            </w:r>
            <w:r w:rsidRPr="00D67263">
              <w:rPr>
                <w:rFonts w:eastAsiaTheme="majorEastAsia"/>
                <w:bCs/>
                <w:color w:val="000000" w:themeColor="text1"/>
              </w:rPr>
              <w:fldChar w:fldCharType="end"/>
            </w:r>
          </w:p>
        </w:tc>
      </w:tr>
      <w:tr w:rsidR="00D67263" w:rsidRPr="00D67263" w14:paraId="74423AEF" w14:textId="77777777" w:rsidTr="00BB3845">
        <w:tc>
          <w:tcPr>
            <w:tcW w:w="4608" w:type="dxa"/>
            <w:vAlign w:val="bottom"/>
          </w:tcPr>
          <w:p w14:paraId="75A749B4" w14:textId="77777777" w:rsidR="005637BB" w:rsidRPr="00D67263" w:rsidRDefault="005637BB" w:rsidP="00B94235">
            <w:pPr>
              <w:spacing w:before="20" w:after="20"/>
              <w:rPr>
                <w:rFonts w:eastAsia="Times New Roman"/>
                <w:b/>
                <w:color w:val="000000" w:themeColor="text1"/>
              </w:rPr>
            </w:pPr>
            <w:r w:rsidRPr="00D67263">
              <w:rPr>
                <w:rFonts w:eastAsia="Times New Roman"/>
                <w:color w:val="000000" w:themeColor="text1"/>
              </w:rPr>
              <w:t>18-29</w:t>
            </w:r>
          </w:p>
        </w:tc>
        <w:tc>
          <w:tcPr>
            <w:tcW w:w="2070" w:type="dxa"/>
            <w:vAlign w:val="bottom"/>
          </w:tcPr>
          <w:p w14:paraId="2DC3863D" w14:textId="4C5E9F91" w:rsidR="005637BB" w:rsidRPr="00D67263" w:rsidRDefault="005637BB" w:rsidP="00B94235">
            <w:pPr>
              <w:spacing w:before="20" w:after="20"/>
              <w:jc w:val="center"/>
              <w:rPr>
                <w:rFonts w:eastAsia="Times New Roman"/>
                <w:bCs/>
                <w:color w:val="000000" w:themeColor="text1"/>
                <w:u w:val="single"/>
              </w:rPr>
            </w:pPr>
            <w:r w:rsidRPr="00D67263">
              <w:rPr>
                <w:rFonts w:eastAsia="Times New Roman"/>
                <w:color w:val="000000" w:themeColor="text1"/>
              </w:rPr>
              <w:t>0.09</w:t>
            </w:r>
            <w:r w:rsidR="00443FE4" w:rsidRPr="00D67263">
              <w:rPr>
                <w:rFonts w:eastAsia="Times New Roman"/>
                <w:color w:val="000000" w:themeColor="text1"/>
              </w:rPr>
              <w:t>0</w:t>
            </w:r>
          </w:p>
        </w:tc>
        <w:tc>
          <w:tcPr>
            <w:tcW w:w="2070" w:type="dxa"/>
          </w:tcPr>
          <w:p w14:paraId="410191C6" w14:textId="77777777" w:rsidR="005637BB" w:rsidRPr="00D67263" w:rsidRDefault="005637BB" w:rsidP="00B94235">
            <w:pPr>
              <w:spacing w:before="20" w:after="20"/>
              <w:jc w:val="center"/>
              <w:rPr>
                <w:b/>
                <w:color w:val="000000" w:themeColor="text1"/>
              </w:rPr>
            </w:pPr>
          </w:p>
        </w:tc>
      </w:tr>
      <w:tr w:rsidR="00D67263" w:rsidRPr="00D67263" w14:paraId="20AF21A5" w14:textId="77777777" w:rsidTr="00BB3845">
        <w:tc>
          <w:tcPr>
            <w:tcW w:w="4608" w:type="dxa"/>
            <w:vAlign w:val="bottom"/>
          </w:tcPr>
          <w:p w14:paraId="2BDBD325" w14:textId="77777777" w:rsidR="005637BB" w:rsidRPr="00D67263" w:rsidRDefault="005637BB" w:rsidP="00B94235">
            <w:pPr>
              <w:spacing w:before="20" w:after="20"/>
              <w:rPr>
                <w:rFonts w:eastAsia="Times New Roman"/>
                <w:b/>
                <w:color w:val="000000" w:themeColor="text1"/>
              </w:rPr>
            </w:pPr>
            <w:r w:rsidRPr="00D67263">
              <w:rPr>
                <w:rFonts w:eastAsia="Times New Roman"/>
                <w:color w:val="000000" w:themeColor="text1"/>
              </w:rPr>
              <w:t>30-39</w:t>
            </w:r>
          </w:p>
        </w:tc>
        <w:tc>
          <w:tcPr>
            <w:tcW w:w="2070" w:type="dxa"/>
            <w:vAlign w:val="bottom"/>
          </w:tcPr>
          <w:p w14:paraId="2B3FF0B5" w14:textId="77777777" w:rsidR="005637BB" w:rsidRPr="00D67263" w:rsidRDefault="005637BB" w:rsidP="00B94235">
            <w:pPr>
              <w:spacing w:before="20" w:after="20"/>
              <w:jc w:val="center"/>
              <w:rPr>
                <w:rFonts w:eastAsia="Times New Roman"/>
                <w:bCs/>
                <w:color w:val="000000" w:themeColor="text1"/>
                <w:u w:val="single"/>
              </w:rPr>
            </w:pPr>
            <w:r w:rsidRPr="00D67263">
              <w:rPr>
                <w:rFonts w:eastAsia="Times New Roman"/>
                <w:color w:val="000000" w:themeColor="text1"/>
              </w:rPr>
              <w:t>0.107</w:t>
            </w:r>
          </w:p>
        </w:tc>
        <w:tc>
          <w:tcPr>
            <w:tcW w:w="2070" w:type="dxa"/>
          </w:tcPr>
          <w:p w14:paraId="4F02276B" w14:textId="77777777" w:rsidR="005637BB" w:rsidRPr="00D67263" w:rsidRDefault="005637BB" w:rsidP="00B94235">
            <w:pPr>
              <w:spacing w:before="20" w:after="20"/>
              <w:jc w:val="center"/>
              <w:rPr>
                <w:b/>
                <w:color w:val="000000" w:themeColor="text1"/>
              </w:rPr>
            </w:pPr>
          </w:p>
        </w:tc>
      </w:tr>
      <w:tr w:rsidR="00D67263" w:rsidRPr="00D67263" w14:paraId="42A5624F" w14:textId="77777777" w:rsidTr="00BB3845">
        <w:tc>
          <w:tcPr>
            <w:tcW w:w="4608" w:type="dxa"/>
            <w:vAlign w:val="bottom"/>
          </w:tcPr>
          <w:p w14:paraId="79AA6E63" w14:textId="77777777" w:rsidR="005637BB" w:rsidRPr="00D67263" w:rsidRDefault="005637BB" w:rsidP="00B94235">
            <w:pPr>
              <w:spacing w:before="20" w:after="20"/>
              <w:rPr>
                <w:rFonts w:eastAsia="Times New Roman"/>
                <w:b/>
                <w:color w:val="000000" w:themeColor="text1"/>
              </w:rPr>
            </w:pPr>
            <w:r w:rsidRPr="00D67263">
              <w:rPr>
                <w:rFonts w:eastAsia="Times New Roman"/>
                <w:color w:val="000000" w:themeColor="text1"/>
              </w:rPr>
              <w:t>40-49</w:t>
            </w:r>
          </w:p>
        </w:tc>
        <w:tc>
          <w:tcPr>
            <w:tcW w:w="2070" w:type="dxa"/>
            <w:vAlign w:val="bottom"/>
          </w:tcPr>
          <w:p w14:paraId="1A59B5B1" w14:textId="77777777" w:rsidR="005637BB" w:rsidRPr="00D67263" w:rsidRDefault="005637BB" w:rsidP="00B94235">
            <w:pPr>
              <w:spacing w:before="20" w:after="20"/>
              <w:jc w:val="center"/>
              <w:rPr>
                <w:rFonts w:eastAsia="Times New Roman"/>
                <w:bCs/>
                <w:color w:val="000000" w:themeColor="text1"/>
                <w:u w:val="single"/>
              </w:rPr>
            </w:pPr>
            <w:r w:rsidRPr="00D67263">
              <w:rPr>
                <w:rFonts w:eastAsia="Times New Roman"/>
                <w:color w:val="000000" w:themeColor="text1"/>
              </w:rPr>
              <w:t>0.127</w:t>
            </w:r>
          </w:p>
        </w:tc>
        <w:tc>
          <w:tcPr>
            <w:tcW w:w="2070" w:type="dxa"/>
          </w:tcPr>
          <w:p w14:paraId="7E9C062A" w14:textId="77777777" w:rsidR="005637BB" w:rsidRPr="00D67263" w:rsidRDefault="005637BB" w:rsidP="00B94235">
            <w:pPr>
              <w:spacing w:before="20" w:after="20"/>
              <w:jc w:val="center"/>
              <w:rPr>
                <w:b/>
                <w:color w:val="000000" w:themeColor="text1"/>
              </w:rPr>
            </w:pPr>
          </w:p>
        </w:tc>
      </w:tr>
      <w:tr w:rsidR="00D67263" w:rsidRPr="00D67263" w14:paraId="1D7F9D6C" w14:textId="77777777" w:rsidTr="00BB3845">
        <w:tc>
          <w:tcPr>
            <w:tcW w:w="4608" w:type="dxa"/>
            <w:vAlign w:val="bottom"/>
          </w:tcPr>
          <w:p w14:paraId="5DB93DA6" w14:textId="77777777" w:rsidR="005637BB" w:rsidRPr="00D67263" w:rsidRDefault="005637BB" w:rsidP="00B94235">
            <w:pPr>
              <w:spacing w:before="20" w:after="20"/>
              <w:rPr>
                <w:rFonts w:eastAsia="Times New Roman"/>
                <w:b/>
                <w:color w:val="000000" w:themeColor="text1"/>
              </w:rPr>
            </w:pPr>
            <w:r w:rsidRPr="00D67263">
              <w:rPr>
                <w:rFonts w:eastAsia="Times New Roman"/>
                <w:color w:val="000000" w:themeColor="text1"/>
              </w:rPr>
              <w:t>50-59</w:t>
            </w:r>
          </w:p>
        </w:tc>
        <w:tc>
          <w:tcPr>
            <w:tcW w:w="2070" w:type="dxa"/>
            <w:vAlign w:val="bottom"/>
          </w:tcPr>
          <w:p w14:paraId="267EF80D" w14:textId="77777777" w:rsidR="005637BB" w:rsidRPr="00D67263" w:rsidRDefault="005637BB" w:rsidP="00B94235">
            <w:pPr>
              <w:spacing w:before="20" w:after="20"/>
              <w:jc w:val="center"/>
              <w:rPr>
                <w:rFonts w:eastAsia="Times New Roman"/>
                <w:bCs/>
                <w:color w:val="000000" w:themeColor="text1"/>
                <w:u w:val="single"/>
              </w:rPr>
            </w:pPr>
            <w:r w:rsidRPr="00D67263">
              <w:rPr>
                <w:rFonts w:eastAsia="Times New Roman"/>
                <w:color w:val="000000" w:themeColor="text1"/>
              </w:rPr>
              <w:t>0.157</w:t>
            </w:r>
          </w:p>
        </w:tc>
        <w:tc>
          <w:tcPr>
            <w:tcW w:w="2070" w:type="dxa"/>
          </w:tcPr>
          <w:p w14:paraId="6FFED007" w14:textId="77777777" w:rsidR="005637BB" w:rsidRPr="00D67263" w:rsidRDefault="005637BB" w:rsidP="00B94235">
            <w:pPr>
              <w:spacing w:before="20" w:after="20"/>
              <w:jc w:val="center"/>
              <w:rPr>
                <w:b/>
                <w:color w:val="000000" w:themeColor="text1"/>
              </w:rPr>
            </w:pPr>
          </w:p>
        </w:tc>
      </w:tr>
      <w:tr w:rsidR="00D67263" w:rsidRPr="00D67263" w14:paraId="289BB1F4" w14:textId="77777777" w:rsidTr="00BB3845">
        <w:tc>
          <w:tcPr>
            <w:tcW w:w="4608" w:type="dxa"/>
            <w:vAlign w:val="bottom"/>
          </w:tcPr>
          <w:p w14:paraId="43C6FBE5" w14:textId="77777777" w:rsidR="005637BB" w:rsidRPr="00D67263" w:rsidRDefault="005637BB" w:rsidP="00B94235">
            <w:pPr>
              <w:spacing w:before="20" w:after="20"/>
              <w:rPr>
                <w:rFonts w:eastAsia="Times New Roman"/>
                <w:b/>
                <w:color w:val="000000" w:themeColor="text1"/>
              </w:rPr>
            </w:pPr>
            <w:r w:rsidRPr="00D67263">
              <w:rPr>
                <w:rFonts w:eastAsia="Times New Roman"/>
                <w:color w:val="000000" w:themeColor="text1"/>
              </w:rPr>
              <w:t>60-74</w:t>
            </w:r>
          </w:p>
        </w:tc>
        <w:tc>
          <w:tcPr>
            <w:tcW w:w="2070" w:type="dxa"/>
            <w:vAlign w:val="bottom"/>
          </w:tcPr>
          <w:p w14:paraId="43BA5ADB" w14:textId="77777777" w:rsidR="005637BB" w:rsidRPr="00D67263" w:rsidRDefault="005637BB" w:rsidP="00B94235">
            <w:pPr>
              <w:spacing w:before="20" w:after="20"/>
              <w:jc w:val="center"/>
              <w:rPr>
                <w:rFonts w:eastAsia="Times New Roman"/>
                <w:bCs/>
                <w:color w:val="000000" w:themeColor="text1"/>
                <w:u w:val="single"/>
              </w:rPr>
            </w:pPr>
            <w:r w:rsidRPr="00D67263">
              <w:rPr>
                <w:rFonts w:eastAsia="Times New Roman"/>
                <w:color w:val="000000" w:themeColor="text1"/>
              </w:rPr>
              <w:t>0.157</w:t>
            </w:r>
          </w:p>
        </w:tc>
        <w:tc>
          <w:tcPr>
            <w:tcW w:w="2070" w:type="dxa"/>
          </w:tcPr>
          <w:p w14:paraId="5F3C5527" w14:textId="77777777" w:rsidR="005637BB" w:rsidRPr="00D67263" w:rsidRDefault="005637BB" w:rsidP="00B94235">
            <w:pPr>
              <w:spacing w:before="20" w:after="20"/>
              <w:jc w:val="center"/>
              <w:rPr>
                <w:b/>
                <w:color w:val="000000" w:themeColor="text1"/>
              </w:rPr>
            </w:pPr>
          </w:p>
        </w:tc>
      </w:tr>
      <w:tr w:rsidR="00D67263" w:rsidRPr="00D67263" w14:paraId="223E5478" w14:textId="77777777" w:rsidTr="00BB3845">
        <w:tc>
          <w:tcPr>
            <w:tcW w:w="4608" w:type="dxa"/>
            <w:vAlign w:val="bottom"/>
          </w:tcPr>
          <w:p w14:paraId="7806AFFC" w14:textId="42CECFC5" w:rsidR="005637BB" w:rsidRPr="00D67263" w:rsidRDefault="00C15B11" w:rsidP="00B94235">
            <w:pPr>
              <w:spacing w:before="20" w:after="20"/>
              <w:rPr>
                <w:rFonts w:eastAsia="Times New Roman"/>
                <w:b/>
                <w:color w:val="000000" w:themeColor="text1"/>
              </w:rPr>
            </w:pPr>
            <w:r w:rsidRPr="00D67263">
              <w:rPr>
                <w:rFonts w:eastAsia="Times New Roman"/>
                <w:b/>
                <w:color w:val="000000" w:themeColor="text1"/>
              </w:rPr>
              <w:t>HCV t</w:t>
            </w:r>
            <w:r w:rsidR="005637BB" w:rsidRPr="00D67263">
              <w:rPr>
                <w:rFonts w:eastAsia="Times New Roman"/>
                <w:b/>
                <w:color w:val="000000" w:themeColor="text1"/>
              </w:rPr>
              <w:t>reatment and recovery</w:t>
            </w:r>
          </w:p>
        </w:tc>
        <w:tc>
          <w:tcPr>
            <w:tcW w:w="2070" w:type="dxa"/>
            <w:vAlign w:val="bottom"/>
          </w:tcPr>
          <w:p w14:paraId="339A484A" w14:textId="77777777" w:rsidR="005637BB" w:rsidRPr="00D67263" w:rsidRDefault="005637BB" w:rsidP="00B94235">
            <w:pPr>
              <w:spacing w:before="20" w:after="20"/>
              <w:jc w:val="center"/>
              <w:rPr>
                <w:rFonts w:eastAsia="Times New Roman"/>
                <w:color w:val="000000" w:themeColor="text1"/>
              </w:rPr>
            </w:pPr>
          </w:p>
        </w:tc>
        <w:tc>
          <w:tcPr>
            <w:tcW w:w="2070" w:type="dxa"/>
          </w:tcPr>
          <w:p w14:paraId="40D40E88" w14:textId="77777777" w:rsidR="005637BB" w:rsidRPr="00D67263" w:rsidRDefault="005637BB" w:rsidP="00B94235">
            <w:pPr>
              <w:spacing w:before="20" w:after="20"/>
              <w:jc w:val="center"/>
              <w:rPr>
                <w:b/>
                <w:color w:val="000000" w:themeColor="text1"/>
              </w:rPr>
            </w:pPr>
          </w:p>
        </w:tc>
      </w:tr>
      <w:tr w:rsidR="00D67263" w:rsidRPr="00D67263" w14:paraId="744928FF" w14:textId="77777777" w:rsidTr="00BB3845">
        <w:tc>
          <w:tcPr>
            <w:tcW w:w="4608" w:type="dxa"/>
            <w:vAlign w:val="bottom"/>
          </w:tcPr>
          <w:p w14:paraId="4C3B49FF" w14:textId="6C246BFF" w:rsidR="005637BB" w:rsidRPr="00D67263" w:rsidRDefault="007D5A02" w:rsidP="00B94235">
            <w:pPr>
              <w:spacing w:before="20" w:after="20"/>
              <w:rPr>
                <w:rFonts w:eastAsia="Times New Roman"/>
                <w:b/>
                <w:bCs/>
                <w:color w:val="000000" w:themeColor="text1"/>
              </w:rPr>
            </w:pPr>
            <w:r w:rsidRPr="00D67263">
              <w:rPr>
                <w:rFonts w:eastAsia="Times New Roman"/>
                <w:color w:val="000000" w:themeColor="text1"/>
              </w:rPr>
              <w:t xml:space="preserve">Fraction of </w:t>
            </w:r>
            <w:r w:rsidR="005637BB" w:rsidRPr="00D67263">
              <w:rPr>
                <w:rFonts w:eastAsia="Times New Roman"/>
                <w:color w:val="000000" w:themeColor="text1"/>
              </w:rPr>
              <w:t xml:space="preserve">PWID on </w:t>
            </w:r>
            <w:r w:rsidR="00173036" w:rsidRPr="00D67263">
              <w:rPr>
                <w:rFonts w:eastAsia="Times New Roman"/>
                <w:color w:val="000000" w:themeColor="text1"/>
              </w:rPr>
              <w:t>treatment</w:t>
            </w:r>
          </w:p>
        </w:tc>
        <w:tc>
          <w:tcPr>
            <w:tcW w:w="2070" w:type="dxa"/>
            <w:vAlign w:val="bottom"/>
          </w:tcPr>
          <w:p w14:paraId="1992A3A4" w14:textId="77777777" w:rsidR="005637BB" w:rsidRPr="00D67263" w:rsidRDefault="005637BB" w:rsidP="00B94235">
            <w:pPr>
              <w:spacing w:before="20" w:after="20"/>
              <w:jc w:val="center"/>
              <w:rPr>
                <w:rFonts w:eastAsiaTheme="majorEastAsia"/>
                <w:b/>
                <w:bCs/>
                <w:color w:val="000000" w:themeColor="text1"/>
                <w:u w:val="single"/>
              </w:rPr>
            </w:pPr>
            <w:r w:rsidRPr="00D67263">
              <w:rPr>
                <w:rFonts w:eastAsia="Times New Roman"/>
                <w:color w:val="000000" w:themeColor="text1"/>
              </w:rPr>
              <w:t>0.044</w:t>
            </w:r>
          </w:p>
        </w:tc>
        <w:tc>
          <w:tcPr>
            <w:tcW w:w="2070" w:type="dxa"/>
          </w:tcPr>
          <w:p w14:paraId="299C828D" w14:textId="7A13A4FC" w:rsidR="005637BB" w:rsidRPr="00D67263" w:rsidRDefault="0036176C" w:rsidP="00114622">
            <w:pPr>
              <w:spacing w:before="20" w:after="20"/>
              <w:jc w:val="center"/>
              <w:rPr>
                <w:rFonts w:eastAsiaTheme="majorEastAsia"/>
                <w:bCs/>
                <w:color w:val="000000" w:themeColor="text1"/>
                <w:u w:val="single"/>
              </w:rPr>
            </w:pPr>
            <w:r w:rsidRPr="00D67263">
              <w:rPr>
                <w:color w:val="000000" w:themeColor="text1"/>
              </w:rPr>
              <w:fldChar w:fldCharType="begin">
                <w:fldData xml:space="preserve">PEVuZE5vdGU+PENpdGU+PEF1dGhvcj5NZWh0YTwvQXV0aG9yPjxZZWFyPjIwMDg8L1llYXI+PFJl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==
</w:fldData>
              </w:fldChar>
            </w:r>
            <w:r w:rsidR="00114622" w:rsidRPr="00D67263">
              <w:rPr>
                <w:color w:val="000000" w:themeColor="text1"/>
              </w:rPr>
              <w:instrText xml:space="preserve"> ADDIN EN.CITE </w:instrText>
            </w:r>
            <w:r w:rsidR="00114622" w:rsidRPr="00D67263">
              <w:rPr>
                <w:color w:val="000000" w:themeColor="text1"/>
              </w:rPr>
              <w:fldChar w:fldCharType="begin">
                <w:fldData xml:space="preserve">PEVuZE5vdGU+PENpdGU+PEF1dGhvcj5NZWh0YTwvQXV0aG9yPjxZZWFyPjIwMDg8L1llYXI+PFJl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==
</w:fldData>
              </w:fldChar>
            </w:r>
            <w:r w:rsidR="00114622" w:rsidRPr="00D67263">
              <w:rPr>
                <w:color w:val="000000" w:themeColor="text1"/>
              </w:rPr>
              <w:instrText xml:space="preserve"> ADDIN EN.CITE.DATA </w:instrText>
            </w:r>
            <w:r w:rsidR="00114622" w:rsidRPr="00D67263">
              <w:rPr>
                <w:color w:val="000000" w:themeColor="text1"/>
              </w:rPr>
            </w:r>
            <w:r w:rsidR="00114622" w:rsidRPr="00D67263">
              <w:rPr>
                <w:color w:val="000000" w:themeColor="text1"/>
              </w:rPr>
              <w:fldChar w:fldCharType="end"/>
            </w:r>
            <w:r w:rsidRPr="00D67263">
              <w:rPr>
                <w:color w:val="000000" w:themeColor="text1"/>
              </w:rPr>
            </w:r>
            <w:r w:rsidRPr="00D67263">
              <w:rPr>
                <w:color w:val="000000" w:themeColor="text1"/>
              </w:rPr>
              <w:fldChar w:fldCharType="separate"/>
            </w:r>
            <w:r w:rsidR="00114622" w:rsidRPr="00D67263">
              <w:rPr>
                <w:noProof/>
                <w:color w:val="000000" w:themeColor="text1"/>
              </w:rPr>
              <w:t>[11, 12]</w:t>
            </w:r>
            <w:r w:rsidRPr="00D67263">
              <w:rPr>
                <w:color w:val="000000" w:themeColor="text1"/>
              </w:rPr>
              <w:fldChar w:fldCharType="end"/>
            </w:r>
          </w:p>
        </w:tc>
      </w:tr>
      <w:tr w:rsidR="00D67263" w:rsidRPr="00D67263" w14:paraId="7191083D" w14:textId="77777777" w:rsidTr="00BB3845">
        <w:tc>
          <w:tcPr>
            <w:tcW w:w="4608" w:type="dxa"/>
            <w:vAlign w:val="bottom"/>
          </w:tcPr>
          <w:p w14:paraId="35B6AD4F" w14:textId="5AA58C9D" w:rsidR="005637BB" w:rsidRPr="00D67263" w:rsidRDefault="00344ECD" w:rsidP="00B94235">
            <w:pPr>
              <w:spacing w:before="20" w:after="20"/>
              <w:rPr>
                <w:rFonts w:eastAsia="Times New Roman"/>
                <w:color w:val="000000" w:themeColor="text1"/>
              </w:rPr>
            </w:pPr>
            <w:r w:rsidRPr="00D67263">
              <w:rPr>
                <w:rFonts w:eastAsia="Times New Roman"/>
                <w:color w:val="000000" w:themeColor="text1"/>
              </w:rPr>
              <w:t>Fraction of n</w:t>
            </w:r>
            <w:r w:rsidR="005637BB" w:rsidRPr="00D67263">
              <w:rPr>
                <w:rFonts w:eastAsia="Times New Roman"/>
                <w:color w:val="000000" w:themeColor="text1"/>
              </w:rPr>
              <w:t xml:space="preserve">on-PWID on </w:t>
            </w:r>
            <w:r w:rsidR="001B4716" w:rsidRPr="00D67263">
              <w:rPr>
                <w:rFonts w:eastAsia="Times New Roman"/>
                <w:color w:val="000000" w:themeColor="text1"/>
              </w:rPr>
              <w:t>treatment</w:t>
            </w:r>
          </w:p>
        </w:tc>
        <w:tc>
          <w:tcPr>
            <w:tcW w:w="2070" w:type="dxa"/>
            <w:vAlign w:val="bottom"/>
          </w:tcPr>
          <w:p w14:paraId="3C236E1D" w14:textId="77777777" w:rsidR="005637BB" w:rsidRPr="00D67263" w:rsidRDefault="005637BB" w:rsidP="00B94235">
            <w:pPr>
              <w:spacing w:before="20" w:after="20"/>
              <w:jc w:val="center"/>
              <w:rPr>
                <w:rFonts w:eastAsia="Times New Roman"/>
                <w:bCs/>
                <w:color w:val="000000" w:themeColor="text1"/>
                <w:u w:val="single"/>
              </w:rPr>
            </w:pPr>
            <w:r w:rsidRPr="00D67263">
              <w:rPr>
                <w:rFonts w:eastAsia="Times New Roman"/>
                <w:color w:val="000000" w:themeColor="text1"/>
              </w:rPr>
              <w:t>0.055</w:t>
            </w:r>
          </w:p>
        </w:tc>
        <w:tc>
          <w:tcPr>
            <w:tcW w:w="2070" w:type="dxa"/>
          </w:tcPr>
          <w:p w14:paraId="36443424" w14:textId="77777777" w:rsidR="005637BB" w:rsidRPr="00D67263" w:rsidRDefault="005637BB" w:rsidP="00B94235">
            <w:pPr>
              <w:spacing w:before="20" w:after="20"/>
              <w:jc w:val="center"/>
              <w:rPr>
                <w:rFonts w:eastAsiaTheme="majorEastAsia"/>
                <w:bCs/>
                <w:color w:val="000000" w:themeColor="text1"/>
                <w:u w:val="single"/>
              </w:rPr>
            </w:pPr>
            <w:r w:rsidRPr="00D67263">
              <w:rPr>
                <w:color w:val="000000" w:themeColor="text1"/>
              </w:rPr>
              <w:t>Estimated</w:t>
            </w:r>
          </w:p>
        </w:tc>
      </w:tr>
      <w:tr w:rsidR="00D67263" w:rsidRPr="00D67263" w14:paraId="3C9FB21F" w14:textId="77777777" w:rsidTr="00BB3845">
        <w:tc>
          <w:tcPr>
            <w:tcW w:w="4608" w:type="dxa"/>
            <w:vAlign w:val="bottom"/>
          </w:tcPr>
          <w:p w14:paraId="63F61115" w14:textId="0D2219B0" w:rsidR="005637BB" w:rsidRPr="00D67263" w:rsidRDefault="00B64C12" w:rsidP="00B94235">
            <w:pPr>
              <w:spacing w:before="20" w:after="20"/>
              <w:rPr>
                <w:rFonts w:eastAsia="Times New Roman"/>
                <w:b/>
                <w:color w:val="000000" w:themeColor="text1"/>
              </w:rPr>
            </w:pPr>
            <w:r w:rsidRPr="00D67263">
              <w:rPr>
                <w:rFonts w:eastAsia="Times New Roman"/>
                <w:color w:val="000000" w:themeColor="text1"/>
              </w:rPr>
              <w:t>Fraction of HCV infections that are</w:t>
            </w:r>
            <w:r w:rsidR="005637BB" w:rsidRPr="00D67263">
              <w:rPr>
                <w:rFonts w:eastAsia="Times New Roman"/>
                <w:color w:val="000000" w:themeColor="text1"/>
              </w:rPr>
              <w:t xml:space="preserve"> G2/3 genotype (6 mo</w:t>
            </w:r>
            <w:r w:rsidR="00265B73" w:rsidRPr="00D67263">
              <w:rPr>
                <w:rFonts w:eastAsia="Times New Roman"/>
                <w:color w:val="000000" w:themeColor="text1"/>
              </w:rPr>
              <w:t>nths of treatment</w:t>
            </w:r>
            <w:r w:rsidR="005637BB" w:rsidRPr="00D67263">
              <w:rPr>
                <w:rFonts w:eastAsia="Times New Roman"/>
                <w:color w:val="000000" w:themeColor="text1"/>
              </w:rPr>
              <w:t xml:space="preserve">) </w:t>
            </w:r>
          </w:p>
        </w:tc>
        <w:tc>
          <w:tcPr>
            <w:tcW w:w="2070" w:type="dxa"/>
            <w:vAlign w:val="bottom"/>
          </w:tcPr>
          <w:p w14:paraId="71FA3575" w14:textId="77777777" w:rsidR="005637BB" w:rsidRPr="00D67263" w:rsidRDefault="005637BB" w:rsidP="00B94235">
            <w:pPr>
              <w:spacing w:before="20" w:after="20"/>
              <w:jc w:val="center"/>
              <w:rPr>
                <w:rFonts w:eastAsia="Times New Roman"/>
                <w:bCs/>
                <w:color w:val="000000" w:themeColor="text1"/>
                <w:u w:val="single"/>
              </w:rPr>
            </w:pPr>
            <w:r w:rsidRPr="00D67263">
              <w:rPr>
                <w:rFonts w:eastAsia="Times New Roman"/>
                <w:color w:val="000000" w:themeColor="text1"/>
              </w:rPr>
              <w:t>0.3</w:t>
            </w:r>
          </w:p>
        </w:tc>
        <w:tc>
          <w:tcPr>
            <w:tcW w:w="2070" w:type="dxa"/>
          </w:tcPr>
          <w:p w14:paraId="26E1B9C0" w14:textId="6C0D24FD" w:rsidR="005637BB" w:rsidRPr="00D67263" w:rsidRDefault="00C80EA0" w:rsidP="00725F75">
            <w:pPr>
              <w:spacing w:before="20" w:after="20"/>
              <w:jc w:val="center"/>
              <w:rPr>
                <w:rFonts w:eastAsiaTheme="majorEastAsia"/>
                <w:bCs/>
                <w:color w:val="000000" w:themeColor="text1"/>
                <w:u w:val="single"/>
              </w:rPr>
            </w:pPr>
            <w:r w:rsidRPr="00D67263">
              <w:rPr>
                <w:color w:val="000000" w:themeColor="text1"/>
              </w:rPr>
              <w:fldChar w:fldCharType="begin">
                <w:fldData xml:space="preserve">PEVuZE5vdGU+PENpdGU+PEF1dGhvcj5DaXByaWFubzwvQXV0aG9yPjxZZWFyPjIwMTI8L1llYXI+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==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PEVuZE5vdGU+PENpdGU+PEF1dGhvcj5DaXByaWFubzwvQXV0aG9yPjxZZWFyPjIwMTI8L1llYXI+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==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114622" w:rsidRPr="00D67263">
              <w:rPr>
                <w:noProof/>
                <w:color w:val="000000" w:themeColor="text1"/>
              </w:rPr>
              <w:t>[14]</w:t>
            </w:r>
            <w:r w:rsidRPr="00D67263">
              <w:rPr>
                <w:color w:val="000000" w:themeColor="text1"/>
              </w:rPr>
              <w:fldChar w:fldCharType="end"/>
            </w:r>
          </w:p>
        </w:tc>
      </w:tr>
      <w:tr w:rsidR="00D67263" w:rsidRPr="00D67263" w14:paraId="0AB6A13E" w14:textId="77777777" w:rsidTr="00BB3845">
        <w:tc>
          <w:tcPr>
            <w:tcW w:w="4608" w:type="dxa"/>
            <w:vAlign w:val="bottom"/>
          </w:tcPr>
          <w:p w14:paraId="55813204" w14:textId="1CD532D9" w:rsidR="005637BB" w:rsidRPr="00D67263" w:rsidRDefault="0094564B" w:rsidP="00B94235">
            <w:pPr>
              <w:spacing w:before="20" w:after="20"/>
              <w:rPr>
                <w:rFonts w:eastAsia="Times New Roman"/>
                <w:color w:val="000000" w:themeColor="text1"/>
              </w:rPr>
            </w:pPr>
            <w:r w:rsidRPr="00D67263">
              <w:rPr>
                <w:rFonts w:eastAsia="Times New Roman"/>
                <w:color w:val="000000" w:themeColor="text1"/>
              </w:rPr>
              <w:t>Fraction of HCV infections that are</w:t>
            </w:r>
            <w:r w:rsidR="005637BB" w:rsidRPr="00D67263">
              <w:rPr>
                <w:rFonts w:eastAsia="Times New Roman"/>
                <w:color w:val="000000" w:themeColor="text1"/>
              </w:rPr>
              <w:t xml:space="preserve"> G1/4 genotype (12 mo</w:t>
            </w:r>
            <w:r w:rsidR="00265B73" w:rsidRPr="00D67263">
              <w:rPr>
                <w:rFonts w:eastAsia="Times New Roman"/>
                <w:color w:val="000000" w:themeColor="text1"/>
              </w:rPr>
              <w:t>nths of treatment</w:t>
            </w:r>
            <w:r w:rsidR="005637BB" w:rsidRPr="00D67263">
              <w:rPr>
                <w:rFonts w:eastAsia="Times New Roman"/>
                <w:color w:val="000000" w:themeColor="text1"/>
              </w:rPr>
              <w:t>)</w:t>
            </w:r>
          </w:p>
        </w:tc>
        <w:tc>
          <w:tcPr>
            <w:tcW w:w="2070" w:type="dxa"/>
            <w:vAlign w:val="bottom"/>
          </w:tcPr>
          <w:p w14:paraId="5868ACBA" w14:textId="77777777" w:rsidR="005637BB" w:rsidRPr="00D67263" w:rsidRDefault="005637BB" w:rsidP="00B94235">
            <w:pPr>
              <w:spacing w:before="20" w:after="20"/>
              <w:jc w:val="center"/>
              <w:rPr>
                <w:rFonts w:eastAsia="Times New Roman"/>
                <w:bCs/>
                <w:color w:val="000000" w:themeColor="text1"/>
                <w:u w:val="single"/>
              </w:rPr>
            </w:pPr>
            <w:r w:rsidRPr="00D67263">
              <w:rPr>
                <w:rFonts w:eastAsia="Times New Roman"/>
                <w:color w:val="000000" w:themeColor="text1"/>
              </w:rPr>
              <w:t>0.7</w:t>
            </w:r>
          </w:p>
        </w:tc>
        <w:tc>
          <w:tcPr>
            <w:tcW w:w="2070" w:type="dxa"/>
          </w:tcPr>
          <w:p w14:paraId="42B73D47" w14:textId="09887C0B" w:rsidR="005637BB" w:rsidRPr="00D67263" w:rsidRDefault="0036176C" w:rsidP="00725F75">
            <w:pPr>
              <w:spacing w:before="20" w:after="20"/>
              <w:jc w:val="center"/>
              <w:rPr>
                <w:rFonts w:eastAsiaTheme="majorEastAsia"/>
                <w:bCs/>
                <w:color w:val="000000" w:themeColor="text1"/>
                <w:u w:val="single"/>
              </w:rPr>
            </w:pPr>
            <w:r w:rsidRPr="00D67263">
              <w:rPr>
                <w:color w:val="000000" w:themeColor="text1"/>
              </w:rPr>
              <w:fldChar w:fldCharType="begin">
                <w:fldData xml:space="preserve">PEVuZE5vdGU+PENpdGU+PEF1dGhvcj5DaXByaWFubzwvQXV0aG9yPjxZZWFyPjIwMTI8L1llYXI+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==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PEVuZE5vdGU+PENpdGU+PEF1dGhvcj5DaXByaWFubzwvQXV0aG9yPjxZZWFyPjIwMTI8L1llYXI+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==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114622" w:rsidRPr="00D67263">
              <w:rPr>
                <w:noProof/>
                <w:color w:val="000000" w:themeColor="text1"/>
              </w:rPr>
              <w:t>[14]</w:t>
            </w:r>
            <w:r w:rsidRPr="00D67263">
              <w:rPr>
                <w:color w:val="000000" w:themeColor="text1"/>
              </w:rPr>
              <w:fldChar w:fldCharType="end"/>
            </w:r>
          </w:p>
        </w:tc>
      </w:tr>
      <w:tr w:rsidR="00D67263" w:rsidRPr="00D67263" w14:paraId="5480F463" w14:textId="77777777" w:rsidTr="00BB3845">
        <w:tc>
          <w:tcPr>
            <w:tcW w:w="4608" w:type="dxa"/>
            <w:vAlign w:val="bottom"/>
          </w:tcPr>
          <w:p w14:paraId="1B546FD6" w14:textId="77777777" w:rsidR="005637BB" w:rsidRPr="00D67263" w:rsidRDefault="005637BB" w:rsidP="00B94235">
            <w:pPr>
              <w:spacing w:before="20" w:after="20"/>
              <w:rPr>
                <w:rFonts w:eastAsia="Times New Roman"/>
                <w:color w:val="000000" w:themeColor="text1"/>
              </w:rPr>
            </w:pPr>
            <w:r w:rsidRPr="00D67263">
              <w:rPr>
                <w:rFonts w:eastAsia="Times New Roman"/>
                <w:color w:val="000000" w:themeColor="text1"/>
              </w:rPr>
              <w:t>P(CC-type|white)</w:t>
            </w:r>
          </w:p>
        </w:tc>
        <w:tc>
          <w:tcPr>
            <w:tcW w:w="2070" w:type="dxa"/>
            <w:vAlign w:val="bottom"/>
          </w:tcPr>
          <w:p w14:paraId="115333F2" w14:textId="77777777" w:rsidR="005637BB" w:rsidRPr="00D67263" w:rsidRDefault="005637BB" w:rsidP="00B94235">
            <w:pPr>
              <w:spacing w:before="20" w:after="20"/>
              <w:jc w:val="center"/>
              <w:rPr>
                <w:rFonts w:eastAsia="Times New Roman"/>
                <w:bCs/>
                <w:color w:val="000000" w:themeColor="text1"/>
                <w:u w:val="single"/>
              </w:rPr>
            </w:pPr>
            <w:r w:rsidRPr="00D67263">
              <w:rPr>
                <w:rFonts w:eastAsia="Times New Roman"/>
                <w:color w:val="000000" w:themeColor="text1"/>
              </w:rPr>
              <w:t>0.370</w:t>
            </w:r>
          </w:p>
        </w:tc>
        <w:tc>
          <w:tcPr>
            <w:tcW w:w="2070" w:type="dxa"/>
          </w:tcPr>
          <w:p w14:paraId="3FFC7E2A" w14:textId="5EDAB3F2" w:rsidR="005637BB" w:rsidRPr="00D67263" w:rsidRDefault="0036176C" w:rsidP="00114622">
            <w:pPr>
              <w:spacing w:before="20" w:after="20"/>
              <w:jc w:val="center"/>
              <w:rPr>
                <w:rFonts w:eastAsiaTheme="majorEastAsia"/>
                <w:bCs/>
                <w:color w:val="000000" w:themeColor="text1"/>
                <w:u w:val="single"/>
              </w:rPr>
            </w:pPr>
            <w:r w:rsidRPr="00D67263">
              <w:rPr>
                <w:color w:val="000000" w:themeColor="text1"/>
              </w:rPr>
              <w:fldChar w:fldCharType="begin"/>
            </w:r>
            <w:r w:rsidR="00114622" w:rsidRPr="00D67263">
              <w:rPr>
                <w:color w:val="000000" w:themeColor="text1"/>
              </w:rPr>
              <w:instrText xml:space="preserve"> ADDIN EN.CITE &lt;EndNote&gt;&lt;Cite&gt;&lt;Author&gt;Liu&lt;/Author&gt;&lt;Year&gt;2012&lt;/Year&gt;&lt;RecNum&gt;181&lt;/RecNum&gt;&lt;DisplayText&gt;[15]&lt;/DisplayText&gt;&lt;record&gt;&lt;rec-number&gt;181&lt;/rec-number&gt;&lt;foreign-keys&gt;&lt;key app="EN" db-id="zfafrw5fuapf0ded9zo5exvo9tsptr0v0zse" timestamp="1498675927"&gt;181&lt;/key&gt;&lt;/foreign-keys&gt;&lt;ref-type name="Journal Article"&gt;17&lt;/ref-type&gt;&lt;contributors&gt;&lt;authors&gt;&lt;author&gt;Liu, Shan&lt;/author&gt;&lt;author&gt;Cipriano, Lauren E.&lt;/author&gt;&lt;author&gt;Holodniy, Mark&lt;/author&gt;&lt;author&gt;Owens, Douglas K.&lt;/author&gt;&lt;author&gt;Goldhaber-Fiebert, Jeremy D.&lt;/author&gt;&lt;/authors&gt;&lt;/contributors&gt;&lt;titles&gt;&lt;title&gt;New protease inhibitors for the treatment of chronic hepatitis C: a cost-effectiveness analysis&lt;/title&gt;&lt;secondary-title&gt;Ann Intern Med&lt;/secondary-title&gt;&lt;/titles&gt;&lt;periodical&gt;&lt;full-title&gt;Ann Intern Med&lt;/full-title&gt;&lt;/periodical&gt;&lt;pages&gt;279-290&lt;/pages&gt;&lt;volume&gt;156&lt;/volume&gt;&lt;number&gt;4&lt;/number&gt;&lt;dates&gt;&lt;year&gt;2012&lt;/year&gt;&lt;pub-dates&gt;&lt;date&gt;Feb 21&lt;/date&gt;&lt;/pub-dates&gt;&lt;/dates&gt;&lt;isbn&gt;0003-4819&amp;#xD;1539-3704&lt;/isbn&gt;&lt;accession-num&gt;PMC3586733&lt;/accession-num&gt;&lt;urls&gt;&lt;related-urls&gt;&lt;url&gt;&lt;style face="underline" font="default" size="100%"&gt;http://www.ncbi.nlm.nih.gov/pmc/articles/PMC3586733/&lt;/style&gt;&lt;/url&gt;&lt;/related-urls&gt;&lt;/urls&gt;&lt;electronic-resource-num&gt;10.1059/0003-4819-156-4-201202210-00005&lt;/electronic-resource-num&gt;&lt;remote-database-name&gt;PMC&lt;/remote-database-name&gt;&lt;/record&gt;&lt;/Cite&gt;&lt;/EndNote&gt;</w:instrText>
            </w:r>
            <w:r w:rsidRPr="00D67263">
              <w:rPr>
                <w:color w:val="000000" w:themeColor="text1"/>
              </w:rPr>
              <w:fldChar w:fldCharType="separate"/>
            </w:r>
            <w:r w:rsidR="00114622" w:rsidRPr="00D67263">
              <w:rPr>
                <w:noProof/>
                <w:color w:val="000000" w:themeColor="text1"/>
              </w:rPr>
              <w:t>[15]</w:t>
            </w:r>
            <w:r w:rsidRPr="00D67263">
              <w:rPr>
                <w:color w:val="000000" w:themeColor="text1"/>
              </w:rPr>
              <w:fldChar w:fldCharType="end"/>
            </w:r>
          </w:p>
        </w:tc>
      </w:tr>
      <w:tr w:rsidR="00D67263" w:rsidRPr="00D67263" w14:paraId="79B67EBB" w14:textId="77777777" w:rsidTr="00BB3845">
        <w:tc>
          <w:tcPr>
            <w:tcW w:w="4608" w:type="dxa"/>
            <w:vAlign w:val="bottom"/>
          </w:tcPr>
          <w:p w14:paraId="722C5FB7" w14:textId="77777777" w:rsidR="005637BB" w:rsidRPr="00D67263" w:rsidRDefault="005637BB" w:rsidP="00B94235">
            <w:pPr>
              <w:spacing w:before="20" w:after="20"/>
              <w:rPr>
                <w:rFonts w:eastAsia="Times New Roman"/>
                <w:color w:val="000000" w:themeColor="text1"/>
              </w:rPr>
            </w:pPr>
            <w:r w:rsidRPr="00D67263">
              <w:rPr>
                <w:rFonts w:eastAsia="Times New Roman"/>
                <w:color w:val="000000" w:themeColor="text1"/>
              </w:rPr>
              <w:t>P(CC-type|black)</w:t>
            </w:r>
          </w:p>
        </w:tc>
        <w:tc>
          <w:tcPr>
            <w:tcW w:w="2070" w:type="dxa"/>
            <w:vAlign w:val="bottom"/>
          </w:tcPr>
          <w:p w14:paraId="2B60E2F2" w14:textId="77777777" w:rsidR="005637BB" w:rsidRPr="00D67263" w:rsidRDefault="005637BB" w:rsidP="00B94235">
            <w:pPr>
              <w:spacing w:before="20" w:after="20"/>
              <w:jc w:val="center"/>
              <w:rPr>
                <w:rFonts w:eastAsia="Times New Roman"/>
                <w:bCs/>
                <w:color w:val="000000" w:themeColor="text1"/>
                <w:u w:val="single"/>
              </w:rPr>
            </w:pPr>
            <w:r w:rsidRPr="00D67263">
              <w:rPr>
                <w:rFonts w:eastAsia="Times New Roman"/>
                <w:color w:val="000000" w:themeColor="text1"/>
              </w:rPr>
              <w:t>0.140</w:t>
            </w:r>
          </w:p>
        </w:tc>
        <w:tc>
          <w:tcPr>
            <w:tcW w:w="2070" w:type="dxa"/>
          </w:tcPr>
          <w:p w14:paraId="3EEF344F" w14:textId="5D464FB4" w:rsidR="005637BB" w:rsidRPr="00D67263" w:rsidRDefault="0036176C" w:rsidP="00114622">
            <w:pPr>
              <w:spacing w:before="20" w:after="20"/>
              <w:jc w:val="center"/>
              <w:rPr>
                <w:rFonts w:eastAsiaTheme="majorEastAsia"/>
                <w:bCs/>
                <w:color w:val="000000" w:themeColor="text1"/>
                <w:u w:val="single"/>
              </w:rPr>
            </w:pPr>
            <w:r w:rsidRPr="00D67263">
              <w:rPr>
                <w:color w:val="000000" w:themeColor="text1"/>
              </w:rPr>
              <w:fldChar w:fldCharType="begin"/>
            </w:r>
            <w:r w:rsidR="00114622" w:rsidRPr="00D67263">
              <w:rPr>
                <w:color w:val="000000" w:themeColor="text1"/>
              </w:rPr>
              <w:instrText xml:space="preserve"> ADDIN EN.CITE &lt;EndNote&gt;&lt;Cite&gt;&lt;Author&gt;Liu&lt;/Author&gt;&lt;Year&gt;2012&lt;/Year&gt;&lt;RecNum&gt;181&lt;/RecNum&gt;&lt;DisplayText&gt;[15]&lt;/DisplayText&gt;&lt;record&gt;&lt;rec-number&gt;181&lt;/rec-number&gt;&lt;foreign-keys&gt;&lt;key app="EN" db-id="zfafrw5fuapf0ded9zo5exvo9tsptr0v0zse" timestamp="1498675927"&gt;181&lt;/key&gt;&lt;/foreign-keys&gt;&lt;ref-type name="Journal Article"&gt;17&lt;/ref-type&gt;&lt;contributors&gt;&lt;authors&gt;&lt;author&gt;Liu, Shan&lt;/author&gt;&lt;author&gt;Cipriano, Lauren E.&lt;/author&gt;&lt;author&gt;Holodniy, Mark&lt;/author&gt;&lt;author&gt;Owens, Douglas K.&lt;/author&gt;&lt;author&gt;Goldhaber-Fiebert, Jeremy D.&lt;/author&gt;&lt;/authors&gt;&lt;/contributors&gt;&lt;titles&gt;&lt;title&gt;New protease inhibitors for the treatment of chronic hepatitis C: a cost-effectiveness analysis&lt;/title&gt;&lt;secondary-title&gt;Ann Intern Med&lt;/secondary-title&gt;&lt;/titles&gt;&lt;periodical&gt;&lt;full-title&gt;Ann Intern Med&lt;/full-title&gt;&lt;/periodical&gt;&lt;pages&gt;279-290&lt;/pages&gt;&lt;volume&gt;156&lt;/volume&gt;&lt;number&gt;4&lt;/number&gt;&lt;dates&gt;&lt;year&gt;2012&lt;/year&gt;&lt;pub-dates&gt;&lt;date&gt;Feb 21&lt;/date&gt;&lt;/pub-dates&gt;&lt;/dates&gt;&lt;isbn&gt;0003-4819&amp;#xD;1539-3704&lt;/isbn&gt;&lt;accession-num&gt;PMC3586733&lt;/accession-num&gt;&lt;urls&gt;&lt;related-urls&gt;&lt;url&gt;&lt;style face="underline" font="default" size="100%"&gt;http://www.ncbi.nlm.nih.gov/pmc/articles/PMC3586733/&lt;/style&gt;&lt;/url&gt;&lt;/related-urls&gt;&lt;/urls&gt;&lt;electronic-resource-num&gt;10.1059/0003-4819-156-4-201202210-00005&lt;/electronic-resource-num&gt;&lt;remote-database-name&gt;PMC&lt;/remote-database-name&gt;&lt;/record&gt;&lt;/Cite&gt;&lt;/EndNote&gt;</w:instrText>
            </w:r>
            <w:r w:rsidRPr="00D67263">
              <w:rPr>
                <w:color w:val="000000" w:themeColor="text1"/>
              </w:rPr>
              <w:fldChar w:fldCharType="separate"/>
            </w:r>
            <w:r w:rsidR="00114622" w:rsidRPr="00D67263">
              <w:rPr>
                <w:noProof/>
                <w:color w:val="000000" w:themeColor="text1"/>
              </w:rPr>
              <w:t>[15]</w:t>
            </w:r>
            <w:r w:rsidRPr="00D67263">
              <w:rPr>
                <w:color w:val="000000" w:themeColor="text1"/>
              </w:rPr>
              <w:fldChar w:fldCharType="end"/>
            </w:r>
          </w:p>
        </w:tc>
      </w:tr>
    </w:tbl>
    <w:p w14:paraId="14B6E724" w14:textId="77777777" w:rsidR="00FF6D4C" w:rsidRPr="00D67263" w:rsidRDefault="00FF6D4C" w:rsidP="00BB3845">
      <w:pPr>
        <w:spacing w:after="120"/>
        <w:rPr>
          <w:b/>
          <w:color w:val="000000" w:themeColor="text1"/>
        </w:rPr>
        <w:sectPr w:rsidR="00FF6D4C" w:rsidRPr="00D67263" w:rsidSect="00B6147F">
          <w:footnotePr>
            <w:numFmt w:val="chicago"/>
            <w:numRestart w:val="eachSect"/>
          </w:footnotePr>
          <w:pgSz w:w="12240" w:h="15840"/>
          <w:pgMar w:top="1350" w:right="1530" w:bottom="1350" w:left="1800" w:header="720" w:footer="720" w:gutter="0"/>
          <w:cols w:space="720"/>
          <w:docGrid w:linePitch="360"/>
        </w:sectPr>
      </w:pPr>
    </w:p>
    <w:p w14:paraId="68B4D514" w14:textId="3B530BCC" w:rsidR="00000B55" w:rsidRPr="00D67263" w:rsidRDefault="00000B55" w:rsidP="00BB3845">
      <w:pPr>
        <w:spacing w:after="120"/>
        <w:rPr>
          <w:color w:val="000000" w:themeColor="text1"/>
        </w:rPr>
      </w:pPr>
      <w:r w:rsidRPr="00D67263">
        <w:rPr>
          <w:b/>
          <w:color w:val="000000" w:themeColor="text1"/>
        </w:rPr>
        <w:lastRenderedPageBreak/>
        <w:t xml:space="preserve">Table </w:t>
      </w:r>
      <w:r w:rsidR="003A79B4">
        <w:rPr>
          <w:b/>
          <w:color w:val="000000" w:themeColor="text1"/>
        </w:rPr>
        <w:t>D</w:t>
      </w:r>
      <w:r w:rsidR="00BA12CE" w:rsidRPr="00D67263">
        <w:rPr>
          <w:b/>
          <w:color w:val="000000" w:themeColor="text1"/>
        </w:rPr>
        <w:t>.</w:t>
      </w:r>
      <w:r w:rsidRPr="00D67263">
        <w:rPr>
          <w:b/>
          <w:color w:val="000000" w:themeColor="text1"/>
        </w:rPr>
        <w:t xml:space="preserve"> Partnerships and Mixing</w:t>
      </w:r>
      <w:r w:rsidR="00C17BB4" w:rsidRPr="00D67263">
        <w:rPr>
          <w:rStyle w:val="FootnoteReference"/>
          <w:b/>
          <w:color w:val="000000" w:themeColor="text1"/>
        </w:rPr>
        <w:footnoteReference w:id="6"/>
      </w:r>
    </w:p>
    <w:tbl>
      <w:tblPr>
        <w:tblStyle w:val="TableGrid"/>
        <w:tblW w:w="0" w:type="auto"/>
        <w:tblLook w:val="04A0" w:firstRow="1" w:lastRow="0" w:firstColumn="1" w:lastColumn="0" w:noHBand="0" w:noVBand="1"/>
      </w:tblPr>
      <w:tblGrid>
        <w:gridCol w:w="6114"/>
        <w:gridCol w:w="1863"/>
        <w:gridCol w:w="923"/>
      </w:tblGrid>
      <w:tr w:rsidR="00D67263" w:rsidRPr="00D67263" w14:paraId="6B49671F" w14:textId="77777777" w:rsidTr="00B6147F">
        <w:tc>
          <w:tcPr>
            <w:tcW w:w="6318" w:type="dxa"/>
          </w:tcPr>
          <w:p w14:paraId="7C5F4651" w14:textId="77777777" w:rsidR="00000B55" w:rsidRPr="00D67263" w:rsidRDefault="00000B55" w:rsidP="00BB3845">
            <w:pPr>
              <w:rPr>
                <w:b/>
                <w:color w:val="000000" w:themeColor="text1"/>
                <w:vertAlign w:val="superscript"/>
              </w:rPr>
            </w:pPr>
            <w:r w:rsidRPr="00D67263">
              <w:rPr>
                <w:rFonts w:eastAsia="Times New Roman"/>
                <w:b/>
                <w:bCs/>
                <w:color w:val="000000" w:themeColor="text1"/>
              </w:rPr>
              <w:t>Parameter</w:t>
            </w:r>
          </w:p>
        </w:tc>
        <w:tc>
          <w:tcPr>
            <w:tcW w:w="1885" w:type="dxa"/>
          </w:tcPr>
          <w:p w14:paraId="6E197A66" w14:textId="77777777" w:rsidR="00000B55" w:rsidRPr="00D67263" w:rsidRDefault="00000B55" w:rsidP="00BB3845">
            <w:pPr>
              <w:jc w:val="center"/>
              <w:rPr>
                <w:b/>
                <w:color w:val="000000" w:themeColor="text1"/>
              </w:rPr>
            </w:pPr>
            <w:r w:rsidRPr="00D67263">
              <w:rPr>
                <w:b/>
                <w:color w:val="000000" w:themeColor="text1"/>
              </w:rPr>
              <w:t>Value</w:t>
            </w:r>
          </w:p>
        </w:tc>
        <w:tc>
          <w:tcPr>
            <w:tcW w:w="0" w:type="auto"/>
          </w:tcPr>
          <w:p w14:paraId="62798753" w14:textId="77777777" w:rsidR="00000B55" w:rsidRPr="00D67263" w:rsidRDefault="00000B55" w:rsidP="00BB3845">
            <w:pPr>
              <w:jc w:val="center"/>
              <w:rPr>
                <w:b/>
                <w:color w:val="000000" w:themeColor="text1"/>
              </w:rPr>
            </w:pPr>
            <w:r w:rsidRPr="00D67263">
              <w:rPr>
                <w:b/>
                <w:color w:val="000000" w:themeColor="text1"/>
              </w:rPr>
              <w:t>Source</w:t>
            </w:r>
          </w:p>
        </w:tc>
      </w:tr>
      <w:tr w:rsidR="00D67263" w:rsidRPr="00D67263" w14:paraId="6B335B3B" w14:textId="77777777" w:rsidTr="00B6147F">
        <w:tc>
          <w:tcPr>
            <w:tcW w:w="6318" w:type="dxa"/>
            <w:vAlign w:val="bottom"/>
          </w:tcPr>
          <w:p w14:paraId="7A0606A5" w14:textId="77777777" w:rsidR="00000B55" w:rsidRPr="00D67263" w:rsidRDefault="00000B55" w:rsidP="00BB3845">
            <w:pPr>
              <w:rPr>
                <w:rFonts w:eastAsia="Times New Roman"/>
                <w:b/>
                <w:color w:val="000000" w:themeColor="text1"/>
              </w:rPr>
            </w:pPr>
            <w:r w:rsidRPr="00D67263">
              <w:rPr>
                <w:rFonts w:eastAsia="Times New Roman"/>
                <w:b/>
                <w:color w:val="000000" w:themeColor="text1"/>
              </w:rPr>
              <w:t>Negative binomial distributions for monthly partnership formation (n, p)</w:t>
            </w:r>
          </w:p>
        </w:tc>
        <w:tc>
          <w:tcPr>
            <w:tcW w:w="1885" w:type="dxa"/>
            <w:vAlign w:val="bottom"/>
          </w:tcPr>
          <w:p w14:paraId="5439E7D8" w14:textId="77777777" w:rsidR="00000B55" w:rsidRPr="00D67263" w:rsidRDefault="00000B55" w:rsidP="00BB3845">
            <w:pPr>
              <w:rPr>
                <w:rFonts w:eastAsia="Times New Roman"/>
                <w:color w:val="000000" w:themeColor="text1"/>
              </w:rPr>
            </w:pPr>
          </w:p>
        </w:tc>
        <w:tc>
          <w:tcPr>
            <w:tcW w:w="0" w:type="auto"/>
          </w:tcPr>
          <w:p w14:paraId="4C8025B4" w14:textId="2F587EF0" w:rsidR="00000B55"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&lt;EndNote&gt;&lt;Cite&gt;&lt;Author&gt;Marshall&lt;/Author&gt;&lt;Year&gt;2010&lt;/Year&gt;&lt;RecNum&gt;255&lt;/RecNum&gt;&lt;DisplayText&gt;[17]&lt;/DisplayText&gt;&lt;record&gt;&lt;rec-number&gt;255&lt;/rec-number&gt;&lt;foreign-keys&gt;&lt;key app="EN" db-id="zfafrw5fuapf0ded9zo5exvo9tsptr0v0zse" timestamp="1498685053"&gt;255&lt;/key&gt;&lt;/foreign-keys&gt;&lt;ref-type name="Journal Article"&gt;17&lt;/ref-type&gt;&lt;contributors&gt;&lt;authors&gt;&lt;author&gt;Marshall, B. D. L.&lt;/author&gt;&lt;author&gt;Wood, E.&lt;/author&gt;&lt;/authors&gt;&lt;/contributors&gt;&lt;auth-address&gt;British Columbia Centre for Excellence in HIV/AIDS, St. Paul’s Hospital, 608-1081 Burrard Street, Vancouver, BC, CANADA, V6Z 1Y6&amp;#xD;School of Population and Public Health, University of British Columbia, 5804 Fairview Avenue, Vancouver, BC, CANADA, V6T 1Z3&amp;#xD;Department of Medicine, University of British Columbia, St. Paul’s Hospital, 608-1081 Burrard Street, Vancouver, BC, CANADA, V6Z 1Y6&lt;/auth-address&gt;&lt;titles&gt;&lt;title&gt;Towards a comprehensive approach to HIV prevention for people who use drugs&lt;/title&gt;&lt;secondary-title&gt;J Acquir Immune Defic Syndr&lt;/secondary-title&gt;&lt;alt-title&gt;Journal of acquired immune deficiency syndromes (1999)&lt;/alt-title&gt;&lt;/titles&gt;&lt;periodical&gt;&lt;full-title&gt;J Acquir Immune Defic Syndr&lt;/full-title&gt;&lt;abbr-1&gt;Journal of acquired immune deficiency syndromes (1999)&lt;/abbr-1&gt;&lt;/periodical&gt;&lt;alt-periodical&gt;&lt;full-title&gt;J Acquir Immune Defic Syndr&lt;/full-title&gt;&lt;abbr-1&gt;Journal of acquired immune deficiency syndromes (1999)&lt;/abbr-1&gt;&lt;/alt-periodical&gt;&lt;pages&gt;S23-S26&lt;/pages&gt;&lt;volume&gt;55 Suppl 1&lt;/volume&gt;&lt;dates&gt;&lt;year&gt;2010&lt;/year&gt;&lt;pub-dates&gt;&lt;date&gt;Dec 1&lt;/date&gt;&lt;/pub-dates&gt;&lt;/dates&gt;&lt;isbn&gt;1525-4135 (Print)&lt;/isbn&gt;&lt;accession-num&gt;21045595&lt;/accession-num&gt;&lt;urls&gt;&lt;/urls&gt;&lt;custom2&gt;PMC3074530&lt;/custom2&gt;&lt;electronic-resource-num&gt;10.1097/QAI.0b013e3181f9c203&lt;/electronic-resource-num&gt;&lt;language&gt;eng&lt;/language&gt;&lt;/record&gt;&lt;/Cite&gt;&lt;/EndNote&gt;</w:instrText>
            </w:r>
            <w:r w:rsidRPr="00D67263">
              <w:rPr>
                <w:color w:val="000000" w:themeColor="text1"/>
              </w:rPr>
              <w:fldChar w:fldCharType="separate"/>
            </w:r>
            <w:r w:rsidR="00114622" w:rsidRPr="00D67263">
              <w:rPr>
                <w:noProof/>
                <w:color w:val="000000" w:themeColor="text1"/>
              </w:rPr>
              <w:t>[17]</w:t>
            </w:r>
            <w:r w:rsidRPr="00D67263">
              <w:rPr>
                <w:color w:val="000000" w:themeColor="text1"/>
              </w:rPr>
              <w:fldChar w:fldCharType="end"/>
            </w:r>
          </w:p>
        </w:tc>
      </w:tr>
      <w:tr w:rsidR="00D67263" w:rsidRPr="00D67263" w14:paraId="53AB700A" w14:textId="77777777" w:rsidTr="00B6147F">
        <w:tc>
          <w:tcPr>
            <w:tcW w:w="6318" w:type="dxa"/>
            <w:vAlign w:val="bottom"/>
          </w:tcPr>
          <w:p w14:paraId="2C3FD567" w14:textId="77777777" w:rsidR="00000B55" w:rsidRPr="00D67263" w:rsidRDefault="00000B55" w:rsidP="00BB3845">
            <w:pPr>
              <w:rPr>
                <w:rFonts w:eastAsia="Times New Roman"/>
                <w:b/>
                <w:color w:val="000000" w:themeColor="text1"/>
              </w:rPr>
            </w:pPr>
            <w:r w:rsidRPr="00D67263">
              <w:rPr>
                <w:rFonts w:eastAsia="Times New Roman"/>
                <w:b/>
                <w:color w:val="000000" w:themeColor="text1"/>
              </w:rPr>
              <w:t xml:space="preserve">     PWID</w:t>
            </w:r>
          </w:p>
        </w:tc>
        <w:tc>
          <w:tcPr>
            <w:tcW w:w="1885" w:type="dxa"/>
            <w:vAlign w:val="bottom"/>
          </w:tcPr>
          <w:p w14:paraId="27EAAAB5" w14:textId="77777777" w:rsidR="00000B55" w:rsidRPr="00D67263" w:rsidRDefault="00000B55" w:rsidP="00BB3845">
            <w:pPr>
              <w:jc w:val="center"/>
              <w:rPr>
                <w:rFonts w:eastAsia="Times New Roman"/>
                <w:color w:val="000000" w:themeColor="text1"/>
              </w:rPr>
            </w:pPr>
          </w:p>
        </w:tc>
        <w:tc>
          <w:tcPr>
            <w:tcW w:w="0" w:type="auto"/>
          </w:tcPr>
          <w:p w14:paraId="70A3B6DF" w14:textId="77777777" w:rsidR="00000B55" w:rsidRPr="00D67263" w:rsidRDefault="00000B55" w:rsidP="00BB3845">
            <w:pPr>
              <w:jc w:val="center"/>
              <w:rPr>
                <w:b/>
                <w:color w:val="000000" w:themeColor="text1"/>
              </w:rPr>
            </w:pPr>
          </w:p>
        </w:tc>
      </w:tr>
      <w:tr w:rsidR="00D67263" w:rsidRPr="00D67263" w14:paraId="2E2BD990" w14:textId="77777777" w:rsidTr="00B6147F">
        <w:tc>
          <w:tcPr>
            <w:tcW w:w="6318" w:type="dxa"/>
            <w:vAlign w:val="bottom"/>
          </w:tcPr>
          <w:p w14:paraId="72F6002E" w14:textId="77777777" w:rsidR="00000B55" w:rsidRPr="00D67263" w:rsidRDefault="00000B55" w:rsidP="00BB3845">
            <w:pPr>
              <w:rPr>
                <w:rFonts w:eastAsia="Times New Roman"/>
                <w:color w:val="000000" w:themeColor="text1"/>
              </w:rPr>
            </w:pPr>
            <w:r w:rsidRPr="00D67263">
              <w:rPr>
                <w:rFonts w:eastAsia="Times New Roman"/>
                <w:b/>
                <w:color w:val="000000" w:themeColor="text1"/>
              </w:rPr>
              <w:t xml:space="preserve">     </w:t>
            </w:r>
            <w:r w:rsidRPr="00D67263">
              <w:rPr>
                <w:rFonts w:eastAsia="Times New Roman"/>
                <w:color w:val="000000" w:themeColor="text1"/>
              </w:rPr>
              <w:t xml:space="preserve">   Female</w:t>
            </w:r>
          </w:p>
        </w:tc>
        <w:tc>
          <w:tcPr>
            <w:tcW w:w="1885" w:type="dxa"/>
            <w:vAlign w:val="bottom"/>
          </w:tcPr>
          <w:p w14:paraId="6271C8AA" w14:textId="3AEED7E2" w:rsidR="00000B55" w:rsidRPr="00D67263" w:rsidRDefault="00000B55" w:rsidP="00BB3845">
            <w:pPr>
              <w:jc w:val="center"/>
              <w:rPr>
                <w:rFonts w:eastAsia="Times New Roman"/>
                <w:color w:val="000000" w:themeColor="text1"/>
              </w:rPr>
            </w:pPr>
            <w:r w:rsidRPr="00D67263">
              <w:rPr>
                <w:rFonts w:eastAsia="Times New Roman"/>
                <w:color w:val="000000" w:themeColor="text1"/>
              </w:rPr>
              <w:t>(0.25,0.4</w:t>
            </w:r>
            <w:r w:rsidR="00815365" w:rsidRPr="00D67263">
              <w:rPr>
                <w:rFonts w:eastAsia="Times New Roman"/>
                <w:color w:val="000000" w:themeColor="text1"/>
              </w:rPr>
              <w:t>0</w:t>
            </w:r>
            <w:r w:rsidRPr="00D67263">
              <w:rPr>
                <w:rFonts w:eastAsia="Times New Roman"/>
                <w:color w:val="000000" w:themeColor="text1"/>
              </w:rPr>
              <w:t>)</w:t>
            </w:r>
          </w:p>
        </w:tc>
        <w:tc>
          <w:tcPr>
            <w:tcW w:w="0" w:type="auto"/>
          </w:tcPr>
          <w:p w14:paraId="422C0796" w14:textId="77777777" w:rsidR="00000B55" w:rsidRPr="00D67263" w:rsidRDefault="00000B55" w:rsidP="00BB3845">
            <w:pPr>
              <w:jc w:val="center"/>
              <w:rPr>
                <w:color w:val="000000" w:themeColor="text1"/>
              </w:rPr>
            </w:pPr>
          </w:p>
        </w:tc>
      </w:tr>
      <w:tr w:rsidR="00D67263" w:rsidRPr="00D67263" w14:paraId="07C00EAF" w14:textId="77777777" w:rsidTr="00B6147F">
        <w:tc>
          <w:tcPr>
            <w:tcW w:w="6318" w:type="dxa"/>
            <w:vAlign w:val="bottom"/>
          </w:tcPr>
          <w:p w14:paraId="63463B82" w14:textId="77777777" w:rsidR="00000B55" w:rsidRPr="00D67263" w:rsidRDefault="00000B55" w:rsidP="00BB3845">
            <w:pPr>
              <w:rPr>
                <w:rFonts w:eastAsia="Times New Roman"/>
                <w:color w:val="000000" w:themeColor="text1"/>
              </w:rPr>
            </w:pPr>
            <w:r w:rsidRPr="00D67263">
              <w:rPr>
                <w:rFonts w:eastAsia="Times New Roman"/>
                <w:b/>
                <w:color w:val="000000" w:themeColor="text1"/>
              </w:rPr>
              <w:t xml:space="preserve">     </w:t>
            </w:r>
            <w:r w:rsidRPr="00D67263">
              <w:rPr>
                <w:rFonts w:eastAsia="Times New Roman"/>
                <w:color w:val="000000" w:themeColor="text1"/>
              </w:rPr>
              <w:t xml:space="preserve">   Heterosexual male</w:t>
            </w:r>
          </w:p>
        </w:tc>
        <w:tc>
          <w:tcPr>
            <w:tcW w:w="1885" w:type="dxa"/>
            <w:vAlign w:val="bottom"/>
          </w:tcPr>
          <w:p w14:paraId="1865CE09" w14:textId="2891F3FE" w:rsidR="00000B55" w:rsidRPr="00D67263" w:rsidRDefault="00000B55" w:rsidP="00BB3845">
            <w:pPr>
              <w:jc w:val="center"/>
              <w:rPr>
                <w:rFonts w:eastAsia="Times New Roman"/>
                <w:color w:val="000000" w:themeColor="text1"/>
              </w:rPr>
            </w:pPr>
            <w:r w:rsidRPr="00D67263">
              <w:rPr>
                <w:rFonts w:eastAsia="Times New Roman"/>
                <w:color w:val="000000" w:themeColor="text1"/>
              </w:rPr>
              <w:t>(0.25,0.4</w:t>
            </w:r>
            <w:r w:rsidR="00815365" w:rsidRPr="00D67263">
              <w:rPr>
                <w:rFonts w:eastAsia="Times New Roman"/>
                <w:color w:val="000000" w:themeColor="text1"/>
              </w:rPr>
              <w:t>0</w:t>
            </w:r>
            <w:r w:rsidRPr="00D67263">
              <w:rPr>
                <w:rFonts w:eastAsia="Times New Roman"/>
                <w:color w:val="000000" w:themeColor="text1"/>
              </w:rPr>
              <w:t>)</w:t>
            </w:r>
          </w:p>
        </w:tc>
        <w:tc>
          <w:tcPr>
            <w:tcW w:w="0" w:type="auto"/>
          </w:tcPr>
          <w:p w14:paraId="149DE0A6" w14:textId="77777777" w:rsidR="00000B55" w:rsidRPr="00D67263" w:rsidRDefault="00000B55" w:rsidP="00BB3845">
            <w:pPr>
              <w:jc w:val="center"/>
              <w:rPr>
                <w:b/>
                <w:color w:val="000000" w:themeColor="text1"/>
              </w:rPr>
            </w:pPr>
          </w:p>
        </w:tc>
      </w:tr>
      <w:tr w:rsidR="00D67263" w:rsidRPr="00D67263" w14:paraId="17ADD274" w14:textId="77777777" w:rsidTr="00B6147F">
        <w:tc>
          <w:tcPr>
            <w:tcW w:w="6318" w:type="dxa"/>
            <w:vAlign w:val="bottom"/>
          </w:tcPr>
          <w:p w14:paraId="6E0002E6" w14:textId="77777777" w:rsidR="00000B55" w:rsidRPr="00D67263" w:rsidRDefault="00000B55" w:rsidP="00BB3845">
            <w:pPr>
              <w:rPr>
                <w:rFonts w:eastAsia="Times New Roman"/>
                <w:color w:val="000000" w:themeColor="text1"/>
              </w:rPr>
            </w:pPr>
            <w:r w:rsidRPr="00D67263">
              <w:rPr>
                <w:rFonts w:eastAsia="Times New Roman"/>
                <w:b/>
                <w:color w:val="000000" w:themeColor="text1"/>
              </w:rPr>
              <w:t xml:space="preserve">     </w:t>
            </w:r>
            <w:r w:rsidRPr="00D67263">
              <w:rPr>
                <w:rFonts w:eastAsia="Times New Roman"/>
                <w:color w:val="000000" w:themeColor="text1"/>
              </w:rPr>
              <w:t xml:space="preserve">   MSM</w:t>
            </w:r>
          </w:p>
        </w:tc>
        <w:tc>
          <w:tcPr>
            <w:tcW w:w="1885" w:type="dxa"/>
            <w:vAlign w:val="bottom"/>
          </w:tcPr>
          <w:p w14:paraId="117C1BA8" w14:textId="26D2D3E2" w:rsidR="00000B55" w:rsidRPr="00D67263" w:rsidRDefault="00000B55" w:rsidP="00BB3845">
            <w:pPr>
              <w:jc w:val="center"/>
              <w:rPr>
                <w:rFonts w:eastAsia="Times New Roman"/>
                <w:color w:val="000000" w:themeColor="text1"/>
              </w:rPr>
            </w:pPr>
            <w:r w:rsidRPr="00D67263">
              <w:rPr>
                <w:rFonts w:eastAsia="Times New Roman"/>
                <w:color w:val="000000" w:themeColor="text1"/>
              </w:rPr>
              <w:t>(0.5</w:t>
            </w:r>
            <w:r w:rsidR="00815365" w:rsidRPr="00D67263">
              <w:rPr>
                <w:rFonts w:eastAsia="Times New Roman"/>
                <w:color w:val="000000" w:themeColor="text1"/>
              </w:rPr>
              <w:t>0</w:t>
            </w:r>
            <w:r w:rsidRPr="00D67263">
              <w:rPr>
                <w:rFonts w:eastAsia="Times New Roman"/>
                <w:color w:val="000000" w:themeColor="text1"/>
              </w:rPr>
              <w:t>,0.4</w:t>
            </w:r>
            <w:r w:rsidR="00815365" w:rsidRPr="00D67263">
              <w:rPr>
                <w:rFonts w:eastAsia="Times New Roman"/>
                <w:color w:val="000000" w:themeColor="text1"/>
              </w:rPr>
              <w:t>0</w:t>
            </w:r>
            <w:r w:rsidRPr="00D67263">
              <w:rPr>
                <w:rFonts w:eastAsia="Times New Roman"/>
                <w:color w:val="000000" w:themeColor="text1"/>
              </w:rPr>
              <w:t>)</w:t>
            </w:r>
          </w:p>
        </w:tc>
        <w:tc>
          <w:tcPr>
            <w:tcW w:w="0" w:type="auto"/>
          </w:tcPr>
          <w:p w14:paraId="613DB74C" w14:textId="77777777" w:rsidR="00000B55" w:rsidRPr="00D67263" w:rsidRDefault="00000B55" w:rsidP="00BB3845">
            <w:pPr>
              <w:jc w:val="center"/>
              <w:rPr>
                <w:b/>
                <w:color w:val="000000" w:themeColor="text1"/>
              </w:rPr>
            </w:pPr>
          </w:p>
        </w:tc>
      </w:tr>
      <w:tr w:rsidR="00D67263" w:rsidRPr="00D67263" w14:paraId="66422D9E" w14:textId="77777777" w:rsidTr="00B6147F">
        <w:tc>
          <w:tcPr>
            <w:tcW w:w="6318" w:type="dxa"/>
            <w:vAlign w:val="bottom"/>
          </w:tcPr>
          <w:p w14:paraId="026F5894" w14:textId="77777777" w:rsidR="00000B55" w:rsidRPr="00D67263" w:rsidRDefault="00000B55" w:rsidP="00BB3845">
            <w:pPr>
              <w:rPr>
                <w:rFonts w:eastAsia="Times New Roman"/>
                <w:color w:val="000000" w:themeColor="text1"/>
              </w:rPr>
            </w:pPr>
            <w:r w:rsidRPr="00D67263">
              <w:rPr>
                <w:rFonts w:eastAsia="Times New Roman"/>
                <w:b/>
                <w:color w:val="000000" w:themeColor="text1"/>
              </w:rPr>
              <w:t xml:space="preserve">     PWUD</w:t>
            </w:r>
          </w:p>
        </w:tc>
        <w:tc>
          <w:tcPr>
            <w:tcW w:w="1885" w:type="dxa"/>
            <w:vAlign w:val="bottom"/>
          </w:tcPr>
          <w:p w14:paraId="04A5CE3B" w14:textId="77777777" w:rsidR="00000B55" w:rsidRPr="00D67263" w:rsidRDefault="00000B55" w:rsidP="00BB3845">
            <w:pPr>
              <w:jc w:val="center"/>
              <w:rPr>
                <w:rFonts w:eastAsia="Times New Roman"/>
                <w:color w:val="000000" w:themeColor="text1"/>
              </w:rPr>
            </w:pPr>
          </w:p>
        </w:tc>
        <w:tc>
          <w:tcPr>
            <w:tcW w:w="0" w:type="auto"/>
          </w:tcPr>
          <w:p w14:paraId="67E56435" w14:textId="77777777" w:rsidR="00000B55" w:rsidRPr="00D67263" w:rsidRDefault="00000B55" w:rsidP="00BB3845">
            <w:pPr>
              <w:jc w:val="center"/>
              <w:rPr>
                <w:b/>
                <w:color w:val="000000" w:themeColor="text1"/>
              </w:rPr>
            </w:pPr>
          </w:p>
        </w:tc>
      </w:tr>
      <w:tr w:rsidR="00D67263" w:rsidRPr="00D67263" w14:paraId="19A4D5E2" w14:textId="77777777" w:rsidTr="00B6147F">
        <w:tc>
          <w:tcPr>
            <w:tcW w:w="6318" w:type="dxa"/>
            <w:vAlign w:val="bottom"/>
          </w:tcPr>
          <w:p w14:paraId="13DCF84B" w14:textId="77777777" w:rsidR="00000B55" w:rsidRPr="00D67263" w:rsidRDefault="00000B55" w:rsidP="00BB3845">
            <w:pPr>
              <w:rPr>
                <w:rFonts w:eastAsia="Times New Roman"/>
                <w:color w:val="000000" w:themeColor="text1"/>
              </w:rPr>
            </w:pPr>
            <w:r w:rsidRPr="00D67263">
              <w:rPr>
                <w:rFonts w:eastAsia="Times New Roman"/>
                <w:b/>
                <w:color w:val="000000" w:themeColor="text1"/>
              </w:rPr>
              <w:t xml:space="preserve">     </w:t>
            </w:r>
            <w:r w:rsidRPr="00D67263">
              <w:rPr>
                <w:rFonts w:eastAsia="Times New Roman"/>
                <w:color w:val="000000" w:themeColor="text1"/>
              </w:rPr>
              <w:t xml:space="preserve">   Female</w:t>
            </w:r>
          </w:p>
        </w:tc>
        <w:tc>
          <w:tcPr>
            <w:tcW w:w="1885" w:type="dxa"/>
            <w:vAlign w:val="bottom"/>
          </w:tcPr>
          <w:p w14:paraId="1F2E0C52" w14:textId="46C909A7" w:rsidR="00000B55" w:rsidRPr="00D67263" w:rsidRDefault="00000B55" w:rsidP="00BB3845">
            <w:pPr>
              <w:jc w:val="center"/>
              <w:rPr>
                <w:rFonts w:eastAsia="Times New Roman"/>
                <w:color w:val="000000" w:themeColor="text1"/>
              </w:rPr>
            </w:pPr>
            <w:r w:rsidRPr="00D67263">
              <w:rPr>
                <w:rFonts w:eastAsia="Times New Roman"/>
                <w:color w:val="000000" w:themeColor="text1"/>
              </w:rPr>
              <w:t>(0.3</w:t>
            </w:r>
            <w:r w:rsidR="00815365" w:rsidRPr="00D67263">
              <w:rPr>
                <w:rFonts w:eastAsia="Times New Roman"/>
                <w:color w:val="000000" w:themeColor="text1"/>
              </w:rPr>
              <w:t>0</w:t>
            </w:r>
            <w:r w:rsidRPr="00D67263">
              <w:rPr>
                <w:rFonts w:eastAsia="Times New Roman"/>
                <w:color w:val="000000" w:themeColor="text1"/>
              </w:rPr>
              <w:t>,0.4</w:t>
            </w:r>
            <w:r w:rsidR="00815365" w:rsidRPr="00D67263">
              <w:rPr>
                <w:rFonts w:eastAsia="Times New Roman"/>
                <w:color w:val="000000" w:themeColor="text1"/>
              </w:rPr>
              <w:t>0</w:t>
            </w:r>
            <w:r w:rsidRPr="00D67263">
              <w:rPr>
                <w:rFonts w:eastAsia="Times New Roman"/>
                <w:color w:val="000000" w:themeColor="text1"/>
              </w:rPr>
              <w:t>)</w:t>
            </w:r>
          </w:p>
        </w:tc>
        <w:tc>
          <w:tcPr>
            <w:tcW w:w="0" w:type="auto"/>
          </w:tcPr>
          <w:p w14:paraId="449B6CAC" w14:textId="77777777" w:rsidR="00000B55" w:rsidRPr="00D67263" w:rsidRDefault="00000B55" w:rsidP="00BB3845">
            <w:pPr>
              <w:jc w:val="center"/>
              <w:rPr>
                <w:b/>
                <w:color w:val="000000" w:themeColor="text1"/>
              </w:rPr>
            </w:pPr>
          </w:p>
        </w:tc>
      </w:tr>
      <w:tr w:rsidR="00D67263" w:rsidRPr="00D67263" w14:paraId="266939BA" w14:textId="77777777" w:rsidTr="00B6147F">
        <w:tc>
          <w:tcPr>
            <w:tcW w:w="6318" w:type="dxa"/>
            <w:vAlign w:val="bottom"/>
          </w:tcPr>
          <w:p w14:paraId="63ADF8F2" w14:textId="77777777" w:rsidR="00000B55" w:rsidRPr="00D67263" w:rsidRDefault="00000B55" w:rsidP="00BB3845">
            <w:pPr>
              <w:rPr>
                <w:rFonts w:eastAsia="Times New Roman"/>
                <w:color w:val="000000" w:themeColor="text1"/>
              </w:rPr>
            </w:pPr>
            <w:r w:rsidRPr="00D67263">
              <w:rPr>
                <w:rFonts w:eastAsia="Times New Roman"/>
                <w:b/>
                <w:color w:val="000000" w:themeColor="text1"/>
              </w:rPr>
              <w:t xml:space="preserve">     </w:t>
            </w:r>
            <w:r w:rsidRPr="00D67263">
              <w:rPr>
                <w:rFonts w:eastAsia="Times New Roman"/>
                <w:color w:val="000000" w:themeColor="text1"/>
              </w:rPr>
              <w:t xml:space="preserve">   Heterosexual male</w:t>
            </w:r>
          </w:p>
        </w:tc>
        <w:tc>
          <w:tcPr>
            <w:tcW w:w="1885" w:type="dxa"/>
            <w:vAlign w:val="bottom"/>
          </w:tcPr>
          <w:p w14:paraId="24343E72" w14:textId="1FE4AC91" w:rsidR="00000B55" w:rsidRPr="00D67263" w:rsidRDefault="00000B55" w:rsidP="00BB3845">
            <w:pPr>
              <w:jc w:val="center"/>
              <w:rPr>
                <w:rFonts w:eastAsia="Times New Roman"/>
                <w:color w:val="000000" w:themeColor="text1"/>
              </w:rPr>
            </w:pPr>
            <w:r w:rsidRPr="00D67263">
              <w:rPr>
                <w:rFonts w:eastAsia="Times New Roman"/>
                <w:color w:val="000000" w:themeColor="text1"/>
              </w:rPr>
              <w:t>(0.25,0.5</w:t>
            </w:r>
            <w:r w:rsidR="00815365" w:rsidRPr="00D67263">
              <w:rPr>
                <w:rFonts w:eastAsia="Times New Roman"/>
                <w:color w:val="000000" w:themeColor="text1"/>
              </w:rPr>
              <w:t>0</w:t>
            </w:r>
            <w:r w:rsidRPr="00D67263">
              <w:rPr>
                <w:rFonts w:eastAsia="Times New Roman"/>
                <w:color w:val="000000" w:themeColor="text1"/>
              </w:rPr>
              <w:t>)</w:t>
            </w:r>
          </w:p>
        </w:tc>
        <w:tc>
          <w:tcPr>
            <w:tcW w:w="0" w:type="auto"/>
          </w:tcPr>
          <w:p w14:paraId="034C6FCA" w14:textId="77777777" w:rsidR="00000B55" w:rsidRPr="00D67263" w:rsidRDefault="00000B55" w:rsidP="00BB3845">
            <w:pPr>
              <w:jc w:val="center"/>
              <w:rPr>
                <w:b/>
                <w:color w:val="000000" w:themeColor="text1"/>
              </w:rPr>
            </w:pPr>
          </w:p>
        </w:tc>
      </w:tr>
      <w:tr w:rsidR="00D67263" w:rsidRPr="00D67263" w14:paraId="5DB62671" w14:textId="77777777" w:rsidTr="00B6147F">
        <w:tc>
          <w:tcPr>
            <w:tcW w:w="6318" w:type="dxa"/>
            <w:vAlign w:val="bottom"/>
          </w:tcPr>
          <w:p w14:paraId="2DD867E5" w14:textId="77777777" w:rsidR="00000B55" w:rsidRPr="00D67263" w:rsidRDefault="00000B55" w:rsidP="00BB3845">
            <w:pPr>
              <w:rPr>
                <w:rFonts w:eastAsia="Times New Roman"/>
                <w:color w:val="000000" w:themeColor="text1"/>
              </w:rPr>
            </w:pPr>
            <w:r w:rsidRPr="00D67263">
              <w:rPr>
                <w:rFonts w:eastAsia="Times New Roman"/>
                <w:b/>
                <w:color w:val="000000" w:themeColor="text1"/>
              </w:rPr>
              <w:t xml:space="preserve">     </w:t>
            </w:r>
            <w:r w:rsidRPr="00D67263">
              <w:rPr>
                <w:rFonts w:eastAsia="Times New Roman"/>
                <w:color w:val="000000" w:themeColor="text1"/>
              </w:rPr>
              <w:t xml:space="preserve">   MSM</w:t>
            </w:r>
          </w:p>
        </w:tc>
        <w:tc>
          <w:tcPr>
            <w:tcW w:w="1885" w:type="dxa"/>
            <w:vAlign w:val="bottom"/>
          </w:tcPr>
          <w:p w14:paraId="62168612" w14:textId="77777777" w:rsidR="00000B55" w:rsidRPr="00D67263" w:rsidRDefault="00000B55" w:rsidP="00BB3845">
            <w:pPr>
              <w:jc w:val="center"/>
              <w:rPr>
                <w:rFonts w:eastAsia="Times New Roman"/>
                <w:color w:val="000000" w:themeColor="text1"/>
              </w:rPr>
            </w:pPr>
            <w:r w:rsidRPr="00D67263">
              <w:rPr>
                <w:rFonts w:eastAsia="Times New Roman"/>
                <w:color w:val="000000" w:themeColor="text1"/>
              </w:rPr>
              <w:t>(0.65,0.32)</w:t>
            </w:r>
          </w:p>
        </w:tc>
        <w:tc>
          <w:tcPr>
            <w:tcW w:w="0" w:type="auto"/>
          </w:tcPr>
          <w:p w14:paraId="15223E21" w14:textId="77777777" w:rsidR="00000B55" w:rsidRPr="00D67263" w:rsidRDefault="00000B55" w:rsidP="00BB3845">
            <w:pPr>
              <w:jc w:val="center"/>
              <w:rPr>
                <w:b/>
                <w:color w:val="000000" w:themeColor="text1"/>
              </w:rPr>
            </w:pPr>
          </w:p>
        </w:tc>
      </w:tr>
      <w:tr w:rsidR="00D67263" w:rsidRPr="00D67263" w14:paraId="03D24E22" w14:textId="77777777" w:rsidTr="00B6147F">
        <w:tc>
          <w:tcPr>
            <w:tcW w:w="6318" w:type="dxa"/>
            <w:vAlign w:val="bottom"/>
          </w:tcPr>
          <w:p w14:paraId="2FEDAE92" w14:textId="77777777" w:rsidR="00000B55" w:rsidRPr="00D67263" w:rsidRDefault="00000B55" w:rsidP="00BB3845">
            <w:pPr>
              <w:rPr>
                <w:rFonts w:eastAsia="Times New Roman"/>
                <w:color w:val="000000" w:themeColor="text1"/>
              </w:rPr>
            </w:pPr>
            <w:r w:rsidRPr="00D67263">
              <w:rPr>
                <w:rFonts w:eastAsia="Times New Roman"/>
                <w:b/>
                <w:color w:val="000000" w:themeColor="text1"/>
              </w:rPr>
              <w:t xml:space="preserve">     Non-PWID, non-PWUD</w:t>
            </w:r>
          </w:p>
        </w:tc>
        <w:tc>
          <w:tcPr>
            <w:tcW w:w="1885" w:type="dxa"/>
            <w:vAlign w:val="bottom"/>
          </w:tcPr>
          <w:p w14:paraId="4C4ED1A2" w14:textId="77777777" w:rsidR="00000B55" w:rsidRPr="00D67263" w:rsidRDefault="00000B55" w:rsidP="00BB3845">
            <w:pPr>
              <w:jc w:val="center"/>
              <w:rPr>
                <w:rFonts w:eastAsia="Times New Roman"/>
                <w:color w:val="000000" w:themeColor="text1"/>
              </w:rPr>
            </w:pPr>
          </w:p>
        </w:tc>
        <w:tc>
          <w:tcPr>
            <w:tcW w:w="0" w:type="auto"/>
          </w:tcPr>
          <w:p w14:paraId="06CD0F58" w14:textId="77777777" w:rsidR="00000B55" w:rsidRPr="00D67263" w:rsidRDefault="00000B55" w:rsidP="00BB3845">
            <w:pPr>
              <w:jc w:val="center"/>
              <w:rPr>
                <w:b/>
                <w:color w:val="000000" w:themeColor="text1"/>
              </w:rPr>
            </w:pPr>
          </w:p>
        </w:tc>
      </w:tr>
      <w:tr w:rsidR="00D67263" w:rsidRPr="00D67263" w14:paraId="37575DCF" w14:textId="77777777" w:rsidTr="00B6147F">
        <w:tc>
          <w:tcPr>
            <w:tcW w:w="6318" w:type="dxa"/>
            <w:vAlign w:val="bottom"/>
          </w:tcPr>
          <w:p w14:paraId="360C1371" w14:textId="77777777" w:rsidR="00000B55" w:rsidRPr="00D67263" w:rsidRDefault="00000B55" w:rsidP="00BB3845">
            <w:pPr>
              <w:rPr>
                <w:rFonts w:eastAsia="Times New Roman"/>
                <w:color w:val="000000" w:themeColor="text1"/>
              </w:rPr>
            </w:pPr>
            <w:r w:rsidRPr="00D67263">
              <w:rPr>
                <w:rFonts w:eastAsia="Times New Roman"/>
                <w:b/>
                <w:color w:val="000000" w:themeColor="text1"/>
              </w:rPr>
              <w:t xml:space="preserve">     </w:t>
            </w:r>
            <w:r w:rsidRPr="00D67263">
              <w:rPr>
                <w:rFonts w:eastAsia="Times New Roman"/>
                <w:color w:val="000000" w:themeColor="text1"/>
              </w:rPr>
              <w:t xml:space="preserve">   Female</w:t>
            </w:r>
          </w:p>
        </w:tc>
        <w:tc>
          <w:tcPr>
            <w:tcW w:w="1885" w:type="dxa"/>
            <w:vAlign w:val="bottom"/>
          </w:tcPr>
          <w:p w14:paraId="0852AC86" w14:textId="3232D2AD" w:rsidR="00000B55" w:rsidRPr="00D67263" w:rsidRDefault="00000B55" w:rsidP="00BB3845">
            <w:pPr>
              <w:jc w:val="center"/>
              <w:rPr>
                <w:rFonts w:eastAsia="Times New Roman"/>
                <w:color w:val="000000" w:themeColor="text1"/>
              </w:rPr>
            </w:pPr>
            <w:r w:rsidRPr="00D67263">
              <w:rPr>
                <w:rFonts w:eastAsia="Times New Roman"/>
                <w:color w:val="000000" w:themeColor="text1"/>
              </w:rPr>
              <w:t>(0.17,0.4</w:t>
            </w:r>
            <w:r w:rsidR="00815365" w:rsidRPr="00D67263">
              <w:rPr>
                <w:rFonts w:eastAsia="Times New Roman"/>
                <w:color w:val="000000" w:themeColor="text1"/>
              </w:rPr>
              <w:t>0</w:t>
            </w:r>
            <w:r w:rsidRPr="00D67263">
              <w:rPr>
                <w:rFonts w:eastAsia="Times New Roman"/>
                <w:color w:val="000000" w:themeColor="text1"/>
              </w:rPr>
              <w:t>)</w:t>
            </w:r>
          </w:p>
        </w:tc>
        <w:tc>
          <w:tcPr>
            <w:tcW w:w="0" w:type="auto"/>
          </w:tcPr>
          <w:p w14:paraId="66B13551" w14:textId="77777777" w:rsidR="00000B55" w:rsidRPr="00D67263" w:rsidRDefault="00000B55" w:rsidP="00BB3845">
            <w:pPr>
              <w:jc w:val="center"/>
              <w:rPr>
                <w:b/>
                <w:color w:val="000000" w:themeColor="text1"/>
              </w:rPr>
            </w:pPr>
          </w:p>
        </w:tc>
      </w:tr>
      <w:tr w:rsidR="00D67263" w:rsidRPr="00D67263" w14:paraId="199DAE90" w14:textId="77777777" w:rsidTr="00B6147F">
        <w:tc>
          <w:tcPr>
            <w:tcW w:w="6318" w:type="dxa"/>
            <w:vAlign w:val="bottom"/>
          </w:tcPr>
          <w:p w14:paraId="2DB6B1EE" w14:textId="77777777" w:rsidR="00000B55" w:rsidRPr="00D67263" w:rsidRDefault="00000B55" w:rsidP="00BB3845">
            <w:pPr>
              <w:rPr>
                <w:rFonts w:eastAsia="Times New Roman"/>
                <w:color w:val="000000" w:themeColor="text1"/>
              </w:rPr>
            </w:pPr>
            <w:r w:rsidRPr="00D67263">
              <w:rPr>
                <w:rFonts w:eastAsia="Times New Roman"/>
                <w:b/>
                <w:color w:val="000000" w:themeColor="text1"/>
              </w:rPr>
              <w:t xml:space="preserve">     </w:t>
            </w:r>
            <w:r w:rsidRPr="00D67263">
              <w:rPr>
                <w:rFonts w:eastAsia="Times New Roman"/>
                <w:color w:val="000000" w:themeColor="text1"/>
              </w:rPr>
              <w:t xml:space="preserve">   Heterosexual male</w:t>
            </w:r>
          </w:p>
        </w:tc>
        <w:tc>
          <w:tcPr>
            <w:tcW w:w="1885" w:type="dxa"/>
            <w:vAlign w:val="bottom"/>
          </w:tcPr>
          <w:p w14:paraId="54D4C83C" w14:textId="77777777" w:rsidR="00000B55" w:rsidRPr="00D67263" w:rsidRDefault="00000B55" w:rsidP="00BB3845">
            <w:pPr>
              <w:jc w:val="center"/>
              <w:rPr>
                <w:rFonts w:eastAsia="Times New Roman"/>
                <w:color w:val="000000" w:themeColor="text1"/>
              </w:rPr>
            </w:pPr>
            <w:r w:rsidRPr="00D67263">
              <w:rPr>
                <w:rFonts w:eastAsia="Times New Roman"/>
                <w:color w:val="000000" w:themeColor="text1"/>
              </w:rPr>
              <w:t>(0.083,0.75)</w:t>
            </w:r>
          </w:p>
        </w:tc>
        <w:tc>
          <w:tcPr>
            <w:tcW w:w="0" w:type="auto"/>
          </w:tcPr>
          <w:p w14:paraId="0212784C" w14:textId="77777777" w:rsidR="00000B55" w:rsidRPr="00D67263" w:rsidRDefault="00000B55" w:rsidP="00BB3845">
            <w:pPr>
              <w:jc w:val="center"/>
              <w:rPr>
                <w:b/>
                <w:color w:val="000000" w:themeColor="text1"/>
              </w:rPr>
            </w:pPr>
          </w:p>
        </w:tc>
      </w:tr>
      <w:tr w:rsidR="00D67263" w:rsidRPr="00D67263" w14:paraId="094D3283" w14:textId="77777777" w:rsidTr="00B6147F">
        <w:tc>
          <w:tcPr>
            <w:tcW w:w="6318" w:type="dxa"/>
            <w:vAlign w:val="bottom"/>
          </w:tcPr>
          <w:p w14:paraId="513E9192" w14:textId="77777777" w:rsidR="00000B55" w:rsidRPr="00D67263" w:rsidRDefault="00000B55" w:rsidP="00BB3845">
            <w:pPr>
              <w:rPr>
                <w:rFonts w:eastAsia="Times New Roman"/>
                <w:color w:val="000000" w:themeColor="text1"/>
              </w:rPr>
            </w:pPr>
            <w:r w:rsidRPr="00D67263">
              <w:rPr>
                <w:rFonts w:eastAsia="Times New Roman"/>
                <w:b/>
                <w:color w:val="000000" w:themeColor="text1"/>
              </w:rPr>
              <w:t xml:space="preserve">     </w:t>
            </w:r>
            <w:r w:rsidRPr="00D67263">
              <w:rPr>
                <w:rFonts w:eastAsia="Times New Roman"/>
                <w:color w:val="000000" w:themeColor="text1"/>
              </w:rPr>
              <w:t xml:space="preserve">   MSM</w:t>
            </w:r>
          </w:p>
        </w:tc>
        <w:tc>
          <w:tcPr>
            <w:tcW w:w="1885" w:type="dxa"/>
            <w:vAlign w:val="bottom"/>
          </w:tcPr>
          <w:p w14:paraId="686374EA" w14:textId="7CD7268D" w:rsidR="00000B55" w:rsidRPr="00D67263" w:rsidRDefault="00000B55" w:rsidP="00BB3845">
            <w:pPr>
              <w:jc w:val="center"/>
              <w:rPr>
                <w:rFonts w:eastAsia="Times New Roman"/>
                <w:color w:val="000000" w:themeColor="text1"/>
              </w:rPr>
            </w:pPr>
            <w:r w:rsidRPr="00D67263">
              <w:rPr>
                <w:rFonts w:eastAsia="Times New Roman"/>
                <w:color w:val="000000" w:themeColor="text1"/>
              </w:rPr>
              <w:t>(0.5</w:t>
            </w:r>
            <w:r w:rsidR="00815365" w:rsidRPr="00D67263">
              <w:rPr>
                <w:rFonts w:eastAsia="Times New Roman"/>
                <w:color w:val="000000" w:themeColor="text1"/>
              </w:rPr>
              <w:t>0</w:t>
            </w:r>
            <w:r w:rsidRPr="00D67263">
              <w:rPr>
                <w:rFonts w:eastAsia="Times New Roman"/>
                <w:color w:val="000000" w:themeColor="text1"/>
              </w:rPr>
              <w:t>,0.5</w:t>
            </w:r>
            <w:r w:rsidR="00815365" w:rsidRPr="00D67263">
              <w:rPr>
                <w:rFonts w:eastAsia="Times New Roman"/>
                <w:color w:val="000000" w:themeColor="text1"/>
              </w:rPr>
              <w:t>0</w:t>
            </w:r>
            <w:r w:rsidRPr="00D67263">
              <w:rPr>
                <w:rFonts w:eastAsia="Times New Roman"/>
                <w:color w:val="000000" w:themeColor="text1"/>
              </w:rPr>
              <w:t>)</w:t>
            </w:r>
          </w:p>
        </w:tc>
        <w:tc>
          <w:tcPr>
            <w:tcW w:w="0" w:type="auto"/>
          </w:tcPr>
          <w:p w14:paraId="4A891DE8" w14:textId="77777777" w:rsidR="00000B55" w:rsidRPr="00D67263" w:rsidRDefault="00000B55" w:rsidP="00BB3845">
            <w:pPr>
              <w:jc w:val="center"/>
              <w:rPr>
                <w:b/>
                <w:color w:val="000000" w:themeColor="text1"/>
              </w:rPr>
            </w:pPr>
          </w:p>
        </w:tc>
      </w:tr>
      <w:tr w:rsidR="00D67263" w:rsidRPr="00D67263" w14:paraId="0DF177F8" w14:textId="77777777" w:rsidTr="00B6147F">
        <w:tc>
          <w:tcPr>
            <w:tcW w:w="6318" w:type="dxa"/>
            <w:vAlign w:val="bottom"/>
          </w:tcPr>
          <w:p w14:paraId="71978E46" w14:textId="77777777" w:rsidR="00000B55" w:rsidRPr="00D67263" w:rsidRDefault="00000B55" w:rsidP="00BB3845">
            <w:pPr>
              <w:rPr>
                <w:rFonts w:eastAsia="Times New Roman"/>
                <w:b/>
                <w:color w:val="000000" w:themeColor="text1"/>
              </w:rPr>
            </w:pPr>
            <w:r w:rsidRPr="00D67263">
              <w:rPr>
                <w:rFonts w:eastAsia="Times New Roman"/>
                <w:b/>
                <w:color w:val="000000" w:themeColor="text1"/>
              </w:rPr>
              <w:t>Macro-network</w:t>
            </w:r>
          </w:p>
        </w:tc>
        <w:tc>
          <w:tcPr>
            <w:tcW w:w="1885" w:type="dxa"/>
            <w:vAlign w:val="bottom"/>
          </w:tcPr>
          <w:p w14:paraId="5E3A0698" w14:textId="77777777" w:rsidR="00000B55" w:rsidRPr="00D67263" w:rsidRDefault="00000B55" w:rsidP="00BB3845">
            <w:pPr>
              <w:jc w:val="center"/>
              <w:rPr>
                <w:rFonts w:eastAsia="Times New Roman"/>
                <w:color w:val="000000" w:themeColor="text1"/>
              </w:rPr>
            </w:pPr>
          </w:p>
        </w:tc>
        <w:tc>
          <w:tcPr>
            <w:tcW w:w="0" w:type="auto"/>
          </w:tcPr>
          <w:p w14:paraId="731BD619" w14:textId="619FAF81" w:rsidR="00000B55" w:rsidRPr="00D67263" w:rsidRDefault="0036176C" w:rsidP="00114622">
            <w:pPr>
              <w:jc w:val="center"/>
              <w:rPr>
                <w:color w:val="000000" w:themeColor="text1"/>
              </w:rPr>
            </w:pPr>
            <w:r w:rsidRPr="00D67263">
              <w:rPr>
                <w:color w:val="000000" w:themeColor="text1"/>
              </w:rPr>
              <w:fldChar w:fldCharType="begin">
                <w:fldData xml:space="preserve">PEVuZE5vdGU+PENpdGU+PEF1dGhvcj5Nb250ZWlybzwvQXV0aG9yPjxZZWFyPjIwMTY8L1llYXI+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</w:fldData>
              </w:fldChar>
            </w:r>
            <w:r w:rsidR="00114622" w:rsidRPr="00D67263">
              <w:rPr>
                <w:color w:val="000000" w:themeColor="text1"/>
              </w:rPr>
              <w:instrText xml:space="preserve"> ADDIN EN.CITE </w:instrText>
            </w:r>
            <w:r w:rsidR="00114622" w:rsidRPr="00D67263">
              <w:rPr>
                <w:color w:val="000000" w:themeColor="text1"/>
              </w:rPr>
              <w:fldChar w:fldCharType="begin">
                <w:fldData xml:space="preserve">PEVuZE5vdGU+PENpdGU+PEF1dGhvcj5Nb250ZWlybzwvQXV0aG9yPjxZZWFyPjIwMTY8L1llYXI+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</w:fldData>
              </w:fldChar>
            </w:r>
            <w:r w:rsidR="00114622" w:rsidRPr="00D67263">
              <w:rPr>
                <w:color w:val="000000" w:themeColor="text1"/>
              </w:rPr>
              <w:instrText xml:space="preserve"> ADDIN EN.CITE.DATA </w:instrText>
            </w:r>
            <w:r w:rsidR="00114622" w:rsidRPr="00D67263">
              <w:rPr>
                <w:color w:val="000000" w:themeColor="text1"/>
              </w:rPr>
            </w:r>
            <w:r w:rsidR="00114622" w:rsidRPr="00D67263">
              <w:rPr>
                <w:color w:val="000000" w:themeColor="text1"/>
              </w:rPr>
              <w:fldChar w:fldCharType="end"/>
            </w:r>
            <w:r w:rsidRPr="00D67263">
              <w:rPr>
                <w:color w:val="000000" w:themeColor="text1"/>
              </w:rPr>
            </w:r>
            <w:r w:rsidRPr="00D67263">
              <w:rPr>
                <w:color w:val="000000" w:themeColor="text1"/>
              </w:rPr>
              <w:fldChar w:fldCharType="separate"/>
            </w:r>
            <w:r w:rsidR="00114622" w:rsidRPr="00D67263">
              <w:rPr>
                <w:noProof/>
                <w:color w:val="000000" w:themeColor="text1"/>
              </w:rPr>
              <w:t>[6, 17]</w:t>
            </w:r>
            <w:r w:rsidRPr="00D67263">
              <w:rPr>
                <w:color w:val="000000" w:themeColor="text1"/>
              </w:rPr>
              <w:fldChar w:fldCharType="end"/>
            </w:r>
          </w:p>
        </w:tc>
      </w:tr>
      <w:tr w:rsidR="00D67263" w:rsidRPr="00D67263" w14:paraId="7AE83B18" w14:textId="77777777" w:rsidTr="00B6147F">
        <w:tc>
          <w:tcPr>
            <w:tcW w:w="6318" w:type="dxa"/>
          </w:tcPr>
          <w:p w14:paraId="03941461" w14:textId="4A9D6F9D" w:rsidR="00000B55" w:rsidRPr="00D67263" w:rsidRDefault="001751B3" w:rsidP="00BB3845">
            <w:pPr>
              <w:rPr>
                <w:rFonts w:eastAsia="Times New Roman"/>
                <w:color w:val="000000" w:themeColor="text1"/>
              </w:rPr>
            </w:pPr>
            <w:r w:rsidRPr="00D67263">
              <w:rPr>
                <w:rFonts w:eastAsia="Times New Roman"/>
                <w:color w:val="000000" w:themeColor="text1"/>
              </w:rPr>
              <w:t>Fraction</w:t>
            </w:r>
            <w:r w:rsidR="00AC3510" w:rsidRPr="00D67263">
              <w:rPr>
                <w:rFonts w:eastAsia="Times New Roman"/>
                <w:color w:val="000000" w:themeColor="text1"/>
              </w:rPr>
              <w:t xml:space="preserve"> of PWID </w:t>
            </w:r>
            <w:r w:rsidR="00BE422C" w:rsidRPr="00D67263">
              <w:rPr>
                <w:rFonts w:eastAsia="Times New Roman"/>
                <w:color w:val="000000" w:themeColor="text1"/>
              </w:rPr>
              <w:t xml:space="preserve">partners </w:t>
            </w:r>
            <w:r w:rsidR="00EE2728" w:rsidRPr="00D67263">
              <w:rPr>
                <w:rFonts w:eastAsia="Times New Roman"/>
                <w:color w:val="000000" w:themeColor="text1"/>
              </w:rPr>
              <w:t xml:space="preserve">who </w:t>
            </w:r>
            <w:r w:rsidR="00BE422C" w:rsidRPr="00D67263">
              <w:rPr>
                <w:rFonts w:eastAsia="Times New Roman"/>
                <w:color w:val="000000" w:themeColor="text1"/>
              </w:rPr>
              <w:t xml:space="preserve">are </w:t>
            </w:r>
            <w:r w:rsidR="002176B5" w:rsidRPr="00D67263">
              <w:rPr>
                <w:rFonts w:eastAsia="Times New Roman"/>
                <w:color w:val="000000" w:themeColor="text1"/>
              </w:rPr>
              <w:t>ch</w:t>
            </w:r>
            <w:r w:rsidR="00BE422C" w:rsidRPr="00D67263">
              <w:rPr>
                <w:rFonts w:eastAsia="Times New Roman"/>
                <w:color w:val="000000" w:themeColor="text1"/>
              </w:rPr>
              <w:t>osen to be</w:t>
            </w:r>
            <w:r w:rsidR="00000B55" w:rsidRPr="00D67263">
              <w:rPr>
                <w:rFonts w:eastAsia="Times New Roman"/>
                <w:color w:val="000000" w:themeColor="text1"/>
              </w:rPr>
              <w:t xml:space="preserve"> PWID</w:t>
            </w:r>
            <w:r w:rsidR="00AC3510" w:rsidRPr="00D67263">
              <w:rPr>
                <w:rFonts w:eastAsia="Times New Roman"/>
                <w:color w:val="000000" w:themeColor="text1"/>
              </w:rPr>
              <w:t xml:space="preserve"> </w:t>
            </w:r>
          </w:p>
        </w:tc>
        <w:tc>
          <w:tcPr>
            <w:tcW w:w="1885" w:type="dxa"/>
          </w:tcPr>
          <w:p w14:paraId="62DE71F4" w14:textId="77777777" w:rsidR="00000B55" w:rsidRPr="00D67263" w:rsidRDefault="00000B55" w:rsidP="00BB3845">
            <w:pPr>
              <w:jc w:val="center"/>
              <w:rPr>
                <w:rFonts w:eastAsia="Times New Roman"/>
                <w:color w:val="000000" w:themeColor="text1"/>
              </w:rPr>
            </w:pPr>
            <w:r w:rsidRPr="00D67263">
              <w:rPr>
                <w:rFonts w:eastAsia="Times New Roman"/>
                <w:color w:val="000000" w:themeColor="text1"/>
              </w:rPr>
              <w:t>0.80</w:t>
            </w:r>
          </w:p>
        </w:tc>
        <w:tc>
          <w:tcPr>
            <w:tcW w:w="0" w:type="auto"/>
          </w:tcPr>
          <w:p w14:paraId="0AC677A2" w14:textId="77777777" w:rsidR="00000B55" w:rsidRPr="00D67263" w:rsidRDefault="00000B55" w:rsidP="00BB3845">
            <w:pPr>
              <w:jc w:val="center"/>
              <w:rPr>
                <w:b/>
                <w:color w:val="000000" w:themeColor="text1"/>
              </w:rPr>
            </w:pPr>
          </w:p>
        </w:tc>
      </w:tr>
      <w:tr w:rsidR="00D67263" w:rsidRPr="00D67263" w14:paraId="0683D595" w14:textId="77777777" w:rsidTr="00B6147F">
        <w:tc>
          <w:tcPr>
            <w:tcW w:w="6318" w:type="dxa"/>
          </w:tcPr>
          <w:p w14:paraId="3A2FFF3B" w14:textId="019E5D02" w:rsidR="00000B55" w:rsidRPr="00D67263" w:rsidRDefault="00DD4B44" w:rsidP="00BB3845">
            <w:pPr>
              <w:rPr>
                <w:rFonts w:eastAsia="Times New Roman"/>
                <w:color w:val="000000" w:themeColor="text1"/>
              </w:rPr>
            </w:pPr>
            <w:r w:rsidRPr="00D67263">
              <w:rPr>
                <w:rFonts w:eastAsia="Times New Roman"/>
                <w:color w:val="000000" w:themeColor="text1"/>
              </w:rPr>
              <w:t>Fraction</w:t>
            </w:r>
            <w:r w:rsidR="00000B55" w:rsidRPr="00D67263">
              <w:rPr>
                <w:rFonts w:eastAsia="Times New Roman"/>
                <w:color w:val="000000" w:themeColor="text1"/>
              </w:rPr>
              <w:t xml:space="preserve"> of PWID </w:t>
            </w:r>
            <w:r w:rsidR="003D6108" w:rsidRPr="00D67263">
              <w:rPr>
                <w:rFonts w:eastAsia="Times New Roman"/>
                <w:color w:val="000000" w:themeColor="text1"/>
              </w:rPr>
              <w:t xml:space="preserve">partners who are chosen to be </w:t>
            </w:r>
            <w:r w:rsidR="00000B55" w:rsidRPr="00D67263">
              <w:rPr>
                <w:rFonts w:eastAsia="Times New Roman"/>
                <w:color w:val="000000" w:themeColor="text1"/>
              </w:rPr>
              <w:t>PWUD</w:t>
            </w:r>
          </w:p>
        </w:tc>
        <w:tc>
          <w:tcPr>
            <w:tcW w:w="1885" w:type="dxa"/>
          </w:tcPr>
          <w:p w14:paraId="5E5F497B" w14:textId="77777777" w:rsidR="00000B55" w:rsidRPr="00D67263" w:rsidRDefault="00000B55" w:rsidP="00BB3845">
            <w:pPr>
              <w:jc w:val="center"/>
              <w:rPr>
                <w:rFonts w:eastAsia="Times New Roman"/>
                <w:color w:val="000000" w:themeColor="text1"/>
              </w:rPr>
            </w:pPr>
            <w:r w:rsidRPr="00D67263">
              <w:rPr>
                <w:rFonts w:eastAsia="Times New Roman"/>
                <w:color w:val="000000" w:themeColor="text1"/>
              </w:rPr>
              <w:t>0.18</w:t>
            </w:r>
          </w:p>
        </w:tc>
        <w:tc>
          <w:tcPr>
            <w:tcW w:w="0" w:type="auto"/>
          </w:tcPr>
          <w:p w14:paraId="0892E5BA" w14:textId="77777777" w:rsidR="00000B55" w:rsidRPr="00D67263" w:rsidRDefault="00000B55" w:rsidP="00BB3845">
            <w:pPr>
              <w:jc w:val="center"/>
              <w:rPr>
                <w:b/>
                <w:color w:val="000000" w:themeColor="text1"/>
              </w:rPr>
            </w:pPr>
          </w:p>
        </w:tc>
      </w:tr>
      <w:tr w:rsidR="00D67263" w:rsidRPr="00D67263" w14:paraId="2C4D0CD7" w14:textId="77777777" w:rsidTr="00B6147F">
        <w:tc>
          <w:tcPr>
            <w:tcW w:w="6318" w:type="dxa"/>
          </w:tcPr>
          <w:p w14:paraId="0AA573C6" w14:textId="701B3E12" w:rsidR="00000B55" w:rsidRPr="00D67263" w:rsidRDefault="00DD4B44" w:rsidP="00BB3845">
            <w:pPr>
              <w:rPr>
                <w:rFonts w:eastAsia="Times New Roman"/>
                <w:color w:val="000000" w:themeColor="text1"/>
              </w:rPr>
            </w:pPr>
            <w:r w:rsidRPr="00D67263">
              <w:rPr>
                <w:rFonts w:eastAsia="Times New Roman"/>
                <w:color w:val="000000" w:themeColor="text1"/>
              </w:rPr>
              <w:t>Fraction</w:t>
            </w:r>
            <w:r w:rsidR="008928B5" w:rsidRPr="00D67263">
              <w:rPr>
                <w:rFonts w:eastAsia="Times New Roman"/>
                <w:color w:val="000000" w:themeColor="text1"/>
              </w:rPr>
              <w:t xml:space="preserve"> of PWUD </w:t>
            </w:r>
            <w:r w:rsidR="003D6108" w:rsidRPr="00D67263">
              <w:rPr>
                <w:rFonts w:eastAsia="Times New Roman"/>
                <w:color w:val="000000" w:themeColor="text1"/>
              </w:rPr>
              <w:t xml:space="preserve">partners who are chosen to be </w:t>
            </w:r>
            <w:r w:rsidR="00000B55" w:rsidRPr="00D67263">
              <w:rPr>
                <w:rFonts w:eastAsia="Times New Roman"/>
                <w:color w:val="000000" w:themeColor="text1"/>
              </w:rPr>
              <w:t>PWUD</w:t>
            </w:r>
          </w:p>
        </w:tc>
        <w:tc>
          <w:tcPr>
            <w:tcW w:w="1885" w:type="dxa"/>
          </w:tcPr>
          <w:p w14:paraId="085720B7" w14:textId="77777777" w:rsidR="00000B55" w:rsidRPr="00D67263" w:rsidRDefault="00000B55" w:rsidP="00BB3845">
            <w:pPr>
              <w:jc w:val="center"/>
              <w:rPr>
                <w:rFonts w:eastAsia="Times New Roman"/>
                <w:color w:val="000000" w:themeColor="text1"/>
              </w:rPr>
            </w:pPr>
            <w:r w:rsidRPr="00D67263">
              <w:rPr>
                <w:rFonts w:eastAsia="Times New Roman"/>
                <w:color w:val="000000" w:themeColor="text1"/>
              </w:rPr>
              <w:t>0.60</w:t>
            </w:r>
          </w:p>
        </w:tc>
        <w:tc>
          <w:tcPr>
            <w:tcW w:w="0" w:type="auto"/>
          </w:tcPr>
          <w:p w14:paraId="118EBF49" w14:textId="77777777" w:rsidR="00000B55" w:rsidRPr="00D67263" w:rsidRDefault="00000B55" w:rsidP="00BB3845">
            <w:pPr>
              <w:jc w:val="center"/>
              <w:rPr>
                <w:b/>
                <w:color w:val="000000" w:themeColor="text1"/>
              </w:rPr>
            </w:pPr>
          </w:p>
        </w:tc>
      </w:tr>
      <w:tr w:rsidR="00D67263" w:rsidRPr="00D67263" w14:paraId="15693CAA" w14:textId="77777777" w:rsidTr="00B6147F">
        <w:tc>
          <w:tcPr>
            <w:tcW w:w="6318" w:type="dxa"/>
          </w:tcPr>
          <w:p w14:paraId="22F26C39" w14:textId="24ED7B47" w:rsidR="00000B55" w:rsidRPr="00D67263" w:rsidRDefault="00DD4B44" w:rsidP="00B94235">
            <w:pPr>
              <w:keepNext/>
              <w:keepLines/>
              <w:outlineLvl w:val="7"/>
              <w:rPr>
                <w:rFonts w:eastAsia="Times New Roman"/>
                <w:bCs/>
                <w:color w:val="000000" w:themeColor="text1"/>
                <w:u w:val="single"/>
              </w:rPr>
            </w:pPr>
            <w:r w:rsidRPr="00D67263">
              <w:rPr>
                <w:rFonts w:eastAsia="Times New Roman"/>
                <w:color w:val="000000" w:themeColor="text1"/>
              </w:rPr>
              <w:t>Fraction</w:t>
            </w:r>
            <w:r w:rsidR="008928B5" w:rsidRPr="00D67263">
              <w:rPr>
                <w:rFonts w:eastAsia="Times New Roman"/>
                <w:color w:val="000000" w:themeColor="text1"/>
              </w:rPr>
              <w:t xml:space="preserve"> of MSM </w:t>
            </w:r>
            <w:r w:rsidR="003D6108" w:rsidRPr="00D67263">
              <w:rPr>
                <w:rFonts w:eastAsia="Times New Roman"/>
                <w:color w:val="000000" w:themeColor="text1"/>
              </w:rPr>
              <w:t xml:space="preserve">partners who are chosen to be </w:t>
            </w:r>
            <w:r w:rsidR="00000B55" w:rsidRPr="00D67263">
              <w:rPr>
                <w:rFonts w:eastAsia="Times New Roman"/>
                <w:color w:val="000000" w:themeColor="text1"/>
              </w:rPr>
              <w:t>MSM</w:t>
            </w:r>
          </w:p>
        </w:tc>
        <w:tc>
          <w:tcPr>
            <w:tcW w:w="1885" w:type="dxa"/>
          </w:tcPr>
          <w:p w14:paraId="492E918F" w14:textId="77777777" w:rsidR="00000B55" w:rsidRPr="00D67263" w:rsidRDefault="00000B55" w:rsidP="00BB3845">
            <w:pPr>
              <w:jc w:val="center"/>
              <w:rPr>
                <w:rFonts w:eastAsia="Times New Roman"/>
                <w:color w:val="000000" w:themeColor="text1"/>
              </w:rPr>
            </w:pPr>
            <w:r w:rsidRPr="00D67263">
              <w:rPr>
                <w:rFonts w:eastAsia="Times New Roman"/>
                <w:color w:val="000000" w:themeColor="text1"/>
              </w:rPr>
              <w:t>0.85</w:t>
            </w:r>
          </w:p>
        </w:tc>
        <w:tc>
          <w:tcPr>
            <w:tcW w:w="0" w:type="auto"/>
          </w:tcPr>
          <w:p w14:paraId="1A930666" w14:textId="77777777" w:rsidR="00000B55" w:rsidRPr="00D67263" w:rsidRDefault="00000B55" w:rsidP="00BB3845">
            <w:pPr>
              <w:jc w:val="center"/>
              <w:rPr>
                <w:b/>
                <w:color w:val="000000" w:themeColor="text1"/>
              </w:rPr>
            </w:pPr>
          </w:p>
        </w:tc>
      </w:tr>
      <w:tr w:rsidR="00D67263" w:rsidRPr="00D67263" w14:paraId="04586292" w14:textId="77777777" w:rsidTr="00B6147F">
        <w:tc>
          <w:tcPr>
            <w:tcW w:w="6318" w:type="dxa"/>
          </w:tcPr>
          <w:p w14:paraId="014915C9" w14:textId="223E7DBD" w:rsidR="00000B55" w:rsidRPr="00D67263" w:rsidRDefault="00DD4B44" w:rsidP="00B94235">
            <w:pPr>
              <w:keepNext/>
              <w:keepLines/>
              <w:outlineLvl w:val="7"/>
              <w:rPr>
                <w:rFonts w:eastAsia="Times New Roman"/>
                <w:bCs/>
                <w:color w:val="000000" w:themeColor="text1"/>
                <w:u w:val="single"/>
              </w:rPr>
            </w:pPr>
            <w:r w:rsidRPr="00D67263">
              <w:rPr>
                <w:rFonts w:eastAsia="Times New Roman"/>
                <w:color w:val="000000" w:themeColor="text1"/>
              </w:rPr>
              <w:t>Fraction</w:t>
            </w:r>
            <w:r w:rsidR="008928B5" w:rsidRPr="00D67263">
              <w:rPr>
                <w:rFonts w:eastAsia="Times New Roman"/>
                <w:color w:val="000000" w:themeColor="text1"/>
              </w:rPr>
              <w:t xml:space="preserve"> of non-PWID, non-PWUD </w:t>
            </w:r>
            <w:r w:rsidR="003D6108" w:rsidRPr="00D67263">
              <w:rPr>
                <w:rFonts w:eastAsia="Times New Roman"/>
                <w:color w:val="000000" w:themeColor="text1"/>
              </w:rPr>
              <w:t>partners who are chosen to be</w:t>
            </w:r>
            <w:r w:rsidR="00000B55" w:rsidRPr="00D67263">
              <w:rPr>
                <w:rFonts w:eastAsia="Times New Roman"/>
                <w:color w:val="000000" w:themeColor="text1"/>
              </w:rPr>
              <w:t xml:space="preserve"> non-PWID, non-PWUD</w:t>
            </w:r>
          </w:p>
        </w:tc>
        <w:tc>
          <w:tcPr>
            <w:tcW w:w="1885" w:type="dxa"/>
          </w:tcPr>
          <w:p w14:paraId="6BD57331" w14:textId="54DF214C" w:rsidR="00000B55" w:rsidRPr="00D67263" w:rsidRDefault="00000B55" w:rsidP="00BB3845">
            <w:pPr>
              <w:jc w:val="center"/>
              <w:rPr>
                <w:rFonts w:eastAsia="Times New Roman"/>
                <w:color w:val="000000" w:themeColor="text1"/>
              </w:rPr>
            </w:pPr>
            <w:r w:rsidRPr="00D67263">
              <w:rPr>
                <w:rFonts w:eastAsia="Times New Roman"/>
                <w:color w:val="000000" w:themeColor="text1"/>
              </w:rPr>
              <w:t>1.0</w:t>
            </w:r>
            <w:r w:rsidR="002F5163" w:rsidRPr="00D67263">
              <w:rPr>
                <w:rFonts w:eastAsia="Times New Roman"/>
                <w:color w:val="000000" w:themeColor="text1"/>
              </w:rPr>
              <w:t>0</w:t>
            </w:r>
          </w:p>
        </w:tc>
        <w:tc>
          <w:tcPr>
            <w:tcW w:w="0" w:type="auto"/>
          </w:tcPr>
          <w:p w14:paraId="76B12153" w14:textId="77777777" w:rsidR="00000B55" w:rsidRPr="00D67263" w:rsidRDefault="00000B55" w:rsidP="00BB3845">
            <w:pPr>
              <w:jc w:val="center"/>
              <w:rPr>
                <w:b/>
                <w:color w:val="000000" w:themeColor="text1"/>
              </w:rPr>
            </w:pPr>
          </w:p>
        </w:tc>
      </w:tr>
      <w:tr w:rsidR="00D67263" w:rsidRPr="00D67263" w14:paraId="6A385E0E" w14:textId="77777777" w:rsidTr="00B6147F">
        <w:tc>
          <w:tcPr>
            <w:tcW w:w="6318" w:type="dxa"/>
          </w:tcPr>
          <w:p w14:paraId="4DCA206E" w14:textId="77777777" w:rsidR="00000B55" w:rsidRPr="00D67263" w:rsidRDefault="00000B55" w:rsidP="00B94235">
            <w:pPr>
              <w:keepNext/>
              <w:keepLines/>
              <w:outlineLvl w:val="7"/>
              <w:rPr>
                <w:rFonts w:eastAsia="Times New Roman"/>
                <w:bCs/>
                <w:color w:val="000000" w:themeColor="text1"/>
                <w:u w:val="single"/>
              </w:rPr>
            </w:pPr>
            <w:r w:rsidRPr="00D67263">
              <w:rPr>
                <w:rFonts w:eastAsia="Times New Roman"/>
                <w:color w:val="000000" w:themeColor="text1"/>
              </w:rPr>
              <w:t>Age selection</w:t>
            </w:r>
          </w:p>
        </w:tc>
        <w:tc>
          <w:tcPr>
            <w:tcW w:w="1885" w:type="dxa"/>
          </w:tcPr>
          <w:p w14:paraId="5E4AE7F0" w14:textId="77777777" w:rsidR="00000B55" w:rsidRPr="00D67263" w:rsidRDefault="00000B55" w:rsidP="00BB3845">
            <w:pPr>
              <w:jc w:val="center"/>
              <w:rPr>
                <w:rFonts w:eastAsia="Times New Roman"/>
                <w:color w:val="000000" w:themeColor="text1"/>
              </w:rPr>
            </w:pPr>
            <w:r w:rsidRPr="00D67263">
              <w:rPr>
                <w:rFonts w:eastAsia="Times New Roman"/>
                <w:color w:val="000000" w:themeColor="text1"/>
              </w:rPr>
              <w:t>see tables below</w:t>
            </w:r>
          </w:p>
        </w:tc>
        <w:tc>
          <w:tcPr>
            <w:tcW w:w="0" w:type="auto"/>
          </w:tcPr>
          <w:p w14:paraId="7AB0C311" w14:textId="30261B97" w:rsidR="00000B55"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&lt;EndNote&gt;&lt;Cite&gt;&lt;Author&gt;National Center for Health Statistics&lt;/Author&gt;&lt;Year&gt;2016&lt;/Year&gt;&lt;RecNum&gt;256&lt;/RecNum&gt;&lt;DisplayText&gt;[18]&lt;/DisplayText&gt;&lt;record&gt;&lt;rec-number&gt;256&lt;/rec-number&gt;&lt;foreign-keys&gt;&lt;key app="EN" db-id="zfafrw5fuapf0ded9zo5exvo9tsptr0v0zse" timestamp="1498685976"&gt;256&lt;/key&gt;&lt;/foreign-keys&gt;&lt;ref-type name="Web Page"&gt;12&lt;/ref-type&gt;&lt;contributors&gt;&lt;authors&gt;&lt;author&gt;National Center for Health Statistics,&lt;/author&gt;&lt;/authors&gt;&lt;/contributors&gt;&lt;titles&gt;&lt;title&gt;National survey of family growth, 2013-2015&lt;/title&gt;&lt;/titles&gt;&lt;volume&gt;2018&lt;/volume&gt;&lt;number&gt;Jan 20&lt;/number&gt;&lt;dates&gt;&lt;year&gt;2016&lt;/year&gt;&lt;/dates&gt;&lt;urls&gt;&lt;related-urls&gt;&lt;url&gt;&lt;style face="underline" font="default" size="100%"&gt;https://www.cdc.gov/nchs/nsfg/index.htm&lt;/style&gt;&lt;/url&gt;&lt;/related-urls&gt;&lt;/urls&gt;&lt;/record&gt;&lt;/Cite&gt;&lt;/EndNote&gt;</w:instrText>
            </w:r>
            <w:r w:rsidRPr="00D67263">
              <w:rPr>
                <w:color w:val="000000" w:themeColor="text1"/>
              </w:rPr>
              <w:fldChar w:fldCharType="separate"/>
            </w:r>
            <w:r w:rsidR="00114622" w:rsidRPr="00D67263">
              <w:rPr>
                <w:noProof/>
                <w:color w:val="000000" w:themeColor="text1"/>
              </w:rPr>
              <w:t>[18]</w:t>
            </w:r>
            <w:r w:rsidRPr="00D67263">
              <w:rPr>
                <w:color w:val="000000" w:themeColor="text1"/>
              </w:rPr>
              <w:fldChar w:fldCharType="end"/>
            </w:r>
          </w:p>
        </w:tc>
      </w:tr>
      <w:tr w:rsidR="00D67263" w:rsidRPr="00D67263" w14:paraId="665DBCB0" w14:textId="77777777" w:rsidTr="00B6147F">
        <w:tc>
          <w:tcPr>
            <w:tcW w:w="6318" w:type="dxa"/>
            <w:vAlign w:val="bottom"/>
          </w:tcPr>
          <w:p w14:paraId="0F7D3B18" w14:textId="77777777" w:rsidR="00000B55" w:rsidRPr="00D67263" w:rsidRDefault="00000B55" w:rsidP="00BB3845">
            <w:pPr>
              <w:rPr>
                <w:rFonts w:eastAsia="Times New Roman"/>
                <w:color w:val="000000" w:themeColor="text1"/>
              </w:rPr>
            </w:pPr>
            <w:r w:rsidRPr="00D67263">
              <w:rPr>
                <w:rFonts w:eastAsia="Times New Roman"/>
                <w:b/>
                <w:color w:val="000000" w:themeColor="text1"/>
              </w:rPr>
              <w:t>Characterizing partnerships</w:t>
            </w:r>
          </w:p>
        </w:tc>
        <w:tc>
          <w:tcPr>
            <w:tcW w:w="1885" w:type="dxa"/>
            <w:vAlign w:val="bottom"/>
          </w:tcPr>
          <w:p w14:paraId="5250D2CC" w14:textId="77777777" w:rsidR="00000B55" w:rsidRPr="00D67263" w:rsidRDefault="00000B55" w:rsidP="00BB3845">
            <w:pPr>
              <w:jc w:val="center"/>
              <w:rPr>
                <w:rFonts w:eastAsia="Times New Roman"/>
                <w:color w:val="000000" w:themeColor="text1"/>
              </w:rPr>
            </w:pPr>
          </w:p>
        </w:tc>
        <w:tc>
          <w:tcPr>
            <w:tcW w:w="0" w:type="auto"/>
          </w:tcPr>
          <w:p w14:paraId="01B3B61A" w14:textId="77777777" w:rsidR="00000B55" w:rsidRPr="00D67263" w:rsidRDefault="00000B55" w:rsidP="00BB3845">
            <w:pPr>
              <w:jc w:val="center"/>
              <w:rPr>
                <w:b/>
                <w:color w:val="000000" w:themeColor="text1"/>
              </w:rPr>
            </w:pPr>
          </w:p>
        </w:tc>
      </w:tr>
      <w:tr w:rsidR="00D67263" w:rsidRPr="00D67263" w14:paraId="17C15D38" w14:textId="77777777" w:rsidTr="00B6147F">
        <w:tc>
          <w:tcPr>
            <w:tcW w:w="6318" w:type="dxa"/>
            <w:vAlign w:val="bottom"/>
          </w:tcPr>
          <w:p w14:paraId="351CA374" w14:textId="5B8402F0" w:rsidR="00000B55" w:rsidRPr="00D67263" w:rsidRDefault="004B7DF1" w:rsidP="00BB3845">
            <w:pPr>
              <w:rPr>
                <w:rFonts w:eastAsia="Times New Roman"/>
                <w:b/>
                <w:color w:val="000000" w:themeColor="text1"/>
              </w:rPr>
            </w:pPr>
            <w:r w:rsidRPr="00D67263">
              <w:rPr>
                <w:rFonts w:eastAsia="Times New Roman"/>
                <w:color w:val="000000" w:themeColor="text1"/>
              </w:rPr>
              <w:t>Fraction</w:t>
            </w:r>
            <w:r w:rsidR="00000B55" w:rsidRPr="00D67263">
              <w:rPr>
                <w:rFonts w:eastAsia="Times New Roman"/>
                <w:color w:val="000000" w:themeColor="text1"/>
              </w:rPr>
              <w:t xml:space="preserve"> of relationships that are casual</w:t>
            </w:r>
          </w:p>
        </w:tc>
        <w:tc>
          <w:tcPr>
            <w:tcW w:w="1885" w:type="dxa"/>
            <w:vAlign w:val="bottom"/>
          </w:tcPr>
          <w:p w14:paraId="26B758C2" w14:textId="77777777" w:rsidR="00000B55" w:rsidRPr="00D67263" w:rsidRDefault="00000B55" w:rsidP="00BB3845">
            <w:pPr>
              <w:jc w:val="center"/>
              <w:rPr>
                <w:rFonts w:eastAsia="Times New Roman"/>
                <w:color w:val="000000" w:themeColor="text1"/>
              </w:rPr>
            </w:pPr>
            <w:r w:rsidRPr="00D67263">
              <w:rPr>
                <w:rFonts w:eastAsia="Times New Roman"/>
                <w:color w:val="000000" w:themeColor="text1"/>
              </w:rPr>
              <w:t>0.342</w:t>
            </w:r>
          </w:p>
        </w:tc>
        <w:tc>
          <w:tcPr>
            <w:tcW w:w="0" w:type="auto"/>
          </w:tcPr>
          <w:p w14:paraId="62D4C61E" w14:textId="6CB06FFF" w:rsidR="00000B55" w:rsidRPr="00D67263" w:rsidRDefault="0036176C" w:rsidP="00114622">
            <w:pPr>
              <w:jc w:val="center"/>
              <w:rPr>
                <w:b/>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&lt;EndNote&gt;&lt;Cite&gt;&lt;Author&gt;Kapadia&lt;/Author&gt;&lt;Year&gt;2007&lt;/Year&gt;&lt;RecNum&gt;171&lt;/RecNum&gt;&lt;DisplayText&gt;[19]&lt;/DisplayText&gt;&lt;record&gt;&lt;rec-number&gt;171&lt;/rec-number&gt;&lt;foreign-keys&gt;&lt;key app="EN" db-id="zfafrw5fuapf0ded9zo5exvo9tsptr0v0zse" timestamp="1498675926"&gt;171&lt;/key&gt;&lt;/foreign-keys&gt;&lt;ref-type name="Journal Article"&gt;17&lt;/ref-type&gt;&lt;contributors&gt;&lt;authors&gt;&lt;author&gt;Kapadia, F.&lt;/author&gt;&lt;author&gt;Latka, M. H.&lt;/author&gt;&lt;author&gt;Hudson, S. M.&lt;/author&gt;&lt;author&gt;Golub, E. T.&lt;/author&gt;&lt;author&gt;Campbell, J. V.&lt;/author&gt;&lt;author&gt;Bailey, S.&lt;/author&gt;&lt;author&gt;Frye, V.&lt;/author&gt;&lt;author&gt;Garfein, R. S.&lt;/author&gt;&lt;/authors&gt;&lt;/contributors&gt;&lt;titles&gt;&lt;title&gt;Correlates of consistent condom use with main partners by partnership patterns among young adult male injection drug users from five US cities&lt;/title&gt;&lt;secondary-title&gt;Drug Alcohol Depend&lt;/secondary-title&gt;&lt;/titles&gt;&lt;periodical&gt;&lt;full-title&gt;Drug Alcohol Depend&lt;/full-title&gt;&lt;abbr-1&gt;Drug and alcohol dependence&lt;/abbr-1&gt;&lt;/periodical&gt;&lt;pages&gt;S56-S63&lt;/pages&gt;&lt;volume&gt;91 Suppl 1&lt;/volume&gt;&lt;keywords&gt;&lt;keyword&gt;Heterosexual males&lt;/keyword&gt;&lt;keyword&gt;Condom use&lt;/keyword&gt;&lt;keyword&gt;Sexual risk behaviors&lt;/keyword&gt;&lt;keyword&gt;Injection drug users&lt;/keyword&gt;&lt;/keywords&gt;&lt;dates&gt;&lt;year&gt;2007&lt;/year&gt;&lt;pub-dates&gt;&lt;date&gt;Nov&lt;/date&gt;&lt;/pub-dates&gt;&lt;/dates&gt;&lt;isbn&gt;0376-8716&lt;/isbn&gt;&lt;urls&gt;&lt;related-urls&gt;&lt;url&gt;&lt;style face="underline" font="default" size="100%"&gt;http://www.sciencedirect.com/science/article/pii/S0376871607000269&lt;/style&gt;&lt;/url&gt;&lt;/related-urls&gt;&lt;/urls&gt;&lt;electronic-resource-num&gt;&lt;style face="underline" font="default" size="100%"&gt;https://doi.org/10.1016/j.drugalcdep.2007.01.004&lt;/style&gt;&lt;/electronic-resource-num&gt;&lt;/record&gt;&lt;/Cite&gt;&lt;/EndNote&gt;</w:instrText>
            </w:r>
            <w:r w:rsidRPr="00D67263">
              <w:rPr>
                <w:color w:val="000000" w:themeColor="text1"/>
              </w:rPr>
              <w:fldChar w:fldCharType="separate"/>
            </w:r>
            <w:r w:rsidR="00114622" w:rsidRPr="00D67263">
              <w:rPr>
                <w:noProof/>
                <w:color w:val="000000" w:themeColor="text1"/>
              </w:rPr>
              <w:t>[19]</w:t>
            </w:r>
            <w:r w:rsidRPr="00D67263">
              <w:rPr>
                <w:color w:val="000000" w:themeColor="text1"/>
              </w:rPr>
              <w:fldChar w:fldCharType="end"/>
            </w:r>
          </w:p>
        </w:tc>
      </w:tr>
      <w:tr w:rsidR="00000B55" w:rsidRPr="00D67263" w14:paraId="7B345C91" w14:textId="77777777" w:rsidTr="00B6147F">
        <w:tc>
          <w:tcPr>
            <w:tcW w:w="6318" w:type="dxa"/>
            <w:vAlign w:val="bottom"/>
          </w:tcPr>
          <w:p w14:paraId="7021EB88" w14:textId="67C7E03B" w:rsidR="00000B55" w:rsidRPr="00D67263" w:rsidRDefault="004B7DF1" w:rsidP="00BB3845">
            <w:pPr>
              <w:rPr>
                <w:rFonts w:eastAsia="Times New Roman"/>
                <w:color w:val="000000" w:themeColor="text1"/>
              </w:rPr>
            </w:pPr>
            <w:r w:rsidRPr="00D67263">
              <w:rPr>
                <w:rFonts w:eastAsia="Times New Roman"/>
                <w:color w:val="000000" w:themeColor="text1"/>
              </w:rPr>
              <w:t>Fraction</w:t>
            </w:r>
            <w:r w:rsidR="00000B55" w:rsidRPr="00D67263">
              <w:rPr>
                <w:rFonts w:eastAsia="Times New Roman"/>
                <w:color w:val="000000" w:themeColor="text1"/>
              </w:rPr>
              <w:t xml:space="preserve"> of PWID partners that are injecting only</w:t>
            </w:r>
          </w:p>
        </w:tc>
        <w:tc>
          <w:tcPr>
            <w:tcW w:w="1885" w:type="dxa"/>
            <w:vAlign w:val="bottom"/>
          </w:tcPr>
          <w:p w14:paraId="6055B777" w14:textId="77777777" w:rsidR="00000B55" w:rsidRPr="00D67263" w:rsidRDefault="00000B55" w:rsidP="00BB3845">
            <w:pPr>
              <w:jc w:val="center"/>
              <w:rPr>
                <w:rFonts w:eastAsia="Times New Roman"/>
                <w:color w:val="000000" w:themeColor="text1"/>
              </w:rPr>
            </w:pPr>
            <w:r w:rsidRPr="00D67263">
              <w:rPr>
                <w:rFonts w:eastAsia="Times New Roman"/>
                <w:color w:val="000000" w:themeColor="text1"/>
              </w:rPr>
              <w:t>0.600</w:t>
            </w:r>
          </w:p>
        </w:tc>
        <w:tc>
          <w:tcPr>
            <w:tcW w:w="0" w:type="auto"/>
          </w:tcPr>
          <w:p w14:paraId="536C4232" w14:textId="58213AC1" w:rsidR="00000B55"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&lt;EndNote&gt;&lt;Cite&gt;&lt;Author&gt;Monteiro&lt;/Author&gt;&lt;Year&gt;2016&lt;/Year&gt;&lt;RecNum&gt;202&lt;/RecNum&gt;&lt;DisplayText&gt;[6]&lt;/DisplayText&gt;&lt;record&gt;&lt;rec-number&gt;202&lt;/rec-number&gt;&lt;foreign-keys&gt;&lt;key app="EN" db-id="zfafrw5fuapf0ded9zo5exvo9tsptr0v0zse" timestamp="1498675927"&gt;202&lt;/key&gt;&lt;/foreign-keys&gt;&lt;ref-type name="Journal Article"&gt;17&lt;/ref-type&gt;&lt;contributors&gt;&lt;authors&gt;&lt;author&gt;Monteiro, J. F.&lt;/author&gt;&lt;author&gt;Escudero, D. J.&lt;/author&gt;&lt;author&gt;Weinreb, C.&lt;/author&gt;&lt;author&gt;Flanigan, T.&lt;/author&gt;&lt;author&gt;Galea, S.&lt;/author&gt;&lt;author&gt;Friedman, S. R.&lt;/author&gt;&lt;author&gt;Marshall, B. D.&lt;/author&gt;&lt;/authors&gt;&lt;/contributors&gt;&lt;auth-address&gt;School of Public Health,Brown University,Providence,RI,USA.&amp;#xD;Division of Infectious Diseases,The Miriam Hospital,Providence,RI,USA.&amp;#xD;School of Public Health,Boston University,Boston,MA,USA.&amp;#xD;Institute for Infectious Disease Research, National Development and Research Institutes Inc.,New York,NY,USA.&lt;/auth-address&gt;&lt;titles&gt;&lt;title&gt;Understanding the effects of different HIV transmission models in individual-based microsimulation of HIV epidemic dynamics in people who inject drugs&lt;/title&gt;&lt;secondary-title&gt;Epidemiol Infect&lt;/secondary-title&gt;&lt;/titles&gt;&lt;periodical&gt;&lt;full-title&gt;Epidemiol Infect&lt;/full-title&gt;&lt;abbr-1&gt;Epidemiology and infection&lt;/abbr-1&gt;&lt;/periodical&gt;&lt;pages&gt;1683-700&lt;/pages&gt;&lt;volume&gt;144&lt;/volume&gt;&lt;number&gt;8&lt;/number&gt;&lt;keywords&gt;&lt;keyword&gt;Condom use&lt;/keyword&gt;&lt;keyword&gt;Hiv&lt;/keyword&gt;&lt;keyword&gt;Monte Carlo simulation&lt;/keyword&gt;&lt;keyword&gt;individual-based model&lt;/keyword&gt;&lt;/keywords&gt;&lt;dates&gt;&lt;year&gt;2016&lt;/year&gt;&lt;pub-dates&gt;&lt;date&gt;Jun&lt;/date&gt;&lt;/pub-dates&gt;&lt;/dates&gt;&lt;isbn&gt;1469-4409 (Electronic)&amp;#xD;0950-2688 (Linking)&lt;/isbn&gt;&lt;accession-num&gt;26753627&lt;/accession-num&gt;&lt;urls&gt;&lt;related-urls&gt;&lt;url&gt;&lt;style face="underline" font="default" size="100%"&gt;https://www.ncbi.nlm.nih.gov/pubmed/26753627&lt;/style&gt;&lt;/url&gt;&lt;/related-urls&gt;&lt;/urls&gt;&lt;custom2&gt;PMC5322479&lt;/custom2&gt;&lt;electronic-resource-num&gt;10.1017/S0950268815003180&lt;/electronic-resource-num&gt;&lt;/record&gt;&lt;/Cite&gt;&lt;/EndNote&gt;</w:instrText>
            </w:r>
            <w:r w:rsidRPr="00D67263">
              <w:rPr>
                <w:color w:val="000000" w:themeColor="text1"/>
              </w:rPr>
              <w:fldChar w:fldCharType="separate"/>
            </w:r>
            <w:r w:rsidR="00114622" w:rsidRPr="00D67263">
              <w:rPr>
                <w:noProof/>
                <w:color w:val="000000" w:themeColor="text1"/>
              </w:rPr>
              <w:t>[6]</w:t>
            </w:r>
            <w:r w:rsidRPr="00D67263">
              <w:rPr>
                <w:color w:val="000000" w:themeColor="text1"/>
              </w:rPr>
              <w:fldChar w:fldCharType="end"/>
            </w:r>
          </w:p>
        </w:tc>
      </w:tr>
    </w:tbl>
    <w:p w14:paraId="22D00FCD" w14:textId="77777777" w:rsidR="00000B55" w:rsidRPr="00D67263" w:rsidRDefault="00000B55" w:rsidP="00B94235">
      <w:pPr>
        <w:pStyle w:val="Heading2"/>
        <w:spacing w:before="0"/>
        <w:rPr>
          <w:rFonts w:cs="Times New Roman"/>
          <w:color w:val="000000" w:themeColor="text1"/>
          <w:szCs w:val="24"/>
        </w:rPr>
      </w:pPr>
    </w:p>
    <w:p w14:paraId="50BAC04D" w14:textId="77777777" w:rsidR="00C17BB4" w:rsidRPr="00D67263" w:rsidRDefault="00C17BB4" w:rsidP="00C17BB4">
      <w:pPr>
        <w:rPr>
          <w:color w:val="000000" w:themeColor="text1"/>
        </w:rPr>
      </w:pPr>
    </w:p>
    <w:p w14:paraId="27702FBA" w14:textId="77777777" w:rsidR="00C17BB4" w:rsidRPr="00D67263" w:rsidRDefault="00C17BB4" w:rsidP="00C17BB4">
      <w:pPr>
        <w:rPr>
          <w:color w:val="000000" w:themeColor="text1"/>
        </w:rPr>
      </w:pPr>
    </w:p>
    <w:p w14:paraId="15E3BFAD" w14:textId="77777777" w:rsidR="00C17BB4" w:rsidRPr="00D67263" w:rsidRDefault="00C17BB4" w:rsidP="00C17BB4">
      <w:pPr>
        <w:rPr>
          <w:color w:val="000000" w:themeColor="text1"/>
        </w:rPr>
      </w:pPr>
    </w:p>
    <w:p w14:paraId="5D3CFFCD" w14:textId="77777777" w:rsidR="00C17BB4" w:rsidRPr="00D67263" w:rsidRDefault="00C17BB4" w:rsidP="00C17BB4">
      <w:pPr>
        <w:rPr>
          <w:color w:val="000000" w:themeColor="text1"/>
        </w:rPr>
      </w:pPr>
    </w:p>
    <w:p w14:paraId="082E3EE8" w14:textId="77777777" w:rsidR="00C17BB4" w:rsidRPr="00D67263" w:rsidRDefault="00C17BB4" w:rsidP="00C17BB4">
      <w:pPr>
        <w:rPr>
          <w:color w:val="000000" w:themeColor="text1"/>
        </w:rPr>
      </w:pPr>
    </w:p>
    <w:p w14:paraId="712FFF2E" w14:textId="77777777" w:rsidR="00C17BB4" w:rsidRPr="00D67263" w:rsidRDefault="00C17BB4" w:rsidP="00C17BB4">
      <w:pPr>
        <w:rPr>
          <w:color w:val="000000" w:themeColor="text1"/>
        </w:rPr>
      </w:pPr>
    </w:p>
    <w:p w14:paraId="595D6AB1" w14:textId="77777777" w:rsidR="00C17BB4" w:rsidRPr="00D67263" w:rsidRDefault="00C17BB4" w:rsidP="00C17BB4">
      <w:pPr>
        <w:rPr>
          <w:color w:val="000000" w:themeColor="text1"/>
        </w:rPr>
      </w:pPr>
    </w:p>
    <w:p w14:paraId="6FD2E030" w14:textId="77777777" w:rsidR="00C17BB4" w:rsidRPr="00D67263" w:rsidRDefault="00C17BB4" w:rsidP="00C17BB4">
      <w:pPr>
        <w:rPr>
          <w:color w:val="000000" w:themeColor="text1"/>
        </w:rPr>
      </w:pPr>
    </w:p>
    <w:p w14:paraId="07EF941E" w14:textId="77777777" w:rsidR="00C17BB4" w:rsidRPr="00D67263" w:rsidRDefault="00C17BB4" w:rsidP="00C17BB4">
      <w:pPr>
        <w:rPr>
          <w:color w:val="000000" w:themeColor="text1"/>
        </w:rPr>
      </w:pPr>
    </w:p>
    <w:p w14:paraId="0D11EDFC" w14:textId="77777777" w:rsidR="00C17BB4" w:rsidRPr="00D67263" w:rsidRDefault="00C17BB4" w:rsidP="00C17BB4">
      <w:pPr>
        <w:rPr>
          <w:color w:val="000000" w:themeColor="text1"/>
        </w:rPr>
      </w:pPr>
    </w:p>
    <w:p w14:paraId="03E3A109" w14:textId="77777777" w:rsidR="00C17BB4" w:rsidRPr="00D67263" w:rsidRDefault="00C17BB4" w:rsidP="00C17BB4">
      <w:pPr>
        <w:rPr>
          <w:color w:val="000000" w:themeColor="text1"/>
        </w:rPr>
      </w:pPr>
    </w:p>
    <w:p w14:paraId="4EA58A7E" w14:textId="77777777" w:rsidR="00C17BB4" w:rsidRPr="00D67263" w:rsidRDefault="00C17BB4" w:rsidP="00C17BB4">
      <w:pPr>
        <w:rPr>
          <w:color w:val="000000" w:themeColor="text1"/>
        </w:rPr>
      </w:pPr>
    </w:p>
    <w:p w14:paraId="3FBEF4C4" w14:textId="77777777" w:rsidR="00C17BB4" w:rsidRPr="00D67263" w:rsidRDefault="00C17BB4" w:rsidP="00C17BB4">
      <w:pPr>
        <w:rPr>
          <w:color w:val="000000" w:themeColor="text1"/>
        </w:rPr>
      </w:pPr>
    </w:p>
    <w:p w14:paraId="1BC0D9BF" w14:textId="77777777" w:rsidR="00C17BB4" w:rsidRPr="00D67263" w:rsidRDefault="00C17BB4" w:rsidP="00C17BB4">
      <w:pPr>
        <w:rPr>
          <w:color w:val="000000" w:themeColor="text1"/>
        </w:rPr>
      </w:pPr>
    </w:p>
    <w:tbl>
      <w:tblPr>
        <w:tblStyle w:val="TableGrid"/>
        <w:tblW w:w="9552" w:type="dxa"/>
        <w:tblLook w:val="04A0" w:firstRow="1" w:lastRow="0" w:firstColumn="1" w:lastColumn="0" w:noHBand="0" w:noVBand="1"/>
      </w:tblPr>
      <w:tblGrid>
        <w:gridCol w:w="801"/>
        <w:gridCol w:w="1107"/>
        <w:gridCol w:w="1274"/>
        <w:gridCol w:w="1274"/>
        <w:gridCol w:w="1274"/>
        <w:gridCol w:w="1274"/>
        <w:gridCol w:w="1274"/>
        <w:gridCol w:w="1274"/>
      </w:tblGrid>
      <w:tr w:rsidR="00D67263" w:rsidRPr="00D67263" w14:paraId="3086B16F" w14:textId="77777777" w:rsidTr="00BB3845">
        <w:trPr>
          <w:trHeight w:val="276"/>
        </w:trPr>
        <w:tc>
          <w:tcPr>
            <w:tcW w:w="1908" w:type="dxa"/>
            <w:gridSpan w:val="2"/>
            <w:vMerge w:val="restart"/>
          </w:tcPr>
          <w:p w14:paraId="22FAFF52" w14:textId="77777777" w:rsidR="00000B55" w:rsidRPr="00D67263" w:rsidRDefault="00000B55" w:rsidP="00B94235">
            <w:pPr>
              <w:keepNext/>
              <w:keepLines/>
              <w:outlineLvl w:val="7"/>
              <w:rPr>
                <w:rFonts w:eastAsiaTheme="majorEastAsia"/>
                <w:b/>
                <w:bCs/>
                <w:color w:val="000000" w:themeColor="text1"/>
                <w:u w:val="single"/>
              </w:rPr>
            </w:pPr>
            <w:r w:rsidRPr="00D67263">
              <w:rPr>
                <w:b/>
                <w:color w:val="000000" w:themeColor="text1"/>
              </w:rPr>
              <w:lastRenderedPageBreak/>
              <w:t xml:space="preserve">Male Sexual Partner Matrix) </w:t>
            </w:r>
          </w:p>
        </w:tc>
        <w:tc>
          <w:tcPr>
            <w:tcW w:w="7644" w:type="dxa"/>
            <w:gridSpan w:val="6"/>
          </w:tcPr>
          <w:p w14:paraId="1221AA15" w14:textId="77777777" w:rsidR="00000B55" w:rsidRPr="00D67263" w:rsidRDefault="00000B55" w:rsidP="00000B55">
            <w:pPr>
              <w:jc w:val="center"/>
              <w:rPr>
                <w:color w:val="000000" w:themeColor="text1"/>
              </w:rPr>
            </w:pPr>
            <w:r w:rsidRPr="00D67263">
              <w:rPr>
                <w:color w:val="000000" w:themeColor="text1"/>
              </w:rPr>
              <w:t>Age</w:t>
            </w:r>
          </w:p>
        </w:tc>
      </w:tr>
      <w:tr w:rsidR="00D67263" w:rsidRPr="00D67263" w14:paraId="205946E6" w14:textId="77777777" w:rsidTr="00B94235">
        <w:trPr>
          <w:trHeight w:val="20"/>
        </w:trPr>
        <w:tc>
          <w:tcPr>
            <w:tcW w:w="1908" w:type="dxa"/>
            <w:gridSpan w:val="2"/>
            <w:vMerge/>
            <w:vAlign w:val="center"/>
          </w:tcPr>
          <w:p w14:paraId="3A51C5F1" w14:textId="77777777" w:rsidR="00000B55" w:rsidRPr="00D67263" w:rsidRDefault="00000B55" w:rsidP="00000B55">
            <w:pPr>
              <w:rPr>
                <w:color w:val="000000" w:themeColor="text1"/>
              </w:rPr>
            </w:pPr>
          </w:p>
        </w:tc>
        <w:tc>
          <w:tcPr>
            <w:tcW w:w="1274" w:type="dxa"/>
            <w:shd w:val="clear" w:color="auto" w:fill="BFBFBF" w:themeFill="background1" w:themeFillShade="BF"/>
          </w:tcPr>
          <w:p w14:paraId="6E23877D"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18-19</w:t>
            </w:r>
          </w:p>
        </w:tc>
        <w:tc>
          <w:tcPr>
            <w:tcW w:w="1274" w:type="dxa"/>
            <w:shd w:val="clear" w:color="auto" w:fill="BFBFBF" w:themeFill="background1" w:themeFillShade="BF"/>
          </w:tcPr>
          <w:p w14:paraId="6411B78D"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20-29</w:t>
            </w:r>
          </w:p>
        </w:tc>
        <w:tc>
          <w:tcPr>
            <w:tcW w:w="1274" w:type="dxa"/>
            <w:shd w:val="clear" w:color="auto" w:fill="BFBFBF" w:themeFill="background1" w:themeFillShade="BF"/>
          </w:tcPr>
          <w:p w14:paraId="16BB80DB"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30-39</w:t>
            </w:r>
          </w:p>
        </w:tc>
        <w:tc>
          <w:tcPr>
            <w:tcW w:w="1274" w:type="dxa"/>
            <w:shd w:val="clear" w:color="auto" w:fill="BFBFBF" w:themeFill="background1" w:themeFillShade="BF"/>
          </w:tcPr>
          <w:p w14:paraId="324B02DD"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40-49</w:t>
            </w:r>
          </w:p>
        </w:tc>
        <w:tc>
          <w:tcPr>
            <w:tcW w:w="1274" w:type="dxa"/>
            <w:shd w:val="clear" w:color="auto" w:fill="BFBFBF" w:themeFill="background1" w:themeFillShade="BF"/>
          </w:tcPr>
          <w:p w14:paraId="02B99FB2"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50-59</w:t>
            </w:r>
          </w:p>
        </w:tc>
        <w:tc>
          <w:tcPr>
            <w:tcW w:w="1274" w:type="dxa"/>
            <w:shd w:val="clear" w:color="auto" w:fill="BFBFBF" w:themeFill="background1" w:themeFillShade="BF"/>
          </w:tcPr>
          <w:p w14:paraId="2630271D"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60-74</w:t>
            </w:r>
          </w:p>
        </w:tc>
      </w:tr>
      <w:tr w:rsidR="00D67263" w:rsidRPr="00D67263" w14:paraId="2625E1DD" w14:textId="77777777" w:rsidTr="00BB3845">
        <w:trPr>
          <w:trHeight w:val="263"/>
        </w:trPr>
        <w:tc>
          <w:tcPr>
            <w:tcW w:w="801" w:type="dxa"/>
            <w:vMerge w:val="restart"/>
            <w:vAlign w:val="center"/>
          </w:tcPr>
          <w:p w14:paraId="1C01BB5A" w14:textId="77777777" w:rsidR="00000B55" w:rsidRPr="00D67263" w:rsidRDefault="00000B55" w:rsidP="00000B55">
            <w:pPr>
              <w:keepNext/>
              <w:keepLines/>
              <w:spacing w:before="200"/>
              <w:jc w:val="center"/>
              <w:outlineLvl w:val="7"/>
              <w:rPr>
                <w:color w:val="000000" w:themeColor="text1"/>
              </w:rPr>
            </w:pPr>
            <w:r w:rsidRPr="00D67263">
              <w:rPr>
                <w:color w:val="000000" w:themeColor="text1"/>
              </w:rPr>
              <w:t>Age</w:t>
            </w:r>
          </w:p>
        </w:tc>
        <w:tc>
          <w:tcPr>
            <w:tcW w:w="1107" w:type="dxa"/>
            <w:shd w:val="clear" w:color="auto" w:fill="BFBFBF" w:themeFill="background1" w:themeFillShade="BF"/>
          </w:tcPr>
          <w:p w14:paraId="097D1E5A"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18-19</w:t>
            </w:r>
          </w:p>
        </w:tc>
        <w:tc>
          <w:tcPr>
            <w:tcW w:w="1274" w:type="dxa"/>
          </w:tcPr>
          <w:p w14:paraId="20020E15"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0.973</w:t>
            </w:r>
          </w:p>
        </w:tc>
        <w:tc>
          <w:tcPr>
            <w:tcW w:w="1274" w:type="dxa"/>
          </w:tcPr>
          <w:p w14:paraId="09E2F5A1"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0.020</w:t>
            </w:r>
          </w:p>
        </w:tc>
        <w:tc>
          <w:tcPr>
            <w:tcW w:w="1274" w:type="dxa"/>
          </w:tcPr>
          <w:p w14:paraId="62F5C53A"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0.00420</w:t>
            </w:r>
          </w:p>
        </w:tc>
        <w:tc>
          <w:tcPr>
            <w:tcW w:w="1274" w:type="dxa"/>
          </w:tcPr>
          <w:p w14:paraId="099C3490" w14:textId="77777777" w:rsidR="00000B55" w:rsidRPr="00D67263" w:rsidRDefault="00000B55" w:rsidP="00692B6C">
            <w:pPr>
              <w:rPr>
                <w:color w:val="000000" w:themeColor="text1"/>
              </w:rPr>
            </w:pPr>
            <w:r w:rsidRPr="00D67263">
              <w:rPr>
                <w:color w:val="000000" w:themeColor="text1"/>
              </w:rPr>
              <w:t>0.00140</w:t>
            </w:r>
          </w:p>
        </w:tc>
        <w:tc>
          <w:tcPr>
            <w:tcW w:w="1274" w:type="dxa"/>
          </w:tcPr>
          <w:p w14:paraId="489940C5"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0.00140</w:t>
            </w:r>
          </w:p>
        </w:tc>
        <w:tc>
          <w:tcPr>
            <w:tcW w:w="1274" w:type="dxa"/>
          </w:tcPr>
          <w:p w14:paraId="3A5691D8"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0.000</w:t>
            </w:r>
          </w:p>
        </w:tc>
      </w:tr>
      <w:tr w:rsidR="00D67263" w:rsidRPr="00D67263" w14:paraId="3832E06C" w14:textId="77777777" w:rsidTr="00BB3845">
        <w:trPr>
          <w:trHeight w:val="142"/>
        </w:trPr>
        <w:tc>
          <w:tcPr>
            <w:tcW w:w="801" w:type="dxa"/>
            <w:vMerge/>
          </w:tcPr>
          <w:p w14:paraId="16569F53" w14:textId="77777777" w:rsidR="00000B55" w:rsidRPr="00D67263" w:rsidRDefault="00000B55" w:rsidP="00000B55">
            <w:pPr>
              <w:rPr>
                <w:color w:val="000000" w:themeColor="text1"/>
              </w:rPr>
            </w:pPr>
          </w:p>
        </w:tc>
        <w:tc>
          <w:tcPr>
            <w:tcW w:w="1107" w:type="dxa"/>
            <w:shd w:val="clear" w:color="auto" w:fill="BFBFBF" w:themeFill="background1" w:themeFillShade="BF"/>
          </w:tcPr>
          <w:p w14:paraId="142AE3EF" w14:textId="77777777" w:rsidR="00000B55" w:rsidRPr="00D67263" w:rsidRDefault="00000B55" w:rsidP="00692B6C">
            <w:pPr>
              <w:rPr>
                <w:color w:val="000000" w:themeColor="text1"/>
              </w:rPr>
            </w:pPr>
            <w:r w:rsidRPr="00D67263">
              <w:rPr>
                <w:color w:val="000000" w:themeColor="text1"/>
              </w:rPr>
              <w:t>20-29</w:t>
            </w:r>
          </w:p>
        </w:tc>
        <w:tc>
          <w:tcPr>
            <w:tcW w:w="1274" w:type="dxa"/>
          </w:tcPr>
          <w:p w14:paraId="4C7704D1"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0.0850</w:t>
            </w:r>
          </w:p>
        </w:tc>
        <w:tc>
          <w:tcPr>
            <w:tcW w:w="1274" w:type="dxa"/>
          </w:tcPr>
          <w:p w14:paraId="0D009A39"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0.800</w:t>
            </w:r>
          </w:p>
        </w:tc>
        <w:tc>
          <w:tcPr>
            <w:tcW w:w="1274" w:type="dxa"/>
          </w:tcPr>
          <w:p w14:paraId="6B293D71"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0.100</w:t>
            </w:r>
          </w:p>
        </w:tc>
        <w:tc>
          <w:tcPr>
            <w:tcW w:w="1274" w:type="dxa"/>
          </w:tcPr>
          <w:p w14:paraId="282715DB"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0.00857</w:t>
            </w:r>
          </w:p>
        </w:tc>
        <w:tc>
          <w:tcPr>
            <w:tcW w:w="1274" w:type="dxa"/>
          </w:tcPr>
          <w:p w14:paraId="7E7E4B7F"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0.00429</w:t>
            </w:r>
          </w:p>
        </w:tc>
        <w:tc>
          <w:tcPr>
            <w:tcW w:w="1274" w:type="dxa"/>
          </w:tcPr>
          <w:p w14:paraId="4E233847"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0.00214</w:t>
            </w:r>
          </w:p>
        </w:tc>
      </w:tr>
      <w:tr w:rsidR="00D67263" w:rsidRPr="00D67263" w14:paraId="72E1D93C" w14:textId="77777777" w:rsidTr="00BB3845">
        <w:trPr>
          <w:trHeight w:val="142"/>
        </w:trPr>
        <w:tc>
          <w:tcPr>
            <w:tcW w:w="801" w:type="dxa"/>
            <w:vMerge/>
          </w:tcPr>
          <w:p w14:paraId="12D866E7" w14:textId="77777777" w:rsidR="00000B55" w:rsidRPr="00D67263" w:rsidRDefault="00000B55" w:rsidP="00000B55">
            <w:pPr>
              <w:rPr>
                <w:color w:val="000000" w:themeColor="text1"/>
              </w:rPr>
            </w:pPr>
          </w:p>
        </w:tc>
        <w:tc>
          <w:tcPr>
            <w:tcW w:w="1107" w:type="dxa"/>
            <w:shd w:val="clear" w:color="auto" w:fill="BFBFBF" w:themeFill="background1" w:themeFillShade="BF"/>
          </w:tcPr>
          <w:p w14:paraId="12F07354"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30-39</w:t>
            </w:r>
          </w:p>
        </w:tc>
        <w:tc>
          <w:tcPr>
            <w:tcW w:w="1274" w:type="dxa"/>
          </w:tcPr>
          <w:p w14:paraId="2D8514F7"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0.0560</w:t>
            </w:r>
          </w:p>
        </w:tc>
        <w:tc>
          <w:tcPr>
            <w:tcW w:w="1274" w:type="dxa"/>
          </w:tcPr>
          <w:p w14:paraId="65820B17"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0.224</w:t>
            </w:r>
          </w:p>
        </w:tc>
        <w:tc>
          <w:tcPr>
            <w:tcW w:w="1274" w:type="dxa"/>
          </w:tcPr>
          <w:p w14:paraId="48F05682"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0.630</w:t>
            </w:r>
          </w:p>
        </w:tc>
        <w:tc>
          <w:tcPr>
            <w:tcW w:w="1274" w:type="dxa"/>
          </w:tcPr>
          <w:p w14:paraId="47339B4F"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0.060</w:t>
            </w:r>
          </w:p>
        </w:tc>
        <w:tc>
          <w:tcPr>
            <w:tcW w:w="1274" w:type="dxa"/>
          </w:tcPr>
          <w:p w14:paraId="21D9F6A0"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0.020</w:t>
            </w:r>
          </w:p>
        </w:tc>
        <w:tc>
          <w:tcPr>
            <w:tcW w:w="1274" w:type="dxa"/>
          </w:tcPr>
          <w:p w14:paraId="41D71232"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0.010</w:t>
            </w:r>
          </w:p>
        </w:tc>
      </w:tr>
      <w:tr w:rsidR="00D67263" w:rsidRPr="00D67263" w14:paraId="3C008077" w14:textId="77777777" w:rsidTr="00BB3845">
        <w:trPr>
          <w:trHeight w:val="142"/>
        </w:trPr>
        <w:tc>
          <w:tcPr>
            <w:tcW w:w="801" w:type="dxa"/>
            <w:vMerge/>
          </w:tcPr>
          <w:p w14:paraId="5D57C12A" w14:textId="77777777" w:rsidR="00000B55" w:rsidRPr="00D67263" w:rsidRDefault="00000B55" w:rsidP="00000B55">
            <w:pPr>
              <w:rPr>
                <w:color w:val="000000" w:themeColor="text1"/>
              </w:rPr>
            </w:pPr>
          </w:p>
        </w:tc>
        <w:tc>
          <w:tcPr>
            <w:tcW w:w="1107" w:type="dxa"/>
            <w:shd w:val="clear" w:color="auto" w:fill="BFBFBF" w:themeFill="background1" w:themeFillShade="BF"/>
          </w:tcPr>
          <w:p w14:paraId="0A9A5788"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40-49</w:t>
            </w:r>
          </w:p>
        </w:tc>
        <w:tc>
          <w:tcPr>
            <w:tcW w:w="1274" w:type="dxa"/>
          </w:tcPr>
          <w:p w14:paraId="5E1CA5C4"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0.0418</w:t>
            </w:r>
          </w:p>
        </w:tc>
        <w:tc>
          <w:tcPr>
            <w:tcW w:w="1274" w:type="dxa"/>
          </w:tcPr>
          <w:p w14:paraId="0C10343C"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0.167</w:t>
            </w:r>
          </w:p>
        </w:tc>
        <w:tc>
          <w:tcPr>
            <w:tcW w:w="1274" w:type="dxa"/>
          </w:tcPr>
          <w:p w14:paraId="64B0A814"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0.170</w:t>
            </w:r>
          </w:p>
        </w:tc>
        <w:tc>
          <w:tcPr>
            <w:tcW w:w="1274" w:type="dxa"/>
          </w:tcPr>
          <w:p w14:paraId="682CEFA3"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0.560</w:t>
            </w:r>
          </w:p>
        </w:tc>
        <w:tc>
          <w:tcPr>
            <w:tcW w:w="1274" w:type="dxa"/>
          </w:tcPr>
          <w:p w14:paraId="1EF24165" w14:textId="77777777" w:rsidR="00000B55" w:rsidRPr="00D67263" w:rsidRDefault="00000B55" w:rsidP="00692B6C">
            <w:pPr>
              <w:rPr>
                <w:color w:val="000000" w:themeColor="text1"/>
              </w:rPr>
            </w:pPr>
            <w:r w:rsidRPr="00D67263">
              <w:rPr>
                <w:color w:val="000000" w:themeColor="text1"/>
              </w:rPr>
              <w:t>0.0520</w:t>
            </w:r>
          </w:p>
        </w:tc>
        <w:tc>
          <w:tcPr>
            <w:tcW w:w="1274" w:type="dxa"/>
          </w:tcPr>
          <w:p w14:paraId="4EC378DC"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0.00900</w:t>
            </w:r>
          </w:p>
        </w:tc>
      </w:tr>
      <w:tr w:rsidR="00D67263" w:rsidRPr="00D67263" w14:paraId="2361511F" w14:textId="77777777" w:rsidTr="00BB3845">
        <w:trPr>
          <w:trHeight w:val="142"/>
        </w:trPr>
        <w:tc>
          <w:tcPr>
            <w:tcW w:w="801" w:type="dxa"/>
            <w:vMerge/>
          </w:tcPr>
          <w:p w14:paraId="7A4D2853" w14:textId="77777777" w:rsidR="00000B55" w:rsidRPr="00D67263" w:rsidRDefault="00000B55" w:rsidP="00000B55">
            <w:pPr>
              <w:rPr>
                <w:color w:val="000000" w:themeColor="text1"/>
              </w:rPr>
            </w:pPr>
          </w:p>
        </w:tc>
        <w:tc>
          <w:tcPr>
            <w:tcW w:w="1107" w:type="dxa"/>
            <w:shd w:val="clear" w:color="auto" w:fill="BFBFBF" w:themeFill="background1" w:themeFillShade="BF"/>
          </w:tcPr>
          <w:p w14:paraId="7D10E2D9"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50-59</w:t>
            </w:r>
          </w:p>
        </w:tc>
        <w:tc>
          <w:tcPr>
            <w:tcW w:w="1274" w:type="dxa"/>
          </w:tcPr>
          <w:p w14:paraId="0BDB91DA" w14:textId="77777777" w:rsidR="00000B55" w:rsidRPr="00D67263" w:rsidRDefault="00000B55" w:rsidP="00692B6C">
            <w:pPr>
              <w:rPr>
                <w:color w:val="000000" w:themeColor="text1"/>
              </w:rPr>
            </w:pPr>
            <w:r w:rsidRPr="00D67263">
              <w:rPr>
                <w:color w:val="000000" w:themeColor="text1"/>
              </w:rPr>
              <w:t>0.0276</w:t>
            </w:r>
          </w:p>
        </w:tc>
        <w:tc>
          <w:tcPr>
            <w:tcW w:w="1274" w:type="dxa"/>
          </w:tcPr>
          <w:p w14:paraId="017704C8"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0.110</w:t>
            </w:r>
          </w:p>
        </w:tc>
        <w:tc>
          <w:tcPr>
            <w:tcW w:w="1274" w:type="dxa"/>
          </w:tcPr>
          <w:p w14:paraId="4DFF230E"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0.179</w:t>
            </w:r>
          </w:p>
        </w:tc>
        <w:tc>
          <w:tcPr>
            <w:tcW w:w="1274" w:type="dxa"/>
          </w:tcPr>
          <w:p w14:paraId="4FF0A4FB"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0.17875</w:t>
            </w:r>
          </w:p>
        </w:tc>
        <w:tc>
          <w:tcPr>
            <w:tcW w:w="1274" w:type="dxa"/>
          </w:tcPr>
          <w:p w14:paraId="5DF60EC4"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0.500</w:t>
            </w:r>
          </w:p>
        </w:tc>
        <w:tc>
          <w:tcPr>
            <w:tcW w:w="1274" w:type="dxa"/>
          </w:tcPr>
          <w:p w14:paraId="43A17063"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0.00450</w:t>
            </w:r>
          </w:p>
        </w:tc>
      </w:tr>
      <w:tr w:rsidR="00D67263" w:rsidRPr="00D67263" w14:paraId="279DDF15" w14:textId="77777777" w:rsidTr="00BB3845">
        <w:trPr>
          <w:trHeight w:val="142"/>
        </w:trPr>
        <w:tc>
          <w:tcPr>
            <w:tcW w:w="801" w:type="dxa"/>
            <w:vMerge/>
          </w:tcPr>
          <w:p w14:paraId="6771CCDB" w14:textId="77777777" w:rsidR="00000B55" w:rsidRPr="00D67263" w:rsidRDefault="00000B55" w:rsidP="00000B55">
            <w:pPr>
              <w:rPr>
                <w:color w:val="000000" w:themeColor="text1"/>
              </w:rPr>
            </w:pPr>
          </w:p>
        </w:tc>
        <w:tc>
          <w:tcPr>
            <w:tcW w:w="1107" w:type="dxa"/>
            <w:shd w:val="clear" w:color="auto" w:fill="BFBFBF" w:themeFill="background1" w:themeFillShade="BF"/>
          </w:tcPr>
          <w:p w14:paraId="13CCC90D"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60-74</w:t>
            </w:r>
          </w:p>
        </w:tc>
        <w:tc>
          <w:tcPr>
            <w:tcW w:w="1274" w:type="dxa"/>
          </w:tcPr>
          <w:p w14:paraId="3249A2E2"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0.0188</w:t>
            </w:r>
          </w:p>
        </w:tc>
        <w:tc>
          <w:tcPr>
            <w:tcW w:w="1274" w:type="dxa"/>
          </w:tcPr>
          <w:p w14:paraId="4DFA838E"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0.0375</w:t>
            </w:r>
          </w:p>
        </w:tc>
        <w:tc>
          <w:tcPr>
            <w:tcW w:w="1274" w:type="dxa"/>
          </w:tcPr>
          <w:p w14:paraId="1E95B50E"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0.0938</w:t>
            </w:r>
          </w:p>
        </w:tc>
        <w:tc>
          <w:tcPr>
            <w:tcW w:w="1274" w:type="dxa"/>
          </w:tcPr>
          <w:p w14:paraId="704FA516"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0.200</w:t>
            </w:r>
          </w:p>
        </w:tc>
        <w:tc>
          <w:tcPr>
            <w:tcW w:w="1274" w:type="dxa"/>
          </w:tcPr>
          <w:p w14:paraId="3A7D3660"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0.200</w:t>
            </w:r>
          </w:p>
        </w:tc>
        <w:tc>
          <w:tcPr>
            <w:tcW w:w="1274" w:type="dxa"/>
          </w:tcPr>
          <w:p w14:paraId="709BE49A"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0.450</w:t>
            </w:r>
          </w:p>
        </w:tc>
      </w:tr>
    </w:tbl>
    <w:p w14:paraId="6E83FB46" w14:textId="77777777" w:rsidR="00000B55" w:rsidRPr="00D67263" w:rsidRDefault="00000B55" w:rsidP="00000B55">
      <w:pPr>
        <w:rPr>
          <w:color w:val="000000" w:themeColor="text1"/>
        </w:rPr>
      </w:pPr>
    </w:p>
    <w:tbl>
      <w:tblPr>
        <w:tblStyle w:val="TableGrid"/>
        <w:tblW w:w="9552" w:type="dxa"/>
        <w:tblLook w:val="04A0" w:firstRow="1" w:lastRow="0" w:firstColumn="1" w:lastColumn="0" w:noHBand="0" w:noVBand="1"/>
      </w:tblPr>
      <w:tblGrid>
        <w:gridCol w:w="757"/>
        <w:gridCol w:w="1151"/>
        <w:gridCol w:w="1274"/>
        <w:gridCol w:w="1274"/>
        <w:gridCol w:w="1274"/>
        <w:gridCol w:w="1274"/>
        <w:gridCol w:w="1274"/>
        <w:gridCol w:w="1274"/>
      </w:tblGrid>
      <w:tr w:rsidR="00D67263" w:rsidRPr="00D67263" w14:paraId="0CFEB439" w14:textId="77777777" w:rsidTr="00BB3845">
        <w:trPr>
          <w:trHeight w:val="276"/>
        </w:trPr>
        <w:tc>
          <w:tcPr>
            <w:tcW w:w="1908" w:type="dxa"/>
            <w:gridSpan w:val="2"/>
            <w:vMerge w:val="restart"/>
          </w:tcPr>
          <w:p w14:paraId="584B93AE" w14:textId="77777777" w:rsidR="00000B55" w:rsidRPr="00D67263" w:rsidRDefault="00000B55" w:rsidP="00B94235">
            <w:pPr>
              <w:keepNext/>
              <w:keepLines/>
              <w:outlineLvl w:val="7"/>
              <w:rPr>
                <w:rFonts w:eastAsiaTheme="majorEastAsia"/>
                <w:b/>
                <w:bCs/>
                <w:color w:val="000000" w:themeColor="text1"/>
                <w:u w:val="single"/>
              </w:rPr>
            </w:pPr>
            <w:r w:rsidRPr="00D67263">
              <w:rPr>
                <w:b/>
                <w:color w:val="000000" w:themeColor="text1"/>
              </w:rPr>
              <w:t>Female Sexual Partner Matrix</w:t>
            </w:r>
          </w:p>
        </w:tc>
        <w:tc>
          <w:tcPr>
            <w:tcW w:w="7644" w:type="dxa"/>
            <w:gridSpan w:val="6"/>
          </w:tcPr>
          <w:p w14:paraId="666D5FBD" w14:textId="77777777" w:rsidR="00000B55" w:rsidRPr="00D67263" w:rsidRDefault="00000B55" w:rsidP="00B94235">
            <w:pPr>
              <w:keepNext/>
              <w:keepLines/>
              <w:jc w:val="center"/>
              <w:outlineLvl w:val="7"/>
              <w:rPr>
                <w:rFonts w:eastAsiaTheme="majorEastAsia"/>
                <w:bCs/>
                <w:color w:val="000000" w:themeColor="text1"/>
                <w:u w:val="single"/>
              </w:rPr>
            </w:pPr>
            <w:r w:rsidRPr="00D67263">
              <w:rPr>
                <w:color w:val="000000" w:themeColor="text1"/>
              </w:rPr>
              <w:t>Age</w:t>
            </w:r>
          </w:p>
        </w:tc>
      </w:tr>
      <w:tr w:rsidR="00D67263" w:rsidRPr="00D67263" w14:paraId="00A7B131" w14:textId="77777777" w:rsidTr="00BB3845">
        <w:trPr>
          <w:trHeight w:val="142"/>
        </w:trPr>
        <w:tc>
          <w:tcPr>
            <w:tcW w:w="1908" w:type="dxa"/>
            <w:gridSpan w:val="2"/>
            <w:vMerge/>
            <w:vAlign w:val="center"/>
          </w:tcPr>
          <w:p w14:paraId="2254AB07" w14:textId="77777777" w:rsidR="00000B55" w:rsidRPr="00D67263" w:rsidRDefault="00000B55" w:rsidP="00000B55">
            <w:pPr>
              <w:rPr>
                <w:color w:val="000000" w:themeColor="text1"/>
              </w:rPr>
            </w:pPr>
          </w:p>
        </w:tc>
        <w:tc>
          <w:tcPr>
            <w:tcW w:w="1274" w:type="dxa"/>
            <w:shd w:val="clear" w:color="auto" w:fill="BFBFBF" w:themeFill="background1" w:themeFillShade="BF"/>
          </w:tcPr>
          <w:p w14:paraId="2531E77D"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18-19</w:t>
            </w:r>
          </w:p>
        </w:tc>
        <w:tc>
          <w:tcPr>
            <w:tcW w:w="1274" w:type="dxa"/>
            <w:shd w:val="clear" w:color="auto" w:fill="BFBFBF" w:themeFill="background1" w:themeFillShade="BF"/>
          </w:tcPr>
          <w:p w14:paraId="068A65E1"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20-29</w:t>
            </w:r>
          </w:p>
        </w:tc>
        <w:tc>
          <w:tcPr>
            <w:tcW w:w="1274" w:type="dxa"/>
            <w:shd w:val="clear" w:color="auto" w:fill="BFBFBF" w:themeFill="background1" w:themeFillShade="BF"/>
          </w:tcPr>
          <w:p w14:paraId="06731673"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30-39</w:t>
            </w:r>
          </w:p>
        </w:tc>
        <w:tc>
          <w:tcPr>
            <w:tcW w:w="1274" w:type="dxa"/>
            <w:shd w:val="clear" w:color="auto" w:fill="BFBFBF" w:themeFill="background1" w:themeFillShade="BF"/>
          </w:tcPr>
          <w:p w14:paraId="0830E59D"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40-49</w:t>
            </w:r>
          </w:p>
        </w:tc>
        <w:tc>
          <w:tcPr>
            <w:tcW w:w="1274" w:type="dxa"/>
            <w:shd w:val="clear" w:color="auto" w:fill="BFBFBF" w:themeFill="background1" w:themeFillShade="BF"/>
          </w:tcPr>
          <w:p w14:paraId="56E5757A"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50-59</w:t>
            </w:r>
          </w:p>
        </w:tc>
        <w:tc>
          <w:tcPr>
            <w:tcW w:w="1274" w:type="dxa"/>
            <w:shd w:val="clear" w:color="auto" w:fill="BFBFBF" w:themeFill="background1" w:themeFillShade="BF"/>
          </w:tcPr>
          <w:p w14:paraId="3BD8A110"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60-74</w:t>
            </w:r>
          </w:p>
        </w:tc>
      </w:tr>
      <w:tr w:rsidR="00D67263" w:rsidRPr="00D67263" w14:paraId="007F3D1E" w14:textId="77777777" w:rsidTr="00BB3845">
        <w:trPr>
          <w:trHeight w:val="263"/>
        </w:trPr>
        <w:tc>
          <w:tcPr>
            <w:tcW w:w="757" w:type="dxa"/>
            <w:vMerge w:val="restart"/>
            <w:vAlign w:val="center"/>
          </w:tcPr>
          <w:p w14:paraId="3C455821" w14:textId="77777777" w:rsidR="00000B55" w:rsidRPr="00D67263" w:rsidRDefault="00000B55" w:rsidP="00000B55">
            <w:pPr>
              <w:keepNext/>
              <w:keepLines/>
              <w:spacing w:before="200"/>
              <w:jc w:val="center"/>
              <w:outlineLvl w:val="7"/>
              <w:rPr>
                <w:color w:val="000000" w:themeColor="text1"/>
              </w:rPr>
            </w:pPr>
            <w:r w:rsidRPr="00D67263">
              <w:rPr>
                <w:color w:val="000000" w:themeColor="text1"/>
              </w:rPr>
              <w:t>Age</w:t>
            </w:r>
          </w:p>
        </w:tc>
        <w:tc>
          <w:tcPr>
            <w:tcW w:w="1151" w:type="dxa"/>
            <w:shd w:val="clear" w:color="auto" w:fill="BFBFBF" w:themeFill="background1" w:themeFillShade="BF"/>
          </w:tcPr>
          <w:p w14:paraId="4B52ADB9"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18-19</w:t>
            </w:r>
          </w:p>
        </w:tc>
        <w:tc>
          <w:tcPr>
            <w:tcW w:w="1274" w:type="dxa"/>
          </w:tcPr>
          <w:p w14:paraId="3DDF7F4E"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0.91</w:t>
            </w:r>
          </w:p>
        </w:tc>
        <w:tc>
          <w:tcPr>
            <w:tcW w:w="1274" w:type="dxa"/>
          </w:tcPr>
          <w:p w14:paraId="422398CB"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0.0780</w:t>
            </w:r>
          </w:p>
        </w:tc>
        <w:tc>
          <w:tcPr>
            <w:tcW w:w="1274" w:type="dxa"/>
          </w:tcPr>
          <w:p w14:paraId="6AA98C32"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0.00720</w:t>
            </w:r>
          </w:p>
        </w:tc>
        <w:tc>
          <w:tcPr>
            <w:tcW w:w="1274" w:type="dxa"/>
          </w:tcPr>
          <w:p w14:paraId="05743BF3"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0.00240</w:t>
            </w:r>
          </w:p>
        </w:tc>
        <w:tc>
          <w:tcPr>
            <w:tcW w:w="1274" w:type="dxa"/>
          </w:tcPr>
          <w:p w14:paraId="572C8E53"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0.00240</w:t>
            </w:r>
          </w:p>
        </w:tc>
        <w:tc>
          <w:tcPr>
            <w:tcW w:w="1274" w:type="dxa"/>
          </w:tcPr>
          <w:p w14:paraId="635CF711"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0.00</w:t>
            </w:r>
          </w:p>
        </w:tc>
      </w:tr>
      <w:tr w:rsidR="00D67263" w:rsidRPr="00D67263" w14:paraId="7214B338" w14:textId="77777777" w:rsidTr="00BB3845">
        <w:trPr>
          <w:trHeight w:val="142"/>
        </w:trPr>
        <w:tc>
          <w:tcPr>
            <w:tcW w:w="757" w:type="dxa"/>
            <w:vMerge/>
          </w:tcPr>
          <w:p w14:paraId="2C5857A1" w14:textId="77777777" w:rsidR="00000B55" w:rsidRPr="00D67263" w:rsidRDefault="00000B55" w:rsidP="00000B55">
            <w:pPr>
              <w:rPr>
                <w:color w:val="000000" w:themeColor="text1"/>
              </w:rPr>
            </w:pPr>
          </w:p>
        </w:tc>
        <w:tc>
          <w:tcPr>
            <w:tcW w:w="1151" w:type="dxa"/>
            <w:shd w:val="clear" w:color="auto" w:fill="BFBFBF" w:themeFill="background1" w:themeFillShade="BF"/>
          </w:tcPr>
          <w:p w14:paraId="54268A03"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20-29</w:t>
            </w:r>
          </w:p>
        </w:tc>
        <w:tc>
          <w:tcPr>
            <w:tcW w:w="1274" w:type="dxa"/>
          </w:tcPr>
          <w:p w14:paraId="65898837"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0.020</w:t>
            </w:r>
          </w:p>
        </w:tc>
        <w:tc>
          <w:tcPr>
            <w:tcW w:w="1274" w:type="dxa"/>
          </w:tcPr>
          <w:p w14:paraId="683B9685" w14:textId="77777777" w:rsidR="00000B55" w:rsidRPr="00D67263" w:rsidRDefault="00000B55" w:rsidP="00692B6C">
            <w:pPr>
              <w:rPr>
                <w:color w:val="000000" w:themeColor="text1"/>
              </w:rPr>
            </w:pPr>
            <w:r w:rsidRPr="00D67263">
              <w:rPr>
                <w:color w:val="000000" w:themeColor="text1"/>
              </w:rPr>
              <w:t>0.760</w:t>
            </w:r>
          </w:p>
        </w:tc>
        <w:tc>
          <w:tcPr>
            <w:tcW w:w="1274" w:type="dxa"/>
          </w:tcPr>
          <w:p w14:paraId="510A65C6"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0.150</w:t>
            </w:r>
          </w:p>
        </w:tc>
        <w:tc>
          <w:tcPr>
            <w:tcW w:w="1274" w:type="dxa"/>
          </w:tcPr>
          <w:p w14:paraId="16EF47A1"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0.028</w:t>
            </w:r>
          </w:p>
        </w:tc>
        <w:tc>
          <w:tcPr>
            <w:tcW w:w="1274" w:type="dxa"/>
          </w:tcPr>
          <w:p w14:paraId="749BB823"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0.0280</w:t>
            </w:r>
          </w:p>
        </w:tc>
        <w:tc>
          <w:tcPr>
            <w:tcW w:w="1274" w:type="dxa"/>
          </w:tcPr>
          <w:p w14:paraId="14F40FF4"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0.0140</w:t>
            </w:r>
          </w:p>
        </w:tc>
      </w:tr>
      <w:tr w:rsidR="00D67263" w:rsidRPr="00D67263" w14:paraId="521BA5BB" w14:textId="77777777" w:rsidTr="00BB3845">
        <w:trPr>
          <w:trHeight w:val="142"/>
        </w:trPr>
        <w:tc>
          <w:tcPr>
            <w:tcW w:w="757" w:type="dxa"/>
            <w:vMerge/>
          </w:tcPr>
          <w:p w14:paraId="1F2C524C" w14:textId="77777777" w:rsidR="00000B55" w:rsidRPr="00D67263" w:rsidRDefault="00000B55" w:rsidP="00000B55">
            <w:pPr>
              <w:rPr>
                <w:color w:val="000000" w:themeColor="text1"/>
              </w:rPr>
            </w:pPr>
          </w:p>
        </w:tc>
        <w:tc>
          <w:tcPr>
            <w:tcW w:w="1151" w:type="dxa"/>
            <w:shd w:val="clear" w:color="auto" w:fill="BFBFBF" w:themeFill="background1" w:themeFillShade="BF"/>
          </w:tcPr>
          <w:p w14:paraId="025DF745"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30-39</w:t>
            </w:r>
          </w:p>
        </w:tc>
        <w:tc>
          <w:tcPr>
            <w:tcW w:w="1274" w:type="dxa"/>
          </w:tcPr>
          <w:p w14:paraId="69E3B462"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0.0040</w:t>
            </w:r>
          </w:p>
        </w:tc>
        <w:tc>
          <w:tcPr>
            <w:tcW w:w="1274" w:type="dxa"/>
          </w:tcPr>
          <w:p w14:paraId="5F8BF4C9"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0.0260</w:t>
            </w:r>
          </w:p>
        </w:tc>
        <w:tc>
          <w:tcPr>
            <w:tcW w:w="1274" w:type="dxa"/>
          </w:tcPr>
          <w:p w14:paraId="173AA40E"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0.740</w:t>
            </w:r>
          </w:p>
        </w:tc>
        <w:tc>
          <w:tcPr>
            <w:tcW w:w="1274" w:type="dxa"/>
          </w:tcPr>
          <w:p w14:paraId="3FB4692E"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0.150</w:t>
            </w:r>
          </w:p>
        </w:tc>
        <w:tc>
          <w:tcPr>
            <w:tcW w:w="1274" w:type="dxa"/>
          </w:tcPr>
          <w:p w14:paraId="0733D71E"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0.0533</w:t>
            </w:r>
          </w:p>
        </w:tc>
        <w:tc>
          <w:tcPr>
            <w:tcW w:w="1274" w:type="dxa"/>
          </w:tcPr>
          <w:p w14:paraId="6AD03F5C"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0.0267</w:t>
            </w:r>
          </w:p>
        </w:tc>
      </w:tr>
      <w:tr w:rsidR="00D67263" w:rsidRPr="00D67263" w14:paraId="6C6008DC" w14:textId="77777777" w:rsidTr="00BB3845">
        <w:trPr>
          <w:trHeight w:val="305"/>
        </w:trPr>
        <w:tc>
          <w:tcPr>
            <w:tcW w:w="757" w:type="dxa"/>
            <w:vMerge/>
          </w:tcPr>
          <w:p w14:paraId="09B1D3C6" w14:textId="77777777" w:rsidR="00000B55" w:rsidRPr="00D67263" w:rsidRDefault="00000B55" w:rsidP="00000B55">
            <w:pPr>
              <w:rPr>
                <w:color w:val="000000" w:themeColor="text1"/>
              </w:rPr>
            </w:pPr>
          </w:p>
        </w:tc>
        <w:tc>
          <w:tcPr>
            <w:tcW w:w="1151" w:type="dxa"/>
            <w:shd w:val="clear" w:color="auto" w:fill="BFBFBF" w:themeFill="background1" w:themeFillShade="BF"/>
          </w:tcPr>
          <w:p w14:paraId="0616086F"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40-49</w:t>
            </w:r>
          </w:p>
        </w:tc>
        <w:tc>
          <w:tcPr>
            <w:tcW w:w="1274" w:type="dxa"/>
          </w:tcPr>
          <w:p w14:paraId="164E31F7"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0.00460</w:t>
            </w:r>
          </w:p>
        </w:tc>
        <w:tc>
          <w:tcPr>
            <w:tcW w:w="1274" w:type="dxa"/>
          </w:tcPr>
          <w:p w14:paraId="50DF8794"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0.0184</w:t>
            </w:r>
          </w:p>
        </w:tc>
        <w:tc>
          <w:tcPr>
            <w:tcW w:w="1274" w:type="dxa"/>
          </w:tcPr>
          <w:p w14:paraId="2A61111C"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0.0820</w:t>
            </w:r>
          </w:p>
        </w:tc>
        <w:tc>
          <w:tcPr>
            <w:tcW w:w="1274" w:type="dxa"/>
          </w:tcPr>
          <w:p w14:paraId="68DA1891"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0.690</w:t>
            </w:r>
          </w:p>
        </w:tc>
        <w:tc>
          <w:tcPr>
            <w:tcW w:w="1274" w:type="dxa"/>
          </w:tcPr>
          <w:p w14:paraId="11ED51C3"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0.140</w:t>
            </w:r>
          </w:p>
        </w:tc>
        <w:tc>
          <w:tcPr>
            <w:tcW w:w="1274" w:type="dxa"/>
          </w:tcPr>
          <w:p w14:paraId="58666C92"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0.0650</w:t>
            </w:r>
          </w:p>
        </w:tc>
      </w:tr>
      <w:tr w:rsidR="00D67263" w:rsidRPr="00D67263" w14:paraId="136FEE61" w14:textId="77777777" w:rsidTr="00BB3845">
        <w:trPr>
          <w:trHeight w:val="142"/>
        </w:trPr>
        <w:tc>
          <w:tcPr>
            <w:tcW w:w="757" w:type="dxa"/>
            <w:vMerge/>
          </w:tcPr>
          <w:p w14:paraId="3B40C85F" w14:textId="77777777" w:rsidR="00000B55" w:rsidRPr="00D67263" w:rsidRDefault="00000B55" w:rsidP="00000B55">
            <w:pPr>
              <w:rPr>
                <w:color w:val="000000" w:themeColor="text1"/>
              </w:rPr>
            </w:pPr>
          </w:p>
        </w:tc>
        <w:tc>
          <w:tcPr>
            <w:tcW w:w="1151" w:type="dxa"/>
            <w:shd w:val="clear" w:color="auto" w:fill="BFBFBF" w:themeFill="background1" w:themeFillShade="BF"/>
          </w:tcPr>
          <w:p w14:paraId="3F53C672"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50-59</w:t>
            </w:r>
          </w:p>
        </w:tc>
        <w:tc>
          <w:tcPr>
            <w:tcW w:w="1274" w:type="dxa"/>
          </w:tcPr>
          <w:p w14:paraId="0BF0C667" w14:textId="77777777" w:rsidR="00000B55" w:rsidRPr="00D67263" w:rsidRDefault="00000B55" w:rsidP="00B94235">
            <w:pPr>
              <w:keepNext/>
              <w:keepLines/>
              <w:outlineLvl w:val="7"/>
              <w:rPr>
                <w:color w:val="000000" w:themeColor="text1"/>
              </w:rPr>
            </w:pPr>
            <w:r w:rsidRPr="00D67263">
              <w:rPr>
                <w:color w:val="000000" w:themeColor="text1"/>
              </w:rPr>
              <w:t>0.00243</w:t>
            </w:r>
          </w:p>
        </w:tc>
        <w:tc>
          <w:tcPr>
            <w:tcW w:w="1274" w:type="dxa"/>
          </w:tcPr>
          <w:p w14:paraId="2EF81FBB"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0.00486</w:t>
            </w:r>
          </w:p>
        </w:tc>
        <w:tc>
          <w:tcPr>
            <w:tcW w:w="1274" w:type="dxa"/>
          </w:tcPr>
          <w:p w14:paraId="7FE61941" w14:textId="77777777" w:rsidR="00000B55" w:rsidRPr="00D67263" w:rsidRDefault="00000B55" w:rsidP="00692B6C">
            <w:pPr>
              <w:rPr>
                <w:color w:val="000000" w:themeColor="text1"/>
              </w:rPr>
            </w:pPr>
            <w:r w:rsidRPr="00D67263">
              <w:rPr>
                <w:color w:val="000000" w:themeColor="text1"/>
              </w:rPr>
              <w:t>0.138</w:t>
            </w:r>
          </w:p>
        </w:tc>
        <w:tc>
          <w:tcPr>
            <w:tcW w:w="1274" w:type="dxa"/>
          </w:tcPr>
          <w:p w14:paraId="3963C807"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0.640</w:t>
            </w:r>
          </w:p>
        </w:tc>
        <w:tc>
          <w:tcPr>
            <w:tcW w:w="1274" w:type="dxa"/>
          </w:tcPr>
          <w:p w14:paraId="43FD804C"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0.205</w:t>
            </w:r>
          </w:p>
        </w:tc>
        <w:tc>
          <w:tcPr>
            <w:tcW w:w="1274" w:type="dxa"/>
          </w:tcPr>
          <w:p w14:paraId="6F2FAF96" w14:textId="77777777" w:rsidR="00000B55" w:rsidRPr="00D67263" w:rsidRDefault="00000B55" w:rsidP="00B94235">
            <w:pPr>
              <w:keepNext/>
              <w:keepLines/>
              <w:outlineLvl w:val="7"/>
              <w:rPr>
                <w:rFonts w:eastAsiaTheme="majorEastAsia"/>
                <w:bCs/>
                <w:color w:val="000000" w:themeColor="text1"/>
                <w:u w:val="single"/>
              </w:rPr>
            </w:pPr>
            <w:r w:rsidRPr="00D67263">
              <w:rPr>
                <w:color w:val="000000" w:themeColor="text1"/>
              </w:rPr>
              <w:t>0.000</w:t>
            </w:r>
          </w:p>
        </w:tc>
      </w:tr>
      <w:tr w:rsidR="00D67263" w:rsidRPr="00D67263" w14:paraId="6929A9B8" w14:textId="77777777" w:rsidTr="00BB3845">
        <w:trPr>
          <w:trHeight w:val="142"/>
        </w:trPr>
        <w:tc>
          <w:tcPr>
            <w:tcW w:w="757" w:type="dxa"/>
            <w:vMerge/>
          </w:tcPr>
          <w:p w14:paraId="4818AD78" w14:textId="77777777" w:rsidR="00000B55" w:rsidRPr="00D67263" w:rsidRDefault="00000B55" w:rsidP="00000B55">
            <w:pPr>
              <w:rPr>
                <w:color w:val="000000" w:themeColor="text1"/>
              </w:rPr>
            </w:pPr>
          </w:p>
        </w:tc>
        <w:tc>
          <w:tcPr>
            <w:tcW w:w="1151" w:type="dxa"/>
            <w:shd w:val="clear" w:color="auto" w:fill="BFBFBF" w:themeFill="background1" w:themeFillShade="BF"/>
          </w:tcPr>
          <w:p w14:paraId="75C3B134" w14:textId="77777777" w:rsidR="00000B55" w:rsidRPr="00D67263" w:rsidRDefault="00000B55" w:rsidP="00692B6C">
            <w:pPr>
              <w:rPr>
                <w:color w:val="000000" w:themeColor="text1"/>
              </w:rPr>
            </w:pPr>
            <w:r w:rsidRPr="00D67263">
              <w:rPr>
                <w:color w:val="000000" w:themeColor="text1"/>
              </w:rPr>
              <w:t>60-74</w:t>
            </w:r>
          </w:p>
        </w:tc>
        <w:tc>
          <w:tcPr>
            <w:tcW w:w="1274" w:type="dxa"/>
          </w:tcPr>
          <w:p w14:paraId="6F720535" w14:textId="77777777" w:rsidR="00000B55" w:rsidRPr="00D67263" w:rsidRDefault="00000B55" w:rsidP="00692B6C">
            <w:pPr>
              <w:rPr>
                <w:color w:val="000000" w:themeColor="text1"/>
              </w:rPr>
            </w:pPr>
            <w:r w:rsidRPr="00D67263">
              <w:rPr>
                <w:color w:val="000000" w:themeColor="text1"/>
              </w:rPr>
              <w:t>0.00</w:t>
            </w:r>
          </w:p>
        </w:tc>
        <w:tc>
          <w:tcPr>
            <w:tcW w:w="1274" w:type="dxa"/>
          </w:tcPr>
          <w:p w14:paraId="043EC30F" w14:textId="77777777" w:rsidR="00000B55" w:rsidRPr="00D67263" w:rsidRDefault="00000B55" w:rsidP="00692B6C">
            <w:pPr>
              <w:rPr>
                <w:color w:val="000000" w:themeColor="text1"/>
              </w:rPr>
            </w:pPr>
            <w:r w:rsidRPr="00D67263">
              <w:rPr>
                <w:color w:val="000000" w:themeColor="text1"/>
              </w:rPr>
              <w:t>0.00486</w:t>
            </w:r>
          </w:p>
        </w:tc>
        <w:tc>
          <w:tcPr>
            <w:tcW w:w="1274" w:type="dxa"/>
          </w:tcPr>
          <w:p w14:paraId="76CDD337" w14:textId="77777777" w:rsidR="00000B55" w:rsidRPr="00D67263" w:rsidRDefault="00000B55" w:rsidP="00692B6C">
            <w:pPr>
              <w:rPr>
                <w:color w:val="000000" w:themeColor="text1"/>
              </w:rPr>
            </w:pPr>
            <w:r w:rsidRPr="00D67263">
              <w:rPr>
                <w:color w:val="000000" w:themeColor="text1"/>
              </w:rPr>
              <w:t>0.0121</w:t>
            </w:r>
          </w:p>
        </w:tc>
        <w:tc>
          <w:tcPr>
            <w:tcW w:w="1274" w:type="dxa"/>
          </w:tcPr>
          <w:p w14:paraId="512CCABB" w14:textId="77777777" w:rsidR="00000B55" w:rsidRPr="00D67263" w:rsidRDefault="00000B55" w:rsidP="00692B6C">
            <w:pPr>
              <w:rPr>
                <w:color w:val="000000" w:themeColor="text1"/>
              </w:rPr>
            </w:pPr>
            <w:r w:rsidRPr="00D67263">
              <w:rPr>
                <w:color w:val="000000" w:themeColor="text1"/>
              </w:rPr>
              <w:t>0.0197</w:t>
            </w:r>
          </w:p>
        </w:tc>
        <w:tc>
          <w:tcPr>
            <w:tcW w:w="1274" w:type="dxa"/>
          </w:tcPr>
          <w:p w14:paraId="3E6A5B8C" w14:textId="77777777" w:rsidR="00000B55" w:rsidRPr="00D67263" w:rsidRDefault="00000B55" w:rsidP="00692B6C">
            <w:pPr>
              <w:rPr>
                <w:color w:val="000000" w:themeColor="text1"/>
              </w:rPr>
            </w:pPr>
            <w:r w:rsidRPr="00D67263">
              <w:rPr>
                <w:color w:val="000000" w:themeColor="text1"/>
              </w:rPr>
              <w:t>0.118</w:t>
            </w:r>
          </w:p>
        </w:tc>
        <w:tc>
          <w:tcPr>
            <w:tcW w:w="1274" w:type="dxa"/>
          </w:tcPr>
          <w:p w14:paraId="1146EE1E" w14:textId="77777777" w:rsidR="00000B55" w:rsidRPr="00D67263" w:rsidRDefault="00000B55" w:rsidP="00692B6C">
            <w:pPr>
              <w:rPr>
                <w:color w:val="000000" w:themeColor="text1"/>
              </w:rPr>
            </w:pPr>
            <w:r w:rsidRPr="00D67263">
              <w:rPr>
                <w:color w:val="000000" w:themeColor="text1"/>
              </w:rPr>
              <w:t>0.845</w:t>
            </w:r>
          </w:p>
        </w:tc>
      </w:tr>
    </w:tbl>
    <w:p w14:paraId="6E3DF091" w14:textId="023455B8" w:rsidR="00946CF2" w:rsidRPr="00D67263" w:rsidRDefault="00FA5BFE" w:rsidP="00946CF2">
      <w:pPr>
        <w:rPr>
          <w:b/>
          <w:color w:val="000000" w:themeColor="text1"/>
        </w:rPr>
        <w:sectPr w:rsidR="00946CF2" w:rsidRPr="00D67263" w:rsidSect="00905FF7">
          <w:footnotePr>
            <w:numFmt w:val="chicago"/>
            <w:numRestart w:val="eachSect"/>
          </w:footnotePr>
          <w:pgSz w:w="12240" w:h="15840"/>
          <w:pgMar w:top="1440" w:right="1530" w:bottom="1440" w:left="1800" w:header="720" w:footer="720" w:gutter="0"/>
          <w:cols w:space="720"/>
          <w:docGrid w:linePitch="360"/>
        </w:sectPr>
      </w:pPr>
      <w:r w:rsidRPr="00D67263">
        <w:rPr>
          <w:color w:val="000000" w:themeColor="text1"/>
        </w:rPr>
        <w:br w:type="page"/>
      </w:r>
    </w:p>
    <w:p w14:paraId="7A34D613" w14:textId="03BE82DE" w:rsidR="00A4155E" w:rsidRPr="00D67263" w:rsidRDefault="00A4155E" w:rsidP="00BB3845">
      <w:pPr>
        <w:spacing w:after="120"/>
        <w:rPr>
          <w:color w:val="000000" w:themeColor="text1"/>
        </w:rPr>
      </w:pPr>
      <w:r w:rsidRPr="00D67263">
        <w:rPr>
          <w:b/>
          <w:color w:val="000000" w:themeColor="text1"/>
        </w:rPr>
        <w:lastRenderedPageBreak/>
        <w:t xml:space="preserve">Table </w:t>
      </w:r>
      <w:r w:rsidR="003A79B4">
        <w:rPr>
          <w:b/>
          <w:color w:val="000000" w:themeColor="text1"/>
        </w:rPr>
        <w:t>E</w:t>
      </w:r>
      <w:r w:rsidR="00BA12CE" w:rsidRPr="00D67263">
        <w:rPr>
          <w:b/>
          <w:color w:val="000000" w:themeColor="text1"/>
        </w:rPr>
        <w:t>.</w:t>
      </w:r>
      <w:r w:rsidRPr="00D67263">
        <w:rPr>
          <w:b/>
          <w:color w:val="000000" w:themeColor="text1"/>
        </w:rPr>
        <w:t xml:space="preserve"> Incarceration, Initial Conditions</w:t>
      </w:r>
      <w:r w:rsidR="00E973DE" w:rsidRPr="00D67263">
        <w:rPr>
          <w:rStyle w:val="FootnoteReference"/>
          <w:b/>
          <w:color w:val="000000" w:themeColor="text1"/>
        </w:rPr>
        <w:footnoteReference w:id="7"/>
      </w:r>
    </w:p>
    <w:tbl>
      <w:tblPr>
        <w:tblStyle w:val="TableGrid"/>
        <w:tblW w:w="0" w:type="auto"/>
        <w:tblLook w:val="04A0" w:firstRow="1" w:lastRow="0" w:firstColumn="1" w:lastColumn="0" w:noHBand="0" w:noVBand="1"/>
      </w:tblPr>
      <w:tblGrid>
        <w:gridCol w:w="4309"/>
        <w:gridCol w:w="1680"/>
        <w:gridCol w:w="2911"/>
      </w:tblGrid>
      <w:tr w:rsidR="00D67263" w:rsidRPr="00D67263" w14:paraId="5D6479CE" w14:textId="77777777" w:rsidTr="00145774">
        <w:trPr>
          <w:tblHeader/>
        </w:trPr>
        <w:tc>
          <w:tcPr>
            <w:tcW w:w="4428" w:type="dxa"/>
          </w:tcPr>
          <w:p w14:paraId="58059591" w14:textId="77777777" w:rsidR="00A4155E" w:rsidRPr="00D67263" w:rsidRDefault="00A4155E" w:rsidP="00BB3845">
            <w:pPr>
              <w:rPr>
                <w:b/>
                <w:color w:val="000000" w:themeColor="text1"/>
                <w:vertAlign w:val="superscript"/>
              </w:rPr>
            </w:pPr>
            <w:r w:rsidRPr="00D67263">
              <w:rPr>
                <w:rFonts w:eastAsia="Times New Roman"/>
                <w:b/>
                <w:bCs/>
                <w:color w:val="000000" w:themeColor="text1"/>
              </w:rPr>
              <w:t>Parameter</w:t>
            </w:r>
          </w:p>
        </w:tc>
        <w:tc>
          <w:tcPr>
            <w:tcW w:w="1710" w:type="dxa"/>
          </w:tcPr>
          <w:p w14:paraId="6947CB3E" w14:textId="77777777" w:rsidR="00A4155E" w:rsidRPr="00D67263" w:rsidRDefault="00A4155E" w:rsidP="00BB3845">
            <w:pPr>
              <w:jc w:val="center"/>
              <w:rPr>
                <w:b/>
                <w:color w:val="000000" w:themeColor="text1"/>
              </w:rPr>
            </w:pPr>
            <w:r w:rsidRPr="00D67263">
              <w:rPr>
                <w:b/>
                <w:color w:val="000000" w:themeColor="text1"/>
              </w:rPr>
              <w:t>Value</w:t>
            </w:r>
          </w:p>
        </w:tc>
        <w:tc>
          <w:tcPr>
            <w:tcW w:w="2988" w:type="dxa"/>
          </w:tcPr>
          <w:p w14:paraId="024CF520" w14:textId="77777777" w:rsidR="00A4155E" w:rsidRPr="00D67263" w:rsidRDefault="00A4155E" w:rsidP="00BB3845">
            <w:pPr>
              <w:jc w:val="center"/>
              <w:rPr>
                <w:b/>
                <w:color w:val="000000" w:themeColor="text1"/>
              </w:rPr>
            </w:pPr>
            <w:r w:rsidRPr="00D67263">
              <w:rPr>
                <w:b/>
                <w:color w:val="000000" w:themeColor="text1"/>
              </w:rPr>
              <w:t>Source</w:t>
            </w:r>
          </w:p>
        </w:tc>
      </w:tr>
      <w:tr w:rsidR="00D67263" w:rsidRPr="00D67263" w14:paraId="60D5AB5C" w14:textId="77777777" w:rsidTr="00145774">
        <w:tc>
          <w:tcPr>
            <w:tcW w:w="4428" w:type="dxa"/>
            <w:vAlign w:val="bottom"/>
          </w:tcPr>
          <w:p w14:paraId="72A1C1FB" w14:textId="77777777" w:rsidR="00A4155E" w:rsidRPr="00D67263" w:rsidRDefault="00A4155E" w:rsidP="00BB3845">
            <w:pPr>
              <w:rPr>
                <w:rFonts w:eastAsia="Times New Roman"/>
                <w:b/>
                <w:color w:val="000000" w:themeColor="text1"/>
              </w:rPr>
            </w:pPr>
            <w:r w:rsidRPr="00D67263">
              <w:rPr>
                <w:rFonts w:eastAsia="Times New Roman"/>
                <w:b/>
                <w:color w:val="000000" w:themeColor="text1"/>
              </w:rPr>
              <w:t>Prison</w:t>
            </w:r>
          </w:p>
        </w:tc>
        <w:tc>
          <w:tcPr>
            <w:tcW w:w="1710" w:type="dxa"/>
            <w:vAlign w:val="bottom"/>
          </w:tcPr>
          <w:p w14:paraId="429BAB7A" w14:textId="77777777" w:rsidR="00A4155E" w:rsidRPr="00D67263" w:rsidRDefault="00A4155E" w:rsidP="00BB3845">
            <w:pPr>
              <w:jc w:val="center"/>
              <w:rPr>
                <w:rFonts w:eastAsia="Times New Roman"/>
                <w:color w:val="000000" w:themeColor="text1"/>
              </w:rPr>
            </w:pPr>
          </w:p>
        </w:tc>
        <w:tc>
          <w:tcPr>
            <w:tcW w:w="2988" w:type="dxa"/>
          </w:tcPr>
          <w:p w14:paraId="690E335F" w14:textId="77777777" w:rsidR="00A4155E" w:rsidRPr="00D67263" w:rsidRDefault="00A4155E" w:rsidP="00BB3845">
            <w:pPr>
              <w:jc w:val="center"/>
              <w:rPr>
                <w:b/>
                <w:color w:val="000000" w:themeColor="text1"/>
              </w:rPr>
            </w:pPr>
          </w:p>
        </w:tc>
      </w:tr>
      <w:tr w:rsidR="00D67263" w:rsidRPr="00D67263" w14:paraId="40C65B90" w14:textId="77777777" w:rsidTr="00145774">
        <w:tc>
          <w:tcPr>
            <w:tcW w:w="4428" w:type="dxa"/>
          </w:tcPr>
          <w:p w14:paraId="001BDF30" w14:textId="35C24EF9" w:rsidR="00A4155E" w:rsidRPr="00D67263" w:rsidRDefault="00D86792" w:rsidP="00BB3845">
            <w:pPr>
              <w:rPr>
                <w:rFonts w:eastAsia="Times New Roman"/>
                <w:b/>
                <w:color w:val="000000" w:themeColor="text1"/>
              </w:rPr>
            </w:pPr>
            <w:r w:rsidRPr="00D67263">
              <w:rPr>
                <w:rFonts w:eastAsia="Times New Roman"/>
                <w:color w:val="000000" w:themeColor="text1"/>
              </w:rPr>
              <w:t>Fraction</w:t>
            </w:r>
            <w:r w:rsidR="00A4155E" w:rsidRPr="00D67263">
              <w:rPr>
                <w:rFonts w:eastAsia="Times New Roman"/>
                <w:color w:val="000000" w:themeColor="text1"/>
              </w:rPr>
              <w:t xml:space="preserve"> incarcerated in prison</w:t>
            </w:r>
          </w:p>
        </w:tc>
        <w:tc>
          <w:tcPr>
            <w:tcW w:w="1710" w:type="dxa"/>
          </w:tcPr>
          <w:p w14:paraId="484DE417"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0.680</w:t>
            </w:r>
          </w:p>
        </w:tc>
        <w:tc>
          <w:tcPr>
            <w:tcW w:w="2988" w:type="dxa"/>
          </w:tcPr>
          <w:p w14:paraId="6F343446" w14:textId="75772170" w:rsidR="00A4155E" w:rsidRPr="00D67263" w:rsidRDefault="0036176C" w:rsidP="00114622">
            <w:pPr>
              <w:jc w:val="center"/>
              <w:rPr>
                <w:b/>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&lt;EndNote&gt;&lt;Cite&gt;&lt;Author&gt;Berk Consulting&lt;/Author&gt;&lt;Year&gt;2014&lt;/Year&gt;&lt;RecNum&gt;92&lt;/RecNum&gt;&lt;DisplayText&gt;[21, 23]&lt;/DisplayText&gt;&lt;record&gt;&lt;rec-number&gt;92&lt;/rec-number&gt;&lt;foreign-keys&gt;&lt;key app="EN" db-id="zfafrw5fuapf0ded9zo5exvo9tsptr0v0zse" timestamp="1498675926"&gt;92&lt;/key&gt;&lt;/foreign-keys&gt;&lt;ref-type name="Web Page"&gt;12&lt;/ref-type&gt;&lt;contributors&gt;&lt;authors&gt;&lt;author&gt;Berk Consulting,&lt;/author&gt;&lt;/authors&gt;&lt;/contributors&gt;&lt;titles&gt;&lt;title&gt;Analysis of Statewide Adult Correctional Needs and Costs. Final Report Submitted to the Office of Financial Management, November 6, 2014. Washington State.&lt;/title&gt;&lt;/titles&gt;&lt;volume&gt;2018&lt;/volume&gt;&lt;number&gt;Jun 29&lt;/number&gt;&lt;dates&gt;&lt;year&gt;2014&lt;/year&gt;&lt;/dates&gt;&lt;urls&gt;&lt;related-urls&gt;&lt;url&gt;&lt;style face="underline" font="default" size="100%"&gt;http://www.ofm.wa.gov/reports/Correctional_Needs_and_Costs_Study2014.pdf&lt;/style&gt;&lt;/url&gt;&lt;/related-urls&gt;&lt;/urls&gt;&lt;/record&gt;&lt;/Cite&gt;&lt;Cite&gt;&lt;Author&gt;Management&lt;/Author&gt;&lt;Year&gt;2017&lt;/Year&gt;&lt;RecNum&gt;189&lt;/RecNum&gt;&lt;record&gt;&lt;rec-number&gt;189&lt;/rec-number&gt;&lt;foreign-keys&gt;&lt;key app="EN" db-id="zfafrw5fuapf0ded9zo5exvo9tsptr0v0zse" timestamp="1498675927"&gt;189&lt;/key&gt;&lt;/foreign-keys&gt;&lt;ref-type name="Web Page"&gt;12&lt;/ref-type&gt;&lt;contributors&gt;&lt;authors&gt;&lt;author&gt;Washington State Office of Financial Management,&lt;/author&gt;&lt;/authors&gt;&lt;secondary-authors&gt;&lt;author&gt;Access Washington&lt;/author&gt;&lt;/secondary-authors&gt;&lt;/contributors&gt;&lt;titles&gt;&lt;title&gt;Prison inmate population&lt;/title&gt;&lt;/titles&gt;&lt;volume&gt;2018&lt;/volume&gt;&lt;number&gt;Jun 29&lt;/number&gt;&lt;dates&gt;&lt;year&gt;2017&lt;/year&gt;&lt;pub-dates&gt;&lt;date&gt;January 9, 2017&lt;/date&gt;&lt;/pub-dates&gt;&lt;/dates&gt;&lt;pub-location&gt;Seattle, Washington&lt;/pub-location&gt;&lt;publisher&gt;The State of Washington&lt;/publisher&gt;&lt;urls&gt;&lt;related-urls&gt;&lt;url&gt;&lt;style face="underline" font="default" size="100%"&gt;http://www.ofm.wa.gov/trends/budget/fig408.asp&lt;/style&gt;&lt;/url&gt;&lt;/related-urls&gt;&lt;/urls&gt;&lt;/record&gt;&lt;/Cite&gt;&lt;/EndNote&gt;</w:instrText>
            </w:r>
            <w:r w:rsidRPr="00D67263">
              <w:rPr>
                <w:color w:val="000000" w:themeColor="text1"/>
              </w:rPr>
              <w:fldChar w:fldCharType="separate"/>
            </w:r>
            <w:r w:rsidR="00114622" w:rsidRPr="00D67263">
              <w:rPr>
                <w:noProof/>
                <w:color w:val="000000" w:themeColor="text1"/>
              </w:rPr>
              <w:t>[21, 23]</w:t>
            </w:r>
            <w:r w:rsidRPr="00D67263">
              <w:rPr>
                <w:color w:val="000000" w:themeColor="text1"/>
              </w:rPr>
              <w:fldChar w:fldCharType="end"/>
            </w:r>
          </w:p>
        </w:tc>
      </w:tr>
      <w:tr w:rsidR="00D67263" w:rsidRPr="00D67263" w14:paraId="7686AD78" w14:textId="77777777" w:rsidTr="00145774">
        <w:tc>
          <w:tcPr>
            <w:tcW w:w="4428" w:type="dxa"/>
          </w:tcPr>
          <w:p w14:paraId="14B38027" w14:textId="62FEA1F6" w:rsidR="00A4155E" w:rsidRPr="00D67263" w:rsidRDefault="00A4155E" w:rsidP="00382F3C">
            <w:pPr>
              <w:rPr>
                <w:rFonts w:eastAsia="Times New Roman"/>
                <w:b/>
                <w:color w:val="000000" w:themeColor="text1"/>
              </w:rPr>
            </w:pPr>
            <w:r w:rsidRPr="00D67263">
              <w:rPr>
                <w:rFonts w:eastAsia="Times New Roman"/>
                <w:b/>
                <w:color w:val="000000" w:themeColor="text1"/>
              </w:rPr>
              <w:t xml:space="preserve">     Sentence </w:t>
            </w:r>
            <w:r w:rsidR="003C4CC0" w:rsidRPr="00D67263">
              <w:rPr>
                <w:rFonts w:eastAsia="Times New Roman"/>
                <w:b/>
                <w:color w:val="000000" w:themeColor="text1"/>
              </w:rPr>
              <w:t>distribution</w:t>
            </w:r>
          </w:p>
        </w:tc>
        <w:tc>
          <w:tcPr>
            <w:tcW w:w="1710" w:type="dxa"/>
          </w:tcPr>
          <w:p w14:paraId="45480DAB" w14:textId="77777777" w:rsidR="00A4155E" w:rsidRPr="00D67263" w:rsidRDefault="00A4155E" w:rsidP="00BB3845">
            <w:pPr>
              <w:jc w:val="center"/>
              <w:rPr>
                <w:rFonts w:eastAsia="Times New Roman"/>
                <w:color w:val="000000" w:themeColor="text1"/>
              </w:rPr>
            </w:pPr>
          </w:p>
        </w:tc>
        <w:tc>
          <w:tcPr>
            <w:tcW w:w="2988" w:type="dxa"/>
          </w:tcPr>
          <w:p w14:paraId="7841271E" w14:textId="3D7F36C5" w:rsidR="00A4155E"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&lt;EndNote&gt;&lt;Cite&gt;&lt;Author&gt;Washington State Department of Corrections&lt;/Author&gt;&lt;Year&gt;2016&lt;/Year&gt;&lt;RecNum&gt;226&lt;/RecNum&gt;&lt;DisplayText&gt;[24, 71]&lt;/DisplayText&gt;&lt;record&gt;&lt;rec-number&gt;226&lt;/rec-number&gt;&lt;foreign-keys&gt;&lt;key app="EN" db-id="zfafrw5fuapf0ded9zo5exvo9tsptr0v0zse" timestamp="1498675927"&gt;226&lt;/key&gt;&lt;/foreign-keys&gt;&lt;ref-type name="Web Page"&gt;12&lt;/ref-type&gt;&lt;contributors&gt;&lt;authors&gt;&lt;author&gt;Washington State Department of Corrections,&lt;/author&gt;&lt;/authors&gt;&lt;/contributors&gt;&lt;titles&gt;&lt;title&gt;Washington State prisons. March 2016.&lt;/title&gt;&lt;/titles&gt;&lt;volume&gt;2018&lt;/volume&gt;&lt;number&gt;Jun 29&lt;/number&gt;&lt;dates&gt;&lt;year&gt;2016&lt;/year&gt;&lt;/dates&gt;&lt;urls&gt;&lt;related-urls&gt;&lt;url&gt;&lt;style face="underline" font="default" size="100%"&gt;http://www.doc.wa.gov/facilities/prison/&lt;/style&gt;&lt;/url&gt;&lt;/related-urls&gt;&lt;/urls&gt;&lt;/record&gt;&lt;/Cite&gt;&lt;Cite&gt;&lt;Author&gt;Washington State Department of Corrections&lt;/Author&gt;&lt;Year&gt;2015&lt;/Year&gt;&lt;RecNum&gt;227&lt;/RecNum&gt;&lt;record&gt;&lt;rec-number&gt;227&lt;/rec-number&gt;&lt;foreign-keys&gt;&lt;key app="EN" db-id="zfafrw5fuapf0ded9zo5exvo9tsptr0v0zse" timestamp="1498675927"&gt;227&lt;/key&gt;&lt;/foreign-keys&gt;&lt;ref-type name="Web Page"&gt;12&lt;/ref-type&gt;&lt;contributors&gt;&lt;authors&gt;&lt;author&gt;Washington State Department of Corrections,&lt;/author&gt;&lt;/authors&gt;&lt;/contributors&gt;&lt;titles&gt;&lt;title&gt;Number of prison admissions by county of admission. August 2015.&lt;/title&gt;&lt;/titles&gt;&lt;volume&gt;2018&lt;/volume&gt;&lt;number&gt;Jun 29&lt;/number&gt;&lt;dates&gt;&lt;year&gt;2015&lt;/year&gt;&lt;/dates&gt;&lt;urls&gt;&lt;related-urls&gt;&lt;url&gt;&lt;style face="underline" font="default" size="100%"&gt;http://www.doc.wa.gov/information/data/docs/admissions-releases-by-county.pdf&lt;/style&gt;&lt;/url&gt;&lt;/related-urls&gt;&lt;/urls&gt;&lt;/record&gt;&lt;/Cite&gt;&lt;/EndNote&gt;</w:instrText>
            </w:r>
            <w:r w:rsidRPr="00D67263">
              <w:rPr>
                <w:color w:val="000000" w:themeColor="text1"/>
              </w:rPr>
              <w:fldChar w:fldCharType="separate"/>
            </w:r>
            <w:r w:rsidR="00114622" w:rsidRPr="00D67263">
              <w:rPr>
                <w:noProof/>
                <w:color w:val="000000" w:themeColor="text1"/>
              </w:rPr>
              <w:t>[24, 71]</w:t>
            </w:r>
            <w:r w:rsidRPr="00D67263">
              <w:rPr>
                <w:color w:val="000000" w:themeColor="text1"/>
              </w:rPr>
              <w:fldChar w:fldCharType="end"/>
            </w:r>
          </w:p>
        </w:tc>
      </w:tr>
      <w:tr w:rsidR="00D67263" w:rsidRPr="00D67263" w14:paraId="6B81E96B" w14:textId="77777777" w:rsidTr="00145774">
        <w:tc>
          <w:tcPr>
            <w:tcW w:w="4428" w:type="dxa"/>
            <w:vAlign w:val="bottom"/>
          </w:tcPr>
          <w:p w14:paraId="27B9D34D" w14:textId="77777777" w:rsidR="00A4155E" w:rsidRPr="00D67263" w:rsidRDefault="00A4155E" w:rsidP="00BB3845">
            <w:pPr>
              <w:rPr>
                <w:rFonts w:eastAsia="Times New Roman"/>
                <w:color w:val="000000" w:themeColor="text1"/>
              </w:rPr>
            </w:pPr>
            <w:r w:rsidRPr="00D67263">
              <w:rPr>
                <w:rFonts w:eastAsia="Times New Roman"/>
                <w:color w:val="000000" w:themeColor="text1"/>
              </w:rPr>
              <w:t xml:space="preserve">     1-2 years</w:t>
            </w:r>
          </w:p>
        </w:tc>
        <w:tc>
          <w:tcPr>
            <w:tcW w:w="1710" w:type="dxa"/>
            <w:vAlign w:val="bottom"/>
          </w:tcPr>
          <w:p w14:paraId="1EEBEA72"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0.221</w:t>
            </w:r>
          </w:p>
        </w:tc>
        <w:tc>
          <w:tcPr>
            <w:tcW w:w="2988" w:type="dxa"/>
          </w:tcPr>
          <w:p w14:paraId="5B8DD71A" w14:textId="77777777" w:rsidR="00A4155E" w:rsidRPr="00D67263" w:rsidRDefault="00A4155E" w:rsidP="00BB3845">
            <w:pPr>
              <w:jc w:val="center"/>
              <w:rPr>
                <w:b/>
                <w:color w:val="000000" w:themeColor="text1"/>
              </w:rPr>
            </w:pPr>
            <w:r w:rsidRPr="00D67263">
              <w:rPr>
                <w:color w:val="000000" w:themeColor="text1"/>
              </w:rPr>
              <w:t xml:space="preserve"> </w:t>
            </w:r>
          </w:p>
        </w:tc>
      </w:tr>
      <w:tr w:rsidR="00D67263" w:rsidRPr="00D67263" w14:paraId="24B7B3B5" w14:textId="77777777" w:rsidTr="00145774">
        <w:tc>
          <w:tcPr>
            <w:tcW w:w="4428" w:type="dxa"/>
            <w:vAlign w:val="bottom"/>
          </w:tcPr>
          <w:p w14:paraId="71E49A11" w14:textId="77777777" w:rsidR="00A4155E" w:rsidRPr="00D67263" w:rsidRDefault="00A4155E" w:rsidP="00BB3845">
            <w:pPr>
              <w:rPr>
                <w:rFonts w:eastAsia="Times New Roman"/>
                <w:color w:val="000000" w:themeColor="text1"/>
              </w:rPr>
            </w:pPr>
            <w:r w:rsidRPr="00D67263">
              <w:rPr>
                <w:rFonts w:eastAsia="Times New Roman"/>
                <w:color w:val="000000" w:themeColor="text1"/>
              </w:rPr>
              <w:t xml:space="preserve">     2-5 years</w:t>
            </w:r>
          </w:p>
        </w:tc>
        <w:tc>
          <w:tcPr>
            <w:tcW w:w="1710" w:type="dxa"/>
            <w:vAlign w:val="bottom"/>
          </w:tcPr>
          <w:p w14:paraId="69F7631A"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0.363</w:t>
            </w:r>
          </w:p>
        </w:tc>
        <w:tc>
          <w:tcPr>
            <w:tcW w:w="2988" w:type="dxa"/>
          </w:tcPr>
          <w:p w14:paraId="52A1D00F" w14:textId="77777777" w:rsidR="00A4155E" w:rsidRPr="00D67263" w:rsidRDefault="00A4155E" w:rsidP="00BB3845">
            <w:pPr>
              <w:jc w:val="center"/>
              <w:rPr>
                <w:b/>
                <w:color w:val="000000" w:themeColor="text1"/>
              </w:rPr>
            </w:pPr>
          </w:p>
        </w:tc>
      </w:tr>
      <w:tr w:rsidR="00D67263" w:rsidRPr="00D67263" w14:paraId="56F73A67" w14:textId="77777777" w:rsidTr="00145774">
        <w:tc>
          <w:tcPr>
            <w:tcW w:w="4428" w:type="dxa"/>
            <w:vAlign w:val="bottom"/>
          </w:tcPr>
          <w:p w14:paraId="3675DB94" w14:textId="77777777" w:rsidR="00A4155E" w:rsidRPr="00D67263" w:rsidRDefault="00A4155E" w:rsidP="00BB3845">
            <w:pPr>
              <w:rPr>
                <w:rFonts w:eastAsia="Times New Roman"/>
                <w:color w:val="000000" w:themeColor="text1"/>
              </w:rPr>
            </w:pPr>
            <w:r w:rsidRPr="00D67263">
              <w:rPr>
                <w:rFonts w:eastAsia="Times New Roman"/>
                <w:color w:val="000000" w:themeColor="text1"/>
              </w:rPr>
              <w:t xml:space="preserve">     5-10 years</w:t>
            </w:r>
          </w:p>
        </w:tc>
        <w:tc>
          <w:tcPr>
            <w:tcW w:w="1710" w:type="dxa"/>
            <w:vAlign w:val="bottom"/>
          </w:tcPr>
          <w:p w14:paraId="627598C7"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0.312</w:t>
            </w:r>
          </w:p>
        </w:tc>
        <w:tc>
          <w:tcPr>
            <w:tcW w:w="2988" w:type="dxa"/>
          </w:tcPr>
          <w:p w14:paraId="5472E63B" w14:textId="77777777" w:rsidR="00A4155E" w:rsidRPr="00D67263" w:rsidRDefault="00A4155E" w:rsidP="00BB3845">
            <w:pPr>
              <w:jc w:val="center"/>
              <w:rPr>
                <w:b/>
                <w:color w:val="000000" w:themeColor="text1"/>
              </w:rPr>
            </w:pPr>
          </w:p>
        </w:tc>
      </w:tr>
      <w:tr w:rsidR="00D67263" w:rsidRPr="00D67263" w14:paraId="078D71DE" w14:textId="77777777" w:rsidTr="00145774">
        <w:tc>
          <w:tcPr>
            <w:tcW w:w="4428" w:type="dxa"/>
            <w:vAlign w:val="bottom"/>
          </w:tcPr>
          <w:p w14:paraId="65885A81" w14:textId="77777777" w:rsidR="00A4155E" w:rsidRPr="00D67263" w:rsidRDefault="00A4155E" w:rsidP="00BB3845">
            <w:pPr>
              <w:rPr>
                <w:rFonts w:eastAsia="Times New Roman"/>
                <w:color w:val="000000" w:themeColor="text1"/>
              </w:rPr>
            </w:pPr>
            <w:r w:rsidRPr="00D67263">
              <w:rPr>
                <w:rFonts w:eastAsia="Times New Roman"/>
                <w:color w:val="000000" w:themeColor="text1"/>
              </w:rPr>
              <w:t xml:space="preserve">     10+ years</w:t>
            </w:r>
          </w:p>
        </w:tc>
        <w:tc>
          <w:tcPr>
            <w:tcW w:w="1710" w:type="dxa"/>
            <w:vAlign w:val="bottom"/>
          </w:tcPr>
          <w:p w14:paraId="3B0505F1"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0.105</w:t>
            </w:r>
            <w:r w:rsidRPr="00D67263">
              <w:rPr>
                <w:rFonts w:eastAsia="Times New Roman"/>
                <w:b/>
                <w:bCs/>
                <w:color w:val="000000" w:themeColor="text1"/>
              </w:rPr>
              <w:t xml:space="preserve">                              </w:t>
            </w:r>
          </w:p>
        </w:tc>
        <w:tc>
          <w:tcPr>
            <w:tcW w:w="2988" w:type="dxa"/>
          </w:tcPr>
          <w:p w14:paraId="4AC1CACA" w14:textId="77777777" w:rsidR="00A4155E" w:rsidRPr="00D67263" w:rsidRDefault="00A4155E" w:rsidP="00BB3845">
            <w:pPr>
              <w:jc w:val="center"/>
              <w:rPr>
                <w:b/>
                <w:color w:val="000000" w:themeColor="text1"/>
              </w:rPr>
            </w:pPr>
          </w:p>
        </w:tc>
      </w:tr>
      <w:tr w:rsidR="00D67263" w:rsidRPr="00D67263" w14:paraId="06AC46AB" w14:textId="77777777" w:rsidTr="00145774">
        <w:tc>
          <w:tcPr>
            <w:tcW w:w="4428" w:type="dxa"/>
            <w:vAlign w:val="bottom"/>
          </w:tcPr>
          <w:p w14:paraId="5855F3E4" w14:textId="77777777" w:rsidR="00A4155E" w:rsidRPr="00D67263" w:rsidRDefault="00A4155E" w:rsidP="00BB3845">
            <w:pPr>
              <w:rPr>
                <w:rFonts w:eastAsia="Times New Roman"/>
                <w:b/>
                <w:color w:val="000000" w:themeColor="text1"/>
              </w:rPr>
            </w:pPr>
            <w:r w:rsidRPr="00D67263">
              <w:rPr>
                <w:rFonts w:eastAsia="Times New Roman"/>
                <w:b/>
                <w:color w:val="000000" w:themeColor="text1"/>
              </w:rPr>
              <w:t>Jail</w:t>
            </w:r>
          </w:p>
        </w:tc>
        <w:tc>
          <w:tcPr>
            <w:tcW w:w="1710" w:type="dxa"/>
            <w:vAlign w:val="bottom"/>
          </w:tcPr>
          <w:p w14:paraId="747A4C0A" w14:textId="77777777" w:rsidR="00A4155E" w:rsidRPr="00D67263" w:rsidRDefault="00A4155E" w:rsidP="00BB3845">
            <w:pPr>
              <w:jc w:val="center"/>
              <w:rPr>
                <w:rFonts w:eastAsia="Times New Roman"/>
                <w:color w:val="000000" w:themeColor="text1"/>
              </w:rPr>
            </w:pPr>
          </w:p>
        </w:tc>
        <w:tc>
          <w:tcPr>
            <w:tcW w:w="2988" w:type="dxa"/>
          </w:tcPr>
          <w:p w14:paraId="12C41026" w14:textId="77777777" w:rsidR="00A4155E" w:rsidRPr="00D67263" w:rsidRDefault="00A4155E" w:rsidP="00BB3845">
            <w:pPr>
              <w:jc w:val="center"/>
              <w:rPr>
                <w:b/>
                <w:color w:val="000000" w:themeColor="text1"/>
              </w:rPr>
            </w:pPr>
          </w:p>
        </w:tc>
      </w:tr>
      <w:tr w:rsidR="00D67263" w:rsidRPr="00D67263" w14:paraId="6B1EF415" w14:textId="77777777" w:rsidTr="00145774">
        <w:tc>
          <w:tcPr>
            <w:tcW w:w="4428" w:type="dxa"/>
            <w:vAlign w:val="bottom"/>
          </w:tcPr>
          <w:p w14:paraId="1A1FBED4" w14:textId="5E136709" w:rsidR="00A4155E" w:rsidRPr="00D67263" w:rsidRDefault="00A4155E" w:rsidP="00BB3845">
            <w:pPr>
              <w:rPr>
                <w:rFonts w:eastAsia="Times New Roman"/>
                <w:b/>
                <w:color w:val="000000" w:themeColor="text1"/>
              </w:rPr>
            </w:pPr>
            <w:r w:rsidRPr="00D67263">
              <w:rPr>
                <w:rFonts w:eastAsia="Times New Roman"/>
                <w:b/>
                <w:color w:val="000000" w:themeColor="text1"/>
              </w:rPr>
              <w:t xml:space="preserve">     Misdemeanor sentence </w:t>
            </w:r>
            <w:r w:rsidR="00A37651" w:rsidRPr="00D67263">
              <w:rPr>
                <w:rFonts w:eastAsia="Times New Roman"/>
                <w:b/>
                <w:color w:val="000000" w:themeColor="text1"/>
              </w:rPr>
              <w:t>distribution</w:t>
            </w:r>
          </w:p>
        </w:tc>
        <w:tc>
          <w:tcPr>
            <w:tcW w:w="1710" w:type="dxa"/>
            <w:vAlign w:val="bottom"/>
          </w:tcPr>
          <w:p w14:paraId="4EE8810A" w14:textId="77777777" w:rsidR="00A4155E" w:rsidRPr="00D67263" w:rsidRDefault="00A4155E" w:rsidP="00BB3845">
            <w:pPr>
              <w:jc w:val="center"/>
              <w:rPr>
                <w:rFonts w:eastAsia="Times New Roman"/>
                <w:color w:val="000000" w:themeColor="text1"/>
              </w:rPr>
            </w:pPr>
          </w:p>
        </w:tc>
        <w:tc>
          <w:tcPr>
            <w:tcW w:w="2988" w:type="dxa"/>
          </w:tcPr>
          <w:p w14:paraId="48AB350C" w14:textId="330ECF54" w:rsidR="00A4155E"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&lt;EndNote&gt;&lt;Cite&gt;&lt;Author&gt;Berk Consulting&lt;/Author&gt;&lt;Year&gt;2014&lt;/Year&gt;&lt;RecNum&gt;92&lt;/RecNum&gt;&lt;DisplayText&gt;[21]&lt;/DisplayText&gt;&lt;record&gt;&lt;rec-number&gt;92&lt;/rec-number&gt;&lt;foreign-keys&gt;&lt;key app="EN" db-id="zfafrw5fuapf0ded9zo5exvo9tsptr0v0zse" timestamp="1498675926"&gt;92&lt;/key&gt;&lt;/foreign-keys&gt;&lt;ref-type name="Web Page"&gt;12&lt;/ref-type&gt;&lt;contributors&gt;&lt;authors&gt;&lt;author&gt;Berk Consulting,&lt;/author&gt;&lt;/authors&gt;&lt;/contributors&gt;&lt;titles&gt;&lt;title&gt;Analysis of Statewide Adult Correctional Needs and Costs. Final Report Submitted to the Office of Financial Management, November 6, 2014. Washington State.&lt;/title&gt;&lt;/titles&gt;&lt;volume&gt;2018&lt;/volume&gt;&lt;number&gt;Jun 29&lt;/number&gt;&lt;dates&gt;&lt;year&gt;2014&lt;/year&gt;&lt;/dates&gt;&lt;urls&gt;&lt;related-urls&gt;&lt;url&gt;&lt;style face="underline" font="default" size="100%"&gt;http://www.ofm.wa.gov/reports/Correctional_Needs_and_Costs_Study2014.pdf&lt;/style&gt;&lt;/url&gt;&lt;/related-urls&gt;&lt;/urls&gt;&lt;/record&gt;&lt;/Cite&gt;&lt;/EndNote&gt;</w:instrText>
            </w:r>
            <w:r w:rsidRPr="00D67263">
              <w:rPr>
                <w:color w:val="000000" w:themeColor="text1"/>
              </w:rPr>
              <w:fldChar w:fldCharType="separate"/>
            </w:r>
            <w:r w:rsidR="00114622" w:rsidRPr="00D67263">
              <w:rPr>
                <w:noProof/>
                <w:color w:val="000000" w:themeColor="text1"/>
              </w:rPr>
              <w:t>[21]</w:t>
            </w:r>
            <w:r w:rsidRPr="00D67263">
              <w:rPr>
                <w:color w:val="000000" w:themeColor="text1"/>
              </w:rPr>
              <w:fldChar w:fldCharType="end"/>
            </w:r>
          </w:p>
        </w:tc>
      </w:tr>
      <w:tr w:rsidR="00D67263" w:rsidRPr="00D67263" w14:paraId="1C121B96" w14:textId="77777777" w:rsidTr="00145774">
        <w:tc>
          <w:tcPr>
            <w:tcW w:w="4428" w:type="dxa"/>
            <w:vAlign w:val="bottom"/>
          </w:tcPr>
          <w:p w14:paraId="1D86CAF5" w14:textId="77777777" w:rsidR="00A4155E" w:rsidRPr="00D67263" w:rsidRDefault="00A4155E" w:rsidP="00BB3845">
            <w:pPr>
              <w:rPr>
                <w:rFonts w:eastAsia="Times New Roman"/>
                <w:color w:val="000000" w:themeColor="text1"/>
              </w:rPr>
            </w:pPr>
            <w:r w:rsidRPr="00D67263">
              <w:rPr>
                <w:rFonts w:eastAsia="Times New Roman"/>
                <w:b/>
                <w:color w:val="000000" w:themeColor="text1"/>
              </w:rPr>
              <w:t xml:space="preserve">     </w:t>
            </w:r>
            <w:r w:rsidRPr="00D67263">
              <w:rPr>
                <w:rFonts w:eastAsia="Times New Roman"/>
                <w:color w:val="000000" w:themeColor="text1"/>
              </w:rPr>
              <w:t xml:space="preserve">1 week </w:t>
            </w:r>
          </w:p>
        </w:tc>
        <w:tc>
          <w:tcPr>
            <w:tcW w:w="1710" w:type="dxa"/>
            <w:vAlign w:val="bottom"/>
          </w:tcPr>
          <w:p w14:paraId="5724E042"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0.641</w:t>
            </w:r>
          </w:p>
        </w:tc>
        <w:tc>
          <w:tcPr>
            <w:tcW w:w="2988" w:type="dxa"/>
          </w:tcPr>
          <w:p w14:paraId="3CBC3A37" w14:textId="77777777" w:rsidR="00A4155E" w:rsidRPr="00D67263" w:rsidRDefault="00A4155E" w:rsidP="00BB3845">
            <w:pPr>
              <w:jc w:val="center"/>
              <w:rPr>
                <w:b/>
                <w:color w:val="000000" w:themeColor="text1"/>
              </w:rPr>
            </w:pPr>
          </w:p>
        </w:tc>
      </w:tr>
      <w:tr w:rsidR="00D67263" w:rsidRPr="00D67263" w14:paraId="41DEF8E8" w14:textId="77777777" w:rsidTr="00145774">
        <w:tc>
          <w:tcPr>
            <w:tcW w:w="4428" w:type="dxa"/>
            <w:vAlign w:val="bottom"/>
          </w:tcPr>
          <w:p w14:paraId="7DB90788" w14:textId="77777777" w:rsidR="00A4155E" w:rsidRPr="00D67263" w:rsidRDefault="00A4155E" w:rsidP="00BB3845">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 xml:space="preserve">2 week </w:t>
            </w:r>
          </w:p>
        </w:tc>
        <w:tc>
          <w:tcPr>
            <w:tcW w:w="1710" w:type="dxa"/>
            <w:vAlign w:val="bottom"/>
          </w:tcPr>
          <w:p w14:paraId="3E62D588"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0.103</w:t>
            </w:r>
          </w:p>
        </w:tc>
        <w:tc>
          <w:tcPr>
            <w:tcW w:w="2988" w:type="dxa"/>
          </w:tcPr>
          <w:p w14:paraId="70A69640" w14:textId="77777777" w:rsidR="00A4155E" w:rsidRPr="00D67263" w:rsidRDefault="00A4155E" w:rsidP="00BB3845">
            <w:pPr>
              <w:jc w:val="center"/>
              <w:rPr>
                <w:b/>
                <w:color w:val="000000" w:themeColor="text1"/>
              </w:rPr>
            </w:pPr>
          </w:p>
        </w:tc>
      </w:tr>
      <w:tr w:rsidR="00D67263" w:rsidRPr="00D67263" w14:paraId="1ACE9739" w14:textId="77777777" w:rsidTr="00145774">
        <w:tc>
          <w:tcPr>
            <w:tcW w:w="4428" w:type="dxa"/>
            <w:vAlign w:val="bottom"/>
          </w:tcPr>
          <w:p w14:paraId="21FFA63D" w14:textId="77777777" w:rsidR="00A4155E" w:rsidRPr="00D67263" w:rsidRDefault="00A4155E" w:rsidP="00BB3845">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 xml:space="preserve">3-4 week </w:t>
            </w:r>
          </w:p>
        </w:tc>
        <w:tc>
          <w:tcPr>
            <w:tcW w:w="1710" w:type="dxa"/>
            <w:vAlign w:val="bottom"/>
          </w:tcPr>
          <w:p w14:paraId="67993059"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0.135</w:t>
            </w:r>
          </w:p>
        </w:tc>
        <w:tc>
          <w:tcPr>
            <w:tcW w:w="2988" w:type="dxa"/>
          </w:tcPr>
          <w:p w14:paraId="7AE0BD64" w14:textId="77777777" w:rsidR="00A4155E" w:rsidRPr="00D67263" w:rsidRDefault="00A4155E" w:rsidP="00BB3845">
            <w:pPr>
              <w:jc w:val="center"/>
              <w:rPr>
                <w:b/>
                <w:color w:val="000000" w:themeColor="text1"/>
              </w:rPr>
            </w:pPr>
          </w:p>
        </w:tc>
      </w:tr>
      <w:tr w:rsidR="00D67263" w:rsidRPr="00D67263" w14:paraId="6AA29240" w14:textId="77777777" w:rsidTr="00145774">
        <w:tc>
          <w:tcPr>
            <w:tcW w:w="4428" w:type="dxa"/>
            <w:vAlign w:val="bottom"/>
          </w:tcPr>
          <w:p w14:paraId="028C1CC9" w14:textId="77777777" w:rsidR="00A4155E" w:rsidRPr="00D67263" w:rsidRDefault="00A4155E" w:rsidP="00BB3845">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4-9 week</w:t>
            </w:r>
          </w:p>
        </w:tc>
        <w:tc>
          <w:tcPr>
            <w:tcW w:w="1710" w:type="dxa"/>
            <w:vAlign w:val="bottom"/>
          </w:tcPr>
          <w:p w14:paraId="5438EB8A"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0.055</w:t>
            </w:r>
          </w:p>
        </w:tc>
        <w:tc>
          <w:tcPr>
            <w:tcW w:w="2988" w:type="dxa"/>
          </w:tcPr>
          <w:p w14:paraId="26B0E088" w14:textId="77777777" w:rsidR="00A4155E" w:rsidRPr="00D67263" w:rsidRDefault="00A4155E" w:rsidP="00BB3845">
            <w:pPr>
              <w:jc w:val="center"/>
              <w:rPr>
                <w:b/>
                <w:color w:val="000000" w:themeColor="text1"/>
              </w:rPr>
            </w:pPr>
          </w:p>
        </w:tc>
      </w:tr>
      <w:tr w:rsidR="00D67263" w:rsidRPr="00D67263" w14:paraId="6F8951CC" w14:textId="77777777" w:rsidTr="00145774">
        <w:tc>
          <w:tcPr>
            <w:tcW w:w="4428" w:type="dxa"/>
            <w:vAlign w:val="bottom"/>
          </w:tcPr>
          <w:p w14:paraId="79D1A113" w14:textId="77777777" w:rsidR="00A4155E" w:rsidRPr="00D67263" w:rsidRDefault="00A4155E" w:rsidP="00BB3845">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 xml:space="preserve">9-13 week </w:t>
            </w:r>
          </w:p>
        </w:tc>
        <w:tc>
          <w:tcPr>
            <w:tcW w:w="1710" w:type="dxa"/>
            <w:vAlign w:val="bottom"/>
          </w:tcPr>
          <w:p w14:paraId="7A1D5175"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0.026</w:t>
            </w:r>
          </w:p>
        </w:tc>
        <w:tc>
          <w:tcPr>
            <w:tcW w:w="2988" w:type="dxa"/>
          </w:tcPr>
          <w:p w14:paraId="51CAE393" w14:textId="77777777" w:rsidR="00A4155E" w:rsidRPr="00D67263" w:rsidRDefault="00A4155E" w:rsidP="00BB3845">
            <w:pPr>
              <w:jc w:val="center"/>
              <w:rPr>
                <w:b/>
                <w:color w:val="000000" w:themeColor="text1"/>
              </w:rPr>
            </w:pPr>
          </w:p>
        </w:tc>
      </w:tr>
      <w:tr w:rsidR="00D67263" w:rsidRPr="00D67263" w14:paraId="2EAE0896" w14:textId="77777777" w:rsidTr="00145774">
        <w:tc>
          <w:tcPr>
            <w:tcW w:w="4428" w:type="dxa"/>
            <w:vAlign w:val="bottom"/>
          </w:tcPr>
          <w:p w14:paraId="0213DF52" w14:textId="77777777" w:rsidR="00A4155E" w:rsidRPr="00D67263" w:rsidRDefault="00A4155E" w:rsidP="00BB3845">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 xml:space="preserve">13-25 week </w:t>
            </w:r>
          </w:p>
        </w:tc>
        <w:tc>
          <w:tcPr>
            <w:tcW w:w="1710" w:type="dxa"/>
            <w:vAlign w:val="bottom"/>
          </w:tcPr>
          <w:p w14:paraId="4F6B08F5"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0.026</w:t>
            </w:r>
          </w:p>
        </w:tc>
        <w:tc>
          <w:tcPr>
            <w:tcW w:w="2988" w:type="dxa"/>
          </w:tcPr>
          <w:p w14:paraId="58437360" w14:textId="77777777" w:rsidR="00A4155E" w:rsidRPr="00D67263" w:rsidRDefault="00A4155E" w:rsidP="00BB3845">
            <w:pPr>
              <w:jc w:val="center"/>
              <w:rPr>
                <w:b/>
                <w:color w:val="000000" w:themeColor="text1"/>
              </w:rPr>
            </w:pPr>
          </w:p>
        </w:tc>
      </w:tr>
      <w:tr w:rsidR="00D67263" w:rsidRPr="00D67263" w14:paraId="691AA715" w14:textId="77777777" w:rsidTr="00145774">
        <w:tc>
          <w:tcPr>
            <w:tcW w:w="4428" w:type="dxa"/>
            <w:vAlign w:val="bottom"/>
          </w:tcPr>
          <w:p w14:paraId="658C2CBF" w14:textId="77777777" w:rsidR="00A4155E" w:rsidRPr="00D67263" w:rsidRDefault="00A4155E" w:rsidP="00BB3845">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 xml:space="preserve">26-52 week </w:t>
            </w:r>
          </w:p>
        </w:tc>
        <w:tc>
          <w:tcPr>
            <w:tcW w:w="1710" w:type="dxa"/>
            <w:vAlign w:val="bottom"/>
          </w:tcPr>
          <w:p w14:paraId="4D9D7573"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0.014</w:t>
            </w:r>
          </w:p>
        </w:tc>
        <w:tc>
          <w:tcPr>
            <w:tcW w:w="2988" w:type="dxa"/>
          </w:tcPr>
          <w:p w14:paraId="2CAFA35B" w14:textId="77777777" w:rsidR="00A4155E" w:rsidRPr="00D67263" w:rsidRDefault="00A4155E" w:rsidP="00BB3845">
            <w:pPr>
              <w:jc w:val="center"/>
              <w:rPr>
                <w:b/>
                <w:color w:val="000000" w:themeColor="text1"/>
              </w:rPr>
            </w:pPr>
          </w:p>
        </w:tc>
      </w:tr>
      <w:tr w:rsidR="00D67263" w:rsidRPr="00D67263" w14:paraId="3FD2DB60" w14:textId="77777777" w:rsidTr="00145774">
        <w:tc>
          <w:tcPr>
            <w:tcW w:w="4428" w:type="dxa"/>
            <w:vAlign w:val="bottom"/>
          </w:tcPr>
          <w:p w14:paraId="3E88C657" w14:textId="538F6952" w:rsidR="00A4155E" w:rsidRPr="00D67263" w:rsidRDefault="00A4155E" w:rsidP="00BB3845">
            <w:pPr>
              <w:rPr>
                <w:rFonts w:eastAsia="Times New Roman"/>
                <w:b/>
                <w:color w:val="000000" w:themeColor="text1"/>
              </w:rPr>
            </w:pPr>
            <w:r w:rsidRPr="00D67263">
              <w:rPr>
                <w:rFonts w:eastAsia="Times New Roman"/>
                <w:b/>
                <w:color w:val="000000" w:themeColor="text1"/>
              </w:rPr>
              <w:t xml:space="preserve">     Pre-sentence felony</w:t>
            </w:r>
          </w:p>
        </w:tc>
        <w:tc>
          <w:tcPr>
            <w:tcW w:w="1710" w:type="dxa"/>
            <w:vAlign w:val="bottom"/>
          </w:tcPr>
          <w:p w14:paraId="202DDF29" w14:textId="77777777" w:rsidR="00A4155E" w:rsidRPr="00D67263" w:rsidRDefault="00A4155E" w:rsidP="00BB3845">
            <w:pPr>
              <w:jc w:val="center"/>
              <w:rPr>
                <w:rFonts w:eastAsia="Times New Roman"/>
                <w:color w:val="000000" w:themeColor="text1"/>
              </w:rPr>
            </w:pPr>
          </w:p>
        </w:tc>
        <w:tc>
          <w:tcPr>
            <w:tcW w:w="2988" w:type="dxa"/>
          </w:tcPr>
          <w:p w14:paraId="1AD6DC6C" w14:textId="77777777" w:rsidR="00A4155E" w:rsidRPr="00D67263" w:rsidRDefault="00A4155E" w:rsidP="00BB3845">
            <w:pPr>
              <w:jc w:val="center"/>
              <w:rPr>
                <w:b/>
                <w:color w:val="000000" w:themeColor="text1"/>
              </w:rPr>
            </w:pPr>
          </w:p>
        </w:tc>
      </w:tr>
      <w:tr w:rsidR="00D67263" w:rsidRPr="00D67263" w14:paraId="2E8878A5" w14:textId="77777777" w:rsidTr="00145774">
        <w:tc>
          <w:tcPr>
            <w:tcW w:w="4428" w:type="dxa"/>
            <w:vAlign w:val="bottom"/>
          </w:tcPr>
          <w:p w14:paraId="1736B7F0" w14:textId="3A2138A0" w:rsidR="00A4155E" w:rsidRPr="00D67263" w:rsidRDefault="00A4155E" w:rsidP="00BB3845">
            <w:pPr>
              <w:rPr>
                <w:rFonts w:eastAsia="Times New Roman"/>
                <w:b/>
                <w:color w:val="000000" w:themeColor="text1"/>
              </w:rPr>
            </w:pPr>
            <w:r w:rsidRPr="00D67263">
              <w:rPr>
                <w:rFonts w:eastAsia="Times New Roman"/>
                <w:b/>
                <w:color w:val="000000" w:themeColor="text1"/>
              </w:rPr>
              <w:t xml:space="preserve">          </w:t>
            </w:r>
            <w:r w:rsidR="001D6EEC" w:rsidRPr="00D67263">
              <w:rPr>
                <w:rFonts w:eastAsia="Times New Roman"/>
                <w:color w:val="000000" w:themeColor="text1"/>
              </w:rPr>
              <w:t>Fraction</w:t>
            </w:r>
            <w:r w:rsidRPr="00D67263">
              <w:rPr>
                <w:rFonts w:eastAsia="Times New Roman"/>
                <w:color w:val="000000" w:themeColor="text1"/>
              </w:rPr>
              <w:t xml:space="preserve"> of jail population </w:t>
            </w:r>
          </w:p>
        </w:tc>
        <w:tc>
          <w:tcPr>
            <w:tcW w:w="1710" w:type="dxa"/>
            <w:vAlign w:val="bottom"/>
          </w:tcPr>
          <w:p w14:paraId="293B1F4C"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0.578</w:t>
            </w:r>
          </w:p>
        </w:tc>
        <w:tc>
          <w:tcPr>
            <w:tcW w:w="2988" w:type="dxa"/>
          </w:tcPr>
          <w:p w14:paraId="5C2C676C" w14:textId="35D17EE0" w:rsidR="00A4155E" w:rsidRPr="00D67263" w:rsidRDefault="00A4155E" w:rsidP="00114622">
            <w:pPr>
              <w:jc w:val="center"/>
              <w:rPr>
                <w:b/>
                <w:color w:val="000000" w:themeColor="text1"/>
              </w:rPr>
            </w:pPr>
            <w:r w:rsidRPr="00D67263">
              <w:rPr>
                <w:color w:val="000000" w:themeColor="text1"/>
              </w:rPr>
              <w:t xml:space="preserve">Estimated </w:t>
            </w:r>
            <w:r w:rsidR="0036176C" w:rsidRPr="00D67263">
              <w:rPr>
                <w:color w:val="000000" w:themeColor="text1"/>
              </w:rPr>
              <w:fldChar w:fldCharType="begin"/>
            </w:r>
            <w:r w:rsidR="00114622" w:rsidRPr="00D67263">
              <w:rPr>
                <w:color w:val="000000" w:themeColor="text1"/>
              </w:rPr>
              <w:instrText xml:space="preserve"> ADDIN EN.CITE &lt;EndNote&gt;&lt;Cite&gt;&lt;Author&gt;Berk Consulting&lt;/Author&gt;&lt;Year&gt;2014&lt;/Year&gt;&lt;RecNum&gt;92&lt;/RecNum&gt;&lt;DisplayText&gt;[21]&lt;/DisplayText&gt;&lt;record&gt;&lt;rec-number&gt;92&lt;/rec-number&gt;&lt;foreign-keys&gt;&lt;key app="EN" db-id="zfafrw5fuapf0ded9zo5exvo9tsptr0v0zse" timestamp="1498675926"&gt;92&lt;/key&gt;&lt;/foreign-keys&gt;&lt;ref-type name="Web Page"&gt;12&lt;/ref-type&gt;&lt;contributors&gt;&lt;authors&gt;&lt;author&gt;Berk Consulting,&lt;/author&gt;&lt;/authors&gt;&lt;/contributors&gt;&lt;titles&gt;&lt;title&gt;Analysis of Statewide Adult Correctional Needs and Costs. Final Report Submitted to the Office of Financial Management, November 6, 2014. Washington State.&lt;/title&gt;&lt;/titles&gt;&lt;volume&gt;2018&lt;/volume&gt;&lt;number&gt;Jun 29&lt;/number&gt;&lt;dates&gt;&lt;year&gt;2014&lt;/year&gt;&lt;/dates&gt;&lt;urls&gt;&lt;related-urls&gt;&lt;url&gt;&lt;style face="underline" font="default" size="100%"&gt;http://www.ofm.wa.gov/reports/Correctional_Needs_and_Costs_Study2014.pdf&lt;/style&gt;&lt;/url&gt;&lt;/related-urls&gt;&lt;/urls&gt;&lt;/record&gt;&lt;/Cite&gt;&lt;/EndNote&gt;</w:instrText>
            </w:r>
            <w:r w:rsidR="0036176C" w:rsidRPr="00D67263">
              <w:rPr>
                <w:color w:val="000000" w:themeColor="text1"/>
              </w:rPr>
              <w:fldChar w:fldCharType="separate"/>
            </w:r>
            <w:r w:rsidR="00114622" w:rsidRPr="00D67263">
              <w:rPr>
                <w:noProof/>
                <w:color w:val="000000" w:themeColor="text1"/>
              </w:rPr>
              <w:t>[21]</w:t>
            </w:r>
            <w:r w:rsidR="0036176C" w:rsidRPr="00D67263">
              <w:rPr>
                <w:color w:val="000000" w:themeColor="text1"/>
              </w:rPr>
              <w:fldChar w:fldCharType="end"/>
            </w:r>
          </w:p>
        </w:tc>
      </w:tr>
      <w:tr w:rsidR="00D67263" w:rsidRPr="00D67263" w14:paraId="6CA208B7" w14:textId="77777777" w:rsidTr="00145774">
        <w:tc>
          <w:tcPr>
            <w:tcW w:w="4428" w:type="dxa"/>
          </w:tcPr>
          <w:p w14:paraId="448926AF" w14:textId="77777777" w:rsidR="00A4155E" w:rsidRPr="00D67263" w:rsidRDefault="00A4155E" w:rsidP="00BB3845">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Uniformly distributed stay, weeks</w:t>
            </w:r>
            <w:r w:rsidRPr="00D67263">
              <w:rPr>
                <w:rFonts w:eastAsia="Times New Roman"/>
                <w:b/>
                <w:color w:val="000000" w:themeColor="text1"/>
              </w:rPr>
              <w:t xml:space="preserve"> </w:t>
            </w:r>
          </w:p>
        </w:tc>
        <w:tc>
          <w:tcPr>
            <w:tcW w:w="1710" w:type="dxa"/>
          </w:tcPr>
          <w:p w14:paraId="5C9DF21F"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[4,8]</w:t>
            </w:r>
          </w:p>
        </w:tc>
        <w:tc>
          <w:tcPr>
            <w:tcW w:w="2988" w:type="dxa"/>
          </w:tcPr>
          <w:p w14:paraId="325E7457" w14:textId="0B65D1B9" w:rsidR="00A4155E" w:rsidRPr="00D67263" w:rsidRDefault="00A4155E" w:rsidP="00114622">
            <w:pPr>
              <w:jc w:val="center"/>
              <w:rPr>
                <w:b/>
                <w:color w:val="000000" w:themeColor="text1"/>
              </w:rPr>
            </w:pPr>
            <w:r w:rsidRPr="00D67263">
              <w:rPr>
                <w:color w:val="000000" w:themeColor="text1"/>
              </w:rPr>
              <w:t xml:space="preserve">Estimated </w:t>
            </w:r>
            <w:r w:rsidR="0036176C" w:rsidRPr="00D67263">
              <w:rPr>
                <w:color w:val="000000" w:themeColor="text1"/>
              </w:rPr>
              <w:fldChar w:fldCharType="begin"/>
            </w:r>
            <w:r w:rsidR="00114622" w:rsidRPr="00D67263">
              <w:rPr>
                <w:color w:val="000000" w:themeColor="text1"/>
              </w:rPr>
              <w:instrText xml:space="preserve"> ADDIN EN.CITE &lt;EndNote&gt;&lt;Cite&gt;&lt;Author&gt;King County Department of Adult and Juvenile Detention&lt;/Author&gt;&lt;Year&gt;2015&lt;/Year&gt;&lt;RecNum&gt;145&lt;/RecNum&gt;&lt;DisplayText&gt;[25]&lt;/DisplayText&gt;&lt;record&gt;&lt;rec-number&gt;145&lt;/rec-number&gt;&lt;foreign-keys&gt;&lt;key app="EN" db-id="zfafrw5fuapf0ded9zo5exvo9tsptr0v0zse" timestamp="1498675926"&gt;145&lt;/key&gt;&lt;/foreign-keys&gt;&lt;ref-type name="Web Page"&gt;12&lt;/ref-type&gt;&lt;contributors&gt;&lt;authors&gt;&lt;author&gt;King County Department of Adult and Juvenile Detention,&lt;/author&gt;&lt;/authors&gt;&lt;/contributors&gt;&lt;titles&gt;&lt;title&gt;Detention and alternatives report&lt;/title&gt;&lt;/titles&gt;&lt;volume&gt;2018&lt;/volume&gt;&lt;number&gt;Jun 29&lt;/number&gt;&lt;dates&gt;&lt;year&gt;2015&lt;/year&gt;&lt;/dates&gt;&lt;urls&gt;&lt;related-urls&gt;&lt;url&gt;&lt;style face="underline" font="default" size="100%"&gt;http://www.kingcounty.gov/~/media/courts/detention/documents/KC_DAR_12_2015.ashx?la=en&lt;/style&gt;&lt;/url&gt;&lt;/related-urls&gt;&lt;/urls&gt;&lt;/record&gt;&lt;/Cite&gt;&lt;/EndNote&gt;</w:instrText>
            </w:r>
            <w:r w:rsidR="0036176C" w:rsidRPr="00D67263">
              <w:rPr>
                <w:color w:val="000000" w:themeColor="text1"/>
              </w:rPr>
              <w:fldChar w:fldCharType="separate"/>
            </w:r>
            <w:r w:rsidR="00114622" w:rsidRPr="00D67263">
              <w:rPr>
                <w:noProof/>
                <w:color w:val="000000" w:themeColor="text1"/>
              </w:rPr>
              <w:t>[25]</w:t>
            </w:r>
            <w:r w:rsidR="0036176C" w:rsidRPr="00D67263">
              <w:rPr>
                <w:color w:val="000000" w:themeColor="text1"/>
              </w:rPr>
              <w:fldChar w:fldCharType="end"/>
            </w:r>
          </w:p>
        </w:tc>
      </w:tr>
      <w:tr w:rsidR="00D67263" w:rsidRPr="00D67263" w14:paraId="37CFF7EF" w14:textId="77777777" w:rsidTr="00145774">
        <w:tc>
          <w:tcPr>
            <w:tcW w:w="4428" w:type="dxa"/>
            <w:vAlign w:val="bottom"/>
          </w:tcPr>
          <w:p w14:paraId="1F354FE4" w14:textId="24017D7D" w:rsidR="00A4155E" w:rsidRPr="00D67263" w:rsidRDefault="00A4155E" w:rsidP="00BB3845">
            <w:pPr>
              <w:rPr>
                <w:rFonts w:eastAsia="Times New Roman"/>
                <w:b/>
                <w:color w:val="000000" w:themeColor="text1"/>
              </w:rPr>
            </w:pPr>
            <w:r w:rsidRPr="00D67263">
              <w:rPr>
                <w:rFonts w:eastAsia="Times New Roman"/>
                <w:b/>
                <w:color w:val="000000" w:themeColor="text1"/>
              </w:rPr>
              <w:t xml:space="preserve">     Felony sentence</w:t>
            </w:r>
          </w:p>
        </w:tc>
        <w:tc>
          <w:tcPr>
            <w:tcW w:w="1710" w:type="dxa"/>
            <w:vAlign w:val="bottom"/>
          </w:tcPr>
          <w:p w14:paraId="5B469799" w14:textId="77777777" w:rsidR="00A4155E" w:rsidRPr="00D67263" w:rsidRDefault="00A4155E" w:rsidP="00BB3845">
            <w:pPr>
              <w:jc w:val="center"/>
              <w:rPr>
                <w:rFonts w:eastAsia="Times New Roman"/>
                <w:color w:val="000000" w:themeColor="text1"/>
              </w:rPr>
            </w:pPr>
          </w:p>
        </w:tc>
        <w:tc>
          <w:tcPr>
            <w:tcW w:w="2988" w:type="dxa"/>
          </w:tcPr>
          <w:p w14:paraId="3E32A425" w14:textId="5528D1A8" w:rsidR="00A4155E" w:rsidRPr="00D67263" w:rsidRDefault="00A4155E" w:rsidP="00114622">
            <w:pPr>
              <w:jc w:val="center"/>
              <w:rPr>
                <w:b/>
                <w:color w:val="000000" w:themeColor="text1"/>
              </w:rPr>
            </w:pPr>
            <w:r w:rsidRPr="00D67263">
              <w:rPr>
                <w:color w:val="000000" w:themeColor="text1"/>
              </w:rPr>
              <w:t xml:space="preserve">Estimated </w:t>
            </w:r>
            <w:r w:rsidR="0036176C" w:rsidRPr="00D67263">
              <w:rPr>
                <w:color w:val="000000" w:themeColor="text1"/>
              </w:rPr>
              <w:fldChar w:fldCharType="begin"/>
            </w:r>
            <w:r w:rsidR="00114622" w:rsidRPr="00D67263">
              <w:rPr>
                <w:color w:val="000000" w:themeColor="text1"/>
              </w:rPr>
              <w:instrText xml:space="preserve"> ADDIN EN.CITE &lt;EndNote&gt;&lt;Cite&gt;&lt;Author&gt;Berk Consulting&lt;/Author&gt;&lt;Year&gt;2014&lt;/Year&gt;&lt;RecNum&gt;92&lt;/RecNum&gt;&lt;DisplayText&gt;[21, 25]&lt;/DisplayText&gt;&lt;record&gt;&lt;rec-number&gt;92&lt;/rec-number&gt;&lt;foreign-keys&gt;&lt;key app="EN" db-id="zfafrw5fuapf0ded9zo5exvo9tsptr0v0zse" timestamp="1498675926"&gt;92&lt;/key&gt;&lt;/foreign-keys&gt;&lt;ref-type name="Web Page"&gt;12&lt;/ref-type&gt;&lt;contributors&gt;&lt;authors&gt;&lt;author&gt;Berk Consulting,&lt;/author&gt;&lt;/authors&gt;&lt;/contributors&gt;&lt;titles&gt;&lt;title&gt;Analysis of Statewide Adult Correctional Needs and Costs. Final Report Submitted to the Office of Financial Management, November 6, 2014. Washington State.&lt;/title&gt;&lt;/titles&gt;&lt;volume&gt;2018&lt;/volume&gt;&lt;number&gt;Jun 29&lt;/number&gt;&lt;dates&gt;&lt;year&gt;2014&lt;/year&gt;&lt;/dates&gt;&lt;urls&gt;&lt;related-urls&gt;&lt;url&gt;&lt;style face="underline" font="default" size="100%"&gt;http://www.ofm.wa.gov/reports/Correctional_Needs_and_Costs_Study2014.pdf&lt;/style&gt;&lt;/url&gt;&lt;/related-urls&gt;&lt;/urls&gt;&lt;/record&gt;&lt;/Cite&gt;&lt;Cite&gt;&lt;Author&gt;King County Department of Adult and Juvenile Detention&lt;/Author&gt;&lt;Year&gt;2015&lt;/Year&gt;&lt;RecNum&gt;145&lt;/RecNum&gt;&lt;record&gt;&lt;rec-number&gt;145&lt;/rec-number&gt;&lt;foreign-keys&gt;&lt;key app="EN" db-id="zfafrw5fuapf0ded9zo5exvo9tsptr0v0zse" timestamp="1498675926"&gt;145&lt;/key&gt;&lt;/foreign-keys&gt;&lt;ref-type name="Web Page"&gt;12&lt;/ref-type&gt;&lt;contributors&gt;&lt;authors&gt;&lt;author&gt;King County Department of Adult and Juvenile Detention,&lt;/author&gt;&lt;/authors&gt;&lt;/contributors&gt;&lt;titles&gt;&lt;title&gt;Detention and alternatives report&lt;/title&gt;&lt;/titles&gt;&lt;volume&gt;2018&lt;/volume&gt;&lt;number&gt;Jun 29&lt;/number&gt;&lt;dates&gt;&lt;year&gt;2015&lt;/year&gt;&lt;/dates&gt;&lt;urls&gt;&lt;related-urls&gt;&lt;url&gt;&lt;style face="underline" font="default" size="100%"&gt;http://www.kingcounty.gov/~/media/courts/detention/documents/KC_DAR_12_2015.ashx?la=en&lt;/style&gt;&lt;/url&gt;&lt;/related-urls&gt;&lt;/urls&gt;&lt;/record&gt;&lt;/Cite&gt;&lt;/EndNote&gt;</w:instrText>
            </w:r>
            <w:r w:rsidR="0036176C" w:rsidRPr="00D67263">
              <w:rPr>
                <w:color w:val="000000" w:themeColor="text1"/>
              </w:rPr>
              <w:fldChar w:fldCharType="separate"/>
            </w:r>
            <w:r w:rsidR="00114622" w:rsidRPr="00D67263">
              <w:rPr>
                <w:noProof/>
                <w:color w:val="000000" w:themeColor="text1"/>
              </w:rPr>
              <w:t>[21, 25]</w:t>
            </w:r>
            <w:r w:rsidR="0036176C" w:rsidRPr="00D67263">
              <w:rPr>
                <w:color w:val="000000" w:themeColor="text1"/>
              </w:rPr>
              <w:fldChar w:fldCharType="end"/>
            </w:r>
          </w:p>
        </w:tc>
      </w:tr>
      <w:tr w:rsidR="00D67263" w:rsidRPr="00D67263" w14:paraId="741BA5D6" w14:textId="77777777" w:rsidTr="00145774">
        <w:tc>
          <w:tcPr>
            <w:tcW w:w="4428" w:type="dxa"/>
            <w:vAlign w:val="bottom"/>
          </w:tcPr>
          <w:p w14:paraId="40675328" w14:textId="2F20E37B" w:rsidR="00A4155E" w:rsidRPr="00D67263" w:rsidRDefault="00B40961" w:rsidP="00BB3845">
            <w:pPr>
              <w:rPr>
                <w:rFonts w:eastAsia="Times New Roman"/>
                <w:b/>
                <w:color w:val="000000" w:themeColor="text1"/>
              </w:rPr>
            </w:pPr>
            <w:r w:rsidRPr="00D67263">
              <w:rPr>
                <w:rFonts w:eastAsia="Times New Roman"/>
                <w:b/>
                <w:color w:val="000000" w:themeColor="text1"/>
              </w:rPr>
              <w:t xml:space="preserve">         </w:t>
            </w:r>
            <w:r w:rsidR="00A4155E" w:rsidRPr="00D67263">
              <w:rPr>
                <w:rFonts w:eastAsia="Times New Roman"/>
                <w:b/>
                <w:color w:val="000000" w:themeColor="text1"/>
              </w:rPr>
              <w:t xml:space="preserve"> </w:t>
            </w:r>
            <w:r w:rsidRPr="00D67263">
              <w:rPr>
                <w:rFonts w:eastAsia="Times New Roman"/>
                <w:color w:val="000000" w:themeColor="text1"/>
              </w:rPr>
              <w:t>Fraction</w:t>
            </w:r>
            <w:r w:rsidR="00A4155E" w:rsidRPr="00D67263">
              <w:rPr>
                <w:rFonts w:eastAsia="Times New Roman"/>
                <w:color w:val="000000" w:themeColor="text1"/>
              </w:rPr>
              <w:t xml:space="preserve"> of jail population</w:t>
            </w:r>
          </w:p>
        </w:tc>
        <w:tc>
          <w:tcPr>
            <w:tcW w:w="1710" w:type="dxa"/>
            <w:vAlign w:val="bottom"/>
          </w:tcPr>
          <w:p w14:paraId="56EDFC5F"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0.109</w:t>
            </w:r>
          </w:p>
        </w:tc>
        <w:tc>
          <w:tcPr>
            <w:tcW w:w="2988" w:type="dxa"/>
          </w:tcPr>
          <w:p w14:paraId="02F7B65C" w14:textId="77777777" w:rsidR="00A4155E" w:rsidRPr="00D67263" w:rsidRDefault="00A4155E" w:rsidP="00BB3845">
            <w:pPr>
              <w:jc w:val="center"/>
              <w:rPr>
                <w:b/>
                <w:color w:val="000000" w:themeColor="text1"/>
              </w:rPr>
            </w:pPr>
          </w:p>
        </w:tc>
      </w:tr>
      <w:tr w:rsidR="00D67263" w:rsidRPr="00D67263" w14:paraId="5A6288AB" w14:textId="77777777" w:rsidTr="00145774">
        <w:tc>
          <w:tcPr>
            <w:tcW w:w="4428" w:type="dxa"/>
            <w:vAlign w:val="bottom"/>
          </w:tcPr>
          <w:p w14:paraId="63B5E858" w14:textId="77777777" w:rsidR="00A4155E" w:rsidRPr="00D67263" w:rsidRDefault="00A4155E" w:rsidP="00BB3845">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 xml:space="preserve">2-week sentence </w:t>
            </w:r>
          </w:p>
        </w:tc>
        <w:tc>
          <w:tcPr>
            <w:tcW w:w="1710" w:type="dxa"/>
            <w:vAlign w:val="bottom"/>
          </w:tcPr>
          <w:p w14:paraId="549F7493"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0.11</w:t>
            </w:r>
          </w:p>
        </w:tc>
        <w:tc>
          <w:tcPr>
            <w:tcW w:w="2988" w:type="dxa"/>
          </w:tcPr>
          <w:p w14:paraId="044807DE" w14:textId="77777777" w:rsidR="00A4155E" w:rsidRPr="00D67263" w:rsidRDefault="00A4155E" w:rsidP="00BB3845">
            <w:pPr>
              <w:jc w:val="center"/>
              <w:rPr>
                <w:b/>
                <w:color w:val="000000" w:themeColor="text1"/>
              </w:rPr>
            </w:pPr>
          </w:p>
        </w:tc>
      </w:tr>
      <w:tr w:rsidR="00D67263" w:rsidRPr="00D67263" w14:paraId="6C017D20" w14:textId="77777777" w:rsidTr="00145774">
        <w:tc>
          <w:tcPr>
            <w:tcW w:w="4428" w:type="dxa"/>
            <w:vAlign w:val="bottom"/>
          </w:tcPr>
          <w:p w14:paraId="1121EABB" w14:textId="77777777" w:rsidR="00A4155E" w:rsidRPr="00D67263" w:rsidRDefault="00A4155E" w:rsidP="00BB3845">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 xml:space="preserve">3-4-week sentence </w:t>
            </w:r>
          </w:p>
        </w:tc>
        <w:tc>
          <w:tcPr>
            <w:tcW w:w="1710" w:type="dxa"/>
            <w:vAlign w:val="bottom"/>
          </w:tcPr>
          <w:p w14:paraId="5D36BCE8" w14:textId="69068B84" w:rsidR="00A4155E" w:rsidRPr="00D67263" w:rsidRDefault="00A4155E" w:rsidP="00BB3845">
            <w:pPr>
              <w:jc w:val="center"/>
              <w:rPr>
                <w:rFonts w:eastAsia="Times New Roman"/>
                <w:color w:val="000000" w:themeColor="text1"/>
              </w:rPr>
            </w:pPr>
            <w:r w:rsidRPr="00D67263">
              <w:rPr>
                <w:rFonts w:eastAsia="Times New Roman"/>
                <w:color w:val="000000" w:themeColor="text1"/>
              </w:rPr>
              <w:t>0.7</w:t>
            </w:r>
            <w:r w:rsidR="00443FE4" w:rsidRPr="00D67263">
              <w:rPr>
                <w:rFonts w:eastAsia="Times New Roman"/>
                <w:color w:val="000000" w:themeColor="text1"/>
              </w:rPr>
              <w:t>0</w:t>
            </w:r>
          </w:p>
        </w:tc>
        <w:tc>
          <w:tcPr>
            <w:tcW w:w="2988" w:type="dxa"/>
          </w:tcPr>
          <w:p w14:paraId="17F9FA3C" w14:textId="77777777" w:rsidR="00A4155E" w:rsidRPr="00D67263" w:rsidRDefault="00A4155E" w:rsidP="00BB3845">
            <w:pPr>
              <w:jc w:val="center"/>
              <w:rPr>
                <w:b/>
                <w:color w:val="000000" w:themeColor="text1"/>
              </w:rPr>
            </w:pPr>
          </w:p>
        </w:tc>
      </w:tr>
      <w:tr w:rsidR="00D67263" w:rsidRPr="00D67263" w14:paraId="659CA896" w14:textId="77777777" w:rsidTr="00145774">
        <w:tc>
          <w:tcPr>
            <w:tcW w:w="4428" w:type="dxa"/>
            <w:vAlign w:val="bottom"/>
          </w:tcPr>
          <w:p w14:paraId="102A30B6" w14:textId="77777777" w:rsidR="00A4155E" w:rsidRPr="00D67263" w:rsidRDefault="00A4155E" w:rsidP="00BB3845">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 xml:space="preserve">4-9-week sentence </w:t>
            </w:r>
          </w:p>
        </w:tc>
        <w:tc>
          <w:tcPr>
            <w:tcW w:w="1710" w:type="dxa"/>
            <w:vAlign w:val="bottom"/>
          </w:tcPr>
          <w:p w14:paraId="3D9B61CD"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0.18</w:t>
            </w:r>
          </w:p>
        </w:tc>
        <w:tc>
          <w:tcPr>
            <w:tcW w:w="2988" w:type="dxa"/>
          </w:tcPr>
          <w:p w14:paraId="0D03CB58" w14:textId="77777777" w:rsidR="00A4155E" w:rsidRPr="00D67263" w:rsidRDefault="00A4155E" w:rsidP="00BB3845">
            <w:pPr>
              <w:rPr>
                <w:b/>
                <w:color w:val="000000" w:themeColor="text1"/>
              </w:rPr>
            </w:pPr>
          </w:p>
        </w:tc>
      </w:tr>
      <w:tr w:rsidR="00D67263" w:rsidRPr="00D67263" w14:paraId="7155C806" w14:textId="77777777" w:rsidTr="00145774">
        <w:tc>
          <w:tcPr>
            <w:tcW w:w="4428" w:type="dxa"/>
            <w:vAlign w:val="bottom"/>
          </w:tcPr>
          <w:p w14:paraId="45FC767B" w14:textId="77777777" w:rsidR="00A4155E" w:rsidRPr="00D67263" w:rsidRDefault="00A4155E" w:rsidP="00BB3845">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 xml:space="preserve">9-13-week sentence </w:t>
            </w:r>
          </w:p>
        </w:tc>
        <w:tc>
          <w:tcPr>
            <w:tcW w:w="1710" w:type="dxa"/>
            <w:vAlign w:val="bottom"/>
          </w:tcPr>
          <w:p w14:paraId="015A2D6C"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0.01</w:t>
            </w:r>
          </w:p>
        </w:tc>
        <w:tc>
          <w:tcPr>
            <w:tcW w:w="2988" w:type="dxa"/>
          </w:tcPr>
          <w:p w14:paraId="7B8D2873" w14:textId="77777777" w:rsidR="00A4155E" w:rsidRPr="00D67263" w:rsidRDefault="00A4155E" w:rsidP="00BB3845">
            <w:pPr>
              <w:rPr>
                <w:b/>
                <w:color w:val="000000" w:themeColor="text1"/>
              </w:rPr>
            </w:pPr>
          </w:p>
        </w:tc>
      </w:tr>
      <w:tr w:rsidR="00D67263" w:rsidRPr="00D67263" w14:paraId="017BC9DC" w14:textId="77777777" w:rsidTr="00145774">
        <w:tc>
          <w:tcPr>
            <w:tcW w:w="4428" w:type="dxa"/>
            <w:vAlign w:val="bottom"/>
          </w:tcPr>
          <w:p w14:paraId="02E78A7D" w14:textId="156AE0D8" w:rsidR="00A4155E" w:rsidRPr="00D67263" w:rsidRDefault="008476A3" w:rsidP="00BB3845">
            <w:pPr>
              <w:rPr>
                <w:rFonts w:eastAsia="Times New Roman"/>
                <w:b/>
                <w:bCs/>
                <w:color w:val="000000" w:themeColor="text1"/>
              </w:rPr>
            </w:pPr>
            <w:r w:rsidRPr="00D67263">
              <w:rPr>
                <w:rFonts w:eastAsia="Times New Roman"/>
                <w:b/>
                <w:color w:val="000000" w:themeColor="text1"/>
              </w:rPr>
              <w:t>Fraction</w:t>
            </w:r>
            <w:r w:rsidR="00A4155E" w:rsidRPr="00D67263">
              <w:rPr>
                <w:rFonts w:eastAsia="Times New Roman"/>
                <w:b/>
                <w:bCs/>
                <w:color w:val="000000" w:themeColor="text1"/>
              </w:rPr>
              <w:t xml:space="preserve"> currently incarcerated</w:t>
            </w:r>
            <w:r w:rsidRPr="00D67263">
              <w:rPr>
                <w:rFonts w:eastAsia="Times New Roman"/>
                <w:b/>
                <w:bCs/>
                <w:color w:val="000000" w:themeColor="text1"/>
              </w:rPr>
              <w:t>, by age</w:t>
            </w:r>
          </w:p>
        </w:tc>
        <w:tc>
          <w:tcPr>
            <w:tcW w:w="1710" w:type="dxa"/>
            <w:vAlign w:val="bottom"/>
          </w:tcPr>
          <w:p w14:paraId="07B89E14" w14:textId="77777777" w:rsidR="00A4155E" w:rsidRPr="00D67263" w:rsidRDefault="00A4155E" w:rsidP="00BB3845">
            <w:pPr>
              <w:jc w:val="center"/>
              <w:rPr>
                <w:rFonts w:eastAsia="Times New Roman"/>
                <w:color w:val="000000" w:themeColor="text1"/>
              </w:rPr>
            </w:pPr>
          </w:p>
        </w:tc>
        <w:tc>
          <w:tcPr>
            <w:tcW w:w="2988" w:type="dxa"/>
          </w:tcPr>
          <w:p w14:paraId="50950F61" w14:textId="3AC91F22" w:rsidR="00A4155E" w:rsidRPr="00D67263" w:rsidRDefault="0036176C" w:rsidP="00114622">
            <w:pPr>
              <w:jc w:val="center"/>
              <w:rPr>
                <w:color w:val="000000" w:themeColor="text1"/>
              </w:rPr>
            </w:pPr>
            <w:r w:rsidRPr="00D67263">
              <w:rPr>
                <w:color w:val="000000" w:themeColor="text1"/>
              </w:rPr>
              <w:fldChar w:fldCharType="begin">
                <w:fldData xml:space="preserve">PEVuZE5vdGU+PENpdGU+PEF1dGhvcj5CZXJrIENvbnN1bHRpbmc8L0F1dGhvcj48WWVhcj4yMDE0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</w:fldData>
              </w:fldChar>
            </w:r>
            <w:r w:rsidR="00114622" w:rsidRPr="00D67263">
              <w:rPr>
                <w:color w:val="000000" w:themeColor="text1"/>
              </w:rPr>
              <w:instrText xml:space="preserve"> ADDIN EN.CITE </w:instrText>
            </w:r>
            <w:r w:rsidR="00114622" w:rsidRPr="00D67263">
              <w:rPr>
                <w:color w:val="000000" w:themeColor="text1"/>
              </w:rPr>
              <w:fldChar w:fldCharType="begin">
                <w:fldData xml:space="preserve">PEVuZE5vdGU+PENpdGU+PEF1dGhvcj5CZXJrIENvbnN1bHRpbmc8L0F1dGhvcj48WWVhcj4yMDE0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</w:fldData>
              </w:fldChar>
            </w:r>
            <w:r w:rsidR="00114622" w:rsidRPr="00D67263">
              <w:rPr>
                <w:color w:val="000000" w:themeColor="text1"/>
              </w:rPr>
              <w:instrText xml:space="preserve"> ADDIN EN.CITE.DATA </w:instrText>
            </w:r>
            <w:r w:rsidR="00114622" w:rsidRPr="00D67263">
              <w:rPr>
                <w:color w:val="000000" w:themeColor="text1"/>
              </w:rPr>
            </w:r>
            <w:r w:rsidR="00114622" w:rsidRPr="00D67263">
              <w:rPr>
                <w:color w:val="000000" w:themeColor="text1"/>
              </w:rPr>
              <w:fldChar w:fldCharType="end"/>
            </w:r>
            <w:r w:rsidRPr="00D67263">
              <w:rPr>
                <w:color w:val="000000" w:themeColor="text1"/>
              </w:rPr>
            </w:r>
            <w:r w:rsidRPr="00D67263">
              <w:rPr>
                <w:color w:val="000000" w:themeColor="text1"/>
              </w:rPr>
              <w:fldChar w:fldCharType="separate"/>
            </w:r>
            <w:r w:rsidR="00114622" w:rsidRPr="00D67263">
              <w:rPr>
                <w:noProof/>
                <w:color w:val="000000" w:themeColor="text1"/>
              </w:rPr>
              <w:t>[20-23]</w:t>
            </w:r>
            <w:r w:rsidRPr="00D67263">
              <w:rPr>
                <w:color w:val="000000" w:themeColor="text1"/>
              </w:rPr>
              <w:fldChar w:fldCharType="end"/>
            </w:r>
          </w:p>
        </w:tc>
      </w:tr>
      <w:tr w:rsidR="00D67263" w:rsidRPr="00D67263" w14:paraId="4D4F5510" w14:textId="77777777" w:rsidTr="00145774">
        <w:tc>
          <w:tcPr>
            <w:tcW w:w="4428" w:type="dxa"/>
            <w:vAlign w:val="bottom"/>
          </w:tcPr>
          <w:p w14:paraId="04FBA802" w14:textId="77777777" w:rsidR="00A4155E" w:rsidRPr="00D67263" w:rsidRDefault="00A4155E" w:rsidP="00BB3845">
            <w:pPr>
              <w:rPr>
                <w:rFonts w:eastAsia="Times New Roman"/>
                <w:b/>
                <w:color w:val="000000" w:themeColor="text1"/>
              </w:rPr>
            </w:pPr>
            <w:r w:rsidRPr="00D67263">
              <w:rPr>
                <w:rFonts w:eastAsia="Times New Roman"/>
                <w:b/>
                <w:bCs/>
                <w:color w:val="000000" w:themeColor="text1"/>
              </w:rPr>
              <w:t xml:space="preserve">       PWID</w:t>
            </w:r>
          </w:p>
        </w:tc>
        <w:tc>
          <w:tcPr>
            <w:tcW w:w="1710" w:type="dxa"/>
            <w:vAlign w:val="bottom"/>
          </w:tcPr>
          <w:p w14:paraId="45691936" w14:textId="77777777" w:rsidR="00A4155E" w:rsidRPr="00D67263" w:rsidRDefault="00A4155E" w:rsidP="00BB3845">
            <w:pPr>
              <w:jc w:val="center"/>
              <w:rPr>
                <w:rFonts w:eastAsia="Times New Roman"/>
                <w:color w:val="000000" w:themeColor="text1"/>
              </w:rPr>
            </w:pPr>
          </w:p>
        </w:tc>
        <w:tc>
          <w:tcPr>
            <w:tcW w:w="2988" w:type="dxa"/>
          </w:tcPr>
          <w:p w14:paraId="6BF912B3" w14:textId="77777777" w:rsidR="00A4155E" w:rsidRPr="00D67263" w:rsidRDefault="00A4155E" w:rsidP="00BB3845">
            <w:pPr>
              <w:jc w:val="center"/>
              <w:rPr>
                <w:b/>
                <w:color w:val="000000" w:themeColor="text1"/>
              </w:rPr>
            </w:pPr>
          </w:p>
        </w:tc>
      </w:tr>
      <w:tr w:rsidR="00D67263" w:rsidRPr="00D67263" w14:paraId="2DA4D5CB" w14:textId="77777777" w:rsidTr="00145774">
        <w:tc>
          <w:tcPr>
            <w:tcW w:w="4428" w:type="dxa"/>
            <w:vAlign w:val="bottom"/>
          </w:tcPr>
          <w:p w14:paraId="777F2059" w14:textId="77777777" w:rsidR="00A4155E" w:rsidRPr="00D67263" w:rsidRDefault="00A4155E" w:rsidP="00BB3845">
            <w:pPr>
              <w:rPr>
                <w:rFonts w:eastAsia="Times New Roman"/>
                <w:b/>
                <w:iCs/>
                <w:color w:val="000000" w:themeColor="text1"/>
              </w:rPr>
            </w:pPr>
            <w:r w:rsidRPr="00D67263">
              <w:rPr>
                <w:rFonts w:eastAsia="Times New Roman"/>
                <w:b/>
                <w:iCs/>
                <w:color w:val="000000" w:themeColor="text1"/>
              </w:rPr>
              <w:t xml:space="preserve">           Female </w:t>
            </w:r>
          </w:p>
        </w:tc>
        <w:tc>
          <w:tcPr>
            <w:tcW w:w="1710" w:type="dxa"/>
            <w:vAlign w:val="bottom"/>
          </w:tcPr>
          <w:p w14:paraId="6308F8DB" w14:textId="77777777" w:rsidR="00A4155E" w:rsidRPr="00D67263" w:rsidRDefault="00A4155E" w:rsidP="00BB3845">
            <w:pPr>
              <w:jc w:val="center"/>
              <w:rPr>
                <w:rFonts w:eastAsia="Times New Roman"/>
                <w:color w:val="000000" w:themeColor="text1"/>
              </w:rPr>
            </w:pPr>
          </w:p>
        </w:tc>
        <w:tc>
          <w:tcPr>
            <w:tcW w:w="2988" w:type="dxa"/>
          </w:tcPr>
          <w:p w14:paraId="6A3FD394" w14:textId="77777777" w:rsidR="00A4155E" w:rsidRPr="00D67263" w:rsidRDefault="00A4155E" w:rsidP="00BB3845">
            <w:pPr>
              <w:jc w:val="center"/>
              <w:rPr>
                <w:b/>
                <w:color w:val="000000" w:themeColor="text1"/>
              </w:rPr>
            </w:pPr>
          </w:p>
        </w:tc>
      </w:tr>
      <w:tr w:rsidR="00D67263" w:rsidRPr="00D67263" w14:paraId="597F3639" w14:textId="77777777" w:rsidTr="00145774">
        <w:tc>
          <w:tcPr>
            <w:tcW w:w="4428" w:type="dxa"/>
            <w:vAlign w:val="bottom"/>
          </w:tcPr>
          <w:p w14:paraId="27AA9E58" w14:textId="77777777" w:rsidR="00A4155E" w:rsidRPr="00D67263" w:rsidRDefault="00A4155E" w:rsidP="00BB3845">
            <w:pPr>
              <w:rPr>
                <w:rFonts w:eastAsia="Times New Roman"/>
                <w:b/>
                <w:iCs/>
                <w:color w:val="000000" w:themeColor="text1"/>
              </w:rPr>
            </w:pPr>
            <w:r w:rsidRPr="00D67263">
              <w:rPr>
                <w:rFonts w:eastAsia="Times New Roman"/>
                <w:b/>
                <w:iCs/>
                <w:color w:val="000000" w:themeColor="text1"/>
              </w:rPr>
              <w:t xml:space="preserve">              White</w:t>
            </w:r>
          </w:p>
        </w:tc>
        <w:tc>
          <w:tcPr>
            <w:tcW w:w="1710" w:type="dxa"/>
            <w:vAlign w:val="bottom"/>
          </w:tcPr>
          <w:p w14:paraId="57896864" w14:textId="77777777" w:rsidR="00A4155E" w:rsidRPr="00D67263" w:rsidRDefault="00A4155E" w:rsidP="00BB3845">
            <w:pPr>
              <w:jc w:val="center"/>
              <w:rPr>
                <w:rFonts w:eastAsia="Times New Roman"/>
                <w:color w:val="000000" w:themeColor="text1"/>
              </w:rPr>
            </w:pPr>
          </w:p>
        </w:tc>
        <w:tc>
          <w:tcPr>
            <w:tcW w:w="2988" w:type="dxa"/>
          </w:tcPr>
          <w:p w14:paraId="4D7696AC" w14:textId="77777777" w:rsidR="00A4155E" w:rsidRPr="00D67263" w:rsidRDefault="00A4155E" w:rsidP="00BB3845">
            <w:pPr>
              <w:jc w:val="center"/>
              <w:rPr>
                <w:b/>
                <w:color w:val="000000" w:themeColor="text1"/>
              </w:rPr>
            </w:pPr>
          </w:p>
        </w:tc>
      </w:tr>
      <w:tr w:rsidR="00D67263" w:rsidRPr="00D67263" w14:paraId="549BE28E" w14:textId="77777777" w:rsidTr="00145774">
        <w:tc>
          <w:tcPr>
            <w:tcW w:w="4428" w:type="dxa"/>
            <w:vAlign w:val="bottom"/>
          </w:tcPr>
          <w:p w14:paraId="00501E93" w14:textId="77777777" w:rsidR="00A4155E" w:rsidRPr="00D67263" w:rsidRDefault="00A4155E" w:rsidP="00BB3845">
            <w:pPr>
              <w:rPr>
                <w:rFonts w:eastAsia="Times New Roman"/>
                <w:b/>
                <w:iCs/>
                <w:color w:val="000000" w:themeColor="text1"/>
              </w:rPr>
            </w:pPr>
            <w:r w:rsidRPr="00D67263">
              <w:rPr>
                <w:rFonts w:eastAsia="Times New Roman"/>
                <w:b/>
                <w:iCs/>
                <w:color w:val="000000" w:themeColor="text1"/>
              </w:rPr>
              <w:t xml:space="preserve">               </w:t>
            </w:r>
            <w:r w:rsidRPr="00D67263">
              <w:rPr>
                <w:rFonts w:eastAsia="Times New Roman"/>
                <w:bCs/>
                <w:color w:val="000000" w:themeColor="text1"/>
              </w:rPr>
              <w:t>18-29</w:t>
            </w:r>
          </w:p>
        </w:tc>
        <w:tc>
          <w:tcPr>
            <w:tcW w:w="1710" w:type="dxa"/>
            <w:vAlign w:val="bottom"/>
          </w:tcPr>
          <w:p w14:paraId="1CB1962A"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0.085</w:t>
            </w:r>
          </w:p>
        </w:tc>
        <w:tc>
          <w:tcPr>
            <w:tcW w:w="2988" w:type="dxa"/>
          </w:tcPr>
          <w:p w14:paraId="63DA9BE7" w14:textId="77777777" w:rsidR="00A4155E" w:rsidRPr="00D67263" w:rsidRDefault="00A4155E" w:rsidP="00BB3845">
            <w:pPr>
              <w:jc w:val="center"/>
              <w:rPr>
                <w:b/>
                <w:color w:val="000000" w:themeColor="text1"/>
              </w:rPr>
            </w:pPr>
          </w:p>
        </w:tc>
      </w:tr>
      <w:tr w:rsidR="00D67263" w:rsidRPr="00D67263" w14:paraId="64D1BEFA" w14:textId="77777777" w:rsidTr="00145774">
        <w:tc>
          <w:tcPr>
            <w:tcW w:w="4428" w:type="dxa"/>
            <w:vAlign w:val="bottom"/>
          </w:tcPr>
          <w:p w14:paraId="7B4F422A" w14:textId="77777777" w:rsidR="00A4155E" w:rsidRPr="00D67263" w:rsidRDefault="00A4155E" w:rsidP="00BB3845">
            <w:pPr>
              <w:rPr>
                <w:rFonts w:eastAsia="Times New Roman"/>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30-39</w:t>
            </w:r>
          </w:p>
        </w:tc>
        <w:tc>
          <w:tcPr>
            <w:tcW w:w="1710" w:type="dxa"/>
            <w:vAlign w:val="bottom"/>
          </w:tcPr>
          <w:p w14:paraId="2AAA4AA2"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0.043</w:t>
            </w:r>
          </w:p>
        </w:tc>
        <w:tc>
          <w:tcPr>
            <w:tcW w:w="2988" w:type="dxa"/>
          </w:tcPr>
          <w:p w14:paraId="61FDE89D" w14:textId="77777777" w:rsidR="00A4155E" w:rsidRPr="00D67263" w:rsidRDefault="00A4155E" w:rsidP="00BB3845">
            <w:pPr>
              <w:jc w:val="center"/>
              <w:rPr>
                <w:b/>
                <w:color w:val="000000" w:themeColor="text1"/>
              </w:rPr>
            </w:pPr>
          </w:p>
        </w:tc>
      </w:tr>
      <w:tr w:rsidR="00D67263" w:rsidRPr="00D67263" w14:paraId="79C97B6C" w14:textId="77777777" w:rsidTr="00145774">
        <w:tc>
          <w:tcPr>
            <w:tcW w:w="4428" w:type="dxa"/>
            <w:vAlign w:val="bottom"/>
          </w:tcPr>
          <w:p w14:paraId="5D9864E5" w14:textId="77777777" w:rsidR="00A4155E" w:rsidRPr="00D67263" w:rsidRDefault="00A4155E"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40-49</w:t>
            </w:r>
          </w:p>
        </w:tc>
        <w:tc>
          <w:tcPr>
            <w:tcW w:w="1710" w:type="dxa"/>
            <w:vAlign w:val="bottom"/>
          </w:tcPr>
          <w:p w14:paraId="3A638A7F"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0.027</w:t>
            </w:r>
          </w:p>
        </w:tc>
        <w:tc>
          <w:tcPr>
            <w:tcW w:w="2988" w:type="dxa"/>
          </w:tcPr>
          <w:p w14:paraId="17C4F3CB" w14:textId="77777777" w:rsidR="00A4155E" w:rsidRPr="00D67263" w:rsidRDefault="00A4155E" w:rsidP="00BB3845">
            <w:pPr>
              <w:jc w:val="center"/>
              <w:rPr>
                <w:b/>
                <w:color w:val="000000" w:themeColor="text1"/>
              </w:rPr>
            </w:pPr>
          </w:p>
        </w:tc>
      </w:tr>
      <w:tr w:rsidR="00D67263" w:rsidRPr="00D67263" w14:paraId="1396318D" w14:textId="77777777" w:rsidTr="00145774">
        <w:tc>
          <w:tcPr>
            <w:tcW w:w="4428" w:type="dxa"/>
            <w:vAlign w:val="bottom"/>
          </w:tcPr>
          <w:p w14:paraId="4190E5C8" w14:textId="77777777" w:rsidR="00A4155E" w:rsidRPr="00D67263" w:rsidRDefault="00A4155E"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50-59</w:t>
            </w:r>
          </w:p>
        </w:tc>
        <w:tc>
          <w:tcPr>
            <w:tcW w:w="1710" w:type="dxa"/>
            <w:vAlign w:val="bottom"/>
          </w:tcPr>
          <w:p w14:paraId="6ECBF3C2"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0.016</w:t>
            </w:r>
          </w:p>
        </w:tc>
        <w:tc>
          <w:tcPr>
            <w:tcW w:w="2988" w:type="dxa"/>
          </w:tcPr>
          <w:p w14:paraId="21534BF8" w14:textId="77777777" w:rsidR="00A4155E" w:rsidRPr="00D67263" w:rsidRDefault="00A4155E" w:rsidP="00BB3845">
            <w:pPr>
              <w:jc w:val="center"/>
              <w:rPr>
                <w:b/>
                <w:color w:val="000000" w:themeColor="text1"/>
              </w:rPr>
            </w:pPr>
          </w:p>
        </w:tc>
      </w:tr>
      <w:tr w:rsidR="00D67263" w:rsidRPr="00D67263" w14:paraId="4E8BEF36" w14:textId="77777777" w:rsidTr="00145774">
        <w:tc>
          <w:tcPr>
            <w:tcW w:w="4428" w:type="dxa"/>
            <w:vAlign w:val="bottom"/>
          </w:tcPr>
          <w:p w14:paraId="03F7BA81" w14:textId="77777777" w:rsidR="00A4155E" w:rsidRPr="00D67263" w:rsidRDefault="00A4155E"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60-74</w:t>
            </w:r>
          </w:p>
        </w:tc>
        <w:tc>
          <w:tcPr>
            <w:tcW w:w="1710" w:type="dxa"/>
            <w:vAlign w:val="bottom"/>
          </w:tcPr>
          <w:p w14:paraId="51BA96E4"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0.017</w:t>
            </w:r>
          </w:p>
        </w:tc>
        <w:tc>
          <w:tcPr>
            <w:tcW w:w="2988" w:type="dxa"/>
          </w:tcPr>
          <w:p w14:paraId="7E3B9339" w14:textId="77777777" w:rsidR="00A4155E" w:rsidRPr="00D67263" w:rsidRDefault="00A4155E" w:rsidP="00BB3845">
            <w:pPr>
              <w:jc w:val="center"/>
              <w:rPr>
                <w:b/>
                <w:color w:val="000000" w:themeColor="text1"/>
              </w:rPr>
            </w:pPr>
          </w:p>
        </w:tc>
      </w:tr>
      <w:tr w:rsidR="00D67263" w:rsidRPr="00D67263" w14:paraId="2D3793D7" w14:textId="77777777" w:rsidTr="00145774">
        <w:tc>
          <w:tcPr>
            <w:tcW w:w="4428" w:type="dxa"/>
            <w:vAlign w:val="bottom"/>
          </w:tcPr>
          <w:p w14:paraId="6964CE0B" w14:textId="77777777" w:rsidR="00A4155E" w:rsidRPr="00D67263" w:rsidRDefault="00A4155E" w:rsidP="00BB3845">
            <w:pPr>
              <w:rPr>
                <w:rFonts w:eastAsia="Times New Roman"/>
                <w:b/>
                <w:bCs/>
                <w:color w:val="000000" w:themeColor="text1"/>
              </w:rPr>
            </w:pPr>
            <w:r w:rsidRPr="00D67263">
              <w:rPr>
                <w:rFonts w:eastAsia="Times New Roman"/>
                <w:b/>
                <w:iCs/>
                <w:color w:val="000000" w:themeColor="text1"/>
              </w:rPr>
              <w:t xml:space="preserve">              Black</w:t>
            </w:r>
          </w:p>
        </w:tc>
        <w:tc>
          <w:tcPr>
            <w:tcW w:w="1710" w:type="dxa"/>
            <w:vAlign w:val="bottom"/>
          </w:tcPr>
          <w:p w14:paraId="5B417D9F" w14:textId="77777777" w:rsidR="00A4155E" w:rsidRPr="00D67263" w:rsidRDefault="00A4155E" w:rsidP="00BB3845">
            <w:pPr>
              <w:jc w:val="center"/>
              <w:rPr>
                <w:rFonts w:eastAsia="Times New Roman"/>
                <w:color w:val="000000" w:themeColor="text1"/>
              </w:rPr>
            </w:pPr>
          </w:p>
        </w:tc>
        <w:tc>
          <w:tcPr>
            <w:tcW w:w="2988" w:type="dxa"/>
          </w:tcPr>
          <w:p w14:paraId="7A7D1FBD" w14:textId="77777777" w:rsidR="00A4155E" w:rsidRPr="00D67263" w:rsidRDefault="00A4155E" w:rsidP="00BB3845">
            <w:pPr>
              <w:jc w:val="center"/>
              <w:rPr>
                <w:b/>
                <w:color w:val="000000" w:themeColor="text1"/>
              </w:rPr>
            </w:pPr>
          </w:p>
        </w:tc>
      </w:tr>
      <w:tr w:rsidR="00D67263" w:rsidRPr="00D67263" w14:paraId="172ADC2A" w14:textId="77777777" w:rsidTr="00145774">
        <w:tc>
          <w:tcPr>
            <w:tcW w:w="4428" w:type="dxa"/>
            <w:vAlign w:val="bottom"/>
          </w:tcPr>
          <w:p w14:paraId="482F7473" w14:textId="77777777" w:rsidR="00A4155E" w:rsidRPr="00D67263" w:rsidRDefault="00A4155E"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bCs/>
                <w:color w:val="000000" w:themeColor="text1"/>
              </w:rPr>
              <w:t>18-29</w:t>
            </w:r>
          </w:p>
        </w:tc>
        <w:tc>
          <w:tcPr>
            <w:tcW w:w="1710" w:type="dxa"/>
            <w:vAlign w:val="bottom"/>
          </w:tcPr>
          <w:p w14:paraId="5F933558"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0.120</w:t>
            </w:r>
          </w:p>
        </w:tc>
        <w:tc>
          <w:tcPr>
            <w:tcW w:w="2988" w:type="dxa"/>
          </w:tcPr>
          <w:p w14:paraId="2D725B71" w14:textId="77777777" w:rsidR="00A4155E" w:rsidRPr="00D67263" w:rsidRDefault="00A4155E" w:rsidP="00BB3845">
            <w:pPr>
              <w:jc w:val="center"/>
              <w:rPr>
                <w:b/>
                <w:color w:val="000000" w:themeColor="text1"/>
              </w:rPr>
            </w:pPr>
          </w:p>
        </w:tc>
      </w:tr>
      <w:tr w:rsidR="00D67263" w:rsidRPr="00D67263" w14:paraId="0F7B3FE0" w14:textId="77777777" w:rsidTr="00145774">
        <w:tc>
          <w:tcPr>
            <w:tcW w:w="4428" w:type="dxa"/>
            <w:vAlign w:val="bottom"/>
          </w:tcPr>
          <w:p w14:paraId="624CF020"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30-39</w:t>
            </w:r>
          </w:p>
        </w:tc>
        <w:tc>
          <w:tcPr>
            <w:tcW w:w="1710" w:type="dxa"/>
            <w:vAlign w:val="bottom"/>
          </w:tcPr>
          <w:p w14:paraId="3CA4F6A8"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0.061</w:t>
            </w:r>
          </w:p>
        </w:tc>
        <w:tc>
          <w:tcPr>
            <w:tcW w:w="2988" w:type="dxa"/>
          </w:tcPr>
          <w:p w14:paraId="1F976E9D" w14:textId="77777777" w:rsidR="00A4155E" w:rsidRPr="00D67263" w:rsidRDefault="00A4155E" w:rsidP="00BB3845">
            <w:pPr>
              <w:jc w:val="center"/>
              <w:rPr>
                <w:b/>
                <w:color w:val="000000" w:themeColor="text1"/>
              </w:rPr>
            </w:pPr>
          </w:p>
        </w:tc>
      </w:tr>
      <w:tr w:rsidR="00D67263" w:rsidRPr="00D67263" w14:paraId="3D18155E" w14:textId="77777777" w:rsidTr="00145774">
        <w:tc>
          <w:tcPr>
            <w:tcW w:w="4428" w:type="dxa"/>
            <w:vAlign w:val="bottom"/>
          </w:tcPr>
          <w:p w14:paraId="064E28C1" w14:textId="77777777" w:rsidR="00A4155E" w:rsidRPr="00D67263" w:rsidRDefault="00A4155E"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40-49</w:t>
            </w:r>
          </w:p>
        </w:tc>
        <w:tc>
          <w:tcPr>
            <w:tcW w:w="1710" w:type="dxa"/>
            <w:vAlign w:val="bottom"/>
          </w:tcPr>
          <w:p w14:paraId="7F7E2650"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0.037</w:t>
            </w:r>
          </w:p>
        </w:tc>
        <w:tc>
          <w:tcPr>
            <w:tcW w:w="2988" w:type="dxa"/>
          </w:tcPr>
          <w:p w14:paraId="2590BFBA" w14:textId="77777777" w:rsidR="00A4155E" w:rsidRPr="00D67263" w:rsidRDefault="00A4155E" w:rsidP="00BB3845">
            <w:pPr>
              <w:jc w:val="center"/>
              <w:rPr>
                <w:b/>
                <w:color w:val="000000" w:themeColor="text1"/>
              </w:rPr>
            </w:pPr>
          </w:p>
        </w:tc>
      </w:tr>
      <w:tr w:rsidR="00D67263" w:rsidRPr="00D67263" w14:paraId="5F02AABC" w14:textId="77777777" w:rsidTr="00145774">
        <w:tc>
          <w:tcPr>
            <w:tcW w:w="4428" w:type="dxa"/>
            <w:vAlign w:val="bottom"/>
          </w:tcPr>
          <w:p w14:paraId="5FF885F9" w14:textId="77777777" w:rsidR="00A4155E" w:rsidRPr="00D67263" w:rsidRDefault="00A4155E"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50-59</w:t>
            </w:r>
          </w:p>
        </w:tc>
        <w:tc>
          <w:tcPr>
            <w:tcW w:w="1710" w:type="dxa"/>
            <w:vAlign w:val="bottom"/>
          </w:tcPr>
          <w:p w14:paraId="5C387E97"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0.022</w:t>
            </w:r>
          </w:p>
        </w:tc>
        <w:tc>
          <w:tcPr>
            <w:tcW w:w="2988" w:type="dxa"/>
          </w:tcPr>
          <w:p w14:paraId="7E5D5E96" w14:textId="77777777" w:rsidR="00A4155E" w:rsidRPr="00D67263" w:rsidRDefault="00A4155E" w:rsidP="00BB3845">
            <w:pPr>
              <w:jc w:val="center"/>
              <w:rPr>
                <w:b/>
                <w:color w:val="000000" w:themeColor="text1"/>
              </w:rPr>
            </w:pPr>
          </w:p>
        </w:tc>
      </w:tr>
      <w:tr w:rsidR="00D67263" w:rsidRPr="00D67263" w14:paraId="5ADE29BD" w14:textId="77777777" w:rsidTr="00145774">
        <w:tc>
          <w:tcPr>
            <w:tcW w:w="4428" w:type="dxa"/>
            <w:vAlign w:val="bottom"/>
          </w:tcPr>
          <w:p w14:paraId="045CCD16" w14:textId="77777777" w:rsidR="00A4155E" w:rsidRPr="00D67263" w:rsidRDefault="00A4155E"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60-74</w:t>
            </w:r>
          </w:p>
        </w:tc>
        <w:tc>
          <w:tcPr>
            <w:tcW w:w="1710" w:type="dxa"/>
            <w:vAlign w:val="bottom"/>
          </w:tcPr>
          <w:p w14:paraId="77346FD9"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0.023</w:t>
            </w:r>
          </w:p>
        </w:tc>
        <w:tc>
          <w:tcPr>
            <w:tcW w:w="2988" w:type="dxa"/>
          </w:tcPr>
          <w:p w14:paraId="31B3D424" w14:textId="77777777" w:rsidR="00A4155E" w:rsidRPr="00D67263" w:rsidRDefault="00A4155E" w:rsidP="00BB3845">
            <w:pPr>
              <w:jc w:val="center"/>
              <w:rPr>
                <w:b/>
                <w:color w:val="000000" w:themeColor="text1"/>
              </w:rPr>
            </w:pPr>
          </w:p>
        </w:tc>
      </w:tr>
      <w:tr w:rsidR="00D67263" w:rsidRPr="00D67263" w14:paraId="647AD192" w14:textId="77777777" w:rsidTr="00145774">
        <w:tc>
          <w:tcPr>
            <w:tcW w:w="4428" w:type="dxa"/>
            <w:vAlign w:val="bottom"/>
          </w:tcPr>
          <w:p w14:paraId="17F42E80" w14:textId="77777777" w:rsidR="00A4155E" w:rsidRPr="00D67263" w:rsidRDefault="00A4155E" w:rsidP="00B94235">
            <w:pPr>
              <w:keepNext/>
              <w:rPr>
                <w:rFonts w:eastAsia="Times New Roman"/>
                <w:b/>
                <w:bCs/>
                <w:color w:val="000000" w:themeColor="text1"/>
              </w:rPr>
            </w:pPr>
            <w:r w:rsidRPr="00D67263">
              <w:rPr>
                <w:rFonts w:eastAsia="Times New Roman"/>
                <w:b/>
                <w:iCs/>
                <w:color w:val="000000" w:themeColor="text1"/>
              </w:rPr>
              <w:lastRenderedPageBreak/>
              <w:t xml:space="preserve">              Other</w:t>
            </w:r>
          </w:p>
        </w:tc>
        <w:tc>
          <w:tcPr>
            <w:tcW w:w="1710" w:type="dxa"/>
            <w:vAlign w:val="bottom"/>
          </w:tcPr>
          <w:p w14:paraId="0DA89B20" w14:textId="77777777" w:rsidR="00A4155E" w:rsidRPr="00D67263" w:rsidRDefault="00A4155E" w:rsidP="00B94235">
            <w:pPr>
              <w:keepNext/>
              <w:jc w:val="center"/>
              <w:rPr>
                <w:rFonts w:eastAsia="Times New Roman"/>
                <w:color w:val="000000" w:themeColor="text1"/>
              </w:rPr>
            </w:pPr>
          </w:p>
        </w:tc>
        <w:tc>
          <w:tcPr>
            <w:tcW w:w="2988" w:type="dxa"/>
          </w:tcPr>
          <w:p w14:paraId="1853DE10" w14:textId="77777777" w:rsidR="00A4155E" w:rsidRPr="00D67263" w:rsidRDefault="00A4155E" w:rsidP="00B94235">
            <w:pPr>
              <w:keepNext/>
              <w:jc w:val="center"/>
              <w:rPr>
                <w:b/>
                <w:color w:val="000000" w:themeColor="text1"/>
              </w:rPr>
            </w:pPr>
          </w:p>
        </w:tc>
      </w:tr>
      <w:tr w:rsidR="00D67263" w:rsidRPr="00D67263" w14:paraId="5B0E8625" w14:textId="77777777" w:rsidTr="00145774">
        <w:tc>
          <w:tcPr>
            <w:tcW w:w="4428" w:type="dxa"/>
            <w:vAlign w:val="bottom"/>
          </w:tcPr>
          <w:p w14:paraId="56C6AC00" w14:textId="77777777" w:rsidR="00A4155E" w:rsidRPr="00D67263" w:rsidRDefault="00A4155E" w:rsidP="00B94235">
            <w:pPr>
              <w:keepNext/>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bCs/>
                <w:color w:val="000000" w:themeColor="text1"/>
              </w:rPr>
              <w:t>18-29</w:t>
            </w:r>
          </w:p>
        </w:tc>
        <w:tc>
          <w:tcPr>
            <w:tcW w:w="1710" w:type="dxa"/>
            <w:vAlign w:val="bottom"/>
          </w:tcPr>
          <w:p w14:paraId="1EC14D4D" w14:textId="77777777" w:rsidR="00A4155E" w:rsidRPr="00D67263" w:rsidRDefault="00A4155E" w:rsidP="00B94235">
            <w:pPr>
              <w:keepNext/>
              <w:jc w:val="center"/>
              <w:rPr>
                <w:rFonts w:eastAsia="Times New Roman"/>
                <w:bCs/>
                <w:color w:val="000000" w:themeColor="text1"/>
                <w:u w:val="single"/>
              </w:rPr>
            </w:pPr>
            <w:r w:rsidRPr="00D67263">
              <w:rPr>
                <w:rFonts w:eastAsia="Times New Roman"/>
                <w:color w:val="000000" w:themeColor="text1"/>
              </w:rPr>
              <w:t>0.035</w:t>
            </w:r>
          </w:p>
        </w:tc>
        <w:tc>
          <w:tcPr>
            <w:tcW w:w="2988" w:type="dxa"/>
          </w:tcPr>
          <w:p w14:paraId="78BF3984" w14:textId="77777777" w:rsidR="00A4155E" w:rsidRPr="00D67263" w:rsidRDefault="00A4155E" w:rsidP="00B94235">
            <w:pPr>
              <w:keepNext/>
              <w:jc w:val="center"/>
              <w:rPr>
                <w:b/>
                <w:color w:val="000000" w:themeColor="text1"/>
              </w:rPr>
            </w:pPr>
          </w:p>
        </w:tc>
      </w:tr>
      <w:tr w:rsidR="00D67263" w:rsidRPr="00D67263" w14:paraId="6334D8D6" w14:textId="77777777" w:rsidTr="00145774">
        <w:tc>
          <w:tcPr>
            <w:tcW w:w="4428" w:type="dxa"/>
            <w:vAlign w:val="bottom"/>
          </w:tcPr>
          <w:p w14:paraId="573D29C2" w14:textId="77777777" w:rsidR="00A4155E" w:rsidRPr="00D67263" w:rsidRDefault="00A4155E" w:rsidP="00BB3845">
            <w:pPr>
              <w:rPr>
                <w:rFonts w:eastAsia="Times New Roman"/>
                <w:i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30-39</w:t>
            </w:r>
          </w:p>
        </w:tc>
        <w:tc>
          <w:tcPr>
            <w:tcW w:w="1710" w:type="dxa"/>
            <w:vAlign w:val="bottom"/>
          </w:tcPr>
          <w:p w14:paraId="6077DC07"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0.018</w:t>
            </w:r>
          </w:p>
        </w:tc>
        <w:tc>
          <w:tcPr>
            <w:tcW w:w="2988" w:type="dxa"/>
          </w:tcPr>
          <w:p w14:paraId="7140EF9A" w14:textId="77777777" w:rsidR="00A4155E" w:rsidRPr="00D67263" w:rsidRDefault="00A4155E" w:rsidP="00BB3845">
            <w:pPr>
              <w:jc w:val="center"/>
              <w:rPr>
                <w:b/>
                <w:color w:val="000000" w:themeColor="text1"/>
              </w:rPr>
            </w:pPr>
          </w:p>
        </w:tc>
      </w:tr>
      <w:tr w:rsidR="00D67263" w:rsidRPr="00D67263" w14:paraId="7D4A5EFB" w14:textId="77777777" w:rsidTr="00145774">
        <w:tc>
          <w:tcPr>
            <w:tcW w:w="4428" w:type="dxa"/>
            <w:vAlign w:val="bottom"/>
          </w:tcPr>
          <w:p w14:paraId="7D6F672D" w14:textId="77777777" w:rsidR="00A4155E" w:rsidRPr="00D67263" w:rsidRDefault="00A4155E"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40-49</w:t>
            </w:r>
          </w:p>
        </w:tc>
        <w:tc>
          <w:tcPr>
            <w:tcW w:w="1710" w:type="dxa"/>
            <w:vAlign w:val="bottom"/>
          </w:tcPr>
          <w:p w14:paraId="35D61698"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0.012</w:t>
            </w:r>
          </w:p>
        </w:tc>
        <w:tc>
          <w:tcPr>
            <w:tcW w:w="2988" w:type="dxa"/>
          </w:tcPr>
          <w:p w14:paraId="712D98C3" w14:textId="77777777" w:rsidR="00A4155E" w:rsidRPr="00D67263" w:rsidRDefault="00A4155E" w:rsidP="00BB3845">
            <w:pPr>
              <w:jc w:val="center"/>
              <w:rPr>
                <w:b/>
                <w:color w:val="000000" w:themeColor="text1"/>
              </w:rPr>
            </w:pPr>
          </w:p>
        </w:tc>
      </w:tr>
      <w:tr w:rsidR="00D67263" w:rsidRPr="00D67263" w14:paraId="43EA500C" w14:textId="77777777" w:rsidTr="00145774">
        <w:tc>
          <w:tcPr>
            <w:tcW w:w="4428" w:type="dxa"/>
            <w:vAlign w:val="bottom"/>
          </w:tcPr>
          <w:p w14:paraId="292AC3FD" w14:textId="77777777" w:rsidR="00A4155E" w:rsidRPr="00D67263" w:rsidRDefault="00A4155E"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50-59</w:t>
            </w:r>
          </w:p>
        </w:tc>
        <w:tc>
          <w:tcPr>
            <w:tcW w:w="1710" w:type="dxa"/>
            <w:vAlign w:val="bottom"/>
          </w:tcPr>
          <w:p w14:paraId="68AD7DAD"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0.006</w:t>
            </w:r>
          </w:p>
        </w:tc>
        <w:tc>
          <w:tcPr>
            <w:tcW w:w="2988" w:type="dxa"/>
          </w:tcPr>
          <w:p w14:paraId="62BB3B99" w14:textId="77777777" w:rsidR="00A4155E" w:rsidRPr="00D67263" w:rsidRDefault="00A4155E" w:rsidP="00BB3845">
            <w:pPr>
              <w:jc w:val="center"/>
              <w:rPr>
                <w:b/>
                <w:color w:val="000000" w:themeColor="text1"/>
              </w:rPr>
            </w:pPr>
          </w:p>
        </w:tc>
      </w:tr>
      <w:tr w:rsidR="00D67263" w:rsidRPr="00D67263" w14:paraId="4CCFE911" w14:textId="77777777" w:rsidTr="00145774">
        <w:tc>
          <w:tcPr>
            <w:tcW w:w="4428" w:type="dxa"/>
            <w:vAlign w:val="bottom"/>
          </w:tcPr>
          <w:p w14:paraId="0F0DB2AE" w14:textId="77777777" w:rsidR="00A4155E" w:rsidRPr="00D67263" w:rsidRDefault="00A4155E"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60-74</w:t>
            </w:r>
          </w:p>
        </w:tc>
        <w:tc>
          <w:tcPr>
            <w:tcW w:w="1710" w:type="dxa"/>
            <w:vAlign w:val="bottom"/>
          </w:tcPr>
          <w:p w14:paraId="1B8C7A48"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0.007</w:t>
            </w:r>
          </w:p>
        </w:tc>
        <w:tc>
          <w:tcPr>
            <w:tcW w:w="2988" w:type="dxa"/>
          </w:tcPr>
          <w:p w14:paraId="773BD10D" w14:textId="77777777" w:rsidR="00A4155E" w:rsidRPr="00D67263" w:rsidRDefault="00A4155E" w:rsidP="00BB3845">
            <w:pPr>
              <w:jc w:val="center"/>
              <w:rPr>
                <w:b/>
                <w:color w:val="000000" w:themeColor="text1"/>
              </w:rPr>
            </w:pPr>
          </w:p>
        </w:tc>
      </w:tr>
      <w:tr w:rsidR="00D67263" w:rsidRPr="00D67263" w14:paraId="51356D68" w14:textId="77777777" w:rsidTr="00145774">
        <w:tc>
          <w:tcPr>
            <w:tcW w:w="4428" w:type="dxa"/>
            <w:vAlign w:val="bottom"/>
          </w:tcPr>
          <w:p w14:paraId="5F2D0911" w14:textId="77777777" w:rsidR="00A4155E" w:rsidRPr="00D67263" w:rsidRDefault="00A4155E" w:rsidP="00BB3845">
            <w:pPr>
              <w:rPr>
                <w:rFonts w:eastAsia="Times New Roman"/>
                <w:b/>
                <w:bCs/>
                <w:color w:val="000000" w:themeColor="text1"/>
              </w:rPr>
            </w:pPr>
            <w:r w:rsidRPr="00D67263">
              <w:rPr>
                <w:rFonts w:eastAsia="Times New Roman"/>
                <w:b/>
                <w:iCs/>
                <w:color w:val="000000" w:themeColor="text1"/>
              </w:rPr>
              <w:t xml:space="preserve">           Male </w:t>
            </w:r>
          </w:p>
        </w:tc>
        <w:tc>
          <w:tcPr>
            <w:tcW w:w="1710" w:type="dxa"/>
            <w:vAlign w:val="bottom"/>
          </w:tcPr>
          <w:p w14:paraId="5DC1AD7C" w14:textId="77777777" w:rsidR="00A4155E" w:rsidRPr="00D67263" w:rsidRDefault="00A4155E" w:rsidP="00BB3845">
            <w:pPr>
              <w:jc w:val="center"/>
              <w:rPr>
                <w:rFonts w:eastAsia="Times New Roman"/>
                <w:color w:val="000000" w:themeColor="text1"/>
              </w:rPr>
            </w:pPr>
          </w:p>
        </w:tc>
        <w:tc>
          <w:tcPr>
            <w:tcW w:w="2988" w:type="dxa"/>
          </w:tcPr>
          <w:p w14:paraId="6A2965DB" w14:textId="77777777" w:rsidR="00A4155E" w:rsidRPr="00D67263" w:rsidRDefault="00A4155E" w:rsidP="00BB3845">
            <w:pPr>
              <w:jc w:val="center"/>
              <w:rPr>
                <w:b/>
                <w:color w:val="000000" w:themeColor="text1"/>
              </w:rPr>
            </w:pPr>
          </w:p>
        </w:tc>
      </w:tr>
      <w:tr w:rsidR="00D67263" w:rsidRPr="00D67263" w14:paraId="1570C0BC" w14:textId="77777777" w:rsidTr="00145774">
        <w:tc>
          <w:tcPr>
            <w:tcW w:w="4428" w:type="dxa"/>
            <w:vAlign w:val="bottom"/>
          </w:tcPr>
          <w:p w14:paraId="09B30960" w14:textId="77777777" w:rsidR="00A4155E" w:rsidRPr="00D67263" w:rsidRDefault="00A4155E" w:rsidP="00BB3845">
            <w:pPr>
              <w:rPr>
                <w:rFonts w:eastAsia="Times New Roman"/>
                <w:b/>
                <w:bCs/>
                <w:color w:val="000000" w:themeColor="text1"/>
              </w:rPr>
            </w:pPr>
            <w:r w:rsidRPr="00D67263">
              <w:rPr>
                <w:rFonts w:eastAsia="Times New Roman"/>
                <w:b/>
                <w:iCs/>
                <w:color w:val="000000" w:themeColor="text1"/>
              </w:rPr>
              <w:t xml:space="preserve">              White</w:t>
            </w:r>
          </w:p>
        </w:tc>
        <w:tc>
          <w:tcPr>
            <w:tcW w:w="1710" w:type="dxa"/>
            <w:vAlign w:val="bottom"/>
          </w:tcPr>
          <w:p w14:paraId="347B4C24" w14:textId="77777777" w:rsidR="00A4155E" w:rsidRPr="00D67263" w:rsidRDefault="00A4155E" w:rsidP="00BB3845">
            <w:pPr>
              <w:jc w:val="center"/>
              <w:rPr>
                <w:rFonts w:eastAsia="Times New Roman"/>
                <w:color w:val="000000" w:themeColor="text1"/>
              </w:rPr>
            </w:pPr>
          </w:p>
        </w:tc>
        <w:tc>
          <w:tcPr>
            <w:tcW w:w="2988" w:type="dxa"/>
          </w:tcPr>
          <w:p w14:paraId="7924D79E" w14:textId="77777777" w:rsidR="00A4155E" w:rsidRPr="00D67263" w:rsidRDefault="00A4155E" w:rsidP="00BB3845">
            <w:pPr>
              <w:jc w:val="center"/>
              <w:rPr>
                <w:b/>
                <w:color w:val="000000" w:themeColor="text1"/>
              </w:rPr>
            </w:pPr>
          </w:p>
        </w:tc>
      </w:tr>
      <w:tr w:rsidR="00D67263" w:rsidRPr="00D67263" w14:paraId="20FE5516" w14:textId="77777777" w:rsidTr="00145774">
        <w:tc>
          <w:tcPr>
            <w:tcW w:w="4428" w:type="dxa"/>
            <w:vAlign w:val="bottom"/>
          </w:tcPr>
          <w:p w14:paraId="219EBB59" w14:textId="77777777" w:rsidR="00A4155E" w:rsidRPr="00D67263" w:rsidRDefault="00A4155E"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bCs/>
                <w:color w:val="000000" w:themeColor="text1"/>
              </w:rPr>
              <w:t>18-29</w:t>
            </w:r>
          </w:p>
        </w:tc>
        <w:tc>
          <w:tcPr>
            <w:tcW w:w="1710" w:type="dxa"/>
            <w:vAlign w:val="bottom"/>
          </w:tcPr>
          <w:p w14:paraId="61861102"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0.307</w:t>
            </w:r>
          </w:p>
        </w:tc>
        <w:tc>
          <w:tcPr>
            <w:tcW w:w="2988" w:type="dxa"/>
          </w:tcPr>
          <w:p w14:paraId="6F476519" w14:textId="77777777" w:rsidR="00A4155E" w:rsidRPr="00D67263" w:rsidRDefault="00A4155E" w:rsidP="00BB3845">
            <w:pPr>
              <w:jc w:val="center"/>
              <w:rPr>
                <w:b/>
                <w:color w:val="000000" w:themeColor="text1"/>
              </w:rPr>
            </w:pPr>
          </w:p>
        </w:tc>
      </w:tr>
      <w:tr w:rsidR="00D67263" w:rsidRPr="00D67263" w14:paraId="0EC9F66E" w14:textId="77777777" w:rsidTr="00145774">
        <w:tc>
          <w:tcPr>
            <w:tcW w:w="4428" w:type="dxa"/>
            <w:vAlign w:val="bottom"/>
          </w:tcPr>
          <w:p w14:paraId="58130123" w14:textId="77777777" w:rsidR="00A4155E" w:rsidRPr="00D67263" w:rsidRDefault="00A4155E" w:rsidP="00BB3845">
            <w:pPr>
              <w:rPr>
                <w:rFonts w:eastAsia="Times New Roman"/>
                <w:i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30-39</w:t>
            </w:r>
          </w:p>
        </w:tc>
        <w:tc>
          <w:tcPr>
            <w:tcW w:w="1710" w:type="dxa"/>
            <w:vAlign w:val="bottom"/>
          </w:tcPr>
          <w:p w14:paraId="6C1F74E1"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0.156</w:t>
            </w:r>
          </w:p>
        </w:tc>
        <w:tc>
          <w:tcPr>
            <w:tcW w:w="2988" w:type="dxa"/>
          </w:tcPr>
          <w:p w14:paraId="0DD3BB6D" w14:textId="77777777" w:rsidR="00A4155E" w:rsidRPr="00D67263" w:rsidRDefault="00A4155E" w:rsidP="00BB3845">
            <w:pPr>
              <w:jc w:val="center"/>
              <w:rPr>
                <w:b/>
                <w:color w:val="000000" w:themeColor="text1"/>
              </w:rPr>
            </w:pPr>
          </w:p>
        </w:tc>
      </w:tr>
      <w:tr w:rsidR="00D67263" w:rsidRPr="00D67263" w14:paraId="3817D8F7" w14:textId="77777777" w:rsidTr="00145774">
        <w:tc>
          <w:tcPr>
            <w:tcW w:w="4428" w:type="dxa"/>
            <w:vAlign w:val="bottom"/>
          </w:tcPr>
          <w:p w14:paraId="74FF856B" w14:textId="77777777" w:rsidR="00A4155E" w:rsidRPr="00D67263" w:rsidRDefault="00A4155E"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40-49</w:t>
            </w:r>
          </w:p>
        </w:tc>
        <w:tc>
          <w:tcPr>
            <w:tcW w:w="1710" w:type="dxa"/>
            <w:vAlign w:val="bottom"/>
          </w:tcPr>
          <w:p w14:paraId="09AE4133"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0.095</w:t>
            </w:r>
          </w:p>
        </w:tc>
        <w:tc>
          <w:tcPr>
            <w:tcW w:w="2988" w:type="dxa"/>
          </w:tcPr>
          <w:p w14:paraId="7D080795" w14:textId="77777777" w:rsidR="00A4155E" w:rsidRPr="00D67263" w:rsidRDefault="00A4155E" w:rsidP="00BB3845">
            <w:pPr>
              <w:jc w:val="center"/>
              <w:rPr>
                <w:b/>
                <w:color w:val="000000" w:themeColor="text1"/>
              </w:rPr>
            </w:pPr>
          </w:p>
        </w:tc>
      </w:tr>
      <w:tr w:rsidR="00D67263" w:rsidRPr="00D67263" w14:paraId="66FDF422" w14:textId="77777777" w:rsidTr="00145774">
        <w:tc>
          <w:tcPr>
            <w:tcW w:w="4428" w:type="dxa"/>
            <w:vAlign w:val="bottom"/>
          </w:tcPr>
          <w:p w14:paraId="05EB3CB2" w14:textId="77777777" w:rsidR="00A4155E" w:rsidRPr="00D67263" w:rsidRDefault="00A4155E"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50-59</w:t>
            </w:r>
          </w:p>
        </w:tc>
        <w:tc>
          <w:tcPr>
            <w:tcW w:w="1710" w:type="dxa"/>
            <w:vAlign w:val="bottom"/>
          </w:tcPr>
          <w:p w14:paraId="2C843EA6"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0.0567</w:t>
            </w:r>
          </w:p>
        </w:tc>
        <w:tc>
          <w:tcPr>
            <w:tcW w:w="2988" w:type="dxa"/>
          </w:tcPr>
          <w:p w14:paraId="686432CE" w14:textId="77777777" w:rsidR="00A4155E" w:rsidRPr="00D67263" w:rsidRDefault="00A4155E" w:rsidP="00BB3845">
            <w:pPr>
              <w:jc w:val="center"/>
              <w:rPr>
                <w:b/>
                <w:color w:val="000000" w:themeColor="text1"/>
              </w:rPr>
            </w:pPr>
          </w:p>
        </w:tc>
      </w:tr>
      <w:tr w:rsidR="00D67263" w:rsidRPr="00D67263" w14:paraId="4851FDEA" w14:textId="77777777" w:rsidTr="00145774">
        <w:tc>
          <w:tcPr>
            <w:tcW w:w="4428" w:type="dxa"/>
            <w:vAlign w:val="bottom"/>
          </w:tcPr>
          <w:p w14:paraId="378B9A63" w14:textId="77777777" w:rsidR="00A4155E" w:rsidRPr="00D67263" w:rsidRDefault="00A4155E"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60-74</w:t>
            </w:r>
          </w:p>
        </w:tc>
        <w:tc>
          <w:tcPr>
            <w:tcW w:w="1710" w:type="dxa"/>
            <w:vAlign w:val="bottom"/>
          </w:tcPr>
          <w:p w14:paraId="01AEA03C"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0.060</w:t>
            </w:r>
          </w:p>
        </w:tc>
        <w:tc>
          <w:tcPr>
            <w:tcW w:w="2988" w:type="dxa"/>
          </w:tcPr>
          <w:p w14:paraId="2345D03A" w14:textId="77777777" w:rsidR="00A4155E" w:rsidRPr="00D67263" w:rsidRDefault="00A4155E" w:rsidP="00BB3845">
            <w:pPr>
              <w:jc w:val="center"/>
              <w:rPr>
                <w:b/>
                <w:color w:val="000000" w:themeColor="text1"/>
              </w:rPr>
            </w:pPr>
          </w:p>
        </w:tc>
      </w:tr>
      <w:tr w:rsidR="00D67263" w:rsidRPr="00D67263" w14:paraId="4D2EA05E" w14:textId="77777777" w:rsidTr="00145774">
        <w:tc>
          <w:tcPr>
            <w:tcW w:w="4428" w:type="dxa"/>
            <w:vAlign w:val="bottom"/>
          </w:tcPr>
          <w:p w14:paraId="0C86D75F" w14:textId="77777777" w:rsidR="00A4155E" w:rsidRPr="00D67263" w:rsidRDefault="00A4155E" w:rsidP="00BB3845">
            <w:pPr>
              <w:rPr>
                <w:rFonts w:eastAsia="Times New Roman"/>
                <w:b/>
                <w:bCs/>
                <w:color w:val="000000" w:themeColor="text1"/>
              </w:rPr>
            </w:pPr>
            <w:r w:rsidRPr="00D67263">
              <w:rPr>
                <w:rFonts w:eastAsia="Times New Roman"/>
                <w:b/>
                <w:iCs/>
                <w:color w:val="000000" w:themeColor="text1"/>
              </w:rPr>
              <w:t xml:space="preserve">              Black</w:t>
            </w:r>
          </w:p>
        </w:tc>
        <w:tc>
          <w:tcPr>
            <w:tcW w:w="1710" w:type="dxa"/>
            <w:vAlign w:val="bottom"/>
          </w:tcPr>
          <w:p w14:paraId="2C01176D" w14:textId="77777777" w:rsidR="00A4155E" w:rsidRPr="00D67263" w:rsidRDefault="00A4155E" w:rsidP="00BB3845">
            <w:pPr>
              <w:jc w:val="center"/>
              <w:rPr>
                <w:rFonts w:eastAsia="Times New Roman"/>
                <w:color w:val="000000" w:themeColor="text1"/>
              </w:rPr>
            </w:pPr>
          </w:p>
        </w:tc>
        <w:tc>
          <w:tcPr>
            <w:tcW w:w="2988" w:type="dxa"/>
          </w:tcPr>
          <w:p w14:paraId="40EC881D" w14:textId="77777777" w:rsidR="00A4155E" w:rsidRPr="00D67263" w:rsidRDefault="00A4155E" w:rsidP="00BB3845">
            <w:pPr>
              <w:jc w:val="center"/>
              <w:rPr>
                <w:b/>
                <w:color w:val="000000" w:themeColor="text1"/>
              </w:rPr>
            </w:pPr>
          </w:p>
        </w:tc>
      </w:tr>
      <w:tr w:rsidR="00D67263" w:rsidRPr="00D67263" w14:paraId="71C04497" w14:textId="77777777" w:rsidTr="00145774">
        <w:tc>
          <w:tcPr>
            <w:tcW w:w="4428" w:type="dxa"/>
            <w:vAlign w:val="bottom"/>
          </w:tcPr>
          <w:p w14:paraId="10CB1C34" w14:textId="77777777" w:rsidR="00A4155E" w:rsidRPr="00D67263" w:rsidRDefault="00A4155E"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bCs/>
                <w:color w:val="000000" w:themeColor="text1"/>
              </w:rPr>
              <w:t>18-29</w:t>
            </w:r>
          </w:p>
        </w:tc>
        <w:tc>
          <w:tcPr>
            <w:tcW w:w="1710" w:type="dxa"/>
            <w:vAlign w:val="bottom"/>
          </w:tcPr>
          <w:p w14:paraId="5B05B980"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0.420</w:t>
            </w:r>
          </w:p>
        </w:tc>
        <w:tc>
          <w:tcPr>
            <w:tcW w:w="2988" w:type="dxa"/>
          </w:tcPr>
          <w:p w14:paraId="05AA4FB3" w14:textId="77777777" w:rsidR="00A4155E" w:rsidRPr="00D67263" w:rsidRDefault="00A4155E" w:rsidP="00BB3845">
            <w:pPr>
              <w:jc w:val="center"/>
              <w:rPr>
                <w:b/>
                <w:color w:val="000000" w:themeColor="text1"/>
              </w:rPr>
            </w:pPr>
          </w:p>
        </w:tc>
      </w:tr>
      <w:tr w:rsidR="00D67263" w:rsidRPr="00D67263" w14:paraId="0F925E48" w14:textId="77777777" w:rsidTr="00145774">
        <w:tc>
          <w:tcPr>
            <w:tcW w:w="4428" w:type="dxa"/>
            <w:vAlign w:val="bottom"/>
          </w:tcPr>
          <w:p w14:paraId="78144864" w14:textId="77777777" w:rsidR="00A4155E" w:rsidRPr="00D67263" w:rsidRDefault="00A4155E" w:rsidP="00BB3845">
            <w:pPr>
              <w:rPr>
                <w:rFonts w:eastAsia="Times New Roman"/>
                <w:i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30-39</w:t>
            </w:r>
          </w:p>
        </w:tc>
        <w:tc>
          <w:tcPr>
            <w:tcW w:w="1710" w:type="dxa"/>
            <w:vAlign w:val="bottom"/>
          </w:tcPr>
          <w:p w14:paraId="3D2A2821"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0.209</w:t>
            </w:r>
          </w:p>
        </w:tc>
        <w:tc>
          <w:tcPr>
            <w:tcW w:w="2988" w:type="dxa"/>
          </w:tcPr>
          <w:p w14:paraId="155240F3" w14:textId="77777777" w:rsidR="00A4155E" w:rsidRPr="00D67263" w:rsidRDefault="00A4155E" w:rsidP="00BB3845">
            <w:pPr>
              <w:jc w:val="center"/>
              <w:rPr>
                <w:b/>
                <w:color w:val="000000" w:themeColor="text1"/>
              </w:rPr>
            </w:pPr>
          </w:p>
        </w:tc>
      </w:tr>
      <w:tr w:rsidR="00D67263" w:rsidRPr="00D67263" w14:paraId="199163DA" w14:textId="77777777" w:rsidTr="00145774">
        <w:tc>
          <w:tcPr>
            <w:tcW w:w="4428" w:type="dxa"/>
            <w:vAlign w:val="bottom"/>
          </w:tcPr>
          <w:p w14:paraId="7D37A5E0" w14:textId="77777777" w:rsidR="00A4155E" w:rsidRPr="00D67263" w:rsidRDefault="00A4155E"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40-49</w:t>
            </w:r>
          </w:p>
        </w:tc>
        <w:tc>
          <w:tcPr>
            <w:tcW w:w="1710" w:type="dxa"/>
            <w:vAlign w:val="bottom"/>
          </w:tcPr>
          <w:p w14:paraId="5AE38BA4"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0.126</w:t>
            </w:r>
          </w:p>
        </w:tc>
        <w:tc>
          <w:tcPr>
            <w:tcW w:w="2988" w:type="dxa"/>
          </w:tcPr>
          <w:p w14:paraId="667109C9" w14:textId="77777777" w:rsidR="00A4155E" w:rsidRPr="00D67263" w:rsidRDefault="00A4155E" w:rsidP="00BB3845">
            <w:pPr>
              <w:jc w:val="center"/>
              <w:rPr>
                <w:b/>
                <w:color w:val="000000" w:themeColor="text1"/>
              </w:rPr>
            </w:pPr>
          </w:p>
        </w:tc>
      </w:tr>
      <w:tr w:rsidR="00D67263" w:rsidRPr="00D67263" w14:paraId="59D5DB76" w14:textId="77777777" w:rsidTr="00145774">
        <w:tc>
          <w:tcPr>
            <w:tcW w:w="4428" w:type="dxa"/>
            <w:vAlign w:val="bottom"/>
          </w:tcPr>
          <w:p w14:paraId="79B05106" w14:textId="77777777" w:rsidR="00A4155E" w:rsidRPr="00D67263" w:rsidRDefault="00A4155E"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50-59</w:t>
            </w:r>
          </w:p>
        </w:tc>
        <w:tc>
          <w:tcPr>
            <w:tcW w:w="1710" w:type="dxa"/>
            <w:vAlign w:val="bottom"/>
          </w:tcPr>
          <w:p w14:paraId="7C21412C"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0.077</w:t>
            </w:r>
          </w:p>
        </w:tc>
        <w:tc>
          <w:tcPr>
            <w:tcW w:w="2988" w:type="dxa"/>
          </w:tcPr>
          <w:p w14:paraId="22CE27B4" w14:textId="77777777" w:rsidR="00A4155E" w:rsidRPr="00D67263" w:rsidRDefault="00A4155E" w:rsidP="00BB3845">
            <w:pPr>
              <w:jc w:val="center"/>
              <w:rPr>
                <w:b/>
                <w:color w:val="000000" w:themeColor="text1"/>
              </w:rPr>
            </w:pPr>
          </w:p>
        </w:tc>
      </w:tr>
      <w:tr w:rsidR="00D67263" w:rsidRPr="00D67263" w14:paraId="7AAF1E85" w14:textId="77777777" w:rsidTr="00145774">
        <w:tc>
          <w:tcPr>
            <w:tcW w:w="4428" w:type="dxa"/>
            <w:vAlign w:val="bottom"/>
          </w:tcPr>
          <w:p w14:paraId="7C512B1C" w14:textId="77777777" w:rsidR="00A4155E" w:rsidRPr="00D67263" w:rsidRDefault="00A4155E"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60-74</w:t>
            </w:r>
          </w:p>
        </w:tc>
        <w:tc>
          <w:tcPr>
            <w:tcW w:w="1710" w:type="dxa"/>
            <w:vAlign w:val="bottom"/>
          </w:tcPr>
          <w:p w14:paraId="50EFCAEE"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0.081</w:t>
            </w:r>
          </w:p>
        </w:tc>
        <w:tc>
          <w:tcPr>
            <w:tcW w:w="2988" w:type="dxa"/>
          </w:tcPr>
          <w:p w14:paraId="1A48ECBF" w14:textId="77777777" w:rsidR="00A4155E" w:rsidRPr="00D67263" w:rsidRDefault="00A4155E" w:rsidP="00BB3845">
            <w:pPr>
              <w:jc w:val="center"/>
              <w:rPr>
                <w:b/>
                <w:color w:val="000000" w:themeColor="text1"/>
              </w:rPr>
            </w:pPr>
          </w:p>
        </w:tc>
      </w:tr>
      <w:tr w:rsidR="00D67263" w:rsidRPr="00D67263" w14:paraId="11F09A23" w14:textId="77777777" w:rsidTr="00145774">
        <w:tc>
          <w:tcPr>
            <w:tcW w:w="4428" w:type="dxa"/>
            <w:vAlign w:val="bottom"/>
          </w:tcPr>
          <w:p w14:paraId="2B32CAEE" w14:textId="77777777" w:rsidR="00A4155E" w:rsidRPr="00D67263" w:rsidRDefault="00A4155E" w:rsidP="00BB3845">
            <w:pPr>
              <w:rPr>
                <w:rFonts w:eastAsia="Times New Roman"/>
                <w:b/>
                <w:bCs/>
                <w:color w:val="000000" w:themeColor="text1"/>
              </w:rPr>
            </w:pPr>
            <w:r w:rsidRPr="00D67263">
              <w:rPr>
                <w:rFonts w:eastAsia="Times New Roman"/>
                <w:b/>
                <w:iCs/>
                <w:color w:val="000000" w:themeColor="text1"/>
              </w:rPr>
              <w:t xml:space="preserve">              Other</w:t>
            </w:r>
          </w:p>
        </w:tc>
        <w:tc>
          <w:tcPr>
            <w:tcW w:w="1710" w:type="dxa"/>
            <w:vAlign w:val="bottom"/>
          </w:tcPr>
          <w:p w14:paraId="569FD49E" w14:textId="77777777" w:rsidR="00A4155E" w:rsidRPr="00D67263" w:rsidRDefault="00A4155E" w:rsidP="00BB3845">
            <w:pPr>
              <w:jc w:val="center"/>
              <w:rPr>
                <w:rFonts w:eastAsia="Times New Roman"/>
                <w:color w:val="000000" w:themeColor="text1"/>
              </w:rPr>
            </w:pPr>
          </w:p>
        </w:tc>
        <w:tc>
          <w:tcPr>
            <w:tcW w:w="2988" w:type="dxa"/>
          </w:tcPr>
          <w:p w14:paraId="4CAC882A" w14:textId="77777777" w:rsidR="00A4155E" w:rsidRPr="00D67263" w:rsidRDefault="00A4155E" w:rsidP="00BB3845">
            <w:pPr>
              <w:jc w:val="center"/>
              <w:rPr>
                <w:b/>
                <w:color w:val="000000" w:themeColor="text1"/>
              </w:rPr>
            </w:pPr>
          </w:p>
        </w:tc>
      </w:tr>
      <w:tr w:rsidR="00D67263" w:rsidRPr="00D67263" w14:paraId="176EF151" w14:textId="77777777" w:rsidTr="00145774">
        <w:tc>
          <w:tcPr>
            <w:tcW w:w="4428" w:type="dxa"/>
            <w:vAlign w:val="bottom"/>
          </w:tcPr>
          <w:p w14:paraId="5655F340" w14:textId="77777777" w:rsidR="00A4155E" w:rsidRPr="00D67263" w:rsidRDefault="00A4155E"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bCs/>
                <w:color w:val="000000" w:themeColor="text1"/>
              </w:rPr>
              <w:t>18-29</w:t>
            </w:r>
          </w:p>
        </w:tc>
        <w:tc>
          <w:tcPr>
            <w:tcW w:w="1710" w:type="dxa"/>
            <w:vAlign w:val="bottom"/>
          </w:tcPr>
          <w:p w14:paraId="3A61C37B"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0.126</w:t>
            </w:r>
          </w:p>
        </w:tc>
        <w:tc>
          <w:tcPr>
            <w:tcW w:w="2988" w:type="dxa"/>
          </w:tcPr>
          <w:p w14:paraId="5395085E" w14:textId="77777777" w:rsidR="00A4155E" w:rsidRPr="00D67263" w:rsidRDefault="00A4155E" w:rsidP="00BB3845">
            <w:pPr>
              <w:jc w:val="center"/>
              <w:rPr>
                <w:b/>
                <w:color w:val="000000" w:themeColor="text1"/>
              </w:rPr>
            </w:pPr>
          </w:p>
        </w:tc>
      </w:tr>
      <w:tr w:rsidR="00D67263" w:rsidRPr="00D67263" w14:paraId="5135C9F8" w14:textId="77777777" w:rsidTr="00145774">
        <w:tc>
          <w:tcPr>
            <w:tcW w:w="4428" w:type="dxa"/>
            <w:vAlign w:val="bottom"/>
          </w:tcPr>
          <w:p w14:paraId="162C6ADF"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30-39</w:t>
            </w:r>
          </w:p>
        </w:tc>
        <w:tc>
          <w:tcPr>
            <w:tcW w:w="1710" w:type="dxa"/>
            <w:vAlign w:val="bottom"/>
          </w:tcPr>
          <w:p w14:paraId="410CBA90"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0.062</w:t>
            </w:r>
          </w:p>
        </w:tc>
        <w:tc>
          <w:tcPr>
            <w:tcW w:w="2988" w:type="dxa"/>
          </w:tcPr>
          <w:p w14:paraId="205E0014" w14:textId="77777777" w:rsidR="00A4155E" w:rsidRPr="00D67263" w:rsidRDefault="00A4155E" w:rsidP="00BB3845">
            <w:pPr>
              <w:jc w:val="center"/>
              <w:rPr>
                <w:b/>
                <w:color w:val="000000" w:themeColor="text1"/>
              </w:rPr>
            </w:pPr>
          </w:p>
        </w:tc>
      </w:tr>
      <w:tr w:rsidR="00D67263" w:rsidRPr="00D67263" w14:paraId="159A7A35" w14:textId="77777777" w:rsidTr="00145774">
        <w:tc>
          <w:tcPr>
            <w:tcW w:w="4428" w:type="dxa"/>
            <w:vAlign w:val="bottom"/>
          </w:tcPr>
          <w:p w14:paraId="17920C9B" w14:textId="77777777" w:rsidR="00A4155E" w:rsidRPr="00D67263" w:rsidRDefault="00A4155E"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40-49</w:t>
            </w:r>
          </w:p>
        </w:tc>
        <w:tc>
          <w:tcPr>
            <w:tcW w:w="1710" w:type="dxa"/>
            <w:vAlign w:val="bottom"/>
          </w:tcPr>
          <w:p w14:paraId="58FA6428"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0.038</w:t>
            </w:r>
          </w:p>
        </w:tc>
        <w:tc>
          <w:tcPr>
            <w:tcW w:w="2988" w:type="dxa"/>
          </w:tcPr>
          <w:p w14:paraId="18E1482C" w14:textId="77777777" w:rsidR="00A4155E" w:rsidRPr="00D67263" w:rsidRDefault="00A4155E" w:rsidP="00BB3845">
            <w:pPr>
              <w:jc w:val="center"/>
              <w:rPr>
                <w:b/>
                <w:color w:val="000000" w:themeColor="text1"/>
              </w:rPr>
            </w:pPr>
          </w:p>
        </w:tc>
      </w:tr>
      <w:tr w:rsidR="00D67263" w:rsidRPr="00D67263" w14:paraId="762CC33E" w14:textId="77777777" w:rsidTr="00145774">
        <w:tc>
          <w:tcPr>
            <w:tcW w:w="4428" w:type="dxa"/>
            <w:vAlign w:val="bottom"/>
          </w:tcPr>
          <w:p w14:paraId="624EFBE6" w14:textId="77777777" w:rsidR="00A4155E" w:rsidRPr="00D67263" w:rsidRDefault="00A4155E"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50-59</w:t>
            </w:r>
          </w:p>
        </w:tc>
        <w:tc>
          <w:tcPr>
            <w:tcW w:w="1710" w:type="dxa"/>
            <w:vAlign w:val="bottom"/>
          </w:tcPr>
          <w:p w14:paraId="0B228CAF"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0.023</w:t>
            </w:r>
          </w:p>
        </w:tc>
        <w:tc>
          <w:tcPr>
            <w:tcW w:w="2988" w:type="dxa"/>
          </w:tcPr>
          <w:p w14:paraId="477BDF27" w14:textId="77777777" w:rsidR="00A4155E" w:rsidRPr="00D67263" w:rsidRDefault="00A4155E" w:rsidP="00BB3845">
            <w:pPr>
              <w:jc w:val="center"/>
              <w:rPr>
                <w:b/>
                <w:color w:val="000000" w:themeColor="text1"/>
              </w:rPr>
            </w:pPr>
          </w:p>
        </w:tc>
      </w:tr>
      <w:tr w:rsidR="00D67263" w:rsidRPr="00D67263" w14:paraId="5447BB70" w14:textId="77777777" w:rsidTr="00145774">
        <w:tc>
          <w:tcPr>
            <w:tcW w:w="4428" w:type="dxa"/>
            <w:vAlign w:val="bottom"/>
          </w:tcPr>
          <w:p w14:paraId="2E4B06D4" w14:textId="77777777" w:rsidR="00A4155E" w:rsidRPr="00D67263" w:rsidRDefault="00A4155E"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60-74</w:t>
            </w:r>
          </w:p>
        </w:tc>
        <w:tc>
          <w:tcPr>
            <w:tcW w:w="1710" w:type="dxa"/>
            <w:vAlign w:val="bottom"/>
          </w:tcPr>
          <w:p w14:paraId="0F51BCAC"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0.024</w:t>
            </w:r>
          </w:p>
        </w:tc>
        <w:tc>
          <w:tcPr>
            <w:tcW w:w="2988" w:type="dxa"/>
          </w:tcPr>
          <w:p w14:paraId="4DBFDB2A" w14:textId="77777777" w:rsidR="00A4155E" w:rsidRPr="00D67263" w:rsidRDefault="00A4155E" w:rsidP="00BB3845">
            <w:pPr>
              <w:jc w:val="center"/>
              <w:rPr>
                <w:b/>
                <w:color w:val="000000" w:themeColor="text1"/>
              </w:rPr>
            </w:pPr>
          </w:p>
        </w:tc>
      </w:tr>
      <w:tr w:rsidR="00D67263" w:rsidRPr="00D67263" w14:paraId="3986D845" w14:textId="77777777" w:rsidTr="00145774">
        <w:tc>
          <w:tcPr>
            <w:tcW w:w="4428" w:type="dxa"/>
            <w:vAlign w:val="bottom"/>
          </w:tcPr>
          <w:p w14:paraId="5EEEA814" w14:textId="77777777" w:rsidR="00A4155E" w:rsidRPr="00D67263" w:rsidRDefault="00A4155E" w:rsidP="00BB3845">
            <w:pPr>
              <w:rPr>
                <w:rFonts w:eastAsia="Times New Roman"/>
                <w:b/>
                <w:bCs/>
                <w:color w:val="000000" w:themeColor="text1"/>
              </w:rPr>
            </w:pPr>
            <w:r w:rsidRPr="00D67263">
              <w:rPr>
                <w:rFonts w:eastAsia="Times New Roman"/>
                <w:b/>
                <w:bCs/>
                <w:color w:val="000000" w:themeColor="text1"/>
              </w:rPr>
              <w:t>Non-PWID, non-PWUD</w:t>
            </w:r>
          </w:p>
        </w:tc>
        <w:tc>
          <w:tcPr>
            <w:tcW w:w="1710" w:type="dxa"/>
            <w:vAlign w:val="bottom"/>
          </w:tcPr>
          <w:p w14:paraId="04B2F2CB" w14:textId="77777777" w:rsidR="00A4155E" w:rsidRPr="00D67263" w:rsidRDefault="00A4155E" w:rsidP="00BB3845">
            <w:pPr>
              <w:jc w:val="center"/>
              <w:rPr>
                <w:rFonts w:eastAsia="Times New Roman"/>
                <w:color w:val="000000" w:themeColor="text1"/>
              </w:rPr>
            </w:pPr>
          </w:p>
        </w:tc>
        <w:tc>
          <w:tcPr>
            <w:tcW w:w="2988" w:type="dxa"/>
          </w:tcPr>
          <w:p w14:paraId="6018FBF5" w14:textId="77777777" w:rsidR="00A4155E" w:rsidRPr="00D67263" w:rsidRDefault="00A4155E" w:rsidP="00BB3845">
            <w:pPr>
              <w:jc w:val="center"/>
              <w:rPr>
                <w:b/>
                <w:color w:val="000000" w:themeColor="text1"/>
              </w:rPr>
            </w:pPr>
          </w:p>
        </w:tc>
      </w:tr>
      <w:tr w:rsidR="00D67263" w:rsidRPr="00D67263" w14:paraId="66591855" w14:textId="77777777" w:rsidTr="00145774">
        <w:tc>
          <w:tcPr>
            <w:tcW w:w="4428" w:type="dxa"/>
            <w:vAlign w:val="bottom"/>
          </w:tcPr>
          <w:p w14:paraId="0523A8FC" w14:textId="77777777" w:rsidR="00A4155E" w:rsidRPr="00D67263" w:rsidRDefault="00A4155E" w:rsidP="00BB3845">
            <w:pPr>
              <w:rPr>
                <w:rFonts w:eastAsia="Times New Roman"/>
                <w:b/>
                <w:bCs/>
                <w:color w:val="000000" w:themeColor="text1"/>
              </w:rPr>
            </w:pPr>
            <w:r w:rsidRPr="00D67263">
              <w:rPr>
                <w:rFonts w:eastAsia="Times New Roman"/>
                <w:b/>
                <w:iCs/>
                <w:color w:val="000000" w:themeColor="text1"/>
              </w:rPr>
              <w:t xml:space="preserve">           Female </w:t>
            </w:r>
          </w:p>
        </w:tc>
        <w:tc>
          <w:tcPr>
            <w:tcW w:w="1710" w:type="dxa"/>
            <w:vAlign w:val="bottom"/>
          </w:tcPr>
          <w:p w14:paraId="44167DD3" w14:textId="77777777" w:rsidR="00A4155E" w:rsidRPr="00D67263" w:rsidRDefault="00A4155E" w:rsidP="00BB3845">
            <w:pPr>
              <w:jc w:val="center"/>
              <w:rPr>
                <w:rFonts w:eastAsia="Times New Roman"/>
                <w:color w:val="000000" w:themeColor="text1"/>
              </w:rPr>
            </w:pPr>
          </w:p>
        </w:tc>
        <w:tc>
          <w:tcPr>
            <w:tcW w:w="2988" w:type="dxa"/>
          </w:tcPr>
          <w:p w14:paraId="2DE5DCEC" w14:textId="77777777" w:rsidR="00A4155E" w:rsidRPr="00D67263" w:rsidRDefault="00A4155E" w:rsidP="00BB3845">
            <w:pPr>
              <w:jc w:val="center"/>
              <w:rPr>
                <w:b/>
                <w:color w:val="000000" w:themeColor="text1"/>
              </w:rPr>
            </w:pPr>
          </w:p>
        </w:tc>
      </w:tr>
      <w:tr w:rsidR="00D67263" w:rsidRPr="00D67263" w14:paraId="2E0C645D" w14:textId="77777777" w:rsidTr="00145774">
        <w:tc>
          <w:tcPr>
            <w:tcW w:w="4428" w:type="dxa"/>
            <w:vAlign w:val="bottom"/>
          </w:tcPr>
          <w:p w14:paraId="0307637A" w14:textId="77777777" w:rsidR="00A4155E" w:rsidRPr="00D67263" w:rsidRDefault="00A4155E" w:rsidP="00BB3845">
            <w:pPr>
              <w:rPr>
                <w:rFonts w:eastAsia="Times New Roman"/>
                <w:b/>
                <w:bCs/>
                <w:color w:val="000000" w:themeColor="text1"/>
              </w:rPr>
            </w:pPr>
            <w:r w:rsidRPr="00D67263">
              <w:rPr>
                <w:rFonts w:eastAsia="Times New Roman"/>
                <w:b/>
                <w:iCs/>
                <w:color w:val="000000" w:themeColor="text1"/>
              </w:rPr>
              <w:t xml:space="preserve">              White</w:t>
            </w:r>
          </w:p>
        </w:tc>
        <w:tc>
          <w:tcPr>
            <w:tcW w:w="1710" w:type="dxa"/>
            <w:vAlign w:val="bottom"/>
          </w:tcPr>
          <w:p w14:paraId="4D7FF6B1" w14:textId="77777777" w:rsidR="00A4155E" w:rsidRPr="00D67263" w:rsidRDefault="00A4155E" w:rsidP="00BB3845">
            <w:pPr>
              <w:jc w:val="center"/>
              <w:rPr>
                <w:rFonts w:eastAsia="Times New Roman"/>
                <w:color w:val="000000" w:themeColor="text1"/>
              </w:rPr>
            </w:pPr>
          </w:p>
        </w:tc>
        <w:tc>
          <w:tcPr>
            <w:tcW w:w="2988" w:type="dxa"/>
          </w:tcPr>
          <w:p w14:paraId="4127C70F" w14:textId="77777777" w:rsidR="00A4155E" w:rsidRPr="00D67263" w:rsidRDefault="00A4155E" w:rsidP="00BB3845">
            <w:pPr>
              <w:jc w:val="center"/>
              <w:rPr>
                <w:b/>
                <w:color w:val="000000" w:themeColor="text1"/>
              </w:rPr>
            </w:pPr>
          </w:p>
        </w:tc>
      </w:tr>
      <w:tr w:rsidR="00D67263" w:rsidRPr="00D67263" w14:paraId="59ACCC7B" w14:textId="77777777" w:rsidTr="00145774">
        <w:tc>
          <w:tcPr>
            <w:tcW w:w="4428" w:type="dxa"/>
            <w:vAlign w:val="bottom"/>
          </w:tcPr>
          <w:p w14:paraId="2C731C6D" w14:textId="77777777" w:rsidR="00A4155E" w:rsidRPr="00D67263" w:rsidRDefault="00A4155E"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bCs/>
                <w:color w:val="000000" w:themeColor="text1"/>
              </w:rPr>
              <w:t>18-29</w:t>
            </w:r>
          </w:p>
        </w:tc>
        <w:tc>
          <w:tcPr>
            <w:tcW w:w="1710" w:type="dxa"/>
            <w:vAlign w:val="bottom"/>
          </w:tcPr>
          <w:p w14:paraId="571656DD"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0.00034</w:t>
            </w:r>
          </w:p>
        </w:tc>
        <w:tc>
          <w:tcPr>
            <w:tcW w:w="2988" w:type="dxa"/>
          </w:tcPr>
          <w:p w14:paraId="0F0F5140" w14:textId="77777777" w:rsidR="00A4155E" w:rsidRPr="00D67263" w:rsidRDefault="00A4155E" w:rsidP="00BB3845">
            <w:pPr>
              <w:jc w:val="center"/>
              <w:rPr>
                <w:b/>
                <w:color w:val="000000" w:themeColor="text1"/>
              </w:rPr>
            </w:pPr>
          </w:p>
        </w:tc>
      </w:tr>
      <w:tr w:rsidR="00D67263" w:rsidRPr="00D67263" w14:paraId="448B2CC3" w14:textId="77777777" w:rsidTr="00145774">
        <w:tc>
          <w:tcPr>
            <w:tcW w:w="4428" w:type="dxa"/>
            <w:vAlign w:val="bottom"/>
          </w:tcPr>
          <w:p w14:paraId="552D686B"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30-39</w:t>
            </w:r>
          </w:p>
        </w:tc>
        <w:tc>
          <w:tcPr>
            <w:tcW w:w="1710" w:type="dxa"/>
            <w:vAlign w:val="bottom"/>
          </w:tcPr>
          <w:p w14:paraId="4A0BB3A0"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0.00031</w:t>
            </w:r>
          </w:p>
        </w:tc>
        <w:tc>
          <w:tcPr>
            <w:tcW w:w="2988" w:type="dxa"/>
          </w:tcPr>
          <w:p w14:paraId="3DF6EA66" w14:textId="77777777" w:rsidR="00A4155E" w:rsidRPr="00D67263" w:rsidRDefault="00A4155E" w:rsidP="00BB3845">
            <w:pPr>
              <w:jc w:val="center"/>
              <w:rPr>
                <w:b/>
                <w:color w:val="000000" w:themeColor="text1"/>
              </w:rPr>
            </w:pPr>
          </w:p>
        </w:tc>
      </w:tr>
      <w:tr w:rsidR="00D67263" w:rsidRPr="00D67263" w14:paraId="50DDE666" w14:textId="77777777" w:rsidTr="00145774">
        <w:tc>
          <w:tcPr>
            <w:tcW w:w="4428" w:type="dxa"/>
            <w:vAlign w:val="bottom"/>
          </w:tcPr>
          <w:p w14:paraId="2A410949" w14:textId="77777777" w:rsidR="00A4155E" w:rsidRPr="00D67263" w:rsidRDefault="00A4155E"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40-49</w:t>
            </w:r>
          </w:p>
        </w:tc>
        <w:tc>
          <w:tcPr>
            <w:tcW w:w="1710" w:type="dxa"/>
            <w:vAlign w:val="bottom"/>
          </w:tcPr>
          <w:p w14:paraId="1C0E0432"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0.00021</w:t>
            </w:r>
          </w:p>
        </w:tc>
        <w:tc>
          <w:tcPr>
            <w:tcW w:w="2988" w:type="dxa"/>
          </w:tcPr>
          <w:p w14:paraId="60C3C15D" w14:textId="77777777" w:rsidR="00A4155E" w:rsidRPr="00D67263" w:rsidRDefault="00A4155E" w:rsidP="00BB3845">
            <w:pPr>
              <w:jc w:val="center"/>
              <w:rPr>
                <w:b/>
                <w:color w:val="000000" w:themeColor="text1"/>
              </w:rPr>
            </w:pPr>
          </w:p>
        </w:tc>
      </w:tr>
      <w:tr w:rsidR="00D67263" w:rsidRPr="00D67263" w14:paraId="7D6B30F4" w14:textId="77777777" w:rsidTr="00145774">
        <w:tc>
          <w:tcPr>
            <w:tcW w:w="4428" w:type="dxa"/>
            <w:vAlign w:val="bottom"/>
          </w:tcPr>
          <w:p w14:paraId="6BDCBA2F" w14:textId="77777777" w:rsidR="00A4155E" w:rsidRPr="00D67263" w:rsidRDefault="00A4155E"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50-59</w:t>
            </w:r>
          </w:p>
        </w:tc>
        <w:tc>
          <w:tcPr>
            <w:tcW w:w="1710" w:type="dxa"/>
            <w:vAlign w:val="bottom"/>
          </w:tcPr>
          <w:p w14:paraId="0DDF82D5"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0.00013</w:t>
            </w:r>
          </w:p>
        </w:tc>
        <w:tc>
          <w:tcPr>
            <w:tcW w:w="2988" w:type="dxa"/>
          </w:tcPr>
          <w:p w14:paraId="52AACC44" w14:textId="77777777" w:rsidR="00A4155E" w:rsidRPr="00D67263" w:rsidRDefault="00A4155E" w:rsidP="00BB3845">
            <w:pPr>
              <w:jc w:val="center"/>
              <w:rPr>
                <w:b/>
                <w:color w:val="000000" w:themeColor="text1"/>
              </w:rPr>
            </w:pPr>
          </w:p>
        </w:tc>
      </w:tr>
      <w:tr w:rsidR="00D67263" w:rsidRPr="00D67263" w14:paraId="47CC0D5C" w14:textId="77777777" w:rsidTr="00145774">
        <w:tc>
          <w:tcPr>
            <w:tcW w:w="4428" w:type="dxa"/>
            <w:vAlign w:val="bottom"/>
          </w:tcPr>
          <w:p w14:paraId="14420232" w14:textId="77777777" w:rsidR="00A4155E" w:rsidRPr="00D67263" w:rsidRDefault="00A4155E"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60-74</w:t>
            </w:r>
          </w:p>
        </w:tc>
        <w:tc>
          <w:tcPr>
            <w:tcW w:w="1710" w:type="dxa"/>
            <w:vAlign w:val="bottom"/>
          </w:tcPr>
          <w:p w14:paraId="435AEDE3"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0.00005</w:t>
            </w:r>
          </w:p>
        </w:tc>
        <w:tc>
          <w:tcPr>
            <w:tcW w:w="2988" w:type="dxa"/>
          </w:tcPr>
          <w:p w14:paraId="12650060" w14:textId="77777777" w:rsidR="00A4155E" w:rsidRPr="00D67263" w:rsidRDefault="00A4155E" w:rsidP="00BB3845">
            <w:pPr>
              <w:jc w:val="center"/>
              <w:rPr>
                <w:b/>
                <w:color w:val="000000" w:themeColor="text1"/>
              </w:rPr>
            </w:pPr>
          </w:p>
        </w:tc>
      </w:tr>
      <w:tr w:rsidR="00D67263" w:rsidRPr="00D67263" w14:paraId="27CEAFC4" w14:textId="77777777" w:rsidTr="00145774">
        <w:tc>
          <w:tcPr>
            <w:tcW w:w="4428" w:type="dxa"/>
            <w:vAlign w:val="bottom"/>
          </w:tcPr>
          <w:p w14:paraId="7A295BE2" w14:textId="77777777" w:rsidR="00A4155E" w:rsidRPr="00D67263" w:rsidRDefault="00A4155E" w:rsidP="00BB3845">
            <w:pPr>
              <w:rPr>
                <w:rFonts w:eastAsia="Times New Roman"/>
                <w:b/>
                <w:bCs/>
                <w:color w:val="000000" w:themeColor="text1"/>
              </w:rPr>
            </w:pPr>
            <w:r w:rsidRPr="00D67263">
              <w:rPr>
                <w:rFonts w:eastAsia="Times New Roman"/>
                <w:b/>
                <w:iCs/>
                <w:color w:val="000000" w:themeColor="text1"/>
              </w:rPr>
              <w:t xml:space="preserve">              Black</w:t>
            </w:r>
          </w:p>
        </w:tc>
        <w:tc>
          <w:tcPr>
            <w:tcW w:w="1710" w:type="dxa"/>
            <w:vAlign w:val="bottom"/>
          </w:tcPr>
          <w:p w14:paraId="1FB6E8A9" w14:textId="77777777" w:rsidR="00A4155E" w:rsidRPr="00D67263" w:rsidRDefault="00A4155E" w:rsidP="00BB3845">
            <w:pPr>
              <w:jc w:val="center"/>
              <w:rPr>
                <w:rFonts w:eastAsia="Times New Roman"/>
                <w:color w:val="000000" w:themeColor="text1"/>
              </w:rPr>
            </w:pPr>
          </w:p>
        </w:tc>
        <w:tc>
          <w:tcPr>
            <w:tcW w:w="2988" w:type="dxa"/>
          </w:tcPr>
          <w:p w14:paraId="4708631A" w14:textId="77777777" w:rsidR="00A4155E" w:rsidRPr="00D67263" w:rsidRDefault="00A4155E" w:rsidP="00BB3845">
            <w:pPr>
              <w:jc w:val="center"/>
              <w:rPr>
                <w:b/>
                <w:color w:val="000000" w:themeColor="text1"/>
              </w:rPr>
            </w:pPr>
          </w:p>
        </w:tc>
      </w:tr>
      <w:tr w:rsidR="00D67263" w:rsidRPr="00D67263" w14:paraId="50654E31" w14:textId="77777777" w:rsidTr="00145774">
        <w:tc>
          <w:tcPr>
            <w:tcW w:w="4428" w:type="dxa"/>
            <w:vAlign w:val="bottom"/>
          </w:tcPr>
          <w:p w14:paraId="3F39CB71"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bCs/>
                <w:color w:val="000000" w:themeColor="text1"/>
              </w:rPr>
              <w:t>18-29</w:t>
            </w:r>
          </w:p>
        </w:tc>
        <w:tc>
          <w:tcPr>
            <w:tcW w:w="1710" w:type="dxa"/>
            <w:vAlign w:val="bottom"/>
          </w:tcPr>
          <w:p w14:paraId="273E94B4"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0.00413</w:t>
            </w:r>
          </w:p>
        </w:tc>
        <w:tc>
          <w:tcPr>
            <w:tcW w:w="2988" w:type="dxa"/>
          </w:tcPr>
          <w:p w14:paraId="26DB9163" w14:textId="77777777" w:rsidR="00A4155E" w:rsidRPr="00D67263" w:rsidRDefault="00A4155E" w:rsidP="00BB3845">
            <w:pPr>
              <w:jc w:val="center"/>
              <w:rPr>
                <w:b/>
                <w:color w:val="000000" w:themeColor="text1"/>
              </w:rPr>
            </w:pPr>
          </w:p>
        </w:tc>
      </w:tr>
      <w:tr w:rsidR="00D67263" w:rsidRPr="00D67263" w14:paraId="4FA7E7EC" w14:textId="77777777" w:rsidTr="00145774">
        <w:tc>
          <w:tcPr>
            <w:tcW w:w="4428" w:type="dxa"/>
            <w:vAlign w:val="bottom"/>
          </w:tcPr>
          <w:p w14:paraId="597595BA" w14:textId="77777777" w:rsidR="00A4155E" w:rsidRPr="00D67263" w:rsidRDefault="00A4155E"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30-39</w:t>
            </w:r>
          </w:p>
        </w:tc>
        <w:tc>
          <w:tcPr>
            <w:tcW w:w="1710" w:type="dxa"/>
            <w:vAlign w:val="bottom"/>
          </w:tcPr>
          <w:p w14:paraId="0EFDD7F1"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0.00379</w:t>
            </w:r>
          </w:p>
        </w:tc>
        <w:tc>
          <w:tcPr>
            <w:tcW w:w="2988" w:type="dxa"/>
          </w:tcPr>
          <w:p w14:paraId="3B51E416" w14:textId="77777777" w:rsidR="00A4155E" w:rsidRPr="00D67263" w:rsidRDefault="00A4155E" w:rsidP="00BB3845">
            <w:pPr>
              <w:jc w:val="center"/>
              <w:rPr>
                <w:b/>
                <w:color w:val="000000" w:themeColor="text1"/>
              </w:rPr>
            </w:pPr>
          </w:p>
        </w:tc>
      </w:tr>
      <w:tr w:rsidR="00D67263" w:rsidRPr="00D67263" w14:paraId="2AF8A738" w14:textId="77777777" w:rsidTr="00145774">
        <w:tc>
          <w:tcPr>
            <w:tcW w:w="4428" w:type="dxa"/>
            <w:vAlign w:val="bottom"/>
          </w:tcPr>
          <w:p w14:paraId="777930F5" w14:textId="77777777" w:rsidR="00A4155E" w:rsidRPr="00D67263" w:rsidRDefault="00A4155E"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40-49</w:t>
            </w:r>
          </w:p>
        </w:tc>
        <w:tc>
          <w:tcPr>
            <w:tcW w:w="1710" w:type="dxa"/>
            <w:vAlign w:val="bottom"/>
          </w:tcPr>
          <w:p w14:paraId="7F581A3D"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0.00255</w:t>
            </w:r>
          </w:p>
        </w:tc>
        <w:tc>
          <w:tcPr>
            <w:tcW w:w="2988" w:type="dxa"/>
          </w:tcPr>
          <w:p w14:paraId="71F3A472" w14:textId="77777777" w:rsidR="00A4155E" w:rsidRPr="00D67263" w:rsidRDefault="00A4155E" w:rsidP="00BB3845">
            <w:pPr>
              <w:jc w:val="center"/>
              <w:rPr>
                <w:b/>
                <w:color w:val="000000" w:themeColor="text1"/>
              </w:rPr>
            </w:pPr>
          </w:p>
        </w:tc>
      </w:tr>
      <w:tr w:rsidR="00D67263" w:rsidRPr="00D67263" w14:paraId="4386BF16" w14:textId="77777777" w:rsidTr="00145774">
        <w:tc>
          <w:tcPr>
            <w:tcW w:w="4428" w:type="dxa"/>
            <w:vAlign w:val="bottom"/>
          </w:tcPr>
          <w:p w14:paraId="2033E849" w14:textId="77777777" w:rsidR="00A4155E" w:rsidRPr="00D67263" w:rsidRDefault="00A4155E"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50-59</w:t>
            </w:r>
          </w:p>
        </w:tc>
        <w:tc>
          <w:tcPr>
            <w:tcW w:w="1710" w:type="dxa"/>
            <w:vAlign w:val="bottom"/>
          </w:tcPr>
          <w:p w14:paraId="0263034D"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0.00154</w:t>
            </w:r>
          </w:p>
        </w:tc>
        <w:tc>
          <w:tcPr>
            <w:tcW w:w="2988" w:type="dxa"/>
          </w:tcPr>
          <w:p w14:paraId="2B825F17" w14:textId="77777777" w:rsidR="00A4155E" w:rsidRPr="00D67263" w:rsidRDefault="00A4155E" w:rsidP="00BB3845">
            <w:pPr>
              <w:jc w:val="center"/>
              <w:rPr>
                <w:b/>
                <w:color w:val="000000" w:themeColor="text1"/>
              </w:rPr>
            </w:pPr>
          </w:p>
        </w:tc>
      </w:tr>
      <w:tr w:rsidR="00D67263" w:rsidRPr="00D67263" w14:paraId="116FE270" w14:textId="77777777" w:rsidTr="00145774">
        <w:tc>
          <w:tcPr>
            <w:tcW w:w="4428" w:type="dxa"/>
            <w:vAlign w:val="bottom"/>
          </w:tcPr>
          <w:p w14:paraId="235D95A5" w14:textId="77777777" w:rsidR="00A4155E" w:rsidRPr="00D67263" w:rsidRDefault="00A4155E"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60-74</w:t>
            </w:r>
          </w:p>
        </w:tc>
        <w:tc>
          <w:tcPr>
            <w:tcW w:w="1710" w:type="dxa"/>
            <w:vAlign w:val="bottom"/>
          </w:tcPr>
          <w:p w14:paraId="5842AEEF"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0.00067</w:t>
            </w:r>
          </w:p>
        </w:tc>
        <w:tc>
          <w:tcPr>
            <w:tcW w:w="2988" w:type="dxa"/>
          </w:tcPr>
          <w:p w14:paraId="113DF86B" w14:textId="77777777" w:rsidR="00A4155E" w:rsidRPr="00D67263" w:rsidRDefault="00A4155E" w:rsidP="00BB3845">
            <w:pPr>
              <w:jc w:val="center"/>
              <w:rPr>
                <w:b/>
                <w:color w:val="000000" w:themeColor="text1"/>
              </w:rPr>
            </w:pPr>
          </w:p>
        </w:tc>
      </w:tr>
      <w:tr w:rsidR="00D67263" w:rsidRPr="00D67263" w14:paraId="48CEA3BB" w14:textId="77777777" w:rsidTr="00145774">
        <w:tc>
          <w:tcPr>
            <w:tcW w:w="4428" w:type="dxa"/>
            <w:vAlign w:val="bottom"/>
          </w:tcPr>
          <w:p w14:paraId="0C4E93B2" w14:textId="77777777" w:rsidR="00A4155E" w:rsidRPr="00D67263" w:rsidRDefault="00A4155E" w:rsidP="00B94235">
            <w:pPr>
              <w:keepNext/>
              <w:rPr>
                <w:rFonts w:eastAsia="Times New Roman"/>
                <w:b/>
                <w:bCs/>
                <w:color w:val="000000" w:themeColor="text1"/>
              </w:rPr>
            </w:pPr>
            <w:r w:rsidRPr="00D67263">
              <w:rPr>
                <w:rFonts w:eastAsia="Times New Roman"/>
                <w:b/>
                <w:iCs/>
                <w:color w:val="000000" w:themeColor="text1"/>
              </w:rPr>
              <w:lastRenderedPageBreak/>
              <w:t xml:space="preserve">              Other</w:t>
            </w:r>
          </w:p>
        </w:tc>
        <w:tc>
          <w:tcPr>
            <w:tcW w:w="1710" w:type="dxa"/>
            <w:vAlign w:val="bottom"/>
          </w:tcPr>
          <w:p w14:paraId="3D84BF33" w14:textId="77777777" w:rsidR="00A4155E" w:rsidRPr="00D67263" w:rsidRDefault="00A4155E" w:rsidP="00B94235">
            <w:pPr>
              <w:keepNext/>
              <w:jc w:val="center"/>
              <w:rPr>
                <w:rFonts w:eastAsia="Times New Roman"/>
                <w:color w:val="000000" w:themeColor="text1"/>
              </w:rPr>
            </w:pPr>
          </w:p>
        </w:tc>
        <w:tc>
          <w:tcPr>
            <w:tcW w:w="2988" w:type="dxa"/>
          </w:tcPr>
          <w:p w14:paraId="28A7CF76" w14:textId="77777777" w:rsidR="00A4155E" w:rsidRPr="00D67263" w:rsidRDefault="00A4155E" w:rsidP="00B94235">
            <w:pPr>
              <w:keepNext/>
              <w:jc w:val="center"/>
              <w:rPr>
                <w:b/>
                <w:color w:val="000000" w:themeColor="text1"/>
              </w:rPr>
            </w:pPr>
          </w:p>
        </w:tc>
      </w:tr>
      <w:tr w:rsidR="00D67263" w:rsidRPr="00D67263" w14:paraId="3EB42A64" w14:textId="77777777" w:rsidTr="00145774">
        <w:tc>
          <w:tcPr>
            <w:tcW w:w="4428" w:type="dxa"/>
            <w:vAlign w:val="bottom"/>
          </w:tcPr>
          <w:p w14:paraId="3A6C09D0" w14:textId="77777777" w:rsidR="00A4155E" w:rsidRPr="00D67263" w:rsidRDefault="00A4155E" w:rsidP="00B94235">
            <w:pPr>
              <w:keepNext/>
              <w:rPr>
                <w:rFonts w:eastAsia="Times New Roman"/>
                <w:color w:val="000000" w:themeColor="text1"/>
              </w:rPr>
            </w:pPr>
            <w:r w:rsidRPr="00D67263">
              <w:rPr>
                <w:rFonts w:eastAsia="Times New Roman"/>
                <w:b/>
                <w:iCs/>
                <w:color w:val="000000" w:themeColor="text1"/>
              </w:rPr>
              <w:t xml:space="preserve">               </w:t>
            </w:r>
            <w:r w:rsidRPr="00D67263">
              <w:rPr>
                <w:rFonts w:eastAsia="Times New Roman"/>
                <w:bCs/>
                <w:color w:val="000000" w:themeColor="text1"/>
              </w:rPr>
              <w:t>18-29</w:t>
            </w:r>
          </w:p>
        </w:tc>
        <w:tc>
          <w:tcPr>
            <w:tcW w:w="1710" w:type="dxa"/>
            <w:vAlign w:val="bottom"/>
          </w:tcPr>
          <w:p w14:paraId="5DC131F9" w14:textId="77777777" w:rsidR="00A4155E" w:rsidRPr="00D67263" w:rsidRDefault="00A4155E" w:rsidP="00B94235">
            <w:pPr>
              <w:keepNext/>
              <w:jc w:val="center"/>
              <w:rPr>
                <w:rFonts w:eastAsia="Times New Roman"/>
                <w:bCs/>
                <w:color w:val="000000" w:themeColor="text1"/>
                <w:u w:val="single"/>
              </w:rPr>
            </w:pPr>
            <w:r w:rsidRPr="00D67263">
              <w:rPr>
                <w:rFonts w:eastAsia="Times New Roman"/>
                <w:color w:val="000000" w:themeColor="text1"/>
              </w:rPr>
              <w:t>0.00027</w:t>
            </w:r>
          </w:p>
        </w:tc>
        <w:tc>
          <w:tcPr>
            <w:tcW w:w="2988" w:type="dxa"/>
          </w:tcPr>
          <w:p w14:paraId="57A70D40" w14:textId="77777777" w:rsidR="00A4155E" w:rsidRPr="00D67263" w:rsidRDefault="00A4155E" w:rsidP="00B94235">
            <w:pPr>
              <w:keepNext/>
              <w:jc w:val="center"/>
              <w:rPr>
                <w:b/>
                <w:color w:val="000000" w:themeColor="text1"/>
              </w:rPr>
            </w:pPr>
          </w:p>
        </w:tc>
      </w:tr>
      <w:tr w:rsidR="00D67263" w:rsidRPr="00D67263" w14:paraId="5F3D49F3" w14:textId="77777777" w:rsidTr="00145774">
        <w:tc>
          <w:tcPr>
            <w:tcW w:w="4428" w:type="dxa"/>
            <w:vAlign w:val="bottom"/>
          </w:tcPr>
          <w:p w14:paraId="20CB0583" w14:textId="77777777" w:rsidR="00A4155E" w:rsidRPr="00D67263" w:rsidRDefault="00A4155E" w:rsidP="00B94235">
            <w:pPr>
              <w:keepNext/>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30-39</w:t>
            </w:r>
          </w:p>
        </w:tc>
        <w:tc>
          <w:tcPr>
            <w:tcW w:w="1710" w:type="dxa"/>
            <w:vAlign w:val="bottom"/>
          </w:tcPr>
          <w:p w14:paraId="279F3B7F" w14:textId="77777777" w:rsidR="00A4155E" w:rsidRPr="00D67263" w:rsidRDefault="00A4155E" w:rsidP="00B94235">
            <w:pPr>
              <w:keepNext/>
              <w:jc w:val="center"/>
              <w:rPr>
                <w:rFonts w:eastAsia="Times New Roman"/>
                <w:bCs/>
                <w:color w:val="000000" w:themeColor="text1"/>
                <w:u w:val="single"/>
              </w:rPr>
            </w:pPr>
            <w:r w:rsidRPr="00D67263">
              <w:rPr>
                <w:rFonts w:eastAsia="Times New Roman"/>
                <w:color w:val="000000" w:themeColor="text1"/>
              </w:rPr>
              <w:t>0.00025</w:t>
            </w:r>
          </w:p>
        </w:tc>
        <w:tc>
          <w:tcPr>
            <w:tcW w:w="2988" w:type="dxa"/>
          </w:tcPr>
          <w:p w14:paraId="22BA46DD" w14:textId="77777777" w:rsidR="00A4155E" w:rsidRPr="00D67263" w:rsidRDefault="00A4155E" w:rsidP="00B94235">
            <w:pPr>
              <w:keepNext/>
              <w:jc w:val="center"/>
              <w:rPr>
                <w:b/>
                <w:color w:val="000000" w:themeColor="text1"/>
              </w:rPr>
            </w:pPr>
          </w:p>
        </w:tc>
      </w:tr>
      <w:tr w:rsidR="00D67263" w:rsidRPr="00D67263" w14:paraId="2D4F3C15" w14:textId="77777777" w:rsidTr="00145774">
        <w:tc>
          <w:tcPr>
            <w:tcW w:w="4428" w:type="dxa"/>
            <w:vAlign w:val="bottom"/>
          </w:tcPr>
          <w:p w14:paraId="4D4ADBEC" w14:textId="77777777" w:rsidR="00A4155E" w:rsidRPr="00D67263" w:rsidRDefault="00A4155E" w:rsidP="00B94235">
            <w:pPr>
              <w:keepNext/>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40-49</w:t>
            </w:r>
          </w:p>
        </w:tc>
        <w:tc>
          <w:tcPr>
            <w:tcW w:w="1710" w:type="dxa"/>
            <w:vAlign w:val="bottom"/>
          </w:tcPr>
          <w:p w14:paraId="4BE3D51C" w14:textId="77777777" w:rsidR="00A4155E" w:rsidRPr="00D67263" w:rsidRDefault="00A4155E" w:rsidP="00B94235">
            <w:pPr>
              <w:keepNext/>
              <w:jc w:val="center"/>
              <w:rPr>
                <w:rFonts w:eastAsia="Times New Roman"/>
                <w:bCs/>
                <w:color w:val="000000" w:themeColor="text1"/>
                <w:u w:val="single"/>
              </w:rPr>
            </w:pPr>
            <w:r w:rsidRPr="00D67263">
              <w:rPr>
                <w:rFonts w:eastAsia="Times New Roman"/>
                <w:color w:val="000000" w:themeColor="text1"/>
              </w:rPr>
              <w:t>0.00017</w:t>
            </w:r>
          </w:p>
        </w:tc>
        <w:tc>
          <w:tcPr>
            <w:tcW w:w="2988" w:type="dxa"/>
          </w:tcPr>
          <w:p w14:paraId="7E736DFB" w14:textId="77777777" w:rsidR="00A4155E" w:rsidRPr="00D67263" w:rsidRDefault="00A4155E" w:rsidP="00B94235">
            <w:pPr>
              <w:keepNext/>
              <w:jc w:val="center"/>
              <w:rPr>
                <w:b/>
                <w:color w:val="000000" w:themeColor="text1"/>
              </w:rPr>
            </w:pPr>
          </w:p>
        </w:tc>
      </w:tr>
      <w:tr w:rsidR="00D67263" w:rsidRPr="00D67263" w14:paraId="3DCDCAC5" w14:textId="77777777" w:rsidTr="00145774">
        <w:tc>
          <w:tcPr>
            <w:tcW w:w="4428" w:type="dxa"/>
            <w:vAlign w:val="bottom"/>
          </w:tcPr>
          <w:p w14:paraId="53C0BBE2" w14:textId="77777777" w:rsidR="00A4155E" w:rsidRPr="00D67263" w:rsidRDefault="00A4155E" w:rsidP="00B94235">
            <w:pPr>
              <w:keepNext/>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50-59</w:t>
            </w:r>
          </w:p>
        </w:tc>
        <w:tc>
          <w:tcPr>
            <w:tcW w:w="1710" w:type="dxa"/>
            <w:vAlign w:val="bottom"/>
          </w:tcPr>
          <w:p w14:paraId="23F4A72B" w14:textId="77777777" w:rsidR="00A4155E" w:rsidRPr="00D67263" w:rsidRDefault="00A4155E" w:rsidP="00B94235">
            <w:pPr>
              <w:keepNext/>
              <w:jc w:val="center"/>
              <w:rPr>
                <w:rFonts w:eastAsia="Times New Roman"/>
                <w:bCs/>
                <w:color w:val="000000" w:themeColor="text1"/>
                <w:u w:val="single"/>
              </w:rPr>
            </w:pPr>
            <w:r w:rsidRPr="00D67263">
              <w:rPr>
                <w:rFonts w:eastAsia="Times New Roman"/>
                <w:color w:val="000000" w:themeColor="text1"/>
              </w:rPr>
              <w:t>0.00010</w:t>
            </w:r>
          </w:p>
        </w:tc>
        <w:tc>
          <w:tcPr>
            <w:tcW w:w="2988" w:type="dxa"/>
          </w:tcPr>
          <w:p w14:paraId="7BBDDCD5" w14:textId="77777777" w:rsidR="00A4155E" w:rsidRPr="00D67263" w:rsidRDefault="00A4155E" w:rsidP="00B94235">
            <w:pPr>
              <w:keepNext/>
              <w:jc w:val="center"/>
              <w:rPr>
                <w:b/>
                <w:color w:val="000000" w:themeColor="text1"/>
              </w:rPr>
            </w:pPr>
          </w:p>
        </w:tc>
      </w:tr>
      <w:tr w:rsidR="00D67263" w:rsidRPr="00D67263" w14:paraId="2ECE6652" w14:textId="77777777" w:rsidTr="00145774">
        <w:tc>
          <w:tcPr>
            <w:tcW w:w="4428" w:type="dxa"/>
            <w:vAlign w:val="bottom"/>
          </w:tcPr>
          <w:p w14:paraId="1AE8B6EB" w14:textId="77777777" w:rsidR="00A4155E" w:rsidRPr="00D67263" w:rsidRDefault="00A4155E"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60-74</w:t>
            </w:r>
          </w:p>
        </w:tc>
        <w:tc>
          <w:tcPr>
            <w:tcW w:w="1710" w:type="dxa"/>
            <w:vAlign w:val="bottom"/>
          </w:tcPr>
          <w:p w14:paraId="6CBE168E"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0.00004</w:t>
            </w:r>
          </w:p>
        </w:tc>
        <w:tc>
          <w:tcPr>
            <w:tcW w:w="2988" w:type="dxa"/>
          </w:tcPr>
          <w:p w14:paraId="537446D6" w14:textId="77777777" w:rsidR="00A4155E" w:rsidRPr="00D67263" w:rsidRDefault="00A4155E" w:rsidP="00BB3845">
            <w:pPr>
              <w:jc w:val="center"/>
              <w:rPr>
                <w:b/>
                <w:color w:val="000000" w:themeColor="text1"/>
              </w:rPr>
            </w:pPr>
          </w:p>
        </w:tc>
      </w:tr>
      <w:tr w:rsidR="00D67263" w:rsidRPr="00D67263" w14:paraId="38C56913" w14:textId="77777777" w:rsidTr="00145774">
        <w:tc>
          <w:tcPr>
            <w:tcW w:w="4428" w:type="dxa"/>
            <w:vAlign w:val="bottom"/>
          </w:tcPr>
          <w:p w14:paraId="3F3824D1" w14:textId="77777777" w:rsidR="00A4155E" w:rsidRPr="00D67263" w:rsidRDefault="00A4155E" w:rsidP="00BB3845">
            <w:pPr>
              <w:rPr>
                <w:rFonts w:eastAsia="Times New Roman"/>
                <w:b/>
                <w:bCs/>
                <w:color w:val="000000" w:themeColor="text1"/>
              </w:rPr>
            </w:pPr>
            <w:r w:rsidRPr="00D67263">
              <w:rPr>
                <w:rFonts w:eastAsia="Times New Roman"/>
                <w:b/>
                <w:iCs/>
                <w:color w:val="000000" w:themeColor="text1"/>
              </w:rPr>
              <w:t xml:space="preserve">           Male </w:t>
            </w:r>
          </w:p>
        </w:tc>
        <w:tc>
          <w:tcPr>
            <w:tcW w:w="1710" w:type="dxa"/>
            <w:vAlign w:val="bottom"/>
          </w:tcPr>
          <w:p w14:paraId="67E93546" w14:textId="77777777" w:rsidR="00A4155E" w:rsidRPr="00D67263" w:rsidRDefault="00A4155E" w:rsidP="00BB3845">
            <w:pPr>
              <w:jc w:val="center"/>
              <w:rPr>
                <w:rFonts w:eastAsia="Times New Roman"/>
                <w:color w:val="000000" w:themeColor="text1"/>
              </w:rPr>
            </w:pPr>
          </w:p>
        </w:tc>
        <w:tc>
          <w:tcPr>
            <w:tcW w:w="2988" w:type="dxa"/>
          </w:tcPr>
          <w:p w14:paraId="78ADA5FA" w14:textId="77777777" w:rsidR="00A4155E" w:rsidRPr="00D67263" w:rsidRDefault="00A4155E" w:rsidP="00BB3845">
            <w:pPr>
              <w:jc w:val="center"/>
              <w:rPr>
                <w:b/>
                <w:color w:val="000000" w:themeColor="text1"/>
              </w:rPr>
            </w:pPr>
          </w:p>
        </w:tc>
      </w:tr>
      <w:tr w:rsidR="00D67263" w:rsidRPr="00D67263" w14:paraId="5A30BCF7" w14:textId="77777777" w:rsidTr="00145774">
        <w:tc>
          <w:tcPr>
            <w:tcW w:w="4428" w:type="dxa"/>
            <w:vAlign w:val="bottom"/>
          </w:tcPr>
          <w:p w14:paraId="085CBE1F" w14:textId="77777777" w:rsidR="00A4155E" w:rsidRPr="00D67263" w:rsidRDefault="00A4155E" w:rsidP="00BB3845">
            <w:pPr>
              <w:rPr>
                <w:rFonts w:eastAsia="Times New Roman"/>
                <w:b/>
                <w:bCs/>
                <w:color w:val="000000" w:themeColor="text1"/>
              </w:rPr>
            </w:pPr>
            <w:r w:rsidRPr="00D67263">
              <w:rPr>
                <w:rFonts w:eastAsia="Times New Roman"/>
                <w:b/>
                <w:iCs/>
                <w:color w:val="000000" w:themeColor="text1"/>
              </w:rPr>
              <w:t xml:space="preserve">              White</w:t>
            </w:r>
          </w:p>
        </w:tc>
        <w:tc>
          <w:tcPr>
            <w:tcW w:w="1710" w:type="dxa"/>
            <w:vAlign w:val="bottom"/>
          </w:tcPr>
          <w:p w14:paraId="68F651EC" w14:textId="77777777" w:rsidR="00A4155E" w:rsidRPr="00D67263" w:rsidRDefault="00A4155E" w:rsidP="00BB3845">
            <w:pPr>
              <w:jc w:val="center"/>
              <w:rPr>
                <w:rFonts w:eastAsia="Times New Roman"/>
                <w:color w:val="000000" w:themeColor="text1"/>
              </w:rPr>
            </w:pPr>
          </w:p>
        </w:tc>
        <w:tc>
          <w:tcPr>
            <w:tcW w:w="2988" w:type="dxa"/>
          </w:tcPr>
          <w:p w14:paraId="4CB1C072" w14:textId="77777777" w:rsidR="00A4155E" w:rsidRPr="00D67263" w:rsidRDefault="00A4155E" w:rsidP="00BB3845">
            <w:pPr>
              <w:jc w:val="center"/>
              <w:rPr>
                <w:b/>
                <w:color w:val="000000" w:themeColor="text1"/>
              </w:rPr>
            </w:pPr>
          </w:p>
        </w:tc>
      </w:tr>
      <w:tr w:rsidR="00D67263" w:rsidRPr="00D67263" w14:paraId="36307E5E" w14:textId="77777777" w:rsidTr="00145774">
        <w:trPr>
          <w:trHeight w:val="331"/>
        </w:trPr>
        <w:tc>
          <w:tcPr>
            <w:tcW w:w="4428" w:type="dxa"/>
            <w:vAlign w:val="bottom"/>
          </w:tcPr>
          <w:p w14:paraId="1ACE2A9F"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bCs/>
                <w:color w:val="000000" w:themeColor="text1"/>
              </w:rPr>
              <w:t>18-29</w:t>
            </w:r>
          </w:p>
        </w:tc>
        <w:tc>
          <w:tcPr>
            <w:tcW w:w="1710" w:type="dxa"/>
            <w:vAlign w:val="bottom"/>
          </w:tcPr>
          <w:p w14:paraId="7245D5E6"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0.00366</w:t>
            </w:r>
          </w:p>
        </w:tc>
        <w:tc>
          <w:tcPr>
            <w:tcW w:w="2988" w:type="dxa"/>
          </w:tcPr>
          <w:p w14:paraId="7C2BC4F9" w14:textId="77777777" w:rsidR="00A4155E" w:rsidRPr="00D67263" w:rsidRDefault="00A4155E" w:rsidP="00BB3845">
            <w:pPr>
              <w:jc w:val="center"/>
              <w:rPr>
                <w:b/>
                <w:color w:val="000000" w:themeColor="text1"/>
              </w:rPr>
            </w:pPr>
          </w:p>
        </w:tc>
      </w:tr>
      <w:tr w:rsidR="00D67263" w:rsidRPr="00D67263" w14:paraId="7B7C009E" w14:textId="77777777" w:rsidTr="00145774">
        <w:trPr>
          <w:trHeight w:val="331"/>
        </w:trPr>
        <w:tc>
          <w:tcPr>
            <w:tcW w:w="4428" w:type="dxa"/>
            <w:vAlign w:val="bottom"/>
          </w:tcPr>
          <w:p w14:paraId="7D6CA400" w14:textId="77777777" w:rsidR="00A4155E" w:rsidRPr="00D67263" w:rsidRDefault="00A4155E"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30-39</w:t>
            </w:r>
          </w:p>
        </w:tc>
        <w:tc>
          <w:tcPr>
            <w:tcW w:w="1710" w:type="dxa"/>
            <w:vAlign w:val="bottom"/>
          </w:tcPr>
          <w:p w14:paraId="4BDC9B9F"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0.00339</w:t>
            </w:r>
          </w:p>
        </w:tc>
        <w:tc>
          <w:tcPr>
            <w:tcW w:w="2988" w:type="dxa"/>
          </w:tcPr>
          <w:p w14:paraId="694AF3E8" w14:textId="77777777" w:rsidR="00A4155E" w:rsidRPr="00D67263" w:rsidRDefault="00A4155E" w:rsidP="00BB3845">
            <w:pPr>
              <w:jc w:val="center"/>
              <w:rPr>
                <w:b/>
                <w:color w:val="000000" w:themeColor="text1"/>
              </w:rPr>
            </w:pPr>
          </w:p>
        </w:tc>
      </w:tr>
      <w:tr w:rsidR="00D67263" w:rsidRPr="00D67263" w14:paraId="53E50051" w14:textId="77777777" w:rsidTr="00145774">
        <w:trPr>
          <w:trHeight w:val="331"/>
        </w:trPr>
        <w:tc>
          <w:tcPr>
            <w:tcW w:w="4428" w:type="dxa"/>
            <w:vAlign w:val="bottom"/>
          </w:tcPr>
          <w:p w14:paraId="5F309878"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40-49</w:t>
            </w:r>
          </w:p>
        </w:tc>
        <w:tc>
          <w:tcPr>
            <w:tcW w:w="1710" w:type="dxa"/>
            <w:vAlign w:val="bottom"/>
          </w:tcPr>
          <w:p w14:paraId="66562329"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0.00232</w:t>
            </w:r>
          </w:p>
        </w:tc>
        <w:tc>
          <w:tcPr>
            <w:tcW w:w="2988" w:type="dxa"/>
          </w:tcPr>
          <w:p w14:paraId="118FC77F" w14:textId="77777777" w:rsidR="00A4155E" w:rsidRPr="00D67263" w:rsidRDefault="00A4155E" w:rsidP="00BB3845">
            <w:pPr>
              <w:jc w:val="center"/>
              <w:rPr>
                <w:b/>
                <w:color w:val="000000" w:themeColor="text1"/>
              </w:rPr>
            </w:pPr>
          </w:p>
        </w:tc>
      </w:tr>
      <w:tr w:rsidR="00D67263" w:rsidRPr="00D67263" w14:paraId="715134E0" w14:textId="77777777" w:rsidTr="00145774">
        <w:trPr>
          <w:trHeight w:val="331"/>
        </w:trPr>
        <w:tc>
          <w:tcPr>
            <w:tcW w:w="4428" w:type="dxa"/>
            <w:vAlign w:val="bottom"/>
          </w:tcPr>
          <w:p w14:paraId="134A1193"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50-59</w:t>
            </w:r>
          </w:p>
        </w:tc>
        <w:tc>
          <w:tcPr>
            <w:tcW w:w="1710" w:type="dxa"/>
            <w:vAlign w:val="bottom"/>
          </w:tcPr>
          <w:p w14:paraId="1B90E855"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0.00141</w:t>
            </w:r>
          </w:p>
        </w:tc>
        <w:tc>
          <w:tcPr>
            <w:tcW w:w="2988" w:type="dxa"/>
          </w:tcPr>
          <w:p w14:paraId="212DB3A3" w14:textId="77777777" w:rsidR="00A4155E" w:rsidRPr="00D67263" w:rsidRDefault="00A4155E" w:rsidP="00BB3845">
            <w:pPr>
              <w:jc w:val="center"/>
              <w:rPr>
                <w:b/>
                <w:color w:val="000000" w:themeColor="text1"/>
              </w:rPr>
            </w:pPr>
          </w:p>
        </w:tc>
      </w:tr>
      <w:tr w:rsidR="00D67263" w:rsidRPr="00D67263" w14:paraId="1C4ED1EE" w14:textId="77777777" w:rsidTr="00145774">
        <w:trPr>
          <w:trHeight w:val="331"/>
        </w:trPr>
        <w:tc>
          <w:tcPr>
            <w:tcW w:w="4428" w:type="dxa"/>
            <w:vAlign w:val="bottom"/>
          </w:tcPr>
          <w:p w14:paraId="53666C36"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60-74</w:t>
            </w:r>
          </w:p>
        </w:tc>
        <w:tc>
          <w:tcPr>
            <w:tcW w:w="1710" w:type="dxa"/>
            <w:vAlign w:val="bottom"/>
          </w:tcPr>
          <w:p w14:paraId="1B5230C1"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0.00062</w:t>
            </w:r>
          </w:p>
        </w:tc>
        <w:tc>
          <w:tcPr>
            <w:tcW w:w="2988" w:type="dxa"/>
          </w:tcPr>
          <w:p w14:paraId="3B252D7C" w14:textId="77777777" w:rsidR="00A4155E" w:rsidRPr="00D67263" w:rsidRDefault="00A4155E" w:rsidP="00BB3845">
            <w:pPr>
              <w:jc w:val="center"/>
              <w:rPr>
                <w:b/>
                <w:color w:val="000000" w:themeColor="text1"/>
              </w:rPr>
            </w:pPr>
          </w:p>
        </w:tc>
      </w:tr>
      <w:tr w:rsidR="00D67263" w:rsidRPr="00D67263" w14:paraId="1D228F78" w14:textId="77777777" w:rsidTr="00145774">
        <w:trPr>
          <w:trHeight w:val="331"/>
        </w:trPr>
        <w:tc>
          <w:tcPr>
            <w:tcW w:w="4428" w:type="dxa"/>
            <w:vAlign w:val="bottom"/>
          </w:tcPr>
          <w:p w14:paraId="16D84FCF"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Black</w:t>
            </w:r>
          </w:p>
        </w:tc>
        <w:tc>
          <w:tcPr>
            <w:tcW w:w="1710" w:type="dxa"/>
            <w:vAlign w:val="bottom"/>
          </w:tcPr>
          <w:p w14:paraId="037A8275" w14:textId="77777777" w:rsidR="00A4155E" w:rsidRPr="00D67263" w:rsidRDefault="00A4155E" w:rsidP="00BB3845">
            <w:pPr>
              <w:jc w:val="center"/>
              <w:rPr>
                <w:rFonts w:eastAsia="Times New Roman"/>
                <w:color w:val="000000" w:themeColor="text1"/>
              </w:rPr>
            </w:pPr>
          </w:p>
        </w:tc>
        <w:tc>
          <w:tcPr>
            <w:tcW w:w="2988" w:type="dxa"/>
          </w:tcPr>
          <w:p w14:paraId="0DEB7635" w14:textId="77777777" w:rsidR="00A4155E" w:rsidRPr="00D67263" w:rsidRDefault="00A4155E" w:rsidP="00BB3845">
            <w:pPr>
              <w:jc w:val="center"/>
              <w:rPr>
                <w:b/>
                <w:color w:val="000000" w:themeColor="text1"/>
              </w:rPr>
            </w:pPr>
          </w:p>
        </w:tc>
      </w:tr>
      <w:tr w:rsidR="00D67263" w:rsidRPr="00D67263" w14:paraId="6FC94B18" w14:textId="77777777" w:rsidTr="00145774">
        <w:trPr>
          <w:trHeight w:val="331"/>
        </w:trPr>
        <w:tc>
          <w:tcPr>
            <w:tcW w:w="4428" w:type="dxa"/>
            <w:vAlign w:val="bottom"/>
          </w:tcPr>
          <w:p w14:paraId="51E6BB9F"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bCs/>
                <w:color w:val="000000" w:themeColor="text1"/>
              </w:rPr>
              <w:t>18-29</w:t>
            </w:r>
          </w:p>
        </w:tc>
        <w:tc>
          <w:tcPr>
            <w:tcW w:w="1710" w:type="dxa"/>
            <w:vAlign w:val="bottom"/>
          </w:tcPr>
          <w:p w14:paraId="1BB8921D"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0.044</w:t>
            </w:r>
          </w:p>
        </w:tc>
        <w:tc>
          <w:tcPr>
            <w:tcW w:w="2988" w:type="dxa"/>
          </w:tcPr>
          <w:p w14:paraId="12CA23BA" w14:textId="77777777" w:rsidR="00A4155E" w:rsidRPr="00D67263" w:rsidRDefault="00A4155E" w:rsidP="00BB3845">
            <w:pPr>
              <w:jc w:val="center"/>
              <w:rPr>
                <w:b/>
                <w:color w:val="000000" w:themeColor="text1"/>
              </w:rPr>
            </w:pPr>
          </w:p>
        </w:tc>
      </w:tr>
      <w:tr w:rsidR="00D67263" w:rsidRPr="00D67263" w14:paraId="24C05DAA" w14:textId="77777777" w:rsidTr="00145774">
        <w:trPr>
          <w:trHeight w:val="331"/>
        </w:trPr>
        <w:tc>
          <w:tcPr>
            <w:tcW w:w="4428" w:type="dxa"/>
            <w:vAlign w:val="bottom"/>
          </w:tcPr>
          <w:p w14:paraId="1852BE39"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30-39</w:t>
            </w:r>
          </w:p>
        </w:tc>
        <w:tc>
          <w:tcPr>
            <w:tcW w:w="1710" w:type="dxa"/>
            <w:vAlign w:val="bottom"/>
          </w:tcPr>
          <w:p w14:paraId="395856C4"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0.041</w:t>
            </w:r>
          </w:p>
        </w:tc>
        <w:tc>
          <w:tcPr>
            <w:tcW w:w="2988" w:type="dxa"/>
          </w:tcPr>
          <w:p w14:paraId="0D0570AD" w14:textId="77777777" w:rsidR="00A4155E" w:rsidRPr="00D67263" w:rsidRDefault="00A4155E" w:rsidP="00BB3845">
            <w:pPr>
              <w:jc w:val="center"/>
              <w:rPr>
                <w:b/>
                <w:color w:val="000000" w:themeColor="text1"/>
              </w:rPr>
            </w:pPr>
          </w:p>
        </w:tc>
      </w:tr>
      <w:tr w:rsidR="00D67263" w:rsidRPr="00D67263" w14:paraId="195D1E25" w14:textId="77777777" w:rsidTr="00145774">
        <w:trPr>
          <w:trHeight w:val="331"/>
        </w:trPr>
        <w:tc>
          <w:tcPr>
            <w:tcW w:w="4428" w:type="dxa"/>
            <w:vAlign w:val="bottom"/>
          </w:tcPr>
          <w:p w14:paraId="02D5FACF"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40-49</w:t>
            </w:r>
          </w:p>
        </w:tc>
        <w:tc>
          <w:tcPr>
            <w:tcW w:w="1710" w:type="dxa"/>
            <w:vAlign w:val="bottom"/>
          </w:tcPr>
          <w:p w14:paraId="66038594"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0.029</w:t>
            </w:r>
          </w:p>
        </w:tc>
        <w:tc>
          <w:tcPr>
            <w:tcW w:w="2988" w:type="dxa"/>
          </w:tcPr>
          <w:p w14:paraId="30286951" w14:textId="77777777" w:rsidR="00A4155E" w:rsidRPr="00D67263" w:rsidRDefault="00A4155E" w:rsidP="00BB3845">
            <w:pPr>
              <w:jc w:val="center"/>
              <w:rPr>
                <w:b/>
                <w:color w:val="000000" w:themeColor="text1"/>
              </w:rPr>
            </w:pPr>
          </w:p>
        </w:tc>
      </w:tr>
      <w:tr w:rsidR="00D67263" w:rsidRPr="00D67263" w14:paraId="2C185EEC" w14:textId="77777777" w:rsidTr="00145774">
        <w:trPr>
          <w:trHeight w:val="331"/>
        </w:trPr>
        <w:tc>
          <w:tcPr>
            <w:tcW w:w="4428" w:type="dxa"/>
            <w:vAlign w:val="bottom"/>
          </w:tcPr>
          <w:p w14:paraId="245A437D"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50-59</w:t>
            </w:r>
          </w:p>
        </w:tc>
        <w:tc>
          <w:tcPr>
            <w:tcW w:w="1710" w:type="dxa"/>
            <w:vAlign w:val="bottom"/>
          </w:tcPr>
          <w:p w14:paraId="35DBE847"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0.018</w:t>
            </w:r>
          </w:p>
        </w:tc>
        <w:tc>
          <w:tcPr>
            <w:tcW w:w="2988" w:type="dxa"/>
          </w:tcPr>
          <w:p w14:paraId="506ACBC7" w14:textId="77777777" w:rsidR="00A4155E" w:rsidRPr="00D67263" w:rsidRDefault="00A4155E" w:rsidP="00BB3845">
            <w:pPr>
              <w:jc w:val="center"/>
              <w:rPr>
                <w:b/>
                <w:color w:val="000000" w:themeColor="text1"/>
              </w:rPr>
            </w:pPr>
          </w:p>
        </w:tc>
      </w:tr>
      <w:tr w:rsidR="00D67263" w:rsidRPr="00D67263" w14:paraId="6035524F" w14:textId="77777777" w:rsidTr="00145774">
        <w:trPr>
          <w:trHeight w:val="331"/>
        </w:trPr>
        <w:tc>
          <w:tcPr>
            <w:tcW w:w="4428" w:type="dxa"/>
            <w:vAlign w:val="bottom"/>
          </w:tcPr>
          <w:p w14:paraId="3DFE3E1B"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60-74</w:t>
            </w:r>
          </w:p>
        </w:tc>
        <w:tc>
          <w:tcPr>
            <w:tcW w:w="1710" w:type="dxa"/>
            <w:vAlign w:val="bottom"/>
          </w:tcPr>
          <w:p w14:paraId="5DA15864"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0.008</w:t>
            </w:r>
          </w:p>
        </w:tc>
        <w:tc>
          <w:tcPr>
            <w:tcW w:w="2988" w:type="dxa"/>
          </w:tcPr>
          <w:p w14:paraId="11C8D237" w14:textId="77777777" w:rsidR="00A4155E" w:rsidRPr="00D67263" w:rsidRDefault="00A4155E" w:rsidP="00BB3845">
            <w:pPr>
              <w:jc w:val="center"/>
              <w:rPr>
                <w:b/>
                <w:color w:val="000000" w:themeColor="text1"/>
              </w:rPr>
            </w:pPr>
          </w:p>
        </w:tc>
      </w:tr>
      <w:tr w:rsidR="00D67263" w:rsidRPr="00D67263" w14:paraId="1D7C4381" w14:textId="77777777" w:rsidTr="00145774">
        <w:trPr>
          <w:trHeight w:val="331"/>
        </w:trPr>
        <w:tc>
          <w:tcPr>
            <w:tcW w:w="4428" w:type="dxa"/>
            <w:vAlign w:val="bottom"/>
          </w:tcPr>
          <w:p w14:paraId="78A381BA"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Other</w:t>
            </w:r>
          </w:p>
        </w:tc>
        <w:tc>
          <w:tcPr>
            <w:tcW w:w="1710" w:type="dxa"/>
            <w:vAlign w:val="bottom"/>
          </w:tcPr>
          <w:p w14:paraId="33B4C564" w14:textId="77777777" w:rsidR="00A4155E" w:rsidRPr="00D67263" w:rsidRDefault="00A4155E" w:rsidP="00BB3845">
            <w:pPr>
              <w:jc w:val="center"/>
              <w:rPr>
                <w:rFonts w:eastAsia="Times New Roman"/>
                <w:color w:val="000000" w:themeColor="text1"/>
              </w:rPr>
            </w:pPr>
          </w:p>
        </w:tc>
        <w:tc>
          <w:tcPr>
            <w:tcW w:w="2988" w:type="dxa"/>
          </w:tcPr>
          <w:p w14:paraId="39055AE1" w14:textId="77777777" w:rsidR="00A4155E" w:rsidRPr="00D67263" w:rsidRDefault="00A4155E" w:rsidP="00BB3845">
            <w:pPr>
              <w:jc w:val="center"/>
              <w:rPr>
                <w:b/>
                <w:color w:val="000000" w:themeColor="text1"/>
              </w:rPr>
            </w:pPr>
          </w:p>
        </w:tc>
      </w:tr>
      <w:tr w:rsidR="00D67263" w:rsidRPr="00D67263" w14:paraId="47D72F28" w14:textId="77777777" w:rsidTr="00145774">
        <w:trPr>
          <w:trHeight w:val="331"/>
        </w:trPr>
        <w:tc>
          <w:tcPr>
            <w:tcW w:w="4428" w:type="dxa"/>
            <w:vAlign w:val="bottom"/>
          </w:tcPr>
          <w:p w14:paraId="43367691"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bCs/>
                <w:color w:val="000000" w:themeColor="text1"/>
              </w:rPr>
              <w:t>18-29</w:t>
            </w:r>
          </w:p>
        </w:tc>
        <w:tc>
          <w:tcPr>
            <w:tcW w:w="1710" w:type="dxa"/>
            <w:vAlign w:val="bottom"/>
          </w:tcPr>
          <w:p w14:paraId="1B6F7630"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0.00260</w:t>
            </w:r>
          </w:p>
        </w:tc>
        <w:tc>
          <w:tcPr>
            <w:tcW w:w="2988" w:type="dxa"/>
          </w:tcPr>
          <w:p w14:paraId="1E15DD4A" w14:textId="77777777" w:rsidR="00A4155E" w:rsidRPr="00D67263" w:rsidRDefault="00A4155E" w:rsidP="00BB3845">
            <w:pPr>
              <w:jc w:val="center"/>
              <w:rPr>
                <w:b/>
                <w:color w:val="000000" w:themeColor="text1"/>
              </w:rPr>
            </w:pPr>
          </w:p>
        </w:tc>
      </w:tr>
      <w:tr w:rsidR="00D67263" w:rsidRPr="00D67263" w14:paraId="244D3EB5" w14:textId="77777777" w:rsidTr="00145774">
        <w:trPr>
          <w:trHeight w:val="331"/>
        </w:trPr>
        <w:tc>
          <w:tcPr>
            <w:tcW w:w="4428" w:type="dxa"/>
            <w:vAlign w:val="bottom"/>
          </w:tcPr>
          <w:p w14:paraId="2538F21E"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30-39</w:t>
            </w:r>
          </w:p>
        </w:tc>
        <w:tc>
          <w:tcPr>
            <w:tcW w:w="1710" w:type="dxa"/>
            <w:vAlign w:val="bottom"/>
          </w:tcPr>
          <w:p w14:paraId="14AD218C"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0.00242</w:t>
            </w:r>
          </w:p>
        </w:tc>
        <w:tc>
          <w:tcPr>
            <w:tcW w:w="2988" w:type="dxa"/>
          </w:tcPr>
          <w:p w14:paraId="50ECB79F" w14:textId="77777777" w:rsidR="00A4155E" w:rsidRPr="00D67263" w:rsidRDefault="00A4155E" w:rsidP="00BB3845">
            <w:pPr>
              <w:jc w:val="center"/>
              <w:rPr>
                <w:b/>
                <w:color w:val="000000" w:themeColor="text1"/>
              </w:rPr>
            </w:pPr>
          </w:p>
        </w:tc>
      </w:tr>
      <w:tr w:rsidR="00D67263" w:rsidRPr="00D67263" w14:paraId="42409847" w14:textId="77777777" w:rsidTr="00145774">
        <w:trPr>
          <w:trHeight w:val="331"/>
        </w:trPr>
        <w:tc>
          <w:tcPr>
            <w:tcW w:w="4428" w:type="dxa"/>
            <w:vAlign w:val="bottom"/>
          </w:tcPr>
          <w:p w14:paraId="426B6777"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40-49</w:t>
            </w:r>
          </w:p>
        </w:tc>
        <w:tc>
          <w:tcPr>
            <w:tcW w:w="1710" w:type="dxa"/>
            <w:vAlign w:val="bottom"/>
          </w:tcPr>
          <w:p w14:paraId="2D6D2589"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0.00166</w:t>
            </w:r>
          </w:p>
        </w:tc>
        <w:tc>
          <w:tcPr>
            <w:tcW w:w="2988" w:type="dxa"/>
          </w:tcPr>
          <w:p w14:paraId="4F45C26C" w14:textId="77777777" w:rsidR="00A4155E" w:rsidRPr="00D67263" w:rsidRDefault="00A4155E" w:rsidP="00BB3845">
            <w:pPr>
              <w:jc w:val="center"/>
              <w:rPr>
                <w:b/>
                <w:color w:val="000000" w:themeColor="text1"/>
              </w:rPr>
            </w:pPr>
          </w:p>
        </w:tc>
      </w:tr>
      <w:tr w:rsidR="00D67263" w:rsidRPr="00D67263" w14:paraId="336A0BA3" w14:textId="77777777" w:rsidTr="00145774">
        <w:trPr>
          <w:trHeight w:val="331"/>
        </w:trPr>
        <w:tc>
          <w:tcPr>
            <w:tcW w:w="4428" w:type="dxa"/>
            <w:vAlign w:val="bottom"/>
          </w:tcPr>
          <w:p w14:paraId="431EBCFA"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50-59</w:t>
            </w:r>
          </w:p>
        </w:tc>
        <w:tc>
          <w:tcPr>
            <w:tcW w:w="1710" w:type="dxa"/>
            <w:vAlign w:val="bottom"/>
          </w:tcPr>
          <w:p w14:paraId="0D448CDA"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0.00101</w:t>
            </w:r>
          </w:p>
        </w:tc>
        <w:tc>
          <w:tcPr>
            <w:tcW w:w="2988" w:type="dxa"/>
          </w:tcPr>
          <w:p w14:paraId="19DC4C5B" w14:textId="77777777" w:rsidR="00A4155E" w:rsidRPr="00D67263" w:rsidRDefault="00A4155E" w:rsidP="00BB3845">
            <w:pPr>
              <w:jc w:val="center"/>
              <w:rPr>
                <w:b/>
                <w:color w:val="000000" w:themeColor="text1"/>
              </w:rPr>
            </w:pPr>
          </w:p>
        </w:tc>
      </w:tr>
      <w:tr w:rsidR="00D67263" w:rsidRPr="00D67263" w14:paraId="54824428" w14:textId="77777777" w:rsidTr="00145774">
        <w:trPr>
          <w:trHeight w:val="331"/>
        </w:trPr>
        <w:tc>
          <w:tcPr>
            <w:tcW w:w="4428" w:type="dxa"/>
            <w:vAlign w:val="bottom"/>
          </w:tcPr>
          <w:p w14:paraId="064D381F"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60-74</w:t>
            </w:r>
          </w:p>
        </w:tc>
        <w:tc>
          <w:tcPr>
            <w:tcW w:w="1710" w:type="dxa"/>
            <w:vAlign w:val="bottom"/>
          </w:tcPr>
          <w:p w14:paraId="5B6EB0D0"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0.00044</w:t>
            </w:r>
          </w:p>
        </w:tc>
        <w:tc>
          <w:tcPr>
            <w:tcW w:w="2988" w:type="dxa"/>
          </w:tcPr>
          <w:p w14:paraId="4081F434" w14:textId="77777777" w:rsidR="00A4155E" w:rsidRPr="00D67263" w:rsidRDefault="00A4155E" w:rsidP="00BB3845">
            <w:pPr>
              <w:jc w:val="center"/>
              <w:rPr>
                <w:b/>
                <w:color w:val="000000" w:themeColor="text1"/>
              </w:rPr>
            </w:pPr>
          </w:p>
        </w:tc>
      </w:tr>
      <w:tr w:rsidR="00D67263" w:rsidRPr="00D67263" w14:paraId="72819ADB" w14:textId="77777777" w:rsidTr="00145774">
        <w:trPr>
          <w:trHeight w:val="331"/>
        </w:trPr>
        <w:tc>
          <w:tcPr>
            <w:tcW w:w="4428" w:type="dxa"/>
            <w:vAlign w:val="bottom"/>
          </w:tcPr>
          <w:p w14:paraId="247DA77F" w14:textId="77777777" w:rsidR="00A4155E" w:rsidRPr="00D67263" w:rsidRDefault="00A4155E" w:rsidP="00BB3845">
            <w:pPr>
              <w:rPr>
                <w:rFonts w:eastAsia="Times New Roman"/>
                <w:color w:val="000000" w:themeColor="text1"/>
              </w:rPr>
            </w:pPr>
            <w:r w:rsidRPr="00D67263">
              <w:rPr>
                <w:rFonts w:eastAsia="Times New Roman"/>
                <w:b/>
                <w:bCs/>
                <w:color w:val="000000" w:themeColor="text1"/>
              </w:rPr>
              <w:t>PWUD</w:t>
            </w:r>
          </w:p>
        </w:tc>
        <w:tc>
          <w:tcPr>
            <w:tcW w:w="1710" w:type="dxa"/>
            <w:vAlign w:val="bottom"/>
          </w:tcPr>
          <w:p w14:paraId="038F7B5F" w14:textId="77777777" w:rsidR="00A4155E" w:rsidRPr="00D67263" w:rsidRDefault="00A4155E" w:rsidP="00BB3845">
            <w:pPr>
              <w:jc w:val="center"/>
              <w:rPr>
                <w:rFonts w:eastAsia="Times New Roman"/>
                <w:color w:val="000000" w:themeColor="text1"/>
              </w:rPr>
            </w:pPr>
          </w:p>
        </w:tc>
        <w:tc>
          <w:tcPr>
            <w:tcW w:w="2988" w:type="dxa"/>
          </w:tcPr>
          <w:p w14:paraId="327CA2E3" w14:textId="77777777" w:rsidR="00A4155E" w:rsidRPr="00D67263" w:rsidRDefault="00A4155E" w:rsidP="00BB3845">
            <w:pPr>
              <w:jc w:val="center"/>
              <w:rPr>
                <w:b/>
                <w:color w:val="000000" w:themeColor="text1"/>
              </w:rPr>
            </w:pPr>
          </w:p>
        </w:tc>
      </w:tr>
      <w:tr w:rsidR="00D67263" w:rsidRPr="00D67263" w14:paraId="0F81D220" w14:textId="77777777" w:rsidTr="00145774">
        <w:trPr>
          <w:trHeight w:val="331"/>
        </w:trPr>
        <w:tc>
          <w:tcPr>
            <w:tcW w:w="4428" w:type="dxa"/>
            <w:vAlign w:val="bottom"/>
          </w:tcPr>
          <w:p w14:paraId="711EACD5"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Female </w:t>
            </w:r>
          </w:p>
        </w:tc>
        <w:tc>
          <w:tcPr>
            <w:tcW w:w="1710" w:type="dxa"/>
            <w:vAlign w:val="bottom"/>
          </w:tcPr>
          <w:p w14:paraId="40D94929" w14:textId="77777777" w:rsidR="00A4155E" w:rsidRPr="00D67263" w:rsidRDefault="00A4155E" w:rsidP="00BB3845">
            <w:pPr>
              <w:jc w:val="center"/>
              <w:rPr>
                <w:rFonts w:eastAsia="Times New Roman"/>
                <w:color w:val="000000" w:themeColor="text1"/>
              </w:rPr>
            </w:pPr>
          </w:p>
        </w:tc>
        <w:tc>
          <w:tcPr>
            <w:tcW w:w="2988" w:type="dxa"/>
          </w:tcPr>
          <w:p w14:paraId="6AD88561" w14:textId="77777777" w:rsidR="00A4155E" w:rsidRPr="00D67263" w:rsidRDefault="00A4155E" w:rsidP="00BB3845">
            <w:pPr>
              <w:jc w:val="center"/>
              <w:rPr>
                <w:b/>
                <w:color w:val="000000" w:themeColor="text1"/>
              </w:rPr>
            </w:pPr>
          </w:p>
        </w:tc>
      </w:tr>
      <w:tr w:rsidR="00D67263" w:rsidRPr="00D67263" w14:paraId="471DD0FF" w14:textId="77777777" w:rsidTr="00145774">
        <w:trPr>
          <w:trHeight w:val="331"/>
        </w:trPr>
        <w:tc>
          <w:tcPr>
            <w:tcW w:w="4428" w:type="dxa"/>
            <w:vAlign w:val="bottom"/>
          </w:tcPr>
          <w:p w14:paraId="0266E115" w14:textId="77777777" w:rsidR="00A4155E" w:rsidRPr="00D67263" w:rsidRDefault="00A4155E" w:rsidP="00BB3845">
            <w:pPr>
              <w:rPr>
                <w:rFonts w:eastAsia="Times New Roman"/>
                <w:b/>
                <w:color w:val="000000" w:themeColor="text1"/>
              </w:rPr>
            </w:pPr>
            <w:r w:rsidRPr="00D67263">
              <w:rPr>
                <w:rFonts w:eastAsia="Times New Roman"/>
                <w:b/>
                <w:iCs/>
                <w:color w:val="000000" w:themeColor="text1"/>
              </w:rPr>
              <w:t xml:space="preserve">              White</w:t>
            </w:r>
          </w:p>
        </w:tc>
        <w:tc>
          <w:tcPr>
            <w:tcW w:w="1710" w:type="dxa"/>
            <w:vAlign w:val="bottom"/>
          </w:tcPr>
          <w:p w14:paraId="3FD592BC" w14:textId="77777777" w:rsidR="00A4155E" w:rsidRPr="00D67263" w:rsidRDefault="00A4155E" w:rsidP="00BB3845">
            <w:pPr>
              <w:jc w:val="center"/>
              <w:rPr>
                <w:rFonts w:eastAsia="Times New Roman"/>
                <w:color w:val="000000" w:themeColor="text1"/>
              </w:rPr>
            </w:pPr>
          </w:p>
        </w:tc>
        <w:tc>
          <w:tcPr>
            <w:tcW w:w="2988" w:type="dxa"/>
          </w:tcPr>
          <w:p w14:paraId="7F6B014D" w14:textId="77777777" w:rsidR="00A4155E" w:rsidRPr="00D67263" w:rsidRDefault="00A4155E" w:rsidP="00BB3845">
            <w:pPr>
              <w:jc w:val="center"/>
              <w:rPr>
                <w:b/>
                <w:color w:val="000000" w:themeColor="text1"/>
              </w:rPr>
            </w:pPr>
          </w:p>
        </w:tc>
      </w:tr>
      <w:tr w:rsidR="00D67263" w:rsidRPr="00D67263" w14:paraId="4534706B" w14:textId="77777777" w:rsidTr="00145774">
        <w:trPr>
          <w:trHeight w:val="331"/>
        </w:trPr>
        <w:tc>
          <w:tcPr>
            <w:tcW w:w="4428" w:type="dxa"/>
            <w:vAlign w:val="bottom"/>
          </w:tcPr>
          <w:p w14:paraId="5DE7A160"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bCs/>
                <w:color w:val="000000" w:themeColor="text1"/>
              </w:rPr>
              <w:t>18-29</w:t>
            </w:r>
          </w:p>
        </w:tc>
        <w:tc>
          <w:tcPr>
            <w:tcW w:w="1710" w:type="dxa"/>
            <w:vAlign w:val="bottom"/>
          </w:tcPr>
          <w:p w14:paraId="1A26B871"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0.0188</w:t>
            </w:r>
          </w:p>
        </w:tc>
        <w:tc>
          <w:tcPr>
            <w:tcW w:w="2988" w:type="dxa"/>
          </w:tcPr>
          <w:p w14:paraId="5A7E9559" w14:textId="77777777" w:rsidR="00A4155E" w:rsidRPr="00D67263" w:rsidRDefault="00A4155E" w:rsidP="00BB3845">
            <w:pPr>
              <w:jc w:val="center"/>
              <w:rPr>
                <w:b/>
                <w:color w:val="000000" w:themeColor="text1"/>
              </w:rPr>
            </w:pPr>
          </w:p>
        </w:tc>
      </w:tr>
      <w:tr w:rsidR="00D67263" w:rsidRPr="00D67263" w14:paraId="5432187D" w14:textId="77777777" w:rsidTr="00145774">
        <w:trPr>
          <w:trHeight w:val="331"/>
        </w:trPr>
        <w:tc>
          <w:tcPr>
            <w:tcW w:w="4428" w:type="dxa"/>
            <w:vAlign w:val="bottom"/>
          </w:tcPr>
          <w:p w14:paraId="07C980BB"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30-39</w:t>
            </w:r>
          </w:p>
        </w:tc>
        <w:tc>
          <w:tcPr>
            <w:tcW w:w="1710" w:type="dxa"/>
            <w:vAlign w:val="bottom"/>
          </w:tcPr>
          <w:p w14:paraId="585C40D3"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0.0099</w:t>
            </w:r>
          </w:p>
        </w:tc>
        <w:tc>
          <w:tcPr>
            <w:tcW w:w="2988" w:type="dxa"/>
          </w:tcPr>
          <w:p w14:paraId="662FD603" w14:textId="77777777" w:rsidR="00A4155E" w:rsidRPr="00D67263" w:rsidRDefault="00A4155E" w:rsidP="00BB3845">
            <w:pPr>
              <w:jc w:val="center"/>
              <w:rPr>
                <w:b/>
                <w:color w:val="000000" w:themeColor="text1"/>
              </w:rPr>
            </w:pPr>
          </w:p>
        </w:tc>
      </w:tr>
      <w:tr w:rsidR="00D67263" w:rsidRPr="00D67263" w14:paraId="540D42CA" w14:textId="77777777" w:rsidTr="00145774">
        <w:trPr>
          <w:trHeight w:val="331"/>
        </w:trPr>
        <w:tc>
          <w:tcPr>
            <w:tcW w:w="4428" w:type="dxa"/>
            <w:vAlign w:val="bottom"/>
          </w:tcPr>
          <w:p w14:paraId="20E266BA"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40-49</w:t>
            </w:r>
          </w:p>
        </w:tc>
        <w:tc>
          <w:tcPr>
            <w:tcW w:w="1710" w:type="dxa"/>
            <w:vAlign w:val="bottom"/>
          </w:tcPr>
          <w:p w14:paraId="288BB5F4"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0.0062</w:t>
            </w:r>
          </w:p>
        </w:tc>
        <w:tc>
          <w:tcPr>
            <w:tcW w:w="2988" w:type="dxa"/>
          </w:tcPr>
          <w:p w14:paraId="12D016F4" w14:textId="77777777" w:rsidR="00A4155E" w:rsidRPr="00D67263" w:rsidRDefault="00A4155E" w:rsidP="00BB3845">
            <w:pPr>
              <w:jc w:val="center"/>
              <w:rPr>
                <w:b/>
                <w:color w:val="000000" w:themeColor="text1"/>
              </w:rPr>
            </w:pPr>
          </w:p>
        </w:tc>
      </w:tr>
      <w:tr w:rsidR="00D67263" w:rsidRPr="00D67263" w14:paraId="7328ED82" w14:textId="77777777" w:rsidTr="00145774">
        <w:trPr>
          <w:trHeight w:val="331"/>
        </w:trPr>
        <w:tc>
          <w:tcPr>
            <w:tcW w:w="4428" w:type="dxa"/>
            <w:vAlign w:val="bottom"/>
          </w:tcPr>
          <w:p w14:paraId="1BC82969"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50-59</w:t>
            </w:r>
          </w:p>
        </w:tc>
        <w:tc>
          <w:tcPr>
            <w:tcW w:w="1710" w:type="dxa"/>
            <w:vAlign w:val="bottom"/>
          </w:tcPr>
          <w:p w14:paraId="68E95571"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0.0035</w:t>
            </w:r>
          </w:p>
        </w:tc>
        <w:tc>
          <w:tcPr>
            <w:tcW w:w="2988" w:type="dxa"/>
          </w:tcPr>
          <w:p w14:paraId="5A7FC802" w14:textId="77777777" w:rsidR="00A4155E" w:rsidRPr="00D67263" w:rsidRDefault="00A4155E" w:rsidP="00BB3845">
            <w:pPr>
              <w:jc w:val="center"/>
              <w:rPr>
                <w:b/>
                <w:color w:val="000000" w:themeColor="text1"/>
              </w:rPr>
            </w:pPr>
          </w:p>
        </w:tc>
      </w:tr>
      <w:tr w:rsidR="00D67263" w:rsidRPr="00D67263" w14:paraId="6223275C" w14:textId="77777777" w:rsidTr="00145774">
        <w:trPr>
          <w:trHeight w:val="331"/>
        </w:trPr>
        <w:tc>
          <w:tcPr>
            <w:tcW w:w="4428" w:type="dxa"/>
            <w:vAlign w:val="bottom"/>
          </w:tcPr>
          <w:p w14:paraId="042C8CF1"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60-74</w:t>
            </w:r>
          </w:p>
        </w:tc>
        <w:tc>
          <w:tcPr>
            <w:tcW w:w="1710" w:type="dxa"/>
            <w:vAlign w:val="bottom"/>
          </w:tcPr>
          <w:p w14:paraId="3C279EA4"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0.0037</w:t>
            </w:r>
          </w:p>
        </w:tc>
        <w:tc>
          <w:tcPr>
            <w:tcW w:w="2988" w:type="dxa"/>
          </w:tcPr>
          <w:p w14:paraId="56FDD00B" w14:textId="77777777" w:rsidR="00A4155E" w:rsidRPr="00D67263" w:rsidRDefault="00A4155E" w:rsidP="00BB3845">
            <w:pPr>
              <w:jc w:val="center"/>
              <w:rPr>
                <w:b/>
                <w:color w:val="000000" w:themeColor="text1"/>
              </w:rPr>
            </w:pPr>
          </w:p>
        </w:tc>
      </w:tr>
      <w:tr w:rsidR="00D67263" w:rsidRPr="00D67263" w14:paraId="715E6024" w14:textId="77777777" w:rsidTr="00145774">
        <w:trPr>
          <w:trHeight w:val="331"/>
        </w:trPr>
        <w:tc>
          <w:tcPr>
            <w:tcW w:w="4428" w:type="dxa"/>
            <w:vAlign w:val="bottom"/>
          </w:tcPr>
          <w:p w14:paraId="79A9EDCD" w14:textId="77777777" w:rsidR="00A4155E" w:rsidRPr="00D67263" w:rsidRDefault="00A4155E" w:rsidP="00B94235">
            <w:pPr>
              <w:keepNext/>
              <w:rPr>
                <w:rFonts w:eastAsia="Times New Roman"/>
                <w:color w:val="000000" w:themeColor="text1"/>
              </w:rPr>
            </w:pPr>
            <w:r w:rsidRPr="00D67263">
              <w:rPr>
                <w:rFonts w:eastAsia="Times New Roman"/>
                <w:b/>
                <w:iCs/>
                <w:color w:val="000000" w:themeColor="text1"/>
              </w:rPr>
              <w:lastRenderedPageBreak/>
              <w:t xml:space="preserve">              Black</w:t>
            </w:r>
          </w:p>
        </w:tc>
        <w:tc>
          <w:tcPr>
            <w:tcW w:w="1710" w:type="dxa"/>
            <w:vAlign w:val="bottom"/>
          </w:tcPr>
          <w:p w14:paraId="0714DB92" w14:textId="77777777" w:rsidR="00A4155E" w:rsidRPr="00D67263" w:rsidRDefault="00A4155E" w:rsidP="00B94235">
            <w:pPr>
              <w:keepNext/>
              <w:jc w:val="center"/>
              <w:rPr>
                <w:rFonts w:eastAsia="Times New Roman"/>
                <w:color w:val="000000" w:themeColor="text1"/>
              </w:rPr>
            </w:pPr>
          </w:p>
        </w:tc>
        <w:tc>
          <w:tcPr>
            <w:tcW w:w="2988" w:type="dxa"/>
          </w:tcPr>
          <w:p w14:paraId="46381A86" w14:textId="77777777" w:rsidR="00A4155E" w:rsidRPr="00D67263" w:rsidRDefault="00A4155E" w:rsidP="00B94235">
            <w:pPr>
              <w:keepNext/>
              <w:jc w:val="center"/>
              <w:rPr>
                <w:b/>
                <w:color w:val="000000" w:themeColor="text1"/>
              </w:rPr>
            </w:pPr>
          </w:p>
        </w:tc>
      </w:tr>
      <w:tr w:rsidR="00D67263" w:rsidRPr="00D67263" w14:paraId="3F78D353" w14:textId="77777777" w:rsidTr="00145774">
        <w:trPr>
          <w:trHeight w:val="331"/>
        </w:trPr>
        <w:tc>
          <w:tcPr>
            <w:tcW w:w="4428" w:type="dxa"/>
            <w:vAlign w:val="bottom"/>
          </w:tcPr>
          <w:p w14:paraId="4C9B40A2" w14:textId="77777777" w:rsidR="00A4155E" w:rsidRPr="00D67263" w:rsidRDefault="00A4155E" w:rsidP="00B94235">
            <w:pPr>
              <w:keepNext/>
              <w:rPr>
                <w:rFonts w:eastAsia="Times New Roman"/>
                <w:color w:val="000000" w:themeColor="text1"/>
              </w:rPr>
            </w:pPr>
            <w:r w:rsidRPr="00D67263">
              <w:rPr>
                <w:rFonts w:eastAsia="Times New Roman"/>
                <w:b/>
                <w:iCs/>
                <w:color w:val="000000" w:themeColor="text1"/>
              </w:rPr>
              <w:t xml:space="preserve">               </w:t>
            </w:r>
            <w:r w:rsidRPr="00D67263">
              <w:rPr>
                <w:rFonts w:eastAsia="Times New Roman"/>
                <w:bCs/>
                <w:color w:val="000000" w:themeColor="text1"/>
              </w:rPr>
              <w:t>18-29</w:t>
            </w:r>
          </w:p>
        </w:tc>
        <w:tc>
          <w:tcPr>
            <w:tcW w:w="1710" w:type="dxa"/>
            <w:vAlign w:val="bottom"/>
          </w:tcPr>
          <w:p w14:paraId="7B0B74EB" w14:textId="77777777" w:rsidR="00A4155E" w:rsidRPr="00D67263" w:rsidRDefault="00A4155E" w:rsidP="00B94235">
            <w:pPr>
              <w:keepNext/>
              <w:jc w:val="center"/>
              <w:rPr>
                <w:rFonts w:eastAsia="Times New Roman"/>
                <w:bCs/>
                <w:color w:val="000000" w:themeColor="text1"/>
                <w:u w:val="single"/>
              </w:rPr>
            </w:pPr>
            <w:r w:rsidRPr="00D67263">
              <w:rPr>
                <w:rFonts w:eastAsia="Times New Roman"/>
                <w:color w:val="000000" w:themeColor="text1"/>
              </w:rPr>
              <w:t>0.0263</w:t>
            </w:r>
          </w:p>
        </w:tc>
        <w:tc>
          <w:tcPr>
            <w:tcW w:w="2988" w:type="dxa"/>
          </w:tcPr>
          <w:p w14:paraId="0191550F" w14:textId="77777777" w:rsidR="00A4155E" w:rsidRPr="00D67263" w:rsidRDefault="00A4155E" w:rsidP="00B94235">
            <w:pPr>
              <w:keepNext/>
              <w:jc w:val="center"/>
              <w:rPr>
                <w:b/>
                <w:color w:val="000000" w:themeColor="text1"/>
              </w:rPr>
            </w:pPr>
          </w:p>
        </w:tc>
      </w:tr>
      <w:tr w:rsidR="00D67263" w:rsidRPr="00D67263" w14:paraId="6E6C3C81" w14:textId="77777777" w:rsidTr="00145774">
        <w:trPr>
          <w:trHeight w:val="331"/>
        </w:trPr>
        <w:tc>
          <w:tcPr>
            <w:tcW w:w="4428" w:type="dxa"/>
            <w:vAlign w:val="bottom"/>
          </w:tcPr>
          <w:p w14:paraId="194FFDCF" w14:textId="77777777" w:rsidR="00A4155E" w:rsidRPr="00D67263" w:rsidRDefault="00A4155E" w:rsidP="00B94235">
            <w:pPr>
              <w:keepNext/>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30-39</w:t>
            </w:r>
          </w:p>
        </w:tc>
        <w:tc>
          <w:tcPr>
            <w:tcW w:w="1710" w:type="dxa"/>
            <w:vAlign w:val="bottom"/>
          </w:tcPr>
          <w:p w14:paraId="2CC8A74C" w14:textId="77777777" w:rsidR="00A4155E" w:rsidRPr="00D67263" w:rsidRDefault="00A4155E" w:rsidP="00B94235">
            <w:pPr>
              <w:keepNext/>
              <w:jc w:val="center"/>
              <w:rPr>
                <w:rFonts w:eastAsia="Times New Roman"/>
                <w:bCs/>
                <w:color w:val="000000" w:themeColor="text1"/>
                <w:u w:val="single"/>
              </w:rPr>
            </w:pPr>
            <w:r w:rsidRPr="00D67263">
              <w:rPr>
                <w:rFonts w:eastAsia="Times New Roman"/>
                <w:color w:val="000000" w:themeColor="text1"/>
              </w:rPr>
              <w:t>0.0139</w:t>
            </w:r>
          </w:p>
        </w:tc>
        <w:tc>
          <w:tcPr>
            <w:tcW w:w="2988" w:type="dxa"/>
          </w:tcPr>
          <w:p w14:paraId="28C6D1D2" w14:textId="77777777" w:rsidR="00A4155E" w:rsidRPr="00D67263" w:rsidRDefault="00A4155E" w:rsidP="00B94235">
            <w:pPr>
              <w:keepNext/>
              <w:jc w:val="center"/>
              <w:rPr>
                <w:b/>
                <w:color w:val="000000" w:themeColor="text1"/>
              </w:rPr>
            </w:pPr>
          </w:p>
        </w:tc>
      </w:tr>
      <w:tr w:rsidR="00D67263" w:rsidRPr="00D67263" w14:paraId="6703179D" w14:textId="77777777" w:rsidTr="00145774">
        <w:trPr>
          <w:trHeight w:val="331"/>
        </w:trPr>
        <w:tc>
          <w:tcPr>
            <w:tcW w:w="4428" w:type="dxa"/>
            <w:vAlign w:val="bottom"/>
          </w:tcPr>
          <w:p w14:paraId="495A0B30" w14:textId="77777777" w:rsidR="00A4155E" w:rsidRPr="00D67263" w:rsidRDefault="00A4155E" w:rsidP="00B94235">
            <w:pPr>
              <w:keepNext/>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40-49</w:t>
            </w:r>
          </w:p>
        </w:tc>
        <w:tc>
          <w:tcPr>
            <w:tcW w:w="1710" w:type="dxa"/>
            <w:vAlign w:val="bottom"/>
          </w:tcPr>
          <w:p w14:paraId="1E6C00B0" w14:textId="77777777" w:rsidR="00A4155E" w:rsidRPr="00D67263" w:rsidRDefault="00A4155E" w:rsidP="00B94235">
            <w:pPr>
              <w:keepNext/>
              <w:jc w:val="center"/>
              <w:rPr>
                <w:rFonts w:eastAsia="Times New Roman"/>
                <w:bCs/>
                <w:color w:val="000000" w:themeColor="text1"/>
                <w:u w:val="single"/>
              </w:rPr>
            </w:pPr>
            <w:r w:rsidRPr="00D67263">
              <w:rPr>
                <w:rFonts w:eastAsia="Times New Roman"/>
                <w:color w:val="000000" w:themeColor="text1"/>
              </w:rPr>
              <w:t>0.0087</w:t>
            </w:r>
          </w:p>
        </w:tc>
        <w:tc>
          <w:tcPr>
            <w:tcW w:w="2988" w:type="dxa"/>
          </w:tcPr>
          <w:p w14:paraId="30632805" w14:textId="77777777" w:rsidR="00A4155E" w:rsidRPr="00D67263" w:rsidRDefault="00A4155E" w:rsidP="00B94235">
            <w:pPr>
              <w:keepNext/>
              <w:jc w:val="center"/>
              <w:rPr>
                <w:b/>
                <w:color w:val="000000" w:themeColor="text1"/>
              </w:rPr>
            </w:pPr>
          </w:p>
        </w:tc>
      </w:tr>
      <w:tr w:rsidR="00D67263" w:rsidRPr="00D67263" w14:paraId="4D3F8547" w14:textId="77777777" w:rsidTr="00145774">
        <w:trPr>
          <w:trHeight w:val="331"/>
        </w:trPr>
        <w:tc>
          <w:tcPr>
            <w:tcW w:w="4428" w:type="dxa"/>
            <w:vAlign w:val="bottom"/>
          </w:tcPr>
          <w:p w14:paraId="7CADCD08" w14:textId="77777777" w:rsidR="00A4155E" w:rsidRPr="00D67263" w:rsidRDefault="00A4155E" w:rsidP="00B94235">
            <w:pPr>
              <w:keepNext/>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50-59</w:t>
            </w:r>
          </w:p>
        </w:tc>
        <w:tc>
          <w:tcPr>
            <w:tcW w:w="1710" w:type="dxa"/>
            <w:vAlign w:val="bottom"/>
          </w:tcPr>
          <w:p w14:paraId="329F946F" w14:textId="77777777" w:rsidR="00A4155E" w:rsidRPr="00D67263" w:rsidRDefault="00A4155E" w:rsidP="00B94235">
            <w:pPr>
              <w:keepNext/>
              <w:jc w:val="center"/>
              <w:rPr>
                <w:rFonts w:eastAsia="Times New Roman"/>
                <w:bCs/>
                <w:color w:val="000000" w:themeColor="text1"/>
                <w:u w:val="single"/>
              </w:rPr>
            </w:pPr>
            <w:r w:rsidRPr="00D67263">
              <w:rPr>
                <w:rFonts w:eastAsia="Times New Roman"/>
                <w:color w:val="000000" w:themeColor="text1"/>
              </w:rPr>
              <w:t>0.0049</w:t>
            </w:r>
          </w:p>
        </w:tc>
        <w:tc>
          <w:tcPr>
            <w:tcW w:w="2988" w:type="dxa"/>
          </w:tcPr>
          <w:p w14:paraId="2F0E28C9" w14:textId="77777777" w:rsidR="00A4155E" w:rsidRPr="00D67263" w:rsidRDefault="00A4155E" w:rsidP="00B94235">
            <w:pPr>
              <w:keepNext/>
              <w:jc w:val="center"/>
              <w:rPr>
                <w:b/>
                <w:color w:val="000000" w:themeColor="text1"/>
              </w:rPr>
            </w:pPr>
          </w:p>
        </w:tc>
      </w:tr>
      <w:tr w:rsidR="00D67263" w:rsidRPr="00D67263" w14:paraId="6E96A913" w14:textId="77777777" w:rsidTr="00145774">
        <w:trPr>
          <w:trHeight w:val="331"/>
        </w:trPr>
        <w:tc>
          <w:tcPr>
            <w:tcW w:w="4428" w:type="dxa"/>
            <w:vAlign w:val="bottom"/>
          </w:tcPr>
          <w:p w14:paraId="18E8E1F7"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60-74</w:t>
            </w:r>
          </w:p>
        </w:tc>
        <w:tc>
          <w:tcPr>
            <w:tcW w:w="1710" w:type="dxa"/>
            <w:vAlign w:val="bottom"/>
          </w:tcPr>
          <w:p w14:paraId="39318D28"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0.0051</w:t>
            </w:r>
          </w:p>
        </w:tc>
        <w:tc>
          <w:tcPr>
            <w:tcW w:w="2988" w:type="dxa"/>
          </w:tcPr>
          <w:p w14:paraId="3D011BDC" w14:textId="77777777" w:rsidR="00A4155E" w:rsidRPr="00D67263" w:rsidRDefault="00A4155E" w:rsidP="00BB3845">
            <w:pPr>
              <w:jc w:val="center"/>
              <w:rPr>
                <w:b/>
                <w:color w:val="000000" w:themeColor="text1"/>
              </w:rPr>
            </w:pPr>
          </w:p>
        </w:tc>
      </w:tr>
      <w:tr w:rsidR="00D67263" w:rsidRPr="00D67263" w14:paraId="13DFCEC0" w14:textId="77777777" w:rsidTr="00145774">
        <w:trPr>
          <w:trHeight w:val="331"/>
        </w:trPr>
        <w:tc>
          <w:tcPr>
            <w:tcW w:w="4428" w:type="dxa"/>
            <w:vAlign w:val="bottom"/>
          </w:tcPr>
          <w:p w14:paraId="24E13C29"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Other</w:t>
            </w:r>
          </w:p>
        </w:tc>
        <w:tc>
          <w:tcPr>
            <w:tcW w:w="1710" w:type="dxa"/>
            <w:vAlign w:val="bottom"/>
          </w:tcPr>
          <w:p w14:paraId="6FCDA6EA" w14:textId="77777777" w:rsidR="00A4155E" w:rsidRPr="00D67263" w:rsidRDefault="00A4155E" w:rsidP="00BB3845">
            <w:pPr>
              <w:jc w:val="center"/>
              <w:rPr>
                <w:rFonts w:eastAsia="Times New Roman"/>
                <w:color w:val="000000" w:themeColor="text1"/>
              </w:rPr>
            </w:pPr>
          </w:p>
        </w:tc>
        <w:tc>
          <w:tcPr>
            <w:tcW w:w="2988" w:type="dxa"/>
          </w:tcPr>
          <w:p w14:paraId="3F895DC9" w14:textId="77777777" w:rsidR="00A4155E" w:rsidRPr="00D67263" w:rsidRDefault="00A4155E" w:rsidP="00BB3845">
            <w:pPr>
              <w:jc w:val="center"/>
              <w:rPr>
                <w:b/>
                <w:color w:val="000000" w:themeColor="text1"/>
              </w:rPr>
            </w:pPr>
          </w:p>
        </w:tc>
      </w:tr>
      <w:tr w:rsidR="00D67263" w:rsidRPr="00D67263" w14:paraId="1E91CAC7" w14:textId="77777777" w:rsidTr="00145774">
        <w:trPr>
          <w:trHeight w:val="331"/>
        </w:trPr>
        <w:tc>
          <w:tcPr>
            <w:tcW w:w="4428" w:type="dxa"/>
            <w:vAlign w:val="bottom"/>
          </w:tcPr>
          <w:p w14:paraId="0C0B505A"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bCs/>
                <w:color w:val="000000" w:themeColor="text1"/>
              </w:rPr>
              <w:t>18-29</w:t>
            </w:r>
          </w:p>
        </w:tc>
        <w:tc>
          <w:tcPr>
            <w:tcW w:w="1710" w:type="dxa"/>
            <w:vAlign w:val="bottom"/>
          </w:tcPr>
          <w:p w14:paraId="291653CE"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0.0076</w:t>
            </w:r>
          </w:p>
        </w:tc>
        <w:tc>
          <w:tcPr>
            <w:tcW w:w="2988" w:type="dxa"/>
          </w:tcPr>
          <w:p w14:paraId="5899C7C6" w14:textId="77777777" w:rsidR="00A4155E" w:rsidRPr="00D67263" w:rsidRDefault="00A4155E" w:rsidP="00BB3845">
            <w:pPr>
              <w:jc w:val="center"/>
              <w:rPr>
                <w:b/>
                <w:color w:val="000000" w:themeColor="text1"/>
              </w:rPr>
            </w:pPr>
          </w:p>
        </w:tc>
      </w:tr>
      <w:tr w:rsidR="00D67263" w:rsidRPr="00D67263" w14:paraId="213BB503" w14:textId="77777777" w:rsidTr="00145774">
        <w:trPr>
          <w:trHeight w:val="331"/>
        </w:trPr>
        <w:tc>
          <w:tcPr>
            <w:tcW w:w="4428" w:type="dxa"/>
            <w:vAlign w:val="bottom"/>
          </w:tcPr>
          <w:p w14:paraId="5A1CF195"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30-39</w:t>
            </w:r>
          </w:p>
        </w:tc>
        <w:tc>
          <w:tcPr>
            <w:tcW w:w="1710" w:type="dxa"/>
            <w:vAlign w:val="bottom"/>
          </w:tcPr>
          <w:p w14:paraId="236CD14C"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0.0040</w:t>
            </w:r>
          </w:p>
        </w:tc>
        <w:tc>
          <w:tcPr>
            <w:tcW w:w="2988" w:type="dxa"/>
          </w:tcPr>
          <w:p w14:paraId="20A6273B" w14:textId="77777777" w:rsidR="00A4155E" w:rsidRPr="00D67263" w:rsidRDefault="00A4155E" w:rsidP="00BB3845">
            <w:pPr>
              <w:jc w:val="center"/>
              <w:rPr>
                <w:b/>
                <w:color w:val="000000" w:themeColor="text1"/>
              </w:rPr>
            </w:pPr>
          </w:p>
        </w:tc>
      </w:tr>
      <w:tr w:rsidR="00D67263" w:rsidRPr="00D67263" w14:paraId="025A787F" w14:textId="77777777" w:rsidTr="00145774">
        <w:trPr>
          <w:trHeight w:val="331"/>
        </w:trPr>
        <w:tc>
          <w:tcPr>
            <w:tcW w:w="4428" w:type="dxa"/>
            <w:vAlign w:val="bottom"/>
          </w:tcPr>
          <w:p w14:paraId="0A9BFEDF"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40-49</w:t>
            </w:r>
          </w:p>
        </w:tc>
        <w:tc>
          <w:tcPr>
            <w:tcW w:w="1710" w:type="dxa"/>
            <w:vAlign w:val="bottom"/>
          </w:tcPr>
          <w:p w14:paraId="1D8D6F21"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0.0025</w:t>
            </w:r>
          </w:p>
        </w:tc>
        <w:tc>
          <w:tcPr>
            <w:tcW w:w="2988" w:type="dxa"/>
          </w:tcPr>
          <w:p w14:paraId="55ED0EB7" w14:textId="77777777" w:rsidR="00A4155E" w:rsidRPr="00D67263" w:rsidRDefault="00A4155E" w:rsidP="00BB3845">
            <w:pPr>
              <w:jc w:val="center"/>
              <w:rPr>
                <w:b/>
                <w:color w:val="000000" w:themeColor="text1"/>
              </w:rPr>
            </w:pPr>
          </w:p>
        </w:tc>
      </w:tr>
      <w:tr w:rsidR="00D67263" w:rsidRPr="00D67263" w14:paraId="0A2D76B0" w14:textId="77777777" w:rsidTr="00145774">
        <w:trPr>
          <w:trHeight w:val="331"/>
        </w:trPr>
        <w:tc>
          <w:tcPr>
            <w:tcW w:w="4428" w:type="dxa"/>
            <w:vAlign w:val="bottom"/>
          </w:tcPr>
          <w:p w14:paraId="63CD56D5"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50-59</w:t>
            </w:r>
          </w:p>
        </w:tc>
        <w:tc>
          <w:tcPr>
            <w:tcW w:w="1710" w:type="dxa"/>
            <w:vAlign w:val="bottom"/>
          </w:tcPr>
          <w:p w14:paraId="57891A26"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0.0014</w:t>
            </w:r>
          </w:p>
        </w:tc>
        <w:tc>
          <w:tcPr>
            <w:tcW w:w="2988" w:type="dxa"/>
          </w:tcPr>
          <w:p w14:paraId="41BCFC72" w14:textId="77777777" w:rsidR="00A4155E" w:rsidRPr="00D67263" w:rsidRDefault="00A4155E" w:rsidP="00BB3845">
            <w:pPr>
              <w:jc w:val="center"/>
              <w:rPr>
                <w:b/>
                <w:color w:val="000000" w:themeColor="text1"/>
              </w:rPr>
            </w:pPr>
          </w:p>
        </w:tc>
      </w:tr>
      <w:tr w:rsidR="00D67263" w:rsidRPr="00D67263" w14:paraId="4859C441" w14:textId="77777777" w:rsidTr="00145774">
        <w:trPr>
          <w:trHeight w:val="331"/>
        </w:trPr>
        <w:tc>
          <w:tcPr>
            <w:tcW w:w="4428" w:type="dxa"/>
            <w:vAlign w:val="bottom"/>
          </w:tcPr>
          <w:p w14:paraId="0D2EE62D"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60-74</w:t>
            </w:r>
          </w:p>
        </w:tc>
        <w:tc>
          <w:tcPr>
            <w:tcW w:w="1710" w:type="dxa"/>
            <w:vAlign w:val="bottom"/>
          </w:tcPr>
          <w:p w14:paraId="5B411494"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0.0015</w:t>
            </w:r>
          </w:p>
        </w:tc>
        <w:tc>
          <w:tcPr>
            <w:tcW w:w="2988" w:type="dxa"/>
          </w:tcPr>
          <w:p w14:paraId="6ABF4F80" w14:textId="77777777" w:rsidR="00A4155E" w:rsidRPr="00D67263" w:rsidRDefault="00A4155E" w:rsidP="00BB3845">
            <w:pPr>
              <w:jc w:val="center"/>
              <w:rPr>
                <w:b/>
                <w:color w:val="000000" w:themeColor="text1"/>
              </w:rPr>
            </w:pPr>
          </w:p>
        </w:tc>
      </w:tr>
      <w:tr w:rsidR="00D67263" w:rsidRPr="00D67263" w14:paraId="1F1A5EA3" w14:textId="77777777" w:rsidTr="00145774">
        <w:trPr>
          <w:trHeight w:val="331"/>
        </w:trPr>
        <w:tc>
          <w:tcPr>
            <w:tcW w:w="4428" w:type="dxa"/>
            <w:vAlign w:val="bottom"/>
          </w:tcPr>
          <w:p w14:paraId="36CADAE3"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Male </w:t>
            </w:r>
          </w:p>
        </w:tc>
        <w:tc>
          <w:tcPr>
            <w:tcW w:w="1710" w:type="dxa"/>
            <w:vAlign w:val="bottom"/>
          </w:tcPr>
          <w:p w14:paraId="1F3C182C" w14:textId="77777777" w:rsidR="00A4155E" w:rsidRPr="00D67263" w:rsidRDefault="00A4155E" w:rsidP="00BB3845">
            <w:pPr>
              <w:jc w:val="center"/>
              <w:rPr>
                <w:rFonts w:eastAsia="Times New Roman"/>
                <w:color w:val="000000" w:themeColor="text1"/>
              </w:rPr>
            </w:pPr>
          </w:p>
        </w:tc>
        <w:tc>
          <w:tcPr>
            <w:tcW w:w="2988" w:type="dxa"/>
          </w:tcPr>
          <w:p w14:paraId="5F78246D" w14:textId="77777777" w:rsidR="00A4155E" w:rsidRPr="00D67263" w:rsidRDefault="00A4155E" w:rsidP="00BB3845">
            <w:pPr>
              <w:jc w:val="center"/>
              <w:rPr>
                <w:b/>
                <w:color w:val="000000" w:themeColor="text1"/>
              </w:rPr>
            </w:pPr>
          </w:p>
        </w:tc>
      </w:tr>
      <w:tr w:rsidR="00D67263" w:rsidRPr="00D67263" w14:paraId="21F8D015" w14:textId="77777777" w:rsidTr="00145774">
        <w:trPr>
          <w:trHeight w:val="331"/>
        </w:trPr>
        <w:tc>
          <w:tcPr>
            <w:tcW w:w="4428" w:type="dxa"/>
            <w:vAlign w:val="bottom"/>
          </w:tcPr>
          <w:p w14:paraId="51AD626A" w14:textId="77777777" w:rsidR="00A4155E" w:rsidRPr="00D67263" w:rsidRDefault="00A4155E" w:rsidP="00BB3845">
            <w:pPr>
              <w:rPr>
                <w:rFonts w:eastAsia="Times New Roman"/>
                <w:b/>
                <w:color w:val="000000" w:themeColor="text1"/>
              </w:rPr>
            </w:pPr>
            <w:r w:rsidRPr="00D67263">
              <w:rPr>
                <w:rFonts w:eastAsia="Times New Roman"/>
                <w:b/>
                <w:iCs/>
                <w:color w:val="000000" w:themeColor="text1"/>
              </w:rPr>
              <w:t xml:space="preserve">              White</w:t>
            </w:r>
          </w:p>
        </w:tc>
        <w:tc>
          <w:tcPr>
            <w:tcW w:w="1710" w:type="dxa"/>
            <w:vAlign w:val="bottom"/>
          </w:tcPr>
          <w:p w14:paraId="03A55620" w14:textId="77777777" w:rsidR="00A4155E" w:rsidRPr="00D67263" w:rsidRDefault="00A4155E" w:rsidP="00BB3845">
            <w:pPr>
              <w:jc w:val="center"/>
              <w:rPr>
                <w:rFonts w:eastAsia="Times New Roman"/>
                <w:color w:val="000000" w:themeColor="text1"/>
              </w:rPr>
            </w:pPr>
          </w:p>
        </w:tc>
        <w:tc>
          <w:tcPr>
            <w:tcW w:w="2988" w:type="dxa"/>
          </w:tcPr>
          <w:p w14:paraId="78E5C664" w14:textId="77777777" w:rsidR="00A4155E" w:rsidRPr="00D67263" w:rsidRDefault="00A4155E" w:rsidP="00BB3845">
            <w:pPr>
              <w:jc w:val="center"/>
              <w:rPr>
                <w:b/>
                <w:color w:val="000000" w:themeColor="text1"/>
              </w:rPr>
            </w:pPr>
          </w:p>
        </w:tc>
      </w:tr>
      <w:tr w:rsidR="00D67263" w:rsidRPr="00D67263" w14:paraId="3AB826E1" w14:textId="77777777" w:rsidTr="00145774">
        <w:trPr>
          <w:trHeight w:val="331"/>
        </w:trPr>
        <w:tc>
          <w:tcPr>
            <w:tcW w:w="4428" w:type="dxa"/>
            <w:vAlign w:val="bottom"/>
          </w:tcPr>
          <w:p w14:paraId="615382E1"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bCs/>
                <w:color w:val="000000" w:themeColor="text1"/>
              </w:rPr>
              <w:t>18-29</w:t>
            </w:r>
          </w:p>
        </w:tc>
        <w:tc>
          <w:tcPr>
            <w:tcW w:w="1710" w:type="dxa"/>
            <w:vAlign w:val="bottom"/>
          </w:tcPr>
          <w:p w14:paraId="5BD0D5FE"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0.078</w:t>
            </w:r>
          </w:p>
        </w:tc>
        <w:tc>
          <w:tcPr>
            <w:tcW w:w="2988" w:type="dxa"/>
          </w:tcPr>
          <w:p w14:paraId="75AE4C75" w14:textId="77777777" w:rsidR="00A4155E" w:rsidRPr="00D67263" w:rsidRDefault="00A4155E" w:rsidP="00BB3845">
            <w:pPr>
              <w:jc w:val="center"/>
              <w:rPr>
                <w:b/>
                <w:color w:val="000000" w:themeColor="text1"/>
              </w:rPr>
            </w:pPr>
          </w:p>
        </w:tc>
      </w:tr>
      <w:tr w:rsidR="00D67263" w:rsidRPr="00D67263" w14:paraId="50C77F2B" w14:textId="77777777" w:rsidTr="00145774">
        <w:trPr>
          <w:trHeight w:val="331"/>
        </w:trPr>
        <w:tc>
          <w:tcPr>
            <w:tcW w:w="4428" w:type="dxa"/>
            <w:vAlign w:val="bottom"/>
          </w:tcPr>
          <w:p w14:paraId="45B861AD"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30-39</w:t>
            </w:r>
          </w:p>
        </w:tc>
        <w:tc>
          <w:tcPr>
            <w:tcW w:w="1710" w:type="dxa"/>
            <w:vAlign w:val="bottom"/>
          </w:tcPr>
          <w:p w14:paraId="4D87FED1"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0.047</w:t>
            </w:r>
          </w:p>
        </w:tc>
        <w:tc>
          <w:tcPr>
            <w:tcW w:w="2988" w:type="dxa"/>
          </w:tcPr>
          <w:p w14:paraId="75477103" w14:textId="77777777" w:rsidR="00A4155E" w:rsidRPr="00D67263" w:rsidRDefault="00A4155E" w:rsidP="00BB3845">
            <w:pPr>
              <w:jc w:val="center"/>
              <w:rPr>
                <w:b/>
                <w:color w:val="000000" w:themeColor="text1"/>
              </w:rPr>
            </w:pPr>
          </w:p>
        </w:tc>
      </w:tr>
      <w:tr w:rsidR="00D67263" w:rsidRPr="00D67263" w14:paraId="2B459A65" w14:textId="77777777" w:rsidTr="00145774">
        <w:trPr>
          <w:trHeight w:val="331"/>
        </w:trPr>
        <w:tc>
          <w:tcPr>
            <w:tcW w:w="4428" w:type="dxa"/>
            <w:vAlign w:val="bottom"/>
          </w:tcPr>
          <w:p w14:paraId="106670DC"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40-49</w:t>
            </w:r>
          </w:p>
        </w:tc>
        <w:tc>
          <w:tcPr>
            <w:tcW w:w="1710" w:type="dxa"/>
            <w:vAlign w:val="bottom"/>
          </w:tcPr>
          <w:p w14:paraId="45047267"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0.031</w:t>
            </w:r>
          </w:p>
        </w:tc>
        <w:tc>
          <w:tcPr>
            <w:tcW w:w="2988" w:type="dxa"/>
          </w:tcPr>
          <w:p w14:paraId="56A5A206" w14:textId="77777777" w:rsidR="00A4155E" w:rsidRPr="00D67263" w:rsidRDefault="00A4155E" w:rsidP="00BB3845">
            <w:pPr>
              <w:jc w:val="center"/>
              <w:rPr>
                <w:b/>
                <w:color w:val="000000" w:themeColor="text1"/>
              </w:rPr>
            </w:pPr>
          </w:p>
        </w:tc>
      </w:tr>
      <w:tr w:rsidR="00D67263" w:rsidRPr="00D67263" w14:paraId="516344A0" w14:textId="77777777" w:rsidTr="00145774">
        <w:trPr>
          <w:trHeight w:val="331"/>
        </w:trPr>
        <w:tc>
          <w:tcPr>
            <w:tcW w:w="4428" w:type="dxa"/>
            <w:vAlign w:val="bottom"/>
          </w:tcPr>
          <w:p w14:paraId="2840E2D8"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50-59</w:t>
            </w:r>
          </w:p>
        </w:tc>
        <w:tc>
          <w:tcPr>
            <w:tcW w:w="1710" w:type="dxa"/>
            <w:vAlign w:val="bottom"/>
          </w:tcPr>
          <w:p w14:paraId="5C4B3D40"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0.018</w:t>
            </w:r>
          </w:p>
        </w:tc>
        <w:tc>
          <w:tcPr>
            <w:tcW w:w="2988" w:type="dxa"/>
          </w:tcPr>
          <w:p w14:paraId="4D79B6B6" w14:textId="77777777" w:rsidR="00A4155E" w:rsidRPr="00D67263" w:rsidRDefault="00A4155E" w:rsidP="00BB3845">
            <w:pPr>
              <w:jc w:val="center"/>
              <w:rPr>
                <w:b/>
                <w:color w:val="000000" w:themeColor="text1"/>
              </w:rPr>
            </w:pPr>
          </w:p>
        </w:tc>
      </w:tr>
      <w:tr w:rsidR="00D67263" w:rsidRPr="00D67263" w14:paraId="7F52568E" w14:textId="77777777" w:rsidTr="00145774">
        <w:trPr>
          <w:trHeight w:val="331"/>
        </w:trPr>
        <w:tc>
          <w:tcPr>
            <w:tcW w:w="4428" w:type="dxa"/>
            <w:vAlign w:val="bottom"/>
          </w:tcPr>
          <w:p w14:paraId="684C862A"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60-74</w:t>
            </w:r>
          </w:p>
        </w:tc>
        <w:tc>
          <w:tcPr>
            <w:tcW w:w="1710" w:type="dxa"/>
            <w:vAlign w:val="bottom"/>
          </w:tcPr>
          <w:p w14:paraId="5AC3E381"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0.019</w:t>
            </w:r>
          </w:p>
        </w:tc>
        <w:tc>
          <w:tcPr>
            <w:tcW w:w="2988" w:type="dxa"/>
          </w:tcPr>
          <w:p w14:paraId="27FBBB6F" w14:textId="77777777" w:rsidR="00A4155E" w:rsidRPr="00D67263" w:rsidRDefault="00A4155E" w:rsidP="00BB3845">
            <w:pPr>
              <w:jc w:val="center"/>
              <w:rPr>
                <w:b/>
                <w:color w:val="000000" w:themeColor="text1"/>
              </w:rPr>
            </w:pPr>
          </w:p>
        </w:tc>
      </w:tr>
      <w:tr w:rsidR="00D67263" w:rsidRPr="00D67263" w14:paraId="757AC18D" w14:textId="77777777" w:rsidTr="00145774">
        <w:trPr>
          <w:trHeight w:val="331"/>
        </w:trPr>
        <w:tc>
          <w:tcPr>
            <w:tcW w:w="4428" w:type="dxa"/>
            <w:vAlign w:val="bottom"/>
          </w:tcPr>
          <w:p w14:paraId="14CF7F7F"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Black</w:t>
            </w:r>
          </w:p>
        </w:tc>
        <w:tc>
          <w:tcPr>
            <w:tcW w:w="1710" w:type="dxa"/>
            <w:vAlign w:val="bottom"/>
          </w:tcPr>
          <w:p w14:paraId="775AF2FD" w14:textId="77777777" w:rsidR="00A4155E" w:rsidRPr="00D67263" w:rsidRDefault="00A4155E" w:rsidP="00BB3845">
            <w:pPr>
              <w:jc w:val="center"/>
              <w:rPr>
                <w:rFonts w:eastAsia="Times New Roman"/>
                <w:color w:val="000000" w:themeColor="text1"/>
              </w:rPr>
            </w:pPr>
          </w:p>
        </w:tc>
        <w:tc>
          <w:tcPr>
            <w:tcW w:w="2988" w:type="dxa"/>
          </w:tcPr>
          <w:p w14:paraId="7728DB87" w14:textId="77777777" w:rsidR="00A4155E" w:rsidRPr="00D67263" w:rsidRDefault="00A4155E" w:rsidP="00BB3845">
            <w:pPr>
              <w:jc w:val="center"/>
              <w:rPr>
                <w:b/>
                <w:color w:val="000000" w:themeColor="text1"/>
              </w:rPr>
            </w:pPr>
          </w:p>
        </w:tc>
      </w:tr>
      <w:tr w:rsidR="00D67263" w:rsidRPr="00D67263" w14:paraId="3103F3E3" w14:textId="77777777" w:rsidTr="00145774">
        <w:trPr>
          <w:trHeight w:val="331"/>
        </w:trPr>
        <w:tc>
          <w:tcPr>
            <w:tcW w:w="4428" w:type="dxa"/>
            <w:vAlign w:val="bottom"/>
          </w:tcPr>
          <w:p w14:paraId="016033A4"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bCs/>
                <w:color w:val="000000" w:themeColor="text1"/>
              </w:rPr>
              <w:t>18-29</w:t>
            </w:r>
          </w:p>
        </w:tc>
        <w:tc>
          <w:tcPr>
            <w:tcW w:w="1710" w:type="dxa"/>
            <w:vAlign w:val="bottom"/>
          </w:tcPr>
          <w:p w14:paraId="62A9BFF7"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0.123</w:t>
            </w:r>
          </w:p>
        </w:tc>
        <w:tc>
          <w:tcPr>
            <w:tcW w:w="2988" w:type="dxa"/>
          </w:tcPr>
          <w:p w14:paraId="25365913" w14:textId="77777777" w:rsidR="00A4155E" w:rsidRPr="00D67263" w:rsidRDefault="00A4155E" w:rsidP="00BB3845">
            <w:pPr>
              <w:jc w:val="center"/>
              <w:rPr>
                <w:b/>
                <w:color w:val="000000" w:themeColor="text1"/>
              </w:rPr>
            </w:pPr>
          </w:p>
        </w:tc>
      </w:tr>
      <w:tr w:rsidR="00D67263" w:rsidRPr="00D67263" w14:paraId="0DFD2209" w14:textId="77777777" w:rsidTr="00145774">
        <w:trPr>
          <w:trHeight w:val="331"/>
        </w:trPr>
        <w:tc>
          <w:tcPr>
            <w:tcW w:w="4428" w:type="dxa"/>
            <w:vAlign w:val="bottom"/>
          </w:tcPr>
          <w:p w14:paraId="7FB017F7"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30-39</w:t>
            </w:r>
          </w:p>
        </w:tc>
        <w:tc>
          <w:tcPr>
            <w:tcW w:w="1710" w:type="dxa"/>
            <w:vAlign w:val="bottom"/>
          </w:tcPr>
          <w:p w14:paraId="21944A08"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0.070</w:t>
            </w:r>
          </w:p>
        </w:tc>
        <w:tc>
          <w:tcPr>
            <w:tcW w:w="2988" w:type="dxa"/>
          </w:tcPr>
          <w:p w14:paraId="50E8CC94" w14:textId="77777777" w:rsidR="00A4155E" w:rsidRPr="00D67263" w:rsidRDefault="00A4155E" w:rsidP="00BB3845">
            <w:pPr>
              <w:jc w:val="center"/>
              <w:rPr>
                <w:b/>
                <w:color w:val="000000" w:themeColor="text1"/>
              </w:rPr>
            </w:pPr>
          </w:p>
        </w:tc>
      </w:tr>
      <w:tr w:rsidR="00D67263" w:rsidRPr="00D67263" w14:paraId="2300127E" w14:textId="77777777" w:rsidTr="00145774">
        <w:trPr>
          <w:trHeight w:val="331"/>
        </w:trPr>
        <w:tc>
          <w:tcPr>
            <w:tcW w:w="4428" w:type="dxa"/>
            <w:vAlign w:val="bottom"/>
          </w:tcPr>
          <w:p w14:paraId="430F65B2"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40-49</w:t>
            </w:r>
          </w:p>
        </w:tc>
        <w:tc>
          <w:tcPr>
            <w:tcW w:w="1710" w:type="dxa"/>
            <w:vAlign w:val="bottom"/>
          </w:tcPr>
          <w:p w14:paraId="40BD40DF"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0.046</w:t>
            </w:r>
          </w:p>
        </w:tc>
        <w:tc>
          <w:tcPr>
            <w:tcW w:w="2988" w:type="dxa"/>
          </w:tcPr>
          <w:p w14:paraId="376E715F" w14:textId="77777777" w:rsidR="00A4155E" w:rsidRPr="00D67263" w:rsidRDefault="00A4155E" w:rsidP="00BB3845">
            <w:pPr>
              <w:jc w:val="center"/>
              <w:rPr>
                <w:b/>
                <w:color w:val="000000" w:themeColor="text1"/>
              </w:rPr>
            </w:pPr>
          </w:p>
        </w:tc>
      </w:tr>
      <w:tr w:rsidR="00D67263" w:rsidRPr="00D67263" w14:paraId="768D1726" w14:textId="77777777" w:rsidTr="00145774">
        <w:trPr>
          <w:trHeight w:val="331"/>
        </w:trPr>
        <w:tc>
          <w:tcPr>
            <w:tcW w:w="4428" w:type="dxa"/>
            <w:vAlign w:val="bottom"/>
          </w:tcPr>
          <w:p w14:paraId="54D24277"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50-59</w:t>
            </w:r>
          </w:p>
        </w:tc>
        <w:tc>
          <w:tcPr>
            <w:tcW w:w="1710" w:type="dxa"/>
            <w:vAlign w:val="bottom"/>
          </w:tcPr>
          <w:p w14:paraId="214CAF24"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0.026</w:t>
            </w:r>
          </w:p>
        </w:tc>
        <w:tc>
          <w:tcPr>
            <w:tcW w:w="2988" w:type="dxa"/>
          </w:tcPr>
          <w:p w14:paraId="15E7BEBD" w14:textId="77777777" w:rsidR="00A4155E" w:rsidRPr="00D67263" w:rsidRDefault="00A4155E" w:rsidP="00BB3845">
            <w:pPr>
              <w:jc w:val="center"/>
              <w:rPr>
                <w:b/>
                <w:color w:val="000000" w:themeColor="text1"/>
              </w:rPr>
            </w:pPr>
          </w:p>
        </w:tc>
      </w:tr>
      <w:tr w:rsidR="00D67263" w:rsidRPr="00D67263" w14:paraId="43DF6168" w14:textId="77777777" w:rsidTr="00145774">
        <w:trPr>
          <w:trHeight w:val="331"/>
        </w:trPr>
        <w:tc>
          <w:tcPr>
            <w:tcW w:w="4428" w:type="dxa"/>
            <w:vAlign w:val="bottom"/>
          </w:tcPr>
          <w:p w14:paraId="1DBDF961"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60-74</w:t>
            </w:r>
          </w:p>
        </w:tc>
        <w:tc>
          <w:tcPr>
            <w:tcW w:w="1710" w:type="dxa"/>
            <w:vAlign w:val="bottom"/>
          </w:tcPr>
          <w:p w14:paraId="1C14B95C"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0.027</w:t>
            </w:r>
          </w:p>
        </w:tc>
        <w:tc>
          <w:tcPr>
            <w:tcW w:w="2988" w:type="dxa"/>
          </w:tcPr>
          <w:p w14:paraId="6217BDF6" w14:textId="77777777" w:rsidR="00A4155E" w:rsidRPr="00D67263" w:rsidRDefault="00A4155E" w:rsidP="00BB3845">
            <w:pPr>
              <w:jc w:val="center"/>
              <w:rPr>
                <w:b/>
                <w:color w:val="000000" w:themeColor="text1"/>
              </w:rPr>
            </w:pPr>
          </w:p>
        </w:tc>
      </w:tr>
      <w:tr w:rsidR="00D67263" w:rsidRPr="00D67263" w14:paraId="6C9782BD" w14:textId="77777777" w:rsidTr="00145774">
        <w:trPr>
          <w:trHeight w:val="331"/>
        </w:trPr>
        <w:tc>
          <w:tcPr>
            <w:tcW w:w="4428" w:type="dxa"/>
            <w:vAlign w:val="bottom"/>
          </w:tcPr>
          <w:p w14:paraId="6BA8A0DB"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Other</w:t>
            </w:r>
          </w:p>
        </w:tc>
        <w:tc>
          <w:tcPr>
            <w:tcW w:w="1710" w:type="dxa"/>
            <w:vAlign w:val="bottom"/>
          </w:tcPr>
          <w:p w14:paraId="3F2FD5BD" w14:textId="77777777" w:rsidR="00A4155E" w:rsidRPr="00D67263" w:rsidRDefault="00A4155E" w:rsidP="00BB3845">
            <w:pPr>
              <w:jc w:val="center"/>
              <w:rPr>
                <w:rFonts w:eastAsia="Times New Roman"/>
                <w:color w:val="000000" w:themeColor="text1"/>
              </w:rPr>
            </w:pPr>
          </w:p>
        </w:tc>
        <w:tc>
          <w:tcPr>
            <w:tcW w:w="2988" w:type="dxa"/>
          </w:tcPr>
          <w:p w14:paraId="292787F5" w14:textId="77777777" w:rsidR="00A4155E" w:rsidRPr="00D67263" w:rsidRDefault="00A4155E" w:rsidP="00BB3845">
            <w:pPr>
              <w:jc w:val="center"/>
              <w:rPr>
                <w:b/>
                <w:color w:val="000000" w:themeColor="text1"/>
              </w:rPr>
            </w:pPr>
          </w:p>
        </w:tc>
      </w:tr>
      <w:tr w:rsidR="00D67263" w:rsidRPr="00D67263" w14:paraId="309B0752" w14:textId="77777777" w:rsidTr="00145774">
        <w:trPr>
          <w:trHeight w:val="331"/>
        </w:trPr>
        <w:tc>
          <w:tcPr>
            <w:tcW w:w="4428" w:type="dxa"/>
            <w:vAlign w:val="bottom"/>
          </w:tcPr>
          <w:p w14:paraId="0B7F8A78"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bCs/>
                <w:color w:val="000000" w:themeColor="text1"/>
              </w:rPr>
              <w:t>18-29</w:t>
            </w:r>
          </w:p>
        </w:tc>
        <w:tc>
          <w:tcPr>
            <w:tcW w:w="1710" w:type="dxa"/>
            <w:vAlign w:val="bottom"/>
          </w:tcPr>
          <w:p w14:paraId="36EFD02C"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0.030</w:t>
            </w:r>
          </w:p>
        </w:tc>
        <w:tc>
          <w:tcPr>
            <w:tcW w:w="2988" w:type="dxa"/>
          </w:tcPr>
          <w:p w14:paraId="2911F2C4" w14:textId="77777777" w:rsidR="00A4155E" w:rsidRPr="00D67263" w:rsidRDefault="00A4155E" w:rsidP="00BB3845">
            <w:pPr>
              <w:jc w:val="center"/>
              <w:rPr>
                <w:b/>
                <w:color w:val="000000" w:themeColor="text1"/>
              </w:rPr>
            </w:pPr>
          </w:p>
        </w:tc>
      </w:tr>
      <w:tr w:rsidR="00D67263" w:rsidRPr="00D67263" w14:paraId="147E1128" w14:textId="77777777" w:rsidTr="00145774">
        <w:trPr>
          <w:trHeight w:val="331"/>
        </w:trPr>
        <w:tc>
          <w:tcPr>
            <w:tcW w:w="4428" w:type="dxa"/>
            <w:vAlign w:val="bottom"/>
          </w:tcPr>
          <w:p w14:paraId="46749E85"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30-39</w:t>
            </w:r>
          </w:p>
        </w:tc>
        <w:tc>
          <w:tcPr>
            <w:tcW w:w="1710" w:type="dxa"/>
            <w:vAlign w:val="bottom"/>
          </w:tcPr>
          <w:p w14:paraId="02F223F8"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0.018</w:t>
            </w:r>
          </w:p>
        </w:tc>
        <w:tc>
          <w:tcPr>
            <w:tcW w:w="2988" w:type="dxa"/>
          </w:tcPr>
          <w:p w14:paraId="1E5A97CB" w14:textId="77777777" w:rsidR="00A4155E" w:rsidRPr="00D67263" w:rsidRDefault="00A4155E" w:rsidP="00BB3845">
            <w:pPr>
              <w:jc w:val="center"/>
              <w:rPr>
                <w:b/>
                <w:color w:val="000000" w:themeColor="text1"/>
              </w:rPr>
            </w:pPr>
          </w:p>
        </w:tc>
      </w:tr>
      <w:tr w:rsidR="00D67263" w:rsidRPr="00D67263" w14:paraId="27402366" w14:textId="77777777" w:rsidTr="00145774">
        <w:trPr>
          <w:trHeight w:val="331"/>
        </w:trPr>
        <w:tc>
          <w:tcPr>
            <w:tcW w:w="4428" w:type="dxa"/>
            <w:vAlign w:val="bottom"/>
          </w:tcPr>
          <w:p w14:paraId="4364DDCF"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40-49</w:t>
            </w:r>
          </w:p>
        </w:tc>
        <w:tc>
          <w:tcPr>
            <w:tcW w:w="1710" w:type="dxa"/>
            <w:vAlign w:val="bottom"/>
          </w:tcPr>
          <w:p w14:paraId="0F9E2379"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0.012</w:t>
            </w:r>
          </w:p>
        </w:tc>
        <w:tc>
          <w:tcPr>
            <w:tcW w:w="2988" w:type="dxa"/>
          </w:tcPr>
          <w:p w14:paraId="40C38132" w14:textId="77777777" w:rsidR="00A4155E" w:rsidRPr="00D67263" w:rsidRDefault="00A4155E" w:rsidP="00BB3845">
            <w:pPr>
              <w:jc w:val="center"/>
              <w:rPr>
                <w:b/>
                <w:color w:val="000000" w:themeColor="text1"/>
              </w:rPr>
            </w:pPr>
          </w:p>
        </w:tc>
      </w:tr>
      <w:tr w:rsidR="00D67263" w:rsidRPr="00D67263" w14:paraId="240D47CD" w14:textId="77777777" w:rsidTr="00145774">
        <w:trPr>
          <w:trHeight w:val="331"/>
        </w:trPr>
        <w:tc>
          <w:tcPr>
            <w:tcW w:w="4428" w:type="dxa"/>
            <w:vAlign w:val="bottom"/>
          </w:tcPr>
          <w:p w14:paraId="629AB76D"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50-59</w:t>
            </w:r>
          </w:p>
        </w:tc>
        <w:tc>
          <w:tcPr>
            <w:tcW w:w="1710" w:type="dxa"/>
            <w:vAlign w:val="bottom"/>
          </w:tcPr>
          <w:p w14:paraId="647BB35A"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0.007</w:t>
            </w:r>
          </w:p>
        </w:tc>
        <w:tc>
          <w:tcPr>
            <w:tcW w:w="2988" w:type="dxa"/>
          </w:tcPr>
          <w:p w14:paraId="789C6CF7" w14:textId="77777777" w:rsidR="00A4155E" w:rsidRPr="00D67263" w:rsidRDefault="00A4155E" w:rsidP="00BB3845">
            <w:pPr>
              <w:jc w:val="center"/>
              <w:rPr>
                <w:b/>
                <w:color w:val="000000" w:themeColor="text1"/>
              </w:rPr>
            </w:pPr>
          </w:p>
        </w:tc>
      </w:tr>
      <w:tr w:rsidR="00D67263" w:rsidRPr="00D67263" w14:paraId="7936FF8F" w14:textId="77777777" w:rsidTr="00145774">
        <w:trPr>
          <w:trHeight w:val="331"/>
        </w:trPr>
        <w:tc>
          <w:tcPr>
            <w:tcW w:w="4428" w:type="dxa"/>
            <w:vAlign w:val="bottom"/>
          </w:tcPr>
          <w:p w14:paraId="2C8857EB" w14:textId="77777777" w:rsidR="00A4155E" w:rsidRPr="00D67263" w:rsidRDefault="00A4155E"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60-74</w:t>
            </w:r>
          </w:p>
        </w:tc>
        <w:tc>
          <w:tcPr>
            <w:tcW w:w="1710" w:type="dxa"/>
            <w:vAlign w:val="bottom"/>
          </w:tcPr>
          <w:p w14:paraId="05A1A10D" w14:textId="77777777" w:rsidR="00A4155E" w:rsidRPr="00D67263" w:rsidRDefault="00A4155E" w:rsidP="00BB3845">
            <w:pPr>
              <w:jc w:val="center"/>
              <w:rPr>
                <w:rFonts w:eastAsia="Times New Roman"/>
                <w:color w:val="000000" w:themeColor="text1"/>
              </w:rPr>
            </w:pPr>
            <w:r w:rsidRPr="00D67263">
              <w:rPr>
                <w:rFonts w:eastAsia="Times New Roman"/>
                <w:color w:val="000000" w:themeColor="text1"/>
              </w:rPr>
              <w:t>0.007</w:t>
            </w:r>
          </w:p>
        </w:tc>
        <w:tc>
          <w:tcPr>
            <w:tcW w:w="2988" w:type="dxa"/>
          </w:tcPr>
          <w:p w14:paraId="24AC1890" w14:textId="77777777" w:rsidR="00A4155E" w:rsidRPr="00D67263" w:rsidRDefault="00A4155E" w:rsidP="00BB3845">
            <w:pPr>
              <w:jc w:val="center"/>
              <w:rPr>
                <w:b/>
                <w:color w:val="000000" w:themeColor="text1"/>
              </w:rPr>
            </w:pPr>
          </w:p>
        </w:tc>
      </w:tr>
    </w:tbl>
    <w:p w14:paraId="48BBD9A5" w14:textId="77777777" w:rsidR="00A4155E" w:rsidRPr="00D67263" w:rsidRDefault="00A4155E">
      <w:pPr>
        <w:rPr>
          <w:color w:val="000000" w:themeColor="text1"/>
        </w:rPr>
      </w:pPr>
      <w:r w:rsidRPr="00D67263">
        <w:rPr>
          <w:color w:val="000000" w:themeColor="text1"/>
        </w:rPr>
        <w:br w:type="page"/>
      </w:r>
    </w:p>
    <w:p w14:paraId="7539E281" w14:textId="77777777" w:rsidR="00946CF2" w:rsidRPr="00D67263" w:rsidRDefault="00946CF2" w:rsidP="00BB3845">
      <w:pPr>
        <w:spacing w:after="120"/>
        <w:rPr>
          <w:b/>
          <w:color w:val="000000" w:themeColor="text1"/>
        </w:rPr>
        <w:sectPr w:rsidR="00946CF2" w:rsidRPr="00D67263" w:rsidSect="00905FF7">
          <w:footnotePr>
            <w:numFmt w:val="chicago"/>
            <w:numRestart w:val="eachSect"/>
          </w:footnotePr>
          <w:pgSz w:w="12240" w:h="15840"/>
          <w:pgMar w:top="1440" w:right="1530" w:bottom="1440" w:left="1800" w:header="720" w:footer="720" w:gutter="0"/>
          <w:cols w:space="720"/>
          <w:docGrid w:linePitch="360"/>
        </w:sectPr>
      </w:pPr>
    </w:p>
    <w:p w14:paraId="0731878E" w14:textId="628A42A4" w:rsidR="00AB266A" w:rsidRPr="00D67263" w:rsidRDefault="00AB266A" w:rsidP="00BB3845">
      <w:pPr>
        <w:spacing w:after="120"/>
        <w:rPr>
          <w:color w:val="000000" w:themeColor="text1"/>
        </w:rPr>
      </w:pPr>
      <w:r w:rsidRPr="00D67263">
        <w:rPr>
          <w:b/>
          <w:color w:val="000000" w:themeColor="text1"/>
        </w:rPr>
        <w:lastRenderedPageBreak/>
        <w:t xml:space="preserve">Table </w:t>
      </w:r>
      <w:r w:rsidR="003A79B4">
        <w:rPr>
          <w:b/>
          <w:color w:val="000000" w:themeColor="text1"/>
        </w:rPr>
        <w:t>F</w:t>
      </w:r>
      <w:r w:rsidR="00BA12CE" w:rsidRPr="00D67263">
        <w:rPr>
          <w:b/>
          <w:color w:val="000000" w:themeColor="text1"/>
        </w:rPr>
        <w:t>.</w:t>
      </w:r>
      <w:r w:rsidRPr="00D67263">
        <w:rPr>
          <w:b/>
          <w:color w:val="000000" w:themeColor="text1"/>
        </w:rPr>
        <w:t xml:space="preserve"> </w:t>
      </w:r>
      <w:r w:rsidR="00D85650" w:rsidRPr="00D67263">
        <w:rPr>
          <w:b/>
          <w:color w:val="000000" w:themeColor="text1"/>
        </w:rPr>
        <w:t>SUDT</w:t>
      </w:r>
      <w:r w:rsidR="00DC66F4" w:rsidRPr="00D67263">
        <w:rPr>
          <w:b/>
          <w:color w:val="000000" w:themeColor="text1"/>
        </w:rPr>
        <w:t xml:space="preserve"> and NSP </w:t>
      </w:r>
      <w:r w:rsidRPr="00D67263">
        <w:rPr>
          <w:b/>
          <w:color w:val="000000" w:themeColor="text1"/>
        </w:rPr>
        <w:t>Programs</w:t>
      </w:r>
      <w:r w:rsidR="00F53C93" w:rsidRPr="00D67263">
        <w:rPr>
          <w:b/>
          <w:color w:val="000000" w:themeColor="text1"/>
        </w:rPr>
        <w:t>, Initial Conditions</w:t>
      </w:r>
      <w:r w:rsidR="00594285" w:rsidRPr="00D67263">
        <w:rPr>
          <w:rStyle w:val="FootnoteReference"/>
          <w:b/>
          <w:color w:val="000000" w:themeColor="text1"/>
        </w:rPr>
        <w:footnoteReference w:id="8"/>
      </w:r>
    </w:p>
    <w:tbl>
      <w:tblPr>
        <w:tblStyle w:val="TableGrid"/>
        <w:tblW w:w="0" w:type="auto"/>
        <w:tblLook w:val="04A0" w:firstRow="1" w:lastRow="0" w:firstColumn="1" w:lastColumn="0" w:noHBand="0" w:noVBand="1"/>
      </w:tblPr>
      <w:tblGrid>
        <w:gridCol w:w="4968"/>
        <w:gridCol w:w="1350"/>
        <w:gridCol w:w="2520"/>
      </w:tblGrid>
      <w:tr w:rsidR="00D67263" w:rsidRPr="00D67263" w14:paraId="4F710281" w14:textId="77777777" w:rsidTr="00B6147F">
        <w:tc>
          <w:tcPr>
            <w:tcW w:w="4968" w:type="dxa"/>
          </w:tcPr>
          <w:p w14:paraId="122A0936" w14:textId="77777777" w:rsidR="00AB266A" w:rsidRPr="00D67263" w:rsidRDefault="00AB266A" w:rsidP="00B94235">
            <w:pPr>
              <w:spacing w:before="60" w:after="60"/>
              <w:rPr>
                <w:b/>
                <w:color w:val="000000" w:themeColor="text1"/>
                <w:vertAlign w:val="superscript"/>
              </w:rPr>
            </w:pPr>
            <w:r w:rsidRPr="00D67263">
              <w:rPr>
                <w:rFonts w:eastAsia="Times New Roman"/>
                <w:b/>
                <w:bCs/>
                <w:color w:val="000000" w:themeColor="text1"/>
              </w:rPr>
              <w:t>Parameter</w:t>
            </w:r>
          </w:p>
        </w:tc>
        <w:tc>
          <w:tcPr>
            <w:tcW w:w="1350" w:type="dxa"/>
          </w:tcPr>
          <w:p w14:paraId="71B0200D" w14:textId="77777777" w:rsidR="00AB266A" w:rsidRPr="00D67263" w:rsidRDefault="00AB266A" w:rsidP="00B94235">
            <w:pPr>
              <w:spacing w:before="60" w:after="60"/>
              <w:jc w:val="center"/>
              <w:rPr>
                <w:rFonts w:eastAsiaTheme="majorEastAsia"/>
                <w:b/>
                <w:bCs/>
                <w:color w:val="000000" w:themeColor="text1"/>
                <w:u w:val="single"/>
              </w:rPr>
            </w:pPr>
            <w:r w:rsidRPr="00D67263">
              <w:rPr>
                <w:b/>
                <w:color w:val="000000" w:themeColor="text1"/>
              </w:rPr>
              <w:t>Value</w:t>
            </w:r>
          </w:p>
        </w:tc>
        <w:tc>
          <w:tcPr>
            <w:tcW w:w="2520" w:type="dxa"/>
          </w:tcPr>
          <w:p w14:paraId="0CCA7ED9" w14:textId="77777777" w:rsidR="00AB266A" w:rsidRPr="00D67263" w:rsidRDefault="00AB266A" w:rsidP="00B94235">
            <w:pPr>
              <w:spacing w:before="60" w:after="60"/>
              <w:jc w:val="center"/>
              <w:rPr>
                <w:rFonts w:eastAsiaTheme="majorEastAsia"/>
                <w:b/>
                <w:bCs/>
                <w:color w:val="000000" w:themeColor="text1"/>
                <w:u w:val="single"/>
              </w:rPr>
            </w:pPr>
            <w:r w:rsidRPr="00D67263">
              <w:rPr>
                <w:b/>
                <w:color w:val="000000" w:themeColor="text1"/>
              </w:rPr>
              <w:t>Source</w:t>
            </w:r>
          </w:p>
        </w:tc>
      </w:tr>
      <w:tr w:rsidR="00D67263" w:rsidRPr="00D67263" w14:paraId="3E74D2DC" w14:textId="77777777" w:rsidTr="00B6147F">
        <w:tc>
          <w:tcPr>
            <w:tcW w:w="4968" w:type="dxa"/>
            <w:vAlign w:val="bottom"/>
          </w:tcPr>
          <w:p w14:paraId="3D79E721" w14:textId="7B5EAE64" w:rsidR="00AB266A" w:rsidRPr="00D67263" w:rsidRDefault="00D85650" w:rsidP="00B94235">
            <w:pPr>
              <w:spacing w:before="60" w:after="60"/>
              <w:rPr>
                <w:rFonts w:eastAsia="Times New Roman"/>
                <w:b/>
                <w:color w:val="000000" w:themeColor="text1"/>
              </w:rPr>
            </w:pPr>
            <w:r w:rsidRPr="00D67263">
              <w:rPr>
                <w:rFonts w:eastAsia="Times New Roman"/>
                <w:b/>
                <w:color w:val="000000" w:themeColor="text1"/>
              </w:rPr>
              <w:t>SUDT</w:t>
            </w:r>
          </w:p>
        </w:tc>
        <w:tc>
          <w:tcPr>
            <w:tcW w:w="1350" w:type="dxa"/>
            <w:vAlign w:val="bottom"/>
          </w:tcPr>
          <w:p w14:paraId="08A4B5C8" w14:textId="77777777" w:rsidR="00AB266A" w:rsidRPr="00D67263" w:rsidRDefault="00AB266A" w:rsidP="00B94235">
            <w:pPr>
              <w:spacing w:before="60" w:after="60"/>
              <w:jc w:val="center"/>
              <w:rPr>
                <w:rFonts w:eastAsia="Times New Roman"/>
                <w:color w:val="000000" w:themeColor="text1"/>
              </w:rPr>
            </w:pPr>
          </w:p>
        </w:tc>
        <w:tc>
          <w:tcPr>
            <w:tcW w:w="2520" w:type="dxa"/>
          </w:tcPr>
          <w:p w14:paraId="31DE7680" w14:textId="77777777" w:rsidR="00AB266A" w:rsidRPr="00D67263" w:rsidRDefault="00AB266A" w:rsidP="00B94235">
            <w:pPr>
              <w:spacing w:before="60" w:after="60"/>
              <w:jc w:val="center"/>
              <w:rPr>
                <w:b/>
                <w:color w:val="000000" w:themeColor="text1"/>
              </w:rPr>
            </w:pPr>
          </w:p>
        </w:tc>
      </w:tr>
      <w:tr w:rsidR="00D67263" w:rsidRPr="00D67263" w14:paraId="0976A0CA" w14:textId="77777777" w:rsidTr="00B6147F">
        <w:tc>
          <w:tcPr>
            <w:tcW w:w="4968" w:type="dxa"/>
          </w:tcPr>
          <w:p w14:paraId="22CA0AE7" w14:textId="7A553A05" w:rsidR="00AB266A" w:rsidRPr="00D67263" w:rsidRDefault="00AB266A">
            <w:pPr>
              <w:spacing w:before="60" w:after="60"/>
              <w:rPr>
                <w:rFonts w:eastAsia="Times New Roman"/>
                <w:b/>
                <w:color w:val="000000" w:themeColor="text1"/>
              </w:rPr>
            </w:pPr>
            <w:r w:rsidRPr="00D67263">
              <w:rPr>
                <w:rFonts w:eastAsia="Times New Roman"/>
                <w:color w:val="000000" w:themeColor="text1"/>
              </w:rPr>
              <w:t>P(</w:t>
            </w:r>
            <w:r w:rsidR="00D85650" w:rsidRPr="00D67263">
              <w:rPr>
                <w:rFonts w:eastAsia="Times New Roman"/>
                <w:color w:val="000000" w:themeColor="text1"/>
              </w:rPr>
              <w:t>SUDT</w:t>
            </w:r>
            <w:r w:rsidRPr="00D67263">
              <w:rPr>
                <w:rFonts w:eastAsia="Times New Roman"/>
                <w:color w:val="000000" w:themeColor="text1"/>
              </w:rPr>
              <w:t>|not on ART)</w:t>
            </w:r>
          </w:p>
        </w:tc>
        <w:tc>
          <w:tcPr>
            <w:tcW w:w="1350" w:type="dxa"/>
          </w:tcPr>
          <w:p w14:paraId="3C11169C" w14:textId="77777777" w:rsidR="00AB266A" w:rsidRPr="00D67263" w:rsidRDefault="00AB266A">
            <w:pPr>
              <w:spacing w:before="60" w:after="60"/>
              <w:jc w:val="center"/>
              <w:rPr>
                <w:rFonts w:eastAsia="Times New Roman"/>
                <w:bCs/>
                <w:color w:val="000000" w:themeColor="text1"/>
                <w:u w:val="single"/>
              </w:rPr>
            </w:pPr>
            <w:r w:rsidRPr="00D67263">
              <w:rPr>
                <w:rFonts w:eastAsia="Times New Roman"/>
                <w:color w:val="000000" w:themeColor="text1"/>
              </w:rPr>
              <w:t>0.211</w:t>
            </w:r>
          </w:p>
        </w:tc>
        <w:tc>
          <w:tcPr>
            <w:tcW w:w="2520" w:type="dxa"/>
          </w:tcPr>
          <w:p w14:paraId="769D3E94" w14:textId="23E4D10C" w:rsidR="00AB266A" w:rsidRPr="00D67263" w:rsidRDefault="0036176C" w:rsidP="00114622">
            <w:pPr>
              <w:spacing w:before="60" w:after="60"/>
              <w:jc w:val="center"/>
              <w:rPr>
                <w:rFonts w:eastAsiaTheme="majorEastAsia"/>
                <w:bCs/>
                <w:color w:val="000000" w:themeColor="text1"/>
              </w:rPr>
            </w:pPr>
            <w:r w:rsidRPr="00D67263">
              <w:rPr>
                <w:rFonts w:eastAsiaTheme="majorEastAsia"/>
                <w:bCs/>
                <w:color w:val="000000" w:themeColor="text1"/>
              </w:rPr>
              <w:fldChar w:fldCharType="begin">
                <w:fldData xml:space="preserve">PEVuZE5vdGU+PENpdGU+PEF1dGhvcj5LaW5nc3RvbjwvQXV0aG9yPjxZZWFyPjIwMTY8L1llYXI+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</w:fldData>
              </w:fldChar>
            </w:r>
            <w:r w:rsidR="00114622" w:rsidRPr="00D67263">
              <w:rPr>
                <w:rFonts w:eastAsiaTheme="majorEastAsia"/>
                <w:bCs/>
                <w:color w:val="000000" w:themeColor="text1"/>
              </w:rPr>
              <w:instrText xml:space="preserve"> ADDIN EN.CITE </w:instrText>
            </w:r>
            <w:r w:rsidR="00114622" w:rsidRPr="00D67263">
              <w:rPr>
                <w:rFonts w:eastAsiaTheme="majorEastAsia"/>
                <w:bCs/>
                <w:color w:val="000000" w:themeColor="text1"/>
              </w:rPr>
              <w:fldChar w:fldCharType="begin">
                <w:fldData xml:space="preserve">PEVuZE5vdGU+PENpdGU+PEF1dGhvcj5LaW5nc3RvbjwvQXV0aG9yPjxZZWFyPjIwMTY8L1llYXI+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</w:fldData>
              </w:fldChar>
            </w:r>
            <w:r w:rsidR="00114622" w:rsidRPr="00D67263">
              <w:rPr>
                <w:rFonts w:eastAsiaTheme="majorEastAsia"/>
                <w:bCs/>
                <w:color w:val="000000" w:themeColor="text1"/>
              </w:rPr>
              <w:instrText xml:space="preserve"> ADDIN EN.CITE.DATA </w:instrText>
            </w:r>
            <w:r w:rsidR="00114622" w:rsidRPr="00D67263">
              <w:rPr>
                <w:rFonts w:eastAsiaTheme="majorEastAsia"/>
                <w:bCs/>
                <w:color w:val="000000" w:themeColor="text1"/>
              </w:rPr>
            </w:r>
            <w:r w:rsidR="00114622" w:rsidRPr="00D67263">
              <w:rPr>
                <w:rFonts w:eastAsiaTheme="majorEastAsia"/>
                <w:bCs/>
                <w:color w:val="000000" w:themeColor="text1"/>
              </w:rPr>
              <w:fldChar w:fldCharType="end"/>
            </w:r>
            <w:r w:rsidRPr="00D67263">
              <w:rPr>
                <w:rFonts w:eastAsiaTheme="majorEastAsia"/>
                <w:bCs/>
                <w:color w:val="000000" w:themeColor="text1"/>
              </w:rPr>
            </w:r>
            <w:r w:rsidRPr="00D67263">
              <w:rPr>
                <w:rFonts w:eastAsiaTheme="majorEastAsia"/>
                <w:bCs/>
                <w:color w:val="000000" w:themeColor="text1"/>
              </w:rPr>
              <w:fldChar w:fldCharType="separate"/>
            </w:r>
            <w:r w:rsidR="00114622" w:rsidRPr="00D67263">
              <w:rPr>
                <w:rFonts w:eastAsiaTheme="majorEastAsia"/>
                <w:bCs/>
                <w:noProof/>
                <w:color w:val="000000" w:themeColor="text1"/>
              </w:rPr>
              <w:t>[2, 6, 56]</w:t>
            </w:r>
            <w:r w:rsidRPr="00D67263">
              <w:rPr>
                <w:rFonts w:eastAsiaTheme="majorEastAsia"/>
                <w:bCs/>
                <w:color w:val="000000" w:themeColor="text1"/>
              </w:rPr>
              <w:fldChar w:fldCharType="end"/>
            </w:r>
          </w:p>
        </w:tc>
      </w:tr>
      <w:tr w:rsidR="00D67263" w:rsidRPr="00D67263" w14:paraId="3A1AF5E8" w14:textId="77777777" w:rsidTr="00B6147F">
        <w:tc>
          <w:tcPr>
            <w:tcW w:w="4968" w:type="dxa"/>
          </w:tcPr>
          <w:p w14:paraId="270323F3" w14:textId="329FD039" w:rsidR="00AB266A" w:rsidRPr="00D67263" w:rsidRDefault="00AB266A">
            <w:pPr>
              <w:spacing w:before="60" w:after="60"/>
              <w:rPr>
                <w:rFonts w:eastAsia="Times New Roman"/>
                <w:b/>
                <w:color w:val="000000" w:themeColor="text1"/>
              </w:rPr>
            </w:pPr>
            <w:r w:rsidRPr="00D67263">
              <w:rPr>
                <w:rFonts w:eastAsia="Times New Roman"/>
                <w:color w:val="000000" w:themeColor="text1"/>
              </w:rPr>
              <w:t>P(</w:t>
            </w:r>
            <w:r w:rsidR="00D85650" w:rsidRPr="00D67263">
              <w:rPr>
                <w:rFonts w:eastAsia="Times New Roman"/>
                <w:color w:val="000000" w:themeColor="text1"/>
              </w:rPr>
              <w:t>SUDT</w:t>
            </w:r>
            <w:r w:rsidRPr="00D67263">
              <w:rPr>
                <w:rFonts w:eastAsia="Times New Roman"/>
                <w:color w:val="000000" w:themeColor="text1"/>
              </w:rPr>
              <w:t>|on ART)</w:t>
            </w:r>
          </w:p>
        </w:tc>
        <w:tc>
          <w:tcPr>
            <w:tcW w:w="1350" w:type="dxa"/>
          </w:tcPr>
          <w:p w14:paraId="3E86EE74" w14:textId="77777777" w:rsidR="00AB266A" w:rsidRPr="00D67263" w:rsidRDefault="00AB266A">
            <w:pPr>
              <w:spacing w:before="60" w:after="60"/>
              <w:jc w:val="center"/>
              <w:rPr>
                <w:rFonts w:eastAsia="Times New Roman"/>
                <w:bCs/>
                <w:color w:val="000000" w:themeColor="text1"/>
                <w:u w:val="single"/>
              </w:rPr>
            </w:pPr>
            <w:r w:rsidRPr="00D67263">
              <w:rPr>
                <w:rFonts w:eastAsia="Times New Roman"/>
                <w:color w:val="000000" w:themeColor="text1"/>
              </w:rPr>
              <w:t>0.644</w:t>
            </w:r>
          </w:p>
        </w:tc>
        <w:tc>
          <w:tcPr>
            <w:tcW w:w="2520" w:type="dxa"/>
          </w:tcPr>
          <w:p w14:paraId="5976B56D" w14:textId="5C862F59" w:rsidR="00AB266A" w:rsidRPr="00D67263" w:rsidRDefault="0036176C" w:rsidP="00114622">
            <w:pPr>
              <w:spacing w:before="60" w:after="60"/>
              <w:jc w:val="center"/>
              <w:rPr>
                <w:rFonts w:eastAsiaTheme="majorEastAsia"/>
                <w:bCs/>
                <w:color w:val="000000" w:themeColor="text1"/>
                <w:u w:val="single"/>
              </w:rPr>
            </w:pPr>
            <w:r w:rsidRPr="00D67263">
              <w:rPr>
                <w:rFonts w:eastAsiaTheme="majorEastAsia"/>
                <w:bCs/>
                <w:color w:val="000000" w:themeColor="text1"/>
              </w:rPr>
              <w:fldChar w:fldCharType="begin">
                <w:fldData xml:space="preserve">PEVuZE5vdGU+PENpdGU+PEF1dGhvcj5LaW5nc3RvbjwvQXV0aG9yPjxZZWFyPjIwMTY8L1llYXI+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</w:fldData>
              </w:fldChar>
            </w:r>
            <w:r w:rsidR="00114622" w:rsidRPr="00D67263">
              <w:rPr>
                <w:rFonts w:eastAsiaTheme="majorEastAsia"/>
                <w:bCs/>
                <w:color w:val="000000" w:themeColor="text1"/>
              </w:rPr>
              <w:instrText xml:space="preserve"> ADDIN EN.CITE </w:instrText>
            </w:r>
            <w:r w:rsidR="00114622" w:rsidRPr="00D67263">
              <w:rPr>
                <w:rFonts w:eastAsiaTheme="majorEastAsia"/>
                <w:bCs/>
                <w:color w:val="000000" w:themeColor="text1"/>
              </w:rPr>
              <w:fldChar w:fldCharType="begin">
                <w:fldData xml:space="preserve">PEVuZE5vdGU+PENpdGU+PEF1dGhvcj5LaW5nc3RvbjwvQXV0aG9yPjxZZWFyPjIwMTY8L1llYXI+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</w:fldData>
              </w:fldChar>
            </w:r>
            <w:r w:rsidR="00114622" w:rsidRPr="00D67263">
              <w:rPr>
                <w:rFonts w:eastAsiaTheme="majorEastAsia"/>
                <w:bCs/>
                <w:color w:val="000000" w:themeColor="text1"/>
              </w:rPr>
              <w:instrText xml:space="preserve"> ADDIN EN.CITE.DATA </w:instrText>
            </w:r>
            <w:r w:rsidR="00114622" w:rsidRPr="00D67263">
              <w:rPr>
                <w:rFonts w:eastAsiaTheme="majorEastAsia"/>
                <w:bCs/>
                <w:color w:val="000000" w:themeColor="text1"/>
              </w:rPr>
            </w:r>
            <w:r w:rsidR="00114622" w:rsidRPr="00D67263">
              <w:rPr>
                <w:rFonts w:eastAsiaTheme="majorEastAsia"/>
                <w:bCs/>
                <w:color w:val="000000" w:themeColor="text1"/>
              </w:rPr>
              <w:fldChar w:fldCharType="end"/>
            </w:r>
            <w:r w:rsidRPr="00D67263">
              <w:rPr>
                <w:rFonts w:eastAsiaTheme="majorEastAsia"/>
                <w:bCs/>
                <w:color w:val="000000" w:themeColor="text1"/>
              </w:rPr>
            </w:r>
            <w:r w:rsidRPr="00D67263">
              <w:rPr>
                <w:rFonts w:eastAsiaTheme="majorEastAsia"/>
                <w:bCs/>
                <w:color w:val="000000" w:themeColor="text1"/>
              </w:rPr>
              <w:fldChar w:fldCharType="separate"/>
            </w:r>
            <w:r w:rsidR="00114622" w:rsidRPr="00D67263">
              <w:rPr>
                <w:rFonts w:eastAsiaTheme="majorEastAsia"/>
                <w:bCs/>
                <w:noProof/>
                <w:color w:val="000000" w:themeColor="text1"/>
              </w:rPr>
              <w:t>[2, 6, 56]</w:t>
            </w:r>
            <w:r w:rsidRPr="00D67263">
              <w:rPr>
                <w:rFonts w:eastAsiaTheme="majorEastAsia"/>
                <w:bCs/>
                <w:color w:val="000000" w:themeColor="text1"/>
              </w:rPr>
              <w:fldChar w:fldCharType="end"/>
            </w:r>
          </w:p>
        </w:tc>
      </w:tr>
      <w:tr w:rsidR="00D67263" w:rsidRPr="00D67263" w14:paraId="7227E0DC" w14:textId="77777777" w:rsidTr="00B6147F">
        <w:tc>
          <w:tcPr>
            <w:tcW w:w="4968" w:type="dxa"/>
          </w:tcPr>
          <w:p w14:paraId="5E2236D4" w14:textId="3803DEAB" w:rsidR="00AB266A" w:rsidRPr="00D67263" w:rsidRDefault="001238BD">
            <w:pPr>
              <w:keepNext/>
              <w:keepLines/>
              <w:spacing w:before="60" w:after="60"/>
              <w:outlineLvl w:val="7"/>
              <w:rPr>
                <w:rFonts w:eastAsia="Times New Roman"/>
                <w:color w:val="000000" w:themeColor="text1"/>
              </w:rPr>
            </w:pPr>
            <w:r w:rsidRPr="00D67263">
              <w:rPr>
                <w:rFonts w:eastAsia="Times New Roman"/>
                <w:color w:val="000000" w:themeColor="text1"/>
              </w:rPr>
              <w:t xml:space="preserve">Fraction of </w:t>
            </w:r>
            <w:r w:rsidR="00D85650" w:rsidRPr="00D67263">
              <w:rPr>
                <w:rFonts w:eastAsia="Times New Roman"/>
                <w:color w:val="000000" w:themeColor="text1"/>
              </w:rPr>
              <w:t>SUDT</w:t>
            </w:r>
            <w:r w:rsidRPr="00D67263">
              <w:rPr>
                <w:rFonts w:eastAsia="Times New Roman"/>
                <w:color w:val="000000" w:themeColor="text1"/>
              </w:rPr>
              <w:t>-associated individuals</w:t>
            </w:r>
            <w:r w:rsidR="00AB266A" w:rsidRPr="00D67263">
              <w:rPr>
                <w:rFonts w:eastAsia="Times New Roman"/>
                <w:color w:val="000000" w:themeColor="text1"/>
              </w:rPr>
              <w:t xml:space="preserve"> on waiting list</w:t>
            </w:r>
          </w:p>
        </w:tc>
        <w:tc>
          <w:tcPr>
            <w:tcW w:w="1350" w:type="dxa"/>
          </w:tcPr>
          <w:p w14:paraId="619E4C96" w14:textId="77777777" w:rsidR="00AB266A" w:rsidRPr="00D67263" w:rsidRDefault="00AB266A">
            <w:pPr>
              <w:spacing w:before="60" w:after="60"/>
              <w:jc w:val="center"/>
              <w:rPr>
                <w:rFonts w:eastAsia="Times New Roman"/>
                <w:bCs/>
                <w:color w:val="000000" w:themeColor="text1"/>
                <w:u w:val="single"/>
              </w:rPr>
            </w:pPr>
            <w:r w:rsidRPr="00D67263">
              <w:rPr>
                <w:rFonts w:eastAsia="Times New Roman"/>
                <w:color w:val="000000" w:themeColor="text1"/>
              </w:rPr>
              <w:t>0.018</w:t>
            </w:r>
          </w:p>
        </w:tc>
        <w:tc>
          <w:tcPr>
            <w:tcW w:w="2520" w:type="dxa"/>
          </w:tcPr>
          <w:p w14:paraId="10ED1413" w14:textId="32D16F72" w:rsidR="00AB266A" w:rsidRPr="00D67263" w:rsidRDefault="00AB266A" w:rsidP="00586FD7">
            <w:pPr>
              <w:spacing w:before="60" w:after="60"/>
              <w:jc w:val="center"/>
              <w:rPr>
                <w:rFonts w:eastAsiaTheme="majorEastAsia"/>
                <w:bCs/>
                <w:color w:val="000000" w:themeColor="text1"/>
                <w:u w:val="single"/>
              </w:rPr>
            </w:pPr>
            <w:r w:rsidRPr="00D67263">
              <w:rPr>
                <w:color w:val="000000" w:themeColor="text1"/>
              </w:rPr>
              <w:t xml:space="preserve">Estimated </w:t>
            </w:r>
            <w:r w:rsidR="0036176C" w:rsidRPr="00D67263">
              <w:rPr>
                <w:color w:val="000000" w:themeColor="text1"/>
              </w:rPr>
              <w:fldChar w:fldCharType="begin">
                <w:fldData xml:space="preserve">PEVuZE5vdGU+PENpdGU+PEF1dGhvcj5FdmVyZ3JlZW4gVHJlYXRtZW50IFNlcnZpY2VzPC9BdXRo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</w:fldData>
              </w:fldChar>
            </w:r>
            <w:r w:rsidR="00586FD7" w:rsidRPr="00D67263">
              <w:rPr>
                <w:color w:val="000000" w:themeColor="text1"/>
              </w:rPr>
              <w:instrText xml:space="preserve"> ADDIN EN.CITE </w:instrText>
            </w:r>
            <w:r w:rsidR="00586FD7" w:rsidRPr="00D67263">
              <w:rPr>
                <w:color w:val="000000" w:themeColor="text1"/>
              </w:rPr>
              <w:fldChar w:fldCharType="begin">
                <w:fldData xml:space="preserve">PEVuZE5vdGU+PENpdGU+PEF1dGhvcj5FdmVyZ3JlZW4gVHJlYXRtZW50IFNlcnZpY2VzPC9BdXRo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</w:fldData>
              </w:fldChar>
            </w:r>
            <w:r w:rsidR="00586FD7" w:rsidRPr="00D67263">
              <w:rPr>
                <w:color w:val="000000" w:themeColor="text1"/>
              </w:rPr>
              <w:instrText xml:space="preserve"> ADDIN EN.CITE.DATA </w:instrText>
            </w:r>
            <w:r w:rsidR="00586FD7" w:rsidRPr="00D67263">
              <w:rPr>
                <w:color w:val="000000" w:themeColor="text1"/>
              </w:rPr>
            </w:r>
            <w:r w:rsidR="00586FD7" w:rsidRPr="00D67263">
              <w:rPr>
                <w:color w:val="000000" w:themeColor="text1"/>
              </w:rPr>
              <w:fldChar w:fldCharType="end"/>
            </w:r>
            <w:r w:rsidR="0036176C" w:rsidRPr="00D67263">
              <w:rPr>
                <w:color w:val="000000" w:themeColor="text1"/>
              </w:rPr>
            </w:r>
            <w:r w:rsidR="0036176C" w:rsidRPr="00D67263">
              <w:rPr>
                <w:color w:val="000000" w:themeColor="text1"/>
              </w:rPr>
              <w:fldChar w:fldCharType="separate"/>
            </w:r>
            <w:r w:rsidR="00114622" w:rsidRPr="00D67263">
              <w:rPr>
                <w:noProof/>
                <w:color w:val="000000" w:themeColor="text1"/>
              </w:rPr>
              <w:t>[51, 52, 72]</w:t>
            </w:r>
            <w:r w:rsidR="0036176C" w:rsidRPr="00D67263">
              <w:rPr>
                <w:color w:val="000000" w:themeColor="text1"/>
              </w:rPr>
              <w:fldChar w:fldCharType="end"/>
            </w:r>
          </w:p>
        </w:tc>
      </w:tr>
      <w:tr w:rsidR="00D67263" w:rsidRPr="00D67263" w14:paraId="3B153DCC" w14:textId="77777777" w:rsidTr="00B6147F">
        <w:tc>
          <w:tcPr>
            <w:tcW w:w="4968" w:type="dxa"/>
          </w:tcPr>
          <w:p w14:paraId="7EEA4E74" w14:textId="77777777" w:rsidR="00AB266A" w:rsidRPr="00D67263" w:rsidRDefault="00AB266A">
            <w:pPr>
              <w:spacing w:before="60" w:after="60"/>
              <w:rPr>
                <w:rFonts w:eastAsia="Times New Roman"/>
                <w:b/>
                <w:color w:val="000000" w:themeColor="text1"/>
              </w:rPr>
            </w:pPr>
            <w:r w:rsidRPr="00D67263">
              <w:rPr>
                <w:rFonts w:eastAsia="Times New Roman"/>
                <w:b/>
                <w:color w:val="000000" w:themeColor="text1"/>
              </w:rPr>
              <w:t>NSP</w:t>
            </w:r>
          </w:p>
        </w:tc>
        <w:tc>
          <w:tcPr>
            <w:tcW w:w="1350" w:type="dxa"/>
          </w:tcPr>
          <w:p w14:paraId="7DD0C620" w14:textId="77777777" w:rsidR="00AB266A" w:rsidRPr="00D67263" w:rsidRDefault="00AB266A">
            <w:pPr>
              <w:spacing w:before="60" w:after="60"/>
              <w:jc w:val="center"/>
              <w:rPr>
                <w:rFonts w:eastAsia="Times New Roman"/>
                <w:color w:val="000000" w:themeColor="text1"/>
              </w:rPr>
            </w:pPr>
          </w:p>
        </w:tc>
        <w:tc>
          <w:tcPr>
            <w:tcW w:w="2520" w:type="dxa"/>
          </w:tcPr>
          <w:p w14:paraId="4D4DC1EB" w14:textId="77777777" w:rsidR="00AB266A" w:rsidRPr="00D67263" w:rsidRDefault="00AB266A" w:rsidP="00B94235">
            <w:pPr>
              <w:spacing w:before="60" w:after="60"/>
              <w:jc w:val="center"/>
              <w:rPr>
                <w:color w:val="000000" w:themeColor="text1"/>
              </w:rPr>
            </w:pPr>
          </w:p>
        </w:tc>
      </w:tr>
      <w:tr w:rsidR="00D67263" w:rsidRPr="00D67263" w14:paraId="36A5BF89" w14:textId="77777777" w:rsidTr="00B6147F">
        <w:tc>
          <w:tcPr>
            <w:tcW w:w="4968" w:type="dxa"/>
          </w:tcPr>
          <w:p w14:paraId="38F08464" w14:textId="0782164C" w:rsidR="00AB266A" w:rsidRPr="00D67263" w:rsidRDefault="00AB266A">
            <w:pPr>
              <w:spacing w:before="60" w:after="60"/>
              <w:rPr>
                <w:rFonts w:eastAsia="Times New Roman"/>
                <w:b/>
                <w:color w:val="000000" w:themeColor="text1"/>
              </w:rPr>
            </w:pPr>
            <w:r w:rsidRPr="00D67263">
              <w:rPr>
                <w:rFonts w:eastAsia="Times New Roman"/>
                <w:color w:val="000000" w:themeColor="text1"/>
              </w:rPr>
              <w:t xml:space="preserve">P(NSP|on </w:t>
            </w:r>
            <w:r w:rsidR="00D85650" w:rsidRPr="00D67263">
              <w:rPr>
                <w:rFonts w:eastAsia="Times New Roman"/>
                <w:color w:val="000000" w:themeColor="text1"/>
              </w:rPr>
              <w:t>SUDT</w:t>
            </w:r>
            <w:r w:rsidRPr="00D67263">
              <w:rPr>
                <w:rFonts w:eastAsia="Times New Roman"/>
                <w:color w:val="000000" w:themeColor="text1"/>
              </w:rPr>
              <w:t xml:space="preserve">) </w:t>
            </w:r>
          </w:p>
        </w:tc>
        <w:tc>
          <w:tcPr>
            <w:tcW w:w="1350" w:type="dxa"/>
          </w:tcPr>
          <w:p w14:paraId="7E13BC87" w14:textId="77777777" w:rsidR="00AB266A" w:rsidRPr="00D67263" w:rsidRDefault="00AB266A">
            <w:pPr>
              <w:spacing w:before="60" w:after="60"/>
              <w:jc w:val="center"/>
              <w:rPr>
                <w:rFonts w:eastAsia="Times New Roman"/>
                <w:bCs/>
                <w:color w:val="000000" w:themeColor="text1"/>
                <w:u w:val="single"/>
              </w:rPr>
            </w:pPr>
            <w:r w:rsidRPr="00D67263">
              <w:rPr>
                <w:rFonts w:eastAsia="Times New Roman"/>
                <w:color w:val="000000" w:themeColor="text1"/>
              </w:rPr>
              <w:t>0.850</w:t>
            </w:r>
          </w:p>
        </w:tc>
        <w:tc>
          <w:tcPr>
            <w:tcW w:w="2520" w:type="dxa"/>
          </w:tcPr>
          <w:p w14:paraId="56347CD4" w14:textId="3DDF7E31" w:rsidR="00AB266A" w:rsidRPr="00D67263" w:rsidRDefault="00AB266A" w:rsidP="00114622">
            <w:pPr>
              <w:spacing w:before="60" w:after="60"/>
              <w:jc w:val="center"/>
              <w:rPr>
                <w:rFonts w:eastAsiaTheme="majorEastAsia"/>
                <w:bCs/>
                <w:color w:val="000000" w:themeColor="text1"/>
                <w:u w:val="single"/>
              </w:rPr>
            </w:pPr>
            <w:r w:rsidRPr="00D67263">
              <w:rPr>
                <w:color w:val="000000" w:themeColor="text1"/>
              </w:rPr>
              <w:t xml:space="preserve">Estimated </w:t>
            </w:r>
            <w:r w:rsidR="0036176C" w:rsidRPr="00D67263">
              <w:rPr>
                <w:color w:val="000000" w:themeColor="text1"/>
              </w:rPr>
              <w:fldChar w:fldCharType="begin">
                <w:fldData xml:space="preserve">PEVuZE5vdGU+PENpdGU+PEF1dGhvcj5Nb250ZWlybzwvQXV0aG9yPjxZZWFyPjIwMTY8L1llYXI+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</w:fldData>
              </w:fldChar>
            </w:r>
            <w:r w:rsidR="00114622" w:rsidRPr="00D67263">
              <w:rPr>
                <w:color w:val="000000" w:themeColor="text1"/>
              </w:rPr>
              <w:instrText xml:space="preserve"> ADDIN EN.CITE </w:instrText>
            </w:r>
            <w:r w:rsidR="00114622" w:rsidRPr="00D67263">
              <w:rPr>
                <w:color w:val="000000" w:themeColor="text1"/>
              </w:rPr>
              <w:fldChar w:fldCharType="begin">
                <w:fldData xml:space="preserve">PEVuZE5vdGU+PENpdGU+PEF1dGhvcj5Nb250ZWlybzwvQXV0aG9yPjxZZWFyPjIwMTY8L1llYXI+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</w:fldData>
              </w:fldChar>
            </w:r>
            <w:r w:rsidR="00114622" w:rsidRPr="00D67263">
              <w:rPr>
                <w:color w:val="000000" w:themeColor="text1"/>
              </w:rPr>
              <w:instrText xml:space="preserve"> ADDIN EN.CITE.DATA </w:instrText>
            </w:r>
            <w:r w:rsidR="00114622" w:rsidRPr="00D67263">
              <w:rPr>
                <w:color w:val="000000" w:themeColor="text1"/>
              </w:rPr>
            </w:r>
            <w:r w:rsidR="00114622" w:rsidRPr="00D67263">
              <w:rPr>
                <w:color w:val="000000" w:themeColor="text1"/>
              </w:rPr>
              <w:fldChar w:fldCharType="end"/>
            </w:r>
            <w:r w:rsidR="0036176C" w:rsidRPr="00D67263">
              <w:rPr>
                <w:color w:val="000000" w:themeColor="text1"/>
              </w:rPr>
            </w:r>
            <w:r w:rsidR="0036176C" w:rsidRPr="00D67263">
              <w:rPr>
                <w:color w:val="000000" w:themeColor="text1"/>
              </w:rPr>
              <w:fldChar w:fldCharType="separate"/>
            </w:r>
            <w:r w:rsidR="00114622" w:rsidRPr="00D67263">
              <w:rPr>
                <w:noProof/>
                <w:color w:val="000000" w:themeColor="text1"/>
              </w:rPr>
              <w:t>[6, 56]</w:t>
            </w:r>
            <w:r w:rsidR="0036176C" w:rsidRPr="00D67263">
              <w:rPr>
                <w:color w:val="000000" w:themeColor="text1"/>
              </w:rPr>
              <w:fldChar w:fldCharType="end"/>
            </w:r>
            <w:r w:rsidRPr="00D67263">
              <w:rPr>
                <w:color w:val="000000" w:themeColor="text1"/>
              </w:rPr>
              <w:t xml:space="preserve"> </w:t>
            </w:r>
          </w:p>
        </w:tc>
      </w:tr>
      <w:tr w:rsidR="00D67263" w:rsidRPr="00D67263" w14:paraId="5B9B1A55" w14:textId="77777777" w:rsidTr="00B6147F">
        <w:tc>
          <w:tcPr>
            <w:tcW w:w="4968" w:type="dxa"/>
          </w:tcPr>
          <w:p w14:paraId="0FB1C18A" w14:textId="249E22B9" w:rsidR="00AB266A" w:rsidRPr="00D67263" w:rsidRDefault="00AB266A">
            <w:pPr>
              <w:spacing w:before="60" w:after="60"/>
              <w:rPr>
                <w:rFonts w:eastAsia="Times New Roman"/>
                <w:b/>
                <w:color w:val="000000" w:themeColor="text1"/>
              </w:rPr>
            </w:pPr>
            <w:r w:rsidRPr="00D67263">
              <w:rPr>
                <w:rFonts w:eastAsia="Times New Roman"/>
                <w:color w:val="000000" w:themeColor="text1"/>
              </w:rPr>
              <w:t xml:space="preserve">P(NSP|not on </w:t>
            </w:r>
            <w:r w:rsidR="00D85650" w:rsidRPr="00D67263">
              <w:rPr>
                <w:rFonts w:eastAsia="Times New Roman"/>
                <w:color w:val="000000" w:themeColor="text1"/>
              </w:rPr>
              <w:t>SUDT</w:t>
            </w:r>
            <w:r w:rsidRPr="00D67263">
              <w:rPr>
                <w:rFonts w:eastAsia="Times New Roman"/>
                <w:color w:val="000000" w:themeColor="text1"/>
              </w:rPr>
              <w:t>)</w:t>
            </w:r>
          </w:p>
        </w:tc>
        <w:tc>
          <w:tcPr>
            <w:tcW w:w="1350" w:type="dxa"/>
          </w:tcPr>
          <w:p w14:paraId="315A8BA6" w14:textId="77777777" w:rsidR="00AB266A" w:rsidRPr="00D67263" w:rsidRDefault="00AB266A">
            <w:pPr>
              <w:spacing w:before="60" w:after="60"/>
              <w:jc w:val="center"/>
              <w:rPr>
                <w:rFonts w:eastAsia="Times New Roman"/>
                <w:bCs/>
                <w:color w:val="000000" w:themeColor="text1"/>
                <w:u w:val="single"/>
              </w:rPr>
            </w:pPr>
            <w:r w:rsidRPr="00D67263">
              <w:rPr>
                <w:rFonts w:eastAsia="Times New Roman"/>
                <w:color w:val="000000" w:themeColor="text1"/>
              </w:rPr>
              <w:t>0.324</w:t>
            </w:r>
          </w:p>
        </w:tc>
        <w:tc>
          <w:tcPr>
            <w:tcW w:w="2520" w:type="dxa"/>
          </w:tcPr>
          <w:p w14:paraId="79AC21D6" w14:textId="2C7A505D" w:rsidR="00AB266A" w:rsidRPr="00D67263" w:rsidRDefault="00AB266A" w:rsidP="00114622">
            <w:pPr>
              <w:spacing w:before="60" w:after="60"/>
              <w:jc w:val="center"/>
              <w:rPr>
                <w:rFonts w:eastAsiaTheme="majorEastAsia"/>
                <w:bCs/>
                <w:color w:val="000000" w:themeColor="text1"/>
                <w:u w:val="single"/>
              </w:rPr>
            </w:pPr>
            <w:r w:rsidRPr="00D67263">
              <w:rPr>
                <w:color w:val="000000" w:themeColor="text1"/>
              </w:rPr>
              <w:t xml:space="preserve">Estimated </w:t>
            </w:r>
            <w:r w:rsidR="0036176C" w:rsidRPr="00D67263">
              <w:rPr>
                <w:color w:val="000000" w:themeColor="text1"/>
              </w:rPr>
              <w:fldChar w:fldCharType="begin">
                <w:fldData xml:space="preserve">PEVuZE5vdGU+PENpdGU+PEF1dGhvcj5Nb250ZWlybzwvQXV0aG9yPjxZZWFyPjIwMTY8L1llYXI+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</w:fldData>
              </w:fldChar>
            </w:r>
            <w:r w:rsidR="00114622" w:rsidRPr="00D67263">
              <w:rPr>
                <w:color w:val="000000" w:themeColor="text1"/>
              </w:rPr>
              <w:instrText xml:space="preserve"> ADDIN EN.CITE </w:instrText>
            </w:r>
            <w:r w:rsidR="00114622" w:rsidRPr="00D67263">
              <w:rPr>
                <w:color w:val="000000" w:themeColor="text1"/>
              </w:rPr>
              <w:fldChar w:fldCharType="begin">
                <w:fldData xml:space="preserve">PEVuZE5vdGU+PENpdGU+PEF1dGhvcj5Nb250ZWlybzwvQXV0aG9yPjxZZWFyPjIwMTY8L1llYXI+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</w:fldData>
              </w:fldChar>
            </w:r>
            <w:r w:rsidR="00114622" w:rsidRPr="00D67263">
              <w:rPr>
                <w:color w:val="000000" w:themeColor="text1"/>
              </w:rPr>
              <w:instrText xml:space="preserve"> ADDIN EN.CITE.DATA </w:instrText>
            </w:r>
            <w:r w:rsidR="00114622" w:rsidRPr="00D67263">
              <w:rPr>
                <w:color w:val="000000" w:themeColor="text1"/>
              </w:rPr>
            </w:r>
            <w:r w:rsidR="00114622" w:rsidRPr="00D67263">
              <w:rPr>
                <w:color w:val="000000" w:themeColor="text1"/>
              </w:rPr>
              <w:fldChar w:fldCharType="end"/>
            </w:r>
            <w:r w:rsidR="0036176C" w:rsidRPr="00D67263">
              <w:rPr>
                <w:color w:val="000000" w:themeColor="text1"/>
              </w:rPr>
            </w:r>
            <w:r w:rsidR="0036176C" w:rsidRPr="00D67263">
              <w:rPr>
                <w:color w:val="000000" w:themeColor="text1"/>
              </w:rPr>
              <w:fldChar w:fldCharType="separate"/>
            </w:r>
            <w:r w:rsidR="00114622" w:rsidRPr="00D67263">
              <w:rPr>
                <w:noProof/>
                <w:color w:val="000000" w:themeColor="text1"/>
              </w:rPr>
              <w:t>[6, 56]</w:t>
            </w:r>
            <w:r w:rsidR="0036176C" w:rsidRPr="00D67263">
              <w:rPr>
                <w:color w:val="000000" w:themeColor="text1"/>
              </w:rPr>
              <w:fldChar w:fldCharType="end"/>
            </w:r>
          </w:p>
        </w:tc>
      </w:tr>
    </w:tbl>
    <w:p w14:paraId="0A515666" w14:textId="613BF3AC" w:rsidR="00AB266A" w:rsidRPr="00D67263" w:rsidRDefault="00A4155E">
      <w:pPr>
        <w:rPr>
          <w:color w:val="000000" w:themeColor="text1"/>
        </w:rPr>
      </w:pPr>
      <w:r w:rsidRPr="00D67263">
        <w:rPr>
          <w:color w:val="000000" w:themeColor="text1"/>
        </w:rPr>
        <w:br w:type="page"/>
      </w:r>
    </w:p>
    <w:p w14:paraId="22A53FCC" w14:textId="77777777" w:rsidR="00946CF2" w:rsidRPr="00D67263" w:rsidRDefault="00946CF2" w:rsidP="00BB3845">
      <w:pPr>
        <w:spacing w:after="120"/>
        <w:rPr>
          <w:b/>
          <w:color w:val="000000" w:themeColor="text1"/>
        </w:rPr>
        <w:sectPr w:rsidR="00946CF2" w:rsidRPr="00D67263" w:rsidSect="00905FF7">
          <w:footnotePr>
            <w:numFmt w:val="chicago"/>
            <w:numRestart w:val="eachSect"/>
          </w:footnotePr>
          <w:pgSz w:w="12240" w:h="15840"/>
          <w:pgMar w:top="1440" w:right="1530" w:bottom="1440" w:left="1800" w:header="720" w:footer="720" w:gutter="0"/>
          <w:cols w:space="720"/>
          <w:docGrid w:linePitch="360"/>
        </w:sectPr>
      </w:pPr>
    </w:p>
    <w:p w14:paraId="1B5578EB" w14:textId="35DD7D87" w:rsidR="003710ED" w:rsidRPr="00D67263" w:rsidRDefault="003710ED" w:rsidP="00BB3845">
      <w:pPr>
        <w:spacing w:after="120"/>
        <w:rPr>
          <w:b/>
          <w:color w:val="000000" w:themeColor="text1"/>
        </w:rPr>
      </w:pPr>
      <w:r w:rsidRPr="00D67263">
        <w:rPr>
          <w:b/>
          <w:color w:val="000000" w:themeColor="text1"/>
        </w:rPr>
        <w:lastRenderedPageBreak/>
        <w:t xml:space="preserve">Table </w:t>
      </w:r>
      <w:r w:rsidR="003A79B4">
        <w:rPr>
          <w:b/>
          <w:color w:val="000000" w:themeColor="text1"/>
        </w:rPr>
        <w:t>G</w:t>
      </w:r>
      <w:r w:rsidR="00BA12CE" w:rsidRPr="00D67263">
        <w:rPr>
          <w:b/>
          <w:color w:val="000000" w:themeColor="text1"/>
        </w:rPr>
        <w:t>.</w:t>
      </w:r>
      <w:r w:rsidRPr="00D67263">
        <w:rPr>
          <w:b/>
          <w:color w:val="000000" w:themeColor="text1"/>
        </w:rPr>
        <w:t xml:space="preserve"> Incarceration Transitions</w:t>
      </w:r>
      <w:r w:rsidR="0098116D" w:rsidRPr="00D67263">
        <w:rPr>
          <w:rStyle w:val="FootnoteReference"/>
          <w:b/>
          <w:color w:val="000000" w:themeColor="text1"/>
        </w:rPr>
        <w:footnoteReference w:id="9"/>
      </w:r>
    </w:p>
    <w:tbl>
      <w:tblPr>
        <w:tblStyle w:val="TableGrid"/>
        <w:tblW w:w="0" w:type="auto"/>
        <w:tblLook w:val="04A0" w:firstRow="1" w:lastRow="0" w:firstColumn="1" w:lastColumn="0" w:noHBand="0" w:noVBand="1"/>
      </w:tblPr>
      <w:tblGrid>
        <w:gridCol w:w="5181"/>
        <w:gridCol w:w="1504"/>
        <w:gridCol w:w="2215"/>
      </w:tblGrid>
      <w:tr w:rsidR="00D67263" w:rsidRPr="00D67263" w14:paraId="109DB596" w14:textId="77777777" w:rsidTr="00145774">
        <w:trPr>
          <w:tblHeader/>
        </w:trPr>
        <w:tc>
          <w:tcPr>
            <w:tcW w:w="5328" w:type="dxa"/>
          </w:tcPr>
          <w:p w14:paraId="390CA1CB" w14:textId="77777777" w:rsidR="003710ED" w:rsidRPr="00D67263" w:rsidRDefault="003710ED" w:rsidP="00BB3845">
            <w:pPr>
              <w:rPr>
                <w:b/>
                <w:color w:val="000000" w:themeColor="text1"/>
                <w:vertAlign w:val="superscript"/>
              </w:rPr>
            </w:pPr>
            <w:r w:rsidRPr="00D67263">
              <w:rPr>
                <w:rFonts w:eastAsia="Times New Roman"/>
                <w:b/>
                <w:bCs/>
                <w:color w:val="000000" w:themeColor="text1"/>
              </w:rPr>
              <w:t>Parameter</w:t>
            </w:r>
          </w:p>
        </w:tc>
        <w:tc>
          <w:tcPr>
            <w:tcW w:w="1530" w:type="dxa"/>
          </w:tcPr>
          <w:p w14:paraId="34A7BB18" w14:textId="77777777" w:rsidR="003710ED" w:rsidRPr="00D67263" w:rsidRDefault="003710ED" w:rsidP="00BB3845">
            <w:pPr>
              <w:jc w:val="center"/>
              <w:rPr>
                <w:b/>
                <w:color w:val="000000" w:themeColor="text1"/>
              </w:rPr>
            </w:pPr>
            <w:r w:rsidRPr="00D67263">
              <w:rPr>
                <w:b/>
                <w:color w:val="000000" w:themeColor="text1"/>
              </w:rPr>
              <w:t>Value</w:t>
            </w:r>
          </w:p>
        </w:tc>
        <w:tc>
          <w:tcPr>
            <w:tcW w:w="2268" w:type="dxa"/>
          </w:tcPr>
          <w:p w14:paraId="21C15319" w14:textId="77777777" w:rsidR="003710ED" w:rsidRPr="00D67263" w:rsidRDefault="003710ED" w:rsidP="00BB3845">
            <w:pPr>
              <w:jc w:val="center"/>
              <w:rPr>
                <w:b/>
                <w:color w:val="000000" w:themeColor="text1"/>
              </w:rPr>
            </w:pPr>
            <w:r w:rsidRPr="00D67263">
              <w:rPr>
                <w:b/>
                <w:color w:val="000000" w:themeColor="text1"/>
              </w:rPr>
              <w:t>Source</w:t>
            </w:r>
          </w:p>
        </w:tc>
      </w:tr>
      <w:tr w:rsidR="00D67263" w:rsidRPr="00D67263" w14:paraId="2A21D973" w14:textId="77777777" w:rsidTr="00145774">
        <w:tc>
          <w:tcPr>
            <w:tcW w:w="5328" w:type="dxa"/>
            <w:vAlign w:val="bottom"/>
          </w:tcPr>
          <w:p w14:paraId="0D4BE442" w14:textId="77777777" w:rsidR="003710ED" w:rsidRPr="00D67263" w:rsidRDefault="003710ED" w:rsidP="00BB3845">
            <w:pPr>
              <w:rPr>
                <w:rFonts w:eastAsia="Times New Roman"/>
                <w:b/>
                <w:color w:val="000000" w:themeColor="text1"/>
              </w:rPr>
            </w:pPr>
            <w:r w:rsidRPr="00D67263">
              <w:rPr>
                <w:rFonts w:eastAsia="Times New Roman"/>
                <w:b/>
                <w:color w:val="000000" w:themeColor="text1"/>
              </w:rPr>
              <w:t>Chance of weekly identified crime</w:t>
            </w:r>
          </w:p>
        </w:tc>
        <w:tc>
          <w:tcPr>
            <w:tcW w:w="1530" w:type="dxa"/>
            <w:vAlign w:val="bottom"/>
          </w:tcPr>
          <w:p w14:paraId="33806443" w14:textId="77777777" w:rsidR="003710ED" w:rsidRPr="00D67263" w:rsidRDefault="003710ED" w:rsidP="00BB3845">
            <w:pPr>
              <w:jc w:val="center"/>
              <w:rPr>
                <w:rFonts w:eastAsia="Times New Roman"/>
                <w:color w:val="000000" w:themeColor="text1"/>
              </w:rPr>
            </w:pPr>
          </w:p>
        </w:tc>
        <w:tc>
          <w:tcPr>
            <w:tcW w:w="2268" w:type="dxa"/>
          </w:tcPr>
          <w:p w14:paraId="5F931F3A" w14:textId="2D32213A" w:rsidR="003710ED" w:rsidRPr="00D67263" w:rsidRDefault="0036176C" w:rsidP="00114622">
            <w:pPr>
              <w:jc w:val="center"/>
              <w:rPr>
                <w:color w:val="000000" w:themeColor="text1"/>
              </w:rPr>
            </w:pPr>
            <w:r w:rsidRPr="00D67263">
              <w:rPr>
                <w:color w:val="000000" w:themeColor="text1"/>
              </w:rPr>
              <w:fldChar w:fldCharType="begin">
                <w:fldData xml:space="preserve">PEVuZE5vdGU+PENpdGU+PEF1dGhvcj5UaGUgTmF0aW9uYWwgQ2VudGVyIG9uIEFkZGljdGlvbiBh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</w:fldData>
              </w:fldChar>
            </w:r>
            <w:r w:rsidR="00114622" w:rsidRPr="00D67263">
              <w:rPr>
                <w:color w:val="000000" w:themeColor="text1"/>
              </w:rPr>
              <w:instrText xml:space="preserve"> ADDIN EN.CITE </w:instrText>
            </w:r>
            <w:r w:rsidR="00114622" w:rsidRPr="00D67263">
              <w:rPr>
                <w:color w:val="000000" w:themeColor="text1"/>
              </w:rPr>
              <w:fldChar w:fldCharType="begin">
                <w:fldData xml:space="preserve">PEVuZE5vdGU+PENpdGU+PEF1dGhvcj5UaGUgTmF0aW9uYWwgQ2VudGVyIG9uIEFkZGljdGlvbiBh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</w:fldData>
              </w:fldChar>
            </w:r>
            <w:r w:rsidR="00114622" w:rsidRPr="00D67263">
              <w:rPr>
                <w:color w:val="000000" w:themeColor="text1"/>
              </w:rPr>
              <w:instrText xml:space="preserve"> ADDIN EN.CITE.DATA </w:instrText>
            </w:r>
            <w:r w:rsidR="00114622" w:rsidRPr="00D67263">
              <w:rPr>
                <w:color w:val="000000" w:themeColor="text1"/>
              </w:rPr>
            </w:r>
            <w:r w:rsidR="00114622" w:rsidRPr="00D67263">
              <w:rPr>
                <w:color w:val="000000" w:themeColor="text1"/>
              </w:rPr>
              <w:fldChar w:fldCharType="end"/>
            </w:r>
            <w:r w:rsidRPr="00D67263">
              <w:rPr>
                <w:color w:val="000000" w:themeColor="text1"/>
              </w:rPr>
            </w:r>
            <w:r w:rsidRPr="00D67263">
              <w:rPr>
                <w:color w:val="000000" w:themeColor="text1"/>
              </w:rPr>
              <w:fldChar w:fldCharType="separate"/>
            </w:r>
            <w:r w:rsidR="00114622" w:rsidRPr="00D67263">
              <w:rPr>
                <w:noProof/>
                <w:color w:val="000000" w:themeColor="text1"/>
              </w:rPr>
              <w:t>[20, 21, 24, 30]</w:t>
            </w:r>
            <w:r w:rsidRPr="00D67263">
              <w:rPr>
                <w:color w:val="000000" w:themeColor="text1"/>
              </w:rPr>
              <w:fldChar w:fldCharType="end"/>
            </w:r>
          </w:p>
        </w:tc>
      </w:tr>
      <w:tr w:rsidR="00D67263" w:rsidRPr="00D67263" w14:paraId="262A979E" w14:textId="77777777" w:rsidTr="00145774">
        <w:tc>
          <w:tcPr>
            <w:tcW w:w="5328" w:type="dxa"/>
            <w:vAlign w:val="bottom"/>
          </w:tcPr>
          <w:p w14:paraId="6F9FE166" w14:textId="77777777" w:rsidR="003710ED" w:rsidRPr="00D67263" w:rsidRDefault="003710ED" w:rsidP="00BB3845">
            <w:pPr>
              <w:rPr>
                <w:rFonts w:eastAsia="Times New Roman"/>
                <w:b/>
                <w:bCs/>
                <w:color w:val="000000" w:themeColor="text1"/>
              </w:rPr>
            </w:pPr>
            <w:r w:rsidRPr="00D67263">
              <w:rPr>
                <w:rFonts w:eastAsia="Times New Roman"/>
                <w:b/>
                <w:bCs/>
                <w:color w:val="000000" w:themeColor="text1"/>
              </w:rPr>
              <w:t xml:space="preserve">     PWID</w:t>
            </w:r>
          </w:p>
        </w:tc>
        <w:tc>
          <w:tcPr>
            <w:tcW w:w="1530" w:type="dxa"/>
            <w:vAlign w:val="bottom"/>
          </w:tcPr>
          <w:p w14:paraId="6396F0FA" w14:textId="77777777" w:rsidR="003710ED" w:rsidRPr="00D67263" w:rsidRDefault="003710ED" w:rsidP="00BB3845">
            <w:pPr>
              <w:jc w:val="center"/>
              <w:rPr>
                <w:rFonts w:eastAsia="Times New Roman"/>
                <w:color w:val="000000" w:themeColor="text1"/>
              </w:rPr>
            </w:pPr>
          </w:p>
        </w:tc>
        <w:tc>
          <w:tcPr>
            <w:tcW w:w="2268" w:type="dxa"/>
          </w:tcPr>
          <w:p w14:paraId="30A78874" w14:textId="77777777" w:rsidR="003710ED" w:rsidRPr="00D67263" w:rsidRDefault="003710ED" w:rsidP="00BB3845">
            <w:pPr>
              <w:jc w:val="center"/>
              <w:rPr>
                <w:b/>
                <w:color w:val="000000" w:themeColor="text1"/>
              </w:rPr>
            </w:pPr>
          </w:p>
        </w:tc>
      </w:tr>
      <w:tr w:rsidR="00D67263" w:rsidRPr="00D67263" w14:paraId="30535BCF" w14:textId="77777777" w:rsidTr="00145774">
        <w:tc>
          <w:tcPr>
            <w:tcW w:w="5328" w:type="dxa"/>
            <w:vAlign w:val="bottom"/>
          </w:tcPr>
          <w:p w14:paraId="4B075B32" w14:textId="77777777" w:rsidR="003710ED" w:rsidRPr="00D67263" w:rsidRDefault="003710ED" w:rsidP="00BB3845">
            <w:pPr>
              <w:rPr>
                <w:rFonts w:eastAsia="Times New Roman"/>
                <w:b/>
                <w:bCs/>
                <w:color w:val="000000" w:themeColor="text1"/>
              </w:rPr>
            </w:pPr>
            <w:r w:rsidRPr="00D67263">
              <w:rPr>
                <w:rFonts w:eastAsia="Times New Roman"/>
                <w:b/>
                <w:iCs/>
                <w:color w:val="000000" w:themeColor="text1"/>
              </w:rPr>
              <w:t xml:space="preserve">           Female </w:t>
            </w:r>
          </w:p>
        </w:tc>
        <w:tc>
          <w:tcPr>
            <w:tcW w:w="1530" w:type="dxa"/>
            <w:vAlign w:val="bottom"/>
          </w:tcPr>
          <w:p w14:paraId="74425BFC" w14:textId="77777777" w:rsidR="003710ED" w:rsidRPr="00D67263" w:rsidRDefault="003710ED" w:rsidP="00BB3845">
            <w:pPr>
              <w:jc w:val="center"/>
              <w:rPr>
                <w:rFonts w:eastAsia="Times New Roman"/>
                <w:color w:val="000000" w:themeColor="text1"/>
              </w:rPr>
            </w:pPr>
          </w:p>
        </w:tc>
        <w:tc>
          <w:tcPr>
            <w:tcW w:w="2268" w:type="dxa"/>
          </w:tcPr>
          <w:p w14:paraId="30CFD60C" w14:textId="77777777" w:rsidR="003710ED" w:rsidRPr="00D67263" w:rsidRDefault="003710ED" w:rsidP="00BB3845">
            <w:pPr>
              <w:jc w:val="center"/>
              <w:rPr>
                <w:b/>
                <w:color w:val="000000" w:themeColor="text1"/>
              </w:rPr>
            </w:pPr>
          </w:p>
        </w:tc>
      </w:tr>
      <w:tr w:rsidR="00D67263" w:rsidRPr="00D67263" w14:paraId="233B6802" w14:textId="77777777" w:rsidTr="00145774">
        <w:tc>
          <w:tcPr>
            <w:tcW w:w="5328" w:type="dxa"/>
            <w:vAlign w:val="bottom"/>
          </w:tcPr>
          <w:p w14:paraId="08F5D8B0" w14:textId="77777777" w:rsidR="003710ED" w:rsidRPr="00D67263" w:rsidRDefault="003710ED" w:rsidP="00BB3845">
            <w:pPr>
              <w:rPr>
                <w:rFonts w:eastAsia="Times New Roman"/>
                <w:b/>
                <w:bCs/>
                <w:color w:val="000000" w:themeColor="text1"/>
              </w:rPr>
            </w:pPr>
            <w:r w:rsidRPr="00D67263">
              <w:rPr>
                <w:rFonts w:eastAsia="Times New Roman"/>
                <w:b/>
                <w:iCs/>
                <w:color w:val="000000" w:themeColor="text1"/>
              </w:rPr>
              <w:t xml:space="preserve">              White</w:t>
            </w:r>
          </w:p>
        </w:tc>
        <w:tc>
          <w:tcPr>
            <w:tcW w:w="1530" w:type="dxa"/>
            <w:vAlign w:val="bottom"/>
          </w:tcPr>
          <w:p w14:paraId="5A868C29" w14:textId="77777777" w:rsidR="003710ED" w:rsidRPr="00D67263" w:rsidRDefault="003710ED" w:rsidP="00BB3845">
            <w:pPr>
              <w:jc w:val="center"/>
              <w:rPr>
                <w:rFonts w:eastAsia="Times New Roman"/>
                <w:color w:val="000000" w:themeColor="text1"/>
              </w:rPr>
            </w:pPr>
          </w:p>
        </w:tc>
        <w:tc>
          <w:tcPr>
            <w:tcW w:w="2268" w:type="dxa"/>
          </w:tcPr>
          <w:p w14:paraId="76BBF1E2" w14:textId="77777777" w:rsidR="003710ED" w:rsidRPr="00D67263" w:rsidRDefault="003710ED" w:rsidP="00BB3845">
            <w:pPr>
              <w:jc w:val="center"/>
              <w:rPr>
                <w:b/>
                <w:color w:val="000000" w:themeColor="text1"/>
              </w:rPr>
            </w:pPr>
          </w:p>
        </w:tc>
      </w:tr>
      <w:tr w:rsidR="00D67263" w:rsidRPr="00D67263" w14:paraId="0C6A976C" w14:textId="77777777" w:rsidTr="00145774">
        <w:tc>
          <w:tcPr>
            <w:tcW w:w="5328" w:type="dxa"/>
            <w:vAlign w:val="bottom"/>
          </w:tcPr>
          <w:p w14:paraId="3911E6C6" w14:textId="77777777" w:rsidR="003710ED" w:rsidRPr="00D67263" w:rsidRDefault="003710ED"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bCs/>
                <w:color w:val="000000" w:themeColor="text1"/>
              </w:rPr>
              <w:t>18-29</w:t>
            </w:r>
          </w:p>
        </w:tc>
        <w:tc>
          <w:tcPr>
            <w:tcW w:w="1530" w:type="dxa"/>
            <w:vAlign w:val="bottom"/>
          </w:tcPr>
          <w:p w14:paraId="7ECF0FCB"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0.0037</w:t>
            </w:r>
          </w:p>
        </w:tc>
        <w:tc>
          <w:tcPr>
            <w:tcW w:w="2268" w:type="dxa"/>
          </w:tcPr>
          <w:p w14:paraId="689DE517" w14:textId="77777777" w:rsidR="003710ED" w:rsidRPr="00D67263" w:rsidRDefault="003710ED" w:rsidP="00BB3845">
            <w:pPr>
              <w:jc w:val="center"/>
              <w:rPr>
                <w:b/>
                <w:color w:val="000000" w:themeColor="text1"/>
              </w:rPr>
            </w:pPr>
          </w:p>
        </w:tc>
      </w:tr>
      <w:tr w:rsidR="00D67263" w:rsidRPr="00D67263" w14:paraId="1ACCF58A" w14:textId="77777777" w:rsidTr="00145774">
        <w:tc>
          <w:tcPr>
            <w:tcW w:w="5328" w:type="dxa"/>
            <w:vAlign w:val="bottom"/>
          </w:tcPr>
          <w:p w14:paraId="703FCB92" w14:textId="77777777" w:rsidR="003710ED" w:rsidRPr="00D67263" w:rsidRDefault="003710ED"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30-39</w:t>
            </w:r>
          </w:p>
        </w:tc>
        <w:tc>
          <w:tcPr>
            <w:tcW w:w="1530" w:type="dxa"/>
            <w:vAlign w:val="bottom"/>
          </w:tcPr>
          <w:p w14:paraId="5A7188DD"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0.0022</w:t>
            </w:r>
          </w:p>
        </w:tc>
        <w:tc>
          <w:tcPr>
            <w:tcW w:w="2268" w:type="dxa"/>
          </w:tcPr>
          <w:p w14:paraId="509C649F" w14:textId="77777777" w:rsidR="003710ED" w:rsidRPr="00D67263" w:rsidRDefault="003710ED" w:rsidP="00BB3845">
            <w:pPr>
              <w:jc w:val="center"/>
              <w:rPr>
                <w:b/>
                <w:color w:val="000000" w:themeColor="text1"/>
              </w:rPr>
            </w:pPr>
          </w:p>
        </w:tc>
      </w:tr>
      <w:tr w:rsidR="00D67263" w:rsidRPr="00D67263" w14:paraId="42702104" w14:textId="77777777" w:rsidTr="00145774">
        <w:tc>
          <w:tcPr>
            <w:tcW w:w="5328" w:type="dxa"/>
            <w:vAlign w:val="bottom"/>
          </w:tcPr>
          <w:p w14:paraId="43F47770" w14:textId="77777777" w:rsidR="003710ED" w:rsidRPr="00D67263" w:rsidRDefault="003710ED"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40-49</w:t>
            </w:r>
          </w:p>
        </w:tc>
        <w:tc>
          <w:tcPr>
            <w:tcW w:w="1530" w:type="dxa"/>
            <w:vAlign w:val="bottom"/>
          </w:tcPr>
          <w:p w14:paraId="1496E865"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0.0013</w:t>
            </w:r>
          </w:p>
        </w:tc>
        <w:tc>
          <w:tcPr>
            <w:tcW w:w="2268" w:type="dxa"/>
          </w:tcPr>
          <w:p w14:paraId="7C5E22F6" w14:textId="77777777" w:rsidR="003710ED" w:rsidRPr="00D67263" w:rsidRDefault="003710ED" w:rsidP="00BB3845">
            <w:pPr>
              <w:jc w:val="center"/>
              <w:rPr>
                <w:b/>
                <w:color w:val="000000" w:themeColor="text1"/>
              </w:rPr>
            </w:pPr>
          </w:p>
        </w:tc>
      </w:tr>
      <w:tr w:rsidR="00D67263" w:rsidRPr="00D67263" w14:paraId="2B08D13C" w14:textId="77777777" w:rsidTr="00145774">
        <w:tc>
          <w:tcPr>
            <w:tcW w:w="5328" w:type="dxa"/>
            <w:vAlign w:val="bottom"/>
          </w:tcPr>
          <w:p w14:paraId="62AF74C9" w14:textId="77777777" w:rsidR="003710ED" w:rsidRPr="00D67263" w:rsidRDefault="003710ED"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50-59</w:t>
            </w:r>
          </w:p>
        </w:tc>
        <w:tc>
          <w:tcPr>
            <w:tcW w:w="1530" w:type="dxa"/>
            <w:vAlign w:val="bottom"/>
          </w:tcPr>
          <w:p w14:paraId="0020372A"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0.0008</w:t>
            </w:r>
          </w:p>
        </w:tc>
        <w:tc>
          <w:tcPr>
            <w:tcW w:w="2268" w:type="dxa"/>
          </w:tcPr>
          <w:p w14:paraId="6EF0E833" w14:textId="77777777" w:rsidR="003710ED" w:rsidRPr="00D67263" w:rsidRDefault="003710ED" w:rsidP="00BB3845">
            <w:pPr>
              <w:jc w:val="center"/>
              <w:rPr>
                <w:b/>
                <w:color w:val="000000" w:themeColor="text1"/>
              </w:rPr>
            </w:pPr>
          </w:p>
        </w:tc>
      </w:tr>
      <w:tr w:rsidR="00D67263" w:rsidRPr="00D67263" w14:paraId="4F6436E0" w14:textId="77777777" w:rsidTr="00145774">
        <w:tc>
          <w:tcPr>
            <w:tcW w:w="5328" w:type="dxa"/>
            <w:vAlign w:val="bottom"/>
          </w:tcPr>
          <w:p w14:paraId="0C4FB175" w14:textId="77777777" w:rsidR="003710ED" w:rsidRPr="00D67263" w:rsidRDefault="003710ED"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60-74</w:t>
            </w:r>
          </w:p>
        </w:tc>
        <w:tc>
          <w:tcPr>
            <w:tcW w:w="1530" w:type="dxa"/>
            <w:vAlign w:val="bottom"/>
          </w:tcPr>
          <w:p w14:paraId="685793FE"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0.0008</w:t>
            </w:r>
          </w:p>
        </w:tc>
        <w:tc>
          <w:tcPr>
            <w:tcW w:w="2268" w:type="dxa"/>
          </w:tcPr>
          <w:p w14:paraId="02D563D9" w14:textId="77777777" w:rsidR="003710ED" w:rsidRPr="00D67263" w:rsidRDefault="003710ED" w:rsidP="00BB3845">
            <w:pPr>
              <w:jc w:val="center"/>
              <w:rPr>
                <w:b/>
                <w:color w:val="000000" w:themeColor="text1"/>
              </w:rPr>
            </w:pPr>
          </w:p>
        </w:tc>
      </w:tr>
      <w:tr w:rsidR="00D67263" w:rsidRPr="00D67263" w14:paraId="156DABE6" w14:textId="77777777" w:rsidTr="00145774">
        <w:tc>
          <w:tcPr>
            <w:tcW w:w="5328" w:type="dxa"/>
            <w:vAlign w:val="bottom"/>
          </w:tcPr>
          <w:p w14:paraId="529A0E50" w14:textId="77777777" w:rsidR="003710ED" w:rsidRPr="00D67263" w:rsidRDefault="003710ED" w:rsidP="00BB3845">
            <w:pPr>
              <w:rPr>
                <w:rFonts w:eastAsia="Times New Roman"/>
                <w:b/>
                <w:bCs/>
                <w:color w:val="000000" w:themeColor="text1"/>
              </w:rPr>
            </w:pPr>
            <w:r w:rsidRPr="00D67263">
              <w:rPr>
                <w:rFonts w:eastAsia="Times New Roman"/>
                <w:b/>
                <w:iCs/>
                <w:color w:val="000000" w:themeColor="text1"/>
              </w:rPr>
              <w:t xml:space="preserve">              Black</w:t>
            </w:r>
          </w:p>
        </w:tc>
        <w:tc>
          <w:tcPr>
            <w:tcW w:w="1530" w:type="dxa"/>
            <w:vAlign w:val="bottom"/>
          </w:tcPr>
          <w:p w14:paraId="7B23E2DC" w14:textId="77777777" w:rsidR="003710ED" w:rsidRPr="00D67263" w:rsidRDefault="003710ED" w:rsidP="00BB3845">
            <w:pPr>
              <w:jc w:val="center"/>
              <w:rPr>
                <w:rFonts w:eastAsia="Times New Roman"/>
                <w:color w:val="000000" w:themeColor="text1"/>
              </w:rPr>
            </w:pPr>
          </w:p>
        </w:tc>
        <w:tc>
          <w:tcPr>
            <w:tcW w:w="2268" w:type="dxa"/>
          </w:tcPr>
          <w:p w14:paraId="2AC2FCEC" w14:textId="77777777" w:rsidR="003710ED" w:rsidRPr="00D67263" w:rsidRDefault="003710ED" w:rsidP="00BB3845">
            <w:pPr>
              <w:jc w:val="center"/>
              <w:rPr>
                <w:b/>
                <w:color w:val="000000" w:themeColor="text1"/>
              </w:rPr>
            </w:pPr>
          </w:p>
        </w:tc>
      </w:tr>
      <w:tr w:rsidR="00D67263" w:rsidRPr="00D67263" w14:paraId="1DF7461C" w14:textId="77777777" w:rsidTr="00145774">
        <w:tc>
          <w:tcPr>
            <w:tcW w:w="5328" w:type="dxa"/>
            <w:vAlign w:val="bottom"/>
          </w:tcPr>
          <w:p w14:paraId="2B6858F1" w14:textId="77777777" w:rsidR="003710ED" w:rsidRPr="00D67263" w:rsidRDefault="003710ED"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bCs/>
                <w:color w:val="000000" w:themeColor="text1"/>
              </w:rPr>
              <w:t>18-29</w:t>
            </w:r>
          </w:p>
        </w:tc>
        <w:tc>
          <w:tcPr>
            <w:tcW w:w="1530" w:type="dxa"/>
            <w:vAlign w:val="bottom"/>
          </w:tcPr>
          <w:p w14:paraId="5D28ECD7"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0.0093</w:t>
            </w:r>
          </w:p>
        </w:tc>
        <w:tc>
          <w:tcPr>
            <w:tcW w:w="2268" w:type="dxa"/>
          </w:tcPr>
          <w:p w14:paraId="0612E567" w14:textId="77777777" w:rsidR="003710ED" w:rsidRPr="00D67263" w:rsidRDefault="003710ED" w:rsidP="00BB3845">
            <w:pPr>
              <w:jc w:val="center"/>
              <w:rPr>
                <w:b/>
                <w:color w:val="000000" w:themeColor="text1"/>
              </w:rPr>
            </w:pPr>
          </w:p>
        </w:tc>
      </w:tr>
      <w:tr w:rsidR="00D67263" w:rsidRPr="00D67263" w14:paraId="3D8623C3" w14:textId="77777777" w:rsidTr="00145774">
        <w:tc>
          <w:tcPr>
            <w:tcW w:w="5328" w:type="dxa"/>
            <w:vAlign w:val="bottom"/>
          </w:tcPr>
          <w:p w14:paraId="324961A9" w14:textId="77777777" w:rsidR="003710ED" w:rsidRPr="00D67263" w:rsidRDefault="003710ED"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30-39</w:t>
            </w:r>
          </w:p>
        </w:tc>
        <w:tc>
          <w:tcPr>
            <w:tcW w:w="1530" w:type="dxa"/>
            <w:vAlign w:val="bottom"/>
          </w:tcPr>
          <w:p w14:paraId="443460CB"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0.0053</w:t>
            </w:r>
          </w:p>
        </w:tc>
        <w:tc>
          <w:tcPr>
            <w:tcW w:w="2268" w:type="dxa"/>
          </w:tcPr>
          <w:p w14:paraId="287221C4" w14:textId="77777777" w:rsidR="003710ED" w:rsidRPr="00D67263" w:rsidRDefault="003710ED" w:rsidP="00BB3845">
            <w:pPr>
              <w:jc w:val="center"/>
              <w:rPr>
                <w:b/>
                <w:color w:val="000000" w:themeColor="text1"/>
              </w:rPr>
            </w:pPr>
          </w:p>
        </w:tc>
      </w:tr>
      <w:tr w:rsidR="00D67263" w:rsidRPr="00D67263" w14:paraId="583794A4" w14:textId="77777777" w:rsidTr="00145774">
        <w:tc>
          <w:tcPr>
            <w:tcW w:w="5328" w:type="dxa"/>
            <w:vAlign w:val="bottom"/>
          </w:tcPr>
          <w:p w14:paraId="5E16B539" w14:textId="77777777" w:rsidR="003710ED" w:rsidRPr="00D67263" w:rsidRDefault="003710ED"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40-49</w:t>
            </w:r>
          </w:p>
        </w:tc>
        <w:tc>
          <w:tcPr>
            <w:tcW w:w="1530" w:type="dxa"/>
            <w:vAlign w:val="bottom"/>
          </w:tcPr>
          <w:p w14:paraId="28332D31"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0.0033</w:t>
            </w:r>
          </w:p>
        </w:tc>
        <w:tc>
          <w:tcPr>
            <w:tcW w:w="2268" w:type="dxa"/>
          </w:tcPr>
          <w:p w14:paraId="4E597057" w14:textId="77777777" w:rsidR="003710ED" w:rsidRPr="00D67263" w:rsidRDefault="003710ED" w:rsidP="00BB3845">
            <w:pPr>
              <w:jc w:val="center"/>
              <w:rPr>
                <w:b/>
                <w:color w:val="000000" w:themeColor="text1"/>
              </w:rPr>
            </w:pPr>
          </w:p>
        </w:tc>
      </w:tr>
      <w:tr w:rsidR="00D67263" w:rsidRPr="00D67263" w14:paraId="435402AC" w14:textId="77777777" w:rsidTr="00145774">
        <w:tc>
          <w:tcPr>
            <w:tcW w:w="5328" w:type="dxa"/>
            <w:vAlign w:val="bottom"/>
          </w:tcPr>
          <w:p w14:paraId="674E4C04" w14:textId="77777777" w:rsidR="003710ED" w:rsidRPr="00D67263" w:rsidRDefault="003710ED"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50-59</w:t>
            </w:r>
          </w:p>
        </w:tc>
        <w:tc>
          <w:tcPr>
            <w:tcW w:w="1530" w:type="dxa"/>
            <w:vAlign w:val="bottom"/>
          </w:tcPr>
          <w:p w14:paraId="41C719A2"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0.0019</w:t>
            </w:r>
          </w:p>
        </w:tc>
        <w:tc>
          <w:tcPr>
            <w:tcW w:w="2268" w:type="dxa"/>
          </w:tcPr>
          <w:p w14:paraId="0E2F3013" w14:textId="77777777" w:rsidR="003710ED" w:rsidRPr="00D67263" w:rsidRDefault="003710ED" w:rsidP="00BB3845">
            <w:pPr>
              <w:jc w:val="center"/>
              <w:rPr>
                <w:b/>
                <w:color w:val="000000" w:themeColor="text1"/>
              </w:rPr>
            </w:pPr>
          </w:p>
        </w:tc>
      </w:tr>
      <w:tr w:rsidR="00D67263" w:rsidRPr="00D67263" w14:paraId="63D70BE2" w14:textId="77777777" w:rsidTr="00145774">
        <w:tc>
          <w:tcPr>
            <w:tcW w:w="5328" w:type="dxa"/>
            <w:vAlign w:val="bottom"/>
          </w:tcPr>
          <w:p w14:paraId="08F75C0D" w14:textId="77777777" w:rsidR="003710ED" w:rsidRPr="00D67263" w:rsidRDefault="003710ED"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60-74</w:t>
            </w:r>
          </w:p>
        </w:tc>
        <w:tc>
          <w:tcPr>
            <w:tcW w:w="1530" w:type="dxa"/>
            <w:vAlign w:val="bottom"/>
          </w:tcPr>
          <w:p w14:paraId="149310DA"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0.0020</w:t>
            </w:r>
          </w:p>
        </w:tc>
        <w:tc>
          <w:tcPr>
            <w:tcW w:w="2268" w:type="dxa"/>
          </w:tcPr>
          <w:p w14:paraId="68FA4286" w14:textId="77777777" w:rsidR="003710ED" w:rsidRPr="00D67263" w:rsidRDefault="003710ED" w:rsidP="00BB3845">
            <w:pPr>
              <w:jc w:val="center"/>
              <w:rPr>
                <w:b/>
                <w:color w:val="000000" w:themeColor="text1"/>
              </w:rPr>
            </w:pPr>
          </w:p>
        </w:tc>
      </w:tr>
      <w:tr w:rsidR="00D67263" w:rsidRPr="00D67263" w14:paraId="1E02BC73" w14:textId="77777777" w:rsidTr="00145774">
        <w:tc>
          <w:tcPr>
            <w:tcW w:w="5328" w:type="dxa"/>
            <w:vAlign w:val="bottom"/>
          </w:tcPr>
          <w:p w14:paraId="4BEFCAF2" w14:textId="77777777" w:rsidR="003710ED" w:rsidRPr="00D67263" w:rsidRDefault="003710ED" w:rsidP="00BB3845">
            <w:pPr>
              <w:rPr>
                <w:rFonts w:eastAsia="Times New Roman"/>
                <w:b/>
                <w:bCs/>
                <w:color w:val="000000" w:themeColor="text1"/>
              </w:rPr>
            </w:pPr>
            <w:r w:rsidRPr="00D67263">
              <w:rPr>
                <w:rFonts w:eastAsia="Times New Roman"/>
                <w:b/>
                <w:iCs/>
                <w:color w:val="000000" w:themeColor="text1"/>
              </w:rPr>
              <w:t xml:space="preserve">              Other</w:t>
            </w:r>
          </w:p>
        </w:tc>
        <w:tc>
          <w:tcPr>
            <w:tcW w:w="1530" w:type="dxa"/>
            <w:vAlign w:val="bottom"/>
          </w:tcPr>
          <w:p w14:paraId="49498AB1" w14:textId="77777777" w:rsidR="003710ED" w:rsidRPr="00D67263" w:rsidRDefault="003710ED" w:rsidP="00BB3845">
            <w:pPr>
              <w:jc w:val="center"/>
              <w:rPr>
                <w:rFonts w:eastAsia="Times New Roman"/>
                <w:color w:val="000000" w:themeColor="text1"/>
              </w:rPr>
            </w:pPr>
          </w:p>
        </w:tc>
        <w:tc>
          <w:tcPr>
            <w:tcW w:w="2268" w:type="dxa"/>
          </w:tcPr>
          <w:p w14:paraId="255A8DE8" w14:textId="77777777" w:rsidR="003710ED" w:rsidRPr="00D67263" w:rsidRDefault="003710ED" w:rsidP="00BB3845">
            <w:pPr>
              <w:jc w:val="center"/>
              <w:rPr>
                <w:b/>
                <w:color w:val="000000" w:themeColor="text1"/>
              </w:rPr>
            </w:pPr>
          </w:p>
        </w:tc>
      </w:tr>
      <w:tr w:rsidR="00D67263" w:rsidRPr="00D67263" w14:paraId="68E7E8A4" w14:textId="77777777" w:rsidTr="00145774">
        <w:tc>
          <w:tcPr>
            <w:tcW w:w="5328" w:type="dxa"/>
            <w:vAlign w:val="bottom"/>
          </w:tcPr>
          <w:p w14:paraId="6A043FF9" w14:textId="77777777" w:rsidR="003710ED" w:rsidRPr="00D67263" w:rsidRDefault="003710ED"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bCs/>
                <w:color w:val="000000" w:themeColor="text1"/>
              </w:rPr>
              <w:t>18-29</w:t>
            </w:r>
          </w:p>
        </w:tc>
        <w:tc>
          <w:tcPr>
            <w:tcW w:w="1530" w:type="dxa"/>
            <w:vAlign w:val="bottom"/>
          </w:tcPr>
          <w:p w14:paraId="40171623"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0.0107</w:t>
            </w:r>
          </w:p>
        </w:tc>
        <w:tc>
          <w:tcPr>
            <w:tcW w:w="2268" w:type="dxa"/>
          </w:tcPr>
          <w:p w14:paraId="50B91F05" w14:textId="77777777" w:rsidR="003710ED" w:rsidRPr="00D67263" w:rsidRDefault="003710ED" w:rsidP="00BB3845">
            <w:pPr>
              <w:jc w:val="center"/>
              <w:rPr>
                <w:b/>
                <w:color w:val="000000" w:themeColor="text1"/>
              </w:rPr>
            </w:pPr>
          </w:p>
        </w:tc>
      </w:tr>
      <w:tr w:rsidR="00D67263" w:rsidRPr="00D67263" w14:paraId="5CEDA6E4" w14:textId="77777777" w:rsidTr="00145774">
        <w:tc>
          <w:tcPr>
            <w:tcW w:w="5328" w:type="dxa"/>
            <w:vAlign w:val="bottom"/>
          </w:tcPr>
          <w:p w14:paraId="23D4D603" w14:textId="77777777" w:rsidR="003710ED" w:rsidRPr="00D67263" w:rsidRDefault="003710ED"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30-39</w:t>
            </w:r>
          </w:p>
        </w:tc>
        <w:tc>
          <w:tcPr>
            <w:tcW w:w="1530" w:type="dxa"/>
            <w:vAlign w:val="bottom"/>
          </w:tcPr>
          <w:p w14:paraId="37230349"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0.0061</w:t>
            </w:r>
          </w:p>
        </w:tc>
        <w:tc>
          <w:tcPr>
            <w:tcW w:w="2268" w:type="dxa"/>
          </w:tcPr>
          <w:p w14:paraId="5541EB53" w14:textId="77777777" w:rsidR="003710ED" w:rsidRPr="00D67263" w:rsidRDefault="003710ED" w:rsidP="00BB3845">
            <w:pPr>
              <w:jc w:val="center"/>
              <w:rPr>
                <w:b/>
                <w:color w:val="000000" w:themeColor="text1"/>
              </w:rPr>
            </w:pPr>
          </w:p>
        </w:tc>
      </w:tr>
      <w:tr w:rsidR="00D67263" w:rsidRPr="00D67263" w14:paraId="5281E9BB" w14:textId="77777777" w:rsidTr="00145774">
        <w:tc>
          <w:tcPr>
            <w:tcW w:w="5328" w:type="dxa"/>
            <w:vAlign w:val="bottom"/>
          </w:tcPr>
          <w:p w14:paraId="24286D92" w14:textId="77777777" w:rsidR="003710ED" w:rsidRPr="00D67263" w:rsidRDefault="003710ED"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40-49</w:t>
            </w:r>
          </w:p>
        </w:tc>
        <w:tc>
          <w:tcPr>
            <w:tcW w:w="1530" w:type="dxa"/>
            <w:vAlign w:val="bottom"/>
          </w:tcPr>
          <w:p w14:paraId="3E002D5E"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0.0037</w:t>
            </w:r>
          </w:p>
        </w:tc>
        <w:tc>
          <w:tcPr>
            <w:tcW w:w="2268" w:type="dxa"/>
          </w:tcPr>
          <w:p w14:paraId="27D932E3" w14:textId="77777777" w:rsidR="003710ED" w:rsidRPr="00D67263" w:rsidRDefault="003710ED" w:rsidP="00BB3845">
            <w:pPr>
              <w:jc w:val="center"/>
              <w:rPr>
                <w:b/>
                <w:color w:val="000000" w:themeColor="text1"/>
              </w:rPr>
            </w:pPr>
          </w:p>
        </w:tc>
      </w:tr>
      <w:tr w:rsidR="00D67263" w:rsidRPr="00D67263" w14:paraId="3E3D39D4" w14:textId="77777777" w:rsidTr="00145774">
        <w:tc>
          <w:tcPr>
            <w:tcW w:w="5328" w:type="dxa"/>
            <w:vAlign w:val="bottom"/>
          </w:tcPr>
          <w:p w14:paraId="5CF09EC5" w14:textId="77777777" w:rsidR="003710ED" w:rsidRPr="00D67263" w:rsidRDefault="003710ED"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50-59</w:t>
            </w:r>
          </w:p>
        </w:tc>
        <w:tc>
          <w:tcPr>
            <w:tcW w:w="1530" w:type="dxa"/>
            <w:vAlign w:val="bottom"/>
          </w:tcPr>
          <w:p w14:paraId="1607E4BA"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0.0022</w:t>
            </w:r>
          </w:p>
        </w:tc>
        <w:tc>
          <w:tcPr>
            <w:tcW w:w="2268" w:type="dxa"/>
          </w:tcPr>
          <w:p w14:paraId="47DE8265" w14:textId="77777777" w:rsidR="003710ED" w:rsidRPr="00D67263" w:rsidRDefault="003710ED" w:rsidP="00BB3845">
            <w:pPr>
              <w:jc w:val="center"/>
              <w:rPr>
                <w:b/>
                <w:color w:val="000000" w:themeColor="text1"/>
              </w:rPr>
            </w:pPr>
          </w:p>
        </w:tc>
      </w:tr>
      <w:tr w:rsidR="00D67263" w:rsidRPr="00D67263" w14:paraId="09E38FF8" w14:textId="77777777" w:rsidTr="00145774">
        <w:tc>
          <w:tcPr>
            <w:tcW w:w="5328" w:type="dxa"/>
            <w:vAlign w:val="bottom"/>
          </w:tcPr>
          <w:p w14:paraId="4DE04B63" w14:textId="77777777" w:rsidR="003710ED" w:rsidRPr="00D67263" w:rsidRDefault="003710ED"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60-74</w:t>
            </w:r>
          </w:p>
        </w:tc>
        <w:tc>
          <w:tcPr>
            <w:tcW w:w="1530" w:type="dxa"/>
            <w:vAlign w:val="bottom"/>
          </w:tcPr>
          <w:p w14:paraId="30B8F8D8"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0.0023</w:t>
            </w:r>
          </w:p>
        </w:tc>
        <w:tc>
          <w:tcPr>
            <w:tcW w:w="2268" w:type="dxa"/>
          </w:tcPr>
          <w:p w14:paraId="432F552E" w14:textId="77777777" w:rsidR="003710ED" w:rsidRPr="00D67263" w:rsidRDefault="003710ED" w:rsidP="00BB3845">
            <w:pPr>
              <w:jc w:val="center"/>
              <w:rPr>
                <w:b/>
                <w:color w:val="000000" w:themeColor="text1"/>
              </w:rPr>
            </w:pPr>
          </w:p>
        </w:tc>
      </w:tr>
      <w:tr w:rsidR="00D67263" w:rsidRPr="00D67263" w14:paraId="55CF2EEE" w14:textId="77777777" w:rsidTr="00145774">
        <w:tc>
          <w:tcPr>
            <w:tcW w:w="5328" w:type="dxa"/>
            <w:vAlign w:val="bottom"/>
          </w:tcPr>
          <w:p w14:paraId="7A16D0CB" w14:textId="77777777" w:rsidR="003710ED" w:rsidRPr="00D67263" w:rsidRDefault="003710ED" w:rsidP="00BB3845">
            <w:pPr>
              <w:rPr>
                <w:rFonts w:eastAsia="Times New Roman"/>
                <w:b/>
                <w:bCs/>
                <w:color w:val="000000" w:themeColor="text1"/>
              </w:rPr>
            </w:pPr>
            <w:r w:rsidRPr="00D67263">
              <w:rPr>
                <w:rFonts w:eastAsia="Times New Roman"/>
                <w:b/>
                <w:iCs/>
                <w:color w:val="000000" w:themeColor="text1"/>
              </w:rPr>
              <w:t xml:space="preserve">           Male </w:t>
            </w:r>
          </w:p>
        </w:tc>
        <w:tc>
          <w:tcPr>
            <w:tcW w:w="1530" w:type="dxa"/>
            <w:vAlign w:val="bottom"/>
          </w:tcPr>
          <w:p w14:paraId="5854E252" w14:textId="77777777" w:rsidR="003710ED" w:rsidRPr="00D67263" w:rsidRDefault="003710ED" w:rsidP="00BB3845">
            <w:pPr>
              <w:jc w:val="center"/>
              <w:rPr>
                <w:rFonts w:eastAsia="Times New Roman"/>
                <w:color w:val="000000" w:themeColor="text1"/>
              </w:rPr>
            </w:pPr>
          </w:p>
        </w:tc>
        <w:tc>
          <w:tcPr>
            <w:tcW w:w="2268" w:type="dxa"/>
          </w:tcPr>
          <w:p w14:paraId="4B7B5741" w14:textId="77777777" w:rsidR="003710ED" w:rsidRPr="00D67263" w:rsidRDefault="003710ED" w:rsidP="00BB3845">
            <w:pPr>
              <w:jc w:val="center"/>
              <w:rPr>
                <w:b/>
                <w:color w:val="000000" w:themeColor="text1"/>
              </w:rPr>
            </w:pPr>
          </w:p>
        </w:tc>
      </w:tr>
      <w:tr w:rsidR="00D67263" w:rsidRPr="00D67263" w14:paraId="3CC1A10F" w14:textId="77777777" w:rsidTr="00145774">
        <w:tc>
          <w:tcPr>
            <w:tcW w:w="5328" w:type="dxa"/>
            <w:vAlign w:val="bottom"/>
          </w:tcPr>
          <w:p w14:paraId="084843E5" w14:textId="77777777" w:rsidR="003710ED" w:rsidRPr="00D67263" w:rsidRDefault="003710ED" w:rsidP="00BB3845">
            <w:pPr>
              <w:rPr>
                <w:rFonts w:eastAsia="Times New Roman"/>
                <w:b/>
                <w:bCs/>
                <w:color w:val="000000" w:themeColor="text1"/>
              </w:rPr>
            </w:pPr>
            <w:r w:rsidRPr="00D67263">
              <w:rPr>
                <w:rFonts w:eastAsia="Times New Roman"/>
                <w:b/>
                <w:iCs/>
                <w:color w:val="000000" w:themeColor="text1"/>
              </w:rPr>
              <w:t xml:space="preserve">              White</w:t>
            </w:r>
          </w:p>
        </w:tc>
        <w:tc>
          <w:tcPr>
            <w:tcW w:w="1530" w:type="dxa"/>
            <w:vAlign w:val="bottom"/>
          </w:tcPr>
          <w:p w14:paraId="57615D17" w14:textId="77777777" w:rsidR="003710ED" w:rsidRPr="00D67263" w:rsidRDefault="003710ED" w:rsidP="00BB3845">
            <w:pPr>
              <w:jc w:val="center"/>
              <w:rPr>
                <w:rFonts w:eastAsia="Times New Roman"/>
                <w:color w:val="000000" w:themeColor="text1"/>
              </w:rPr>
            </w:pPr>
          </w:p>
        </w:tc>
        <w:tc>
          <w:tcPr>
            <w:tcW w:w="2268" w:type="dxa"/>
          </w:tcPr>
          <w:p w14:paraId="4D3D1E56" w14:textId="77777777" w:rsidR="003710ED" w:rsidRPr="00D67263" w:rsidRDefault="003710ED" w:rsidP="00BB3845">
            <w:pPr>
              <w:jc w:val="center"/>
              <w:rPr>
                <w:b/>
                <w:color w:val="000000" w:themeColor="text1"/>
              </w:rPr>
            </w:pPr>
          </w:p>
        </w:tc>
      </w:tr>
      <w:tr w:rsidR="00D67263" w:rsidRPr="00D67263" w14:paraId="5536EEB2" w14:textId="77777777" w:rsidTr="00145774">
        <w:tc>
          <w:tcPr>
            <w:tcW w:w="5328" w:type="dxa"/>
            <w:vAlign w:val="bottom"/>
          </w:tcPr>
          <w:p w14:paraId="6B4C91CA" w14:textId="77777777" w:rsidR="003710ED" w:rsidRPr="00D67263" w:rsidRDefault="003710ED"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bCs/>
                <w:color w:val="000000" w:themeColor="text1"/>
              </w:rPr>
              <w:t>18-29</w:t>
            </w:r>
          </w:p>
        </w:tc>
        <w:tc>
          <w:tcPr>
            <w:tcW w:w="1530" w:type="dxa"/>
            <w:vAlign w:val="bottom"/>
          </w:tcPr>
          <w:p w14:paraId="7381EE50"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0.0149</w:t>
            </w:r>
          </w:p>
        </w:tc>
        <w:tc>
          <w:tcPr>
            <w:tcW w:w="2268" w:type="dxa"/>
          </w:tcPr>
          <w:p w14:paraId="5AA05DAF" w14:textId="77777777" w:rsidR="003710ED" w:rsidRPr="00D67263" w:rsidRDefault="003710ED" w:rsidP="00BB3845">
            <w:pPr>
              <w:jc w:val="center"/>
              <w:rPr>
                <w:b/>
                <w:color w:val="000000" w:themeColor="text1"/>
              </w:rPr>
            </w:pPr>
          </w:p>
        </w:tc>
      </w:tr>
      <w:tr w:rsidR="00D67263" w:rsidRPr="00D67263" w14:paraId="485A2D46" w14:textId="77777777" w:rsidTr="00145774">
        <w:tc>
          <w:tcPr>
            <w:tcW w:w="5328" w:type="dxa"/>
            <w:vAlign w:val="bottom"/>
          </w:tcPr>
          <w:p w14:paraId="377000A0" w14:textId="77777777" w:rsidR="003710ED" w:rsidRPr="00D67263" w:rsidRDefault="003710ED"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30-39</w:t>
            </w:r>
          </w:p>
        </w:tc>
        <w:tc>
          <w:tcPr>
            <w:tcW w:w="1530" w:type="dxa"/>
            <w:vAlign w:val="bottom"/>
          </w:tcPr>
          <w:p w14:paraId="5ED4CB6C"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0.0075</w:t>
            </w:r>
          </w:p>
        </w:tc>
        <w:tc>
          <w:tcPr>
            <w:tcW w:w="2268" w:type="dxa"/>
          </w:tcPr>
          <w:p w14:paraId="248CCB26" w14:textId="77777777" w:rsidR="003710ED" w:rsidRPr="00D67263" w:rsidRDefault="003710ED" w:rsidP="00BB3845">
            <w:pPr>
              <w:jc w:val="center"/>
              <w:rPr>
                <w:b/>
                <w:color w:val="000000" w:themeColor="text1"/>
              </w:rPr>
            </w:pPr>
          </w:p>
        </w:tc>
      </w:tr>
      <w:tr w:rsidR="00D67263" w:rsidRPr="00D67263" w14:paraId="7EE9D9C1" w14:textId="77777777" w:rsidTr="00145774">
        <w:tc>
          <w:tcPr>
            <w:tcW w:w="5328" w:type="dxa"/>
            <w:vAlign w:val="bottom"/>
          </w:tcPr>
          <w:p w14:paraId="4687A04F" w14:textId="77777777" w:rsidR="003710ED" w:rsidRPr="00D67263" w:rsidRDefault="003710ED"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40-49</w:t>
            </w:r>
          </w:p>
        </w:tc>
        <w:tc>
          <w:tcPr>
            <w:tcW w:w="1530" w:type="dxa"/>
            <w:vAlign w:val="bottom"/>
          </w:tcPr>
          <w:p w14:paraId="5C1DD449"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0.0046</w:t>
            </w:r>
          </w:p>
        </w:tc>
        <w:tc>
          <w:tcPr>
            <w:tcW w:w="2268" w:type="dxa"/>
          </w:tcPr>
          <w:p w14:paraId="7F65C956" w14:textId="77777777" w:rsidR="003710ED" w:rsidRPr="00D67263" w:rsidRDefault="003710ED" w:rsidP="00BB3845">
            <w:pPr>
              <w:jc w:val="center"/>
              <w:rPr>
                <w:b/>
                <w:color w:val="000000" w:themeColor="text1"/>
              </w:rPr>
            </w:pPr>
          </w:p>
        </w:tc>
      </w:tr>
      <w:tr w:rsidR="00D67263" w:rsidRPr="00D67263" w14:paraId="2F81A769" w14:textId="77777777" w:rsidTr="00145774">
        <w:tc>
          <w:tcPr>
            <w:tcW w:w="5328" w:type="dxa"/>
            <w:vAlign w:val="bottom"/>
          </w:tcPr>
          <w:p w14:paraId="6C53C882" w14:textId="77777777" w:rsidR="003710ED" w:rsidRPr="00D67263" w:rsidRDefault="003710ED"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50-59</w:t>
            </w:r>
          </w:p>
        </w:tc>
        <w:tc>
          <w:tcPr>
            <w:tcW w:w="1530" w:type="dxa"/>
            <w:vAlign w:val="bottom"/>
          </w:tcPr>
          <w:p w14:paraId="654005C1"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0.0027</w:t>
            </w:r>
          </w:p>
        </w:tc>
        <w:tc>
          <w:tcPr>
            <w:tcW w:w="2268" w:type="dxa"/>
          </w:tcPr>
          <w:p w14:paraId="6429B7EB" w14:textId="77777777" w:rsidR="003710ED" w:rsidRPr="00D67263" w:rsidRDefault="003710ED" w:rsidP="00BB3845">
            <w:pPr>
              <w:jc w:val="center"/>
              <w:rPr>
                <w:b/>
                <w:color w:val="000000" w:themeColor="text1"/>
              </w:rPr>
            </w:pPr>
          </w:p>
        </w:tc>
      </w:tr>
      <w:tr w:rsidR="00D67263" w:rsidRPr="00D67263" w14:paraId="2052E3BB" w14:textId="77777777" w:rsidTr="00145774">
        <w:tc>
          <w:tcPr>
            <w:tcW w:w="5328" w:type="dxa"/>
            <w:vAlign w:val="bottom"/>
          </w:tcPr>
          <w:p w14:paraId="1C003659" w14:textId="77777777" w:rsidR="003710ED" w:rsidRPr="00D67263" w:rsidRDefault="003710ED"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60-74</w:t>
            </w:r>
          </w:p>
        </w:tc>
        <w:tc>
          <w:tcPr>
            <w:tcW w:w="1530" w:type="dxa"/>
            <w:vAlign w:val="bottom"/>
          </w:tcPr>
          <w:p w14:paraId="4F31A795"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0.0029</w:t>
            </w:r>
          </w:p>
        </w:tc>
        <w:tc>
          <w:tcPr>
            <w:tcW w:w="2268" w:type="dxa"/>
          </w:tcPr>
          <w:p w14:paraId="3EF6E242" w14:textId="77777777" w:rsidR="003710ED" w:rsidRPr="00D67263" w:rsidRDefault="003710ED" w:rsidP="00BB3845">
            <w:pPr>
              <w:jc w:val="center"/>
              <w:rPr>
                <w:b/>
                <w:color w:val="000000" w:themeColor="text1"/>
              </w:rPr>
            </w:pPr>
          </w:p>
        </w:tc>
      </w:tr>
      <w:tr w:rsidR="00D67263" w:rsidRPr="00D67263" w14:paraId="71515B12" w14:textId="77777777" w:rsidTr="00145774">
        <w:tc>
          <w:tcPr>
            <w:tcW w:w="5328" w:type="dxa"/>
            <w:vAlign w:val="bottom"/>
          </w:tcPr>
          <w:p w14:paraId="26F74A09" w14:textId="77777777" w:rsidR="003710ED" w:rsidRPr="00D67263" w:rsidRDefault="003710ED" w:rsidP="00BB3845">
            <w:pPr>
              <w:rPr>
                <w:rFonts w:eastAsia="Times New Roman"/>
                <w:b/>
                <w:bCs/>
                <w:color w:val="000000" w:themeColor="text1"/>
              </w:rPr>
            </w:pPr>
            <w:r w:rsidRPr="00D67263">
              <w:rPr>
                <w:rFonts w:eastAsia="Times New Roman"/>
                <w:b/>
                <w:iCs/>
                <w:color w:val="000000" w:themeColor="text1"/>
              </w:rPr>
              <w:t xml:space="preserve">              Black</w:t>
            </w:r>
          </w:p>
        </w:tc>
        <w:tc>
          <w:tcPr>
            <w:tcW w:w="1530" w:type="dxa"/>
            <w:vAlign w:val="bottom"/>
          </w:tcPr>
          <w:p w14:paraId="77E01195" w14:textId="77777777" w:rsidR="003710ED" w:rsidRPr="00D67263" w:rsidRDefault="003710ED" w:rsidP="00BB3845">
            <w:pPr>
              <w:jc w:val="center"/>
              <w:rPr>
                <w:rFonts w:eastAsia="Times New Roman"/>
                <w:color w:val="000000" w:themeColor="text1"/>
              </w:rPr>
            </w:pPr>
          </w:p>
        </w:tc>
        <w:tc>
          <w:tcPr>
            <w:tcW w:w="2268" w:type="dxa"/>
          </w:tcPr>
          <w:p w14:paraId="6A0F8AEB" w14:textId="77777777" w:rsidR="003710ED" w:rsidRPr="00D67263" w:rsidRDefault="003710ED" w:rsidP="00BB3845">
            <w:pPr>
              <w:jc w:val="center"/>
              <w:rPr>
                <w:b/>
                <w:color w:val="000000" w:themeColor="text1"/>
              </w:rPr>
            </w:pPr>
          </w:p>
        </w:tc>
      </w:tr>
      <w:tr w:rsidR="00D67263" w:rsidRPr="00D67263" w14:paraId="03C63BE0" w14:textId="77777777" w:rsidTr="00145774">
        <w:tc>
          <w:tcPr>
            <w:tcW w:w="5328" w:type="dxa"/>
            <w:vAlign w:val="bottom"/>
          </w:tcPr>
          <w:p w14:paraId="591FAB7D" w14:textId="77777777" w:rsidR="003710ED" w:rsidRPr="00D67263" w:rsidRDefault="003710ED"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bCs/>
                <w:color w:val="000000" w:themeColor="text1"/>
              </w:rPr>
              <w:t>18-29</w:t>
            </w:r>
          </w:p>
        </w:tc>
        <w:tc>
          <w:tcPr>
            <w:tcW w:w="1530" w:type="dxa"/>
            <w:vAlign w:val="bottom"/>
          </w:tcPr>
          <w:p w14:paraId="2F02AE42"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0.0373</w:t>
            </w:r>
          </w:p>
        </w:tc>
        <w:tc>
          <w:tcPr>
            <w:tcW w:w="2268" w:type="dxa"/>
          </w:tcPr>
          <w:p w14:paraId="14E3D745" w14:textId="77777777" w:rsidR="003710ED" w:rsidRPr="00D67263" w:rsidRDefault="003710ED" w:rsidP="00BB3845">
            <w:pPr>
              <w:jc w:val="center"/>
              <w:rPr>
                <w:b/>
                <w:color w:val="000000" w:themeColor="text1"/>
              </w:rPr>
            </w:pPr>
          </w:p>
        </w:tc>
      </w:tr>
      <w:tr w:rsidR="00D67263" w:rsidRPr="00D67263" w14:paraId="244E9624" w14:textId="77777777" w:rsidTr="00145774">
        <w:tc>
          <w:tcPr>
            <w:tcW w:w="5328" w:type="dxa"/>
            <w:vAlign w:val="bottom"/>
          </w:tcPr>
          <w:p w14:paraId="66F3B0A0" w14:textId="77777777" w:rsidR="003710ED" w:rsidRPr="00D67263" w:rsidRDefault="003710ED"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30-39</w:t>
            </w:r>
          </w:p>
        </w:tc>
        <w:tc>
          <w:tcPr>
            <w:tcW w:w="1530" w:type="dxa"/>
            <w:vAlign w:val="bottom"/>
          </w:tcPr>
          <w:p w14:paraId="2DCBE96E"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0.0185</w:t>
            </w:r>
          </w:p>
        </w:tc>
        <w:tc>
          <w:tcPr>
            <w:tcW w:w="2268" w:type="dxa"/>
          </w:tcPr>
          <w:p w14:paraId="02C6EBBE" w14:textId="77777777" w:rsidR="003710ED" w:rsidRPr="00D67263" w:rsidRDefault="003710ED" w:rsidP="00BB3845">
            <w:pPr>
              <w:jc w:val="center"/>
              <w:rPr>
                <w:b/>
                <w:color w:val="000000" w:themeColor="text1"/>
              </w:rPr>
            </w:pPr>
          </w:p>
        </w:tc>
      </w:tr>
      <w:tr w:rsidR="00D67263" w:rsidRPr="00D67263" w14:paraId="7A42E4C4" w14:textId="77777777" w:rsidTr="00145774">
        <w:tc>
          <w:tcPr>
            <w:tcW w:w="5328" w:type="dxa"/>
            <w:vAlign w:val="bottom"/>
          </w:tcPr>
          <w:p w14:paraId="75E2ACCF" w14:textId="77777777" w:rsidR="003710ED" w:rsidRPr="00D67263" w:rsidRDefault="003710ED"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40-49</w:t>
            </w:r>
          </w:p>
        </w:tc>
        <w:tc>
          <w:tcPr>
            <w:tcW w:w="1530" w:type="dxa"/>
            <w:vAlign w:val="bottom"/>
          </w:tcPr>
          <w:p w14:paraId="140C67DB"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0.0112</w:t>
            </w:r>
          </w:p>
        </w:tc>
        <w:tc>
          <w:tcPr>
            <w:tcW w:w="2268" w:type="dxa"/>
          </w:tcPr>
          <w:p w14:paraId="3AF8EA57" w14:textId="77777777" w:rsidR="003710ED" w:rsidRPr="00D67263" w:rsidRDefault="003710ED" w:rsidP="00BB3845">
            <w:pPr>
              <w:jc w:val="center"/>
              <w:rPr>
                <w:b/>
                <w:color w:val="000000" w:themeColor="text1"/>
              </w:rPr>
            </w:pPr>
          </w:p>
        </w:tc>
      </w:tr>
      <w:tr w:rsidR="00D67263" w:rsidRPr="00D67263" w14:paraId="25243636" w14:textId="77777777" w:rsidTr="00145774">
        <w:tc>
          <w:tcPr>
            <w:tcW w:w="5328" w:type="dxa"/>
            <w:vAlign w:val="bottom"/>
          </w:tcPr>
          <w:p w14:paraId="734F393F" w14:textId="77777777" w:rsidR="003710ED" w:rsidRPr="00D67263" w:rsidRDefault="003710ED"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50-59</w:t>
            </w:r>
          </w:p>
        </w:tc>
        <w:tc>
          <w:tcPr>
            <w:tcW w:w="1530" w:type="dxa"/>
            <w:vAlign w:val="bottom"/>
          </w:tcPr>
          <w:p w14:paraId="41542471"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0.0069</w:t>
            </w:r>
          </w:p>
        </w:tc>
        <w:tc>
          <w:tcPr>
            <w:tcW w:w="2268" w:type="dxa"/>
          </w:tcPr>
          <w:p w14:paraId="5406D4F2" w14:textId="77777777" w:rsidR="003710ED" w:rsidRPr="00D67263" w:rsidRDefault="003710ED" w:rsidP="00BB3845">
            <w:pPr>
              <w:jc w:val="center"/>
              <w:rPr>
                <w:b/>
                <w:color w:val="000000" w:themeColor="text1"/>
              </w:rPr>
            </w:pPr>
          </w:p>
        </w:tc>
      </w:tr>
      <w:tr w:rsidR="00D67263" w:rsidRPr="00D67263" w14:paraId="3E93EFBE" w14:textId="77777777" w:rsidTr="00145774">
        <w:tc>
          <w:tcPr>
            <w:tcW w:w="5328" w:type="dxa"/>
            <w:vAlign w:val="bottom"/>
          </w:tcPr>
          <w:p w14:paraId="7940777A" w14:textId="77777777" w:rsidR="003710ED" w:rsidRPr="00D67263" w:rsidRDefault="003710ED"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60-74</w:t>
            </w:r>
          </w:p>
        </w:tc>
        <w:tc>
          <w:tcPr>
            <w:tcW w:w="1530" w:type="dxa"/>
            <w:vAlign w:val="bottom"/>
          </w:tcPr>
          <w:p w14:paraId="39347690"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0.0072</w:t>
            </w:r>
          </w:p>
        </w:tc>
        <w:tc>
          <w:tcPr>
            <w:tcW w:w="2268" w:type="dxa"/>
          </w:tcPr>
          <w:p w14:paraId="2CB533E0" w14:textId="77777777" w:rsidR="003710ED" w:rsidRPr="00D67263" w:rsidRDefault="003710ED" w:rsidP="00BB3845">
            <w:pPr>
              <w:jc w:val="center"/>
              <w:rPr>
                <w:b/>
                <w:color w:val="000000" w:themeColor="text1"/>
              </w:rPr>
            </w:pPr>
          </w:p>
        </w:tc>
      </w:tr>
      <w:tr w:rsidR="00D67263" w:rsidRPr="00D67263" w14:paraId="6D356B6C" w14:textId="77777777" w:rsidTr="00145774">
        <w:tc>
          <w:tcPr>
            <w:tcW w:w="5328" w:type="dxa"/>
            <w:vAlign w:val="bottom"/>
          </w:tcPr>
          <w:p w14:paraId="4C611DEB" w14:textId="77777777" w:rsidR="003710ED" w:rsidRPr="00D67263" w:rsidRDefault="003710ED" w:rsidP="00F01531">
            <w:pPr>
              <w:keepNext/>
              <w:rPr>
                <w:rFonts w:eastAsia="Times New Roman"/>
                <w:b/>
                <w:bCs/>
                <w:color w:val="000000" w:themeColor="text1"/>
              </w:rPr>
            </w:pPr>
            <w:r w:rsidRPr="00D67263">
              <w:rPr>
                <w:rFonts w:eastAsia="Times New Roman"/>
                <w:b/>
                <w:iCs/>
                <w:color w:val="000000" w:themeColor="text1"/>
              </w:rPr>
              <w:lastRenderedPageBreak/>
              <w:t xml:space="preserve">              Other</w:t>
            </w:r>
          </w:p>
        </w:tc>
        <w:tc>
          <w:tcPr>
            <w:tcW w:w="1530" w:type="dxa"/>
            <w:vAlign w:val="bottom"/>
          </w:tcPr>
          <w:p w14:paraId="44C5AEAA" w14:textId="77777777" w:rsidR="003710ED" w:rsidRPr="00D67263" w:rsidRDefault="003710ED" w:rsidP="00F01531">
            <w:pPr>
              <w:keepNext/>
              <w:jc w:val="center"/>
              <w:rPr>
                <w:rFonts w:eastAsia="Times New Roman"/>
                <w:color w:val="000000" w:themeColor="text1"/>
              </w:rPr>
            </w:pPr>
          </w:p>
        </w:tc>
        <w:tc>
          <w:tcPr>
            <w:tcW w:w="2268" w:type="dxa"/>
          </w:tcPr>
          <w:p w14:paraId="6ECA97FB" w14:textId="77777777" w:rsidR="003710ED" w:rsidRPr="00D67263" w:rsidRDefault="003710ED" w:rsidP="00F01531">
            <w:pPr>
              <w:keepNext/>
              <w:jc w:val="center"/>
              <w:rPr>
                <w:b/>
                <w:color w:val="000000" w:themeColor="text1"/>
              </w:rPr>
            </w:pPr>
          </w:p>
        </w:tc>
      </w:tr>
      <w:tr w:rsidR="00D67263" w:rsidRPr="00D67263" w14:paraId="4C78EBFB" w14:textId="77777777" w:rsidTr="00145774">
        <w:tc>
          <w:tcPr>
            <w:tcW w:w="5328" w:type="dxa"/>
            <w:vAlign w:val="bottom"/>
          </w:tcPr>
          <w:p w14:paraId="3566F629" w14:textId="77777777" w:rsidR="003710ED" w:rsidRPr="00D67263" w:rsidRDefault="003710ED" w:rsidP="00F01531">
            <w:pPr>
              <w:keepNext/>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bCs/>
                <w:color w:val="000000" w:themeColor="text1"/>
              </w:rPr>
              <w:t>18-29</w:t>
            </w:r>
          </w:p>
        </w:tc>
        <w:tc>
          <w:tcPr>
            <w:tcW w:w="1530" w:type="dxa"/>
            <w:vAlign w:val="bottom"/>
          </w:tcPr>
          <w:p w14:paraId="49FE5A56" w14:textId="77777777" w:rsidR="003710ED" w:rsidRPr="00D67263" w:rsidRDefault="003710ED" w:rsidP="00F01531">
            <w:pPr>
              <w:keepNext/>
              <w:jc w:val="center"/>
              <w:rPr>
                <w:rFonts w:eastAsia="Times New Roman"/>
                <w:color w:val="000000" w:themeColor="text1"/>
              </w:rPr>
            </w:pPr>
            <w:r w:rsidRPr="00D67263">
              <w:rPr>
                <w:rFonts w:eastAsia="Times New Roman"/>
                <w:color w:val="000000" w:themeColor="text1"/>
              </w:rPr>
              <w:t>0.0430</w:t>
            </w:r>
          </w:p>
        </w:tc>
        <w:tc>
          <w:tcPr>
            <w:tcW w:w="2268" w:type="dxa"/>
          </w:tcPr>
          <w:p w14:paraId="3DDC6E1C" w14:textId="77777777" w:rsidR="003710ED" w:rsidRPr="00D67263" w:rsidRDefault="003710ED" w:rsidP="00F01531">
            <w:pPr>
              <w:keepNext/>
              <w:jc w:val="center"/>
              <w:rPr>
                <w:b/>
                <w:color w:val="000000" w:themeColor="text1"/>
              </w:rPr>
            </w:pPr>
          </w:p>
        </w:tc>
      </w:tr>
      <w:tr w:rsidR="00D67263" w:rsidRPr="00D67263" w14:paraId="2C16D1AA" w14:textId="77777777" w:rsidTr="00145774">
        <w:tc>
          <w:tcPr>
            <w:tcW w:w="5328" w:type="dxa"/>
            <w:vAlign w:val="bottom"/>
          </w:tcPr>
          <w:p w14:paraId="5601E4C8" w14:textId="77777777" w:rsidR="003710ED" w:rsidRPr="00D67263" w:rsidRDefault="003710ED" w:rsidP="00F01531">
            <w:pPr>
              <w:keepNext/>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30-39</w:t>
            </w:r>
          </w:p>
        </w:tc>
        <w:tc>
          <w:tcPr>
            <w:tcW w:w="1530" w:type="dxa"/>
            <w:vAlign w:val="bottom"/>
          </w:tcPr>
          <w:p w14:paraId="21B2BC60" w14:textId="77777777" w:rsidR="003710ED" w:rsidRPr="00D67263" w:rsidRDefault="003710ED" w:rsidP="00F01531">
            <w:pPr>
              <w:keepNext/>
              <w:jc w:val="center"/>
              <w:rPr>
                <w:rFonts w:eastAsia="Times New Roman"/>
                <w:color w:val="000000" w:themeColor="text1"/>
              </w:rPr>
            </w:pPr>
            <w:r w:rsidRPr="00D67263">
              <w:rPr>
                <w:rFonts w:eastAsia="Times New Roman"/>
                <w:color w:val="000000" w:themeColor="text1"/>
              </w:rPr>
              <w:t>0.0213</w:t>
            </w:r>
          </w:p>
        </w:tc>
        <w:tc>
          <w:tcPr>
            <w:tcW w:w="2268" w:type="dxa"/>
          </w:tcPr>
          <w:p w14:paraId="60F1820B" w14:textId="77777777" w:rsidR="003710ED" w:rsidRPr="00D67263" w:rsidRDefault="003710ED" w:rsidP="00F01531">
            <w:pPr>
              <w:keepNext/>
              <w:jc w:val="center"/>
              <w:rPr>
                <w:b/>
                <w:color w:val="000000" w:themeColor="text1"/>
              </w:rPr>
            </w:pPr>
          </w:p>
        </w:tc>
      </w:tr>
      <w:tr w:rsidR="00D67263" w:rsidRPr="00D67263" w14:paraId="3532BEBE" w14:textId="77777777" w:rsidTr="00145774">
        <w:tc>
          <w:tcPr>
            <w:tcW w:w="5328" w:type="dxa"/>
            <w:vAlign w:val="bottom"/>
          </w:tcPr>
          <w:p w14:paraId="02762F4B" w14:textId="77777777" w:rsidR="003710ED" w:rsidRPr="00D67263" w:rsidRDefault="003710ED" w:rsidP="00F01531">
            <w:pPr>
              <w:keepNext/>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40-49</w:t>
            </w:r>
          </w:p>
        </w:tc>
        <w:tc>
          <w:tcPr>
            <w:tcW w:w="1530" w:type="dxa"/>
            <w:vAlign w:val="bottom"/>
          </w:tcPr>
          <w:p w14:paraId="0B00FD22" w14:textId="77777777" w:rsidR="003710ED" w:rsidRPr="00D67263" w:rsidRDefault="003710ED" w:rsidP="00F01531">
            <w:pPr>
              <w:keepNext/>
              <w:jc w:val="center"/>
              <w:rPr>
                <w:rFonts w:eastAsia="Times New Roman"/>
                <w:color w:val="000000" w:themeColor="text1"/>
              </w:rPr>
            </w:pPr>
            <w:r w:rsidRPr="00D67263">
              <w:rPr>
                <w:rFonts w:eastAsia="Times New Roman"/>
                <w:color w:val="000000" w:themeColor="text1"/>
              </w:rPr>
              <w:t>0.0128</w:t>
            </w:r>
          </w:p>
        </w:tc>
        <w:tc>
          <w:tcPr>
            <w:tcW w:w="2268" w:type="dxa"/>
          </w:tcPr>
          <w:p w14:paraId="3FFBAD43" w14:textId="77777777" w:rsidR="003710ED" w:rsidRPr="00D67263" w:rsidRDefault="003710ED" w:rsidP="00F01531">
            <w:pPr>
              <w:keepNext/>
              <w:jc w:val="center"/>
              <w:rPr>
                <w:b/>
                <w:color w:val="000000" w:themeColor="text1"/>
              </w:rPr>
            </w:pPr>
          </w:p>
        </w:tc>
      </w:tr>
      <w:tr w:rsidR="00D67263" w:rsidRPr="00D67263" w14:paraId="3EC4F4BF" w14:textId="77777777" w:rsidTr="00145774">
        <w:tc>
          <w:tcPr>
            <w:tcW w:w="5328" w:type="dxa"/>
            <w:vAlign w:val="bottom"/>
          </w:tcPr>
          <w:p w14:paraId="76CC60A7" w14:textId="77777777" w:rsidR="003710ED" w:rsidRPr="00D67263" w:rsidRDefault="003710ED" w:rsidP="00F01531">
            <w:pPr>
              <w:keepNext/>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50-59</w:t>
            </w:r>
          </w:p>
        </w:tc>
        <w:tc>
          <w:tcPr>
            <w:tcW w:w="1530" w:type="dxa"/>
            <w:vAlign w:val="bottom"/>
          </w:tcPr>
          <w:p w14:paraId="19A4DA83" w14:textId="77777777" w:rsidR="003710ED" w:rsidRPr="00D67263" w:rsidRDefault="003710ED" w:rsidP="00F01531">
            <w:pPr>
              <w:keepNext/>
              <w:jc w:val="center"/>
              <w:rPr>
                <w:rFonts w:eastAsia="Times New Roman"/>
                <w:color w:val="000000" w:themeColor="text1"/>
              </w:rPr>
            </w:pPr>
            <w:r w:rsidRPr="00D67263">
              <w:rPr>
                <w:rFonts w:eastAsia="Times New Roman"/>
                <w:color w:val="000000" w:themeColor="text1"/>
              </w:rPr>
              <w:t>0.0079</w:t>
            </w:r>
          </w:p>
        </w:tc>
        <w:tc>
          <w:tcPr>
            <w:tcW w:w="2268" w:type="dxa"/>
          </w:tcPr>
          <w:p w14:paraId="645F802C" w14:textId="77777777" w:rsidR="003710ED" w:rsidRPr="00D67263" w:rsidRDefault="003710ED" w:rsidP="00F01531">
            <w:pPr>
              <w:keepNext/>
              <w:jc w:val="center"/>
              <w:rPr>
                <w:b/>
                <w:color w:val="000000" w:themeColor="text1"/>
              </w:rPr>
            </w:pPr>
          </w:p>
        </w:tc>
      </w:tr>
      <w:tr w:rsidR="00D67263" w:rsidRPr="00D67263" w14:paraId="0ACA705B" w14:textId="77777777" w:rsidTr="00145774">
        <w:tc>
          <w:tcPr>
            <w:tcW w:w="5328" w:type="dxa"/>
            <w:vAlign w:val="bottom"/>
          </w:tcPr>
          <w:p w14:paraId="24EE1848" w14:textId="77777777" w:rsidR="003710ED" w:rsidRPr="00D67263" w:rsidRDefault="003710ED" w:rsidP="00BB3845">
            <w:pPr>
              <w:rPr>
                <w:rFonts w:eastAsia="Times New Roman"/>
                <w:b/>
                <w:bCs/>
                <w:color w:val="000000" w:themeColor="text1"/>
              </w:rPr>
            </w:pPr>
            <w:r w:rsidRPr="00D67263">
              <w:rPr>
                <w:rFonts w:eastAsia="Times New Roman"/>
                <w:b/>
                <w:iCs/>
                <w:color w:val="000000" w:themeColor="text1"/>
              </w:rPr>
              <w:t xml:space="preserve">               </w:t>
            </w:r>
            <w:r w:rsidRPr="00D67263">
              <w:rPr>
                <w:rFonts w:eastAsia="Times New Roman"/>
                <w:color w:val="000000" w:themeColor="text1"/>
              </w:rPr>
              <w:t>60-74</w:t>
            </w:r>
          </w:p>
        </w:tc>
        <w:tc>
          <w:tcPr>
            <w:tcW w:w="1530" w:type="dxa"/>
            <w:vAlign w:val="bottom"/>
          </w:tcPr>
          <w:p w14:paraId="5D265447"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0.0083</w:t>
            </w:r>
          </w:p>
        </w:tc>
        <w:tc>
          <w:tcPr>
            <w:tcW w:w="2268" w:type="dxa"/>
          </w:tcPr>
          <w:p w14:paraId="227C04A2" w14:textId="77777777" w:rsidR="003710ED" w:rsidRPr="00D67263" w:rsidRDefault="003710ED" w:rsidP="00BB3845">
            <w:pPr>
              <w:jc w:val="center"/>
              <w:rPr>
                <w:b/>
                <w:color w:val="000000" w:themeColor="text1"/>
              </w:rPr>
            </w:pPr>
          </w:p>
        </w:tc>
      </w:tr>
      <w:tr w:rsidR="00D67263" w:rsidRPr="00D67263" w14:paraId="6972E43D" w14:textId="77777777" w:rsidTr="00145774">
        <w:tc>
          <w:tcPr>
            <w:tcW w:w="5328" w:type="dxa"/>
            <w:vAlign w:val="bottom"/>
          </w:tcPr>
          <w:p w14:paraId="1344FAB3" w14:textId="77777777" w:rsidR="003710ED" w:rsidRPr="00D67263" w:rsidRDefault="003710ED" w:rsidP="00B94235">
            <w:pPr>
              <w:keepNext/>
              <w:rPr>
                <w:rFonts w:eastAsia="Times New Roman"/>
                <w:b/>
                <w:bCs/>
                <w:color w:val="000000" w:themeColor="text1"/>
              </w:rPr>
            </w:pPr>
            <w:r w:rsidRPr="00D67263">
              <w:rPr>
                <w:rFonts w:eastAsia="Times New Roman"/>
                <w:b/>
                <w:bCs/>
                <w:color w:val="000000" w:themeColor="text1"/>
              </w:rPr>
              <w:t xml:space="preserve">     PWUD</w:t>
            </w:r>
          </w:p>
        </w:tc>
        <w:tc>
          <w:tcPr>
            <w:tcW w:w="1530" w:type="dxa"/>
            <w:vAlign w:val="bottom"/>
          </w:tcPr>
          <w:p w14:paraId="58525BE0" w14:textId="77777777" w:rsidR="003710ED" w:rsidRPr="00D67263" w:rsidRDefault="003710ED" w:rsidP="00B94235">
            <w:pPr>
              <w:keepNext/>
              <w:jc w:val="center"/>
              <w:rPr>
                <w:rFonts w:eastAsia="Times New Roman"/>
                <w:color w:val="000000" w:themeColor="text1"/>
              </w:rPr>
            </w:pPr>
          </w:p>
        </w:tc>
        <w:tc>
          <w:tcPr>
            <w:tcW w:w="2268" w:type="dxa"/>
          </w:tcPr>
          <w:p w14:paraId="6A9B78B7" w14:textId="77777777" w:rsidR="003710ED" w:rsidRPr="00D67263" w:rsidRDefault="003710ED" w:rsidP="00B94235">
            <w:pPr>
              <w:keepNext/>
              <w:jc w:val="center"/>
              <w:rPr>
                <w:b/>
                <w:color w:val="000000" w:themeColor="text1"/>
              </w:rPr>
            </w:pPr>
          </w:p>
        </w:tc>
      </w:tr>
      <w:tr w:rsidR="00D67263" w:rsidRPr="00D67263" w14:paraId="1D7143DF" w14:textId="77777777" w:rsidTr="00145774">
        <w:tc>
          <w:tcPr>
            <w:tcW w:w="5328" w:type="dxa"/>
            <w:vAlign w:val="bottom"/>
          </w:tcPr>
          <w:p w14:paraId="77AAD73E" w14:textId="77777777" w:rsidR="003710ED" w:rsidRPr="00D67263" w:rsidRDefault="003710ED" w:rsidP="00B94235">
            <w:pPr>
              <w:keepNext/>
              <w:rPr>
                <w:rFonts w:eastAsia="Times New Roman"/>
                <w:color w:val="000000" w:themeColor="text1"/>
              </w:rPr>
            </w:pPr>
            <w:r w:rsidRPr="00D67263">
              <w:rPr>
                <w:rFonts w:eastAsia="Times New Roman"/>
                <w:b/>
                <w:iCs/>
                <w:color w:val="000000" w:themeColor="text1"/>
              </w:rPr>
              <w:t xml:space="preserve">           Female </w:t>
            </w:r>
          </w:p>
        </w:tc>
        <w:tc>
          <w:tcPr>
            <w:tcW w:w="1530" w:type="dxa"/>
            <w:vAlign w:val="bottom"/>
          </w:tcPr>
          <w:p w14:paraId="7010529E" w14:textId="77777777" w:rsidR="003710ED" w:rsidRPr="00D67263" w:rsidRDefault="003710ED" w:rsidP="00B94235">
            <w:pPr>
              <w:keepNext/>
              <w:jc w:val="center"/>
              <w:rPr>
                <w:rFonts w:eastAsia="Times New Roman"/>
                <w:color w:val="000000" w:themeColor="text1"/>
              </w:rPr>
            </w:pPr>
          </w:p>
        </w:tc>
        <w:tc>
          <w:tcPr>
            <w:tcW w:w="2268" w:type="dxa"/>
          </w:tcPr>
          <w:p w14:paraId="3D3E6339" w14:textId="77777777" w:rsidR="003710ED" w:rsidRPr="00D67263" w:rsidRDefault="003710ED" w:rsidP="00B94235">
            <w:pPr>
              <w:keepNext/>
              <w:jc w:val="center"/>
              <w:rPr>
                <w:b/>
                <w:color w:val="000000" w:themeColor="text1"/>
              </w:rPr>
            </w:pPr>
          </w:p>
        </w:tc>
      </w:tr>
      <w:tr w:rsidR="00D67263" w:rsidRPr="00D67263" w14:paraId="6EAB8764" w14:textId="77777777" w:rsidTr="00145774">
        <w:tc>
          <w:tcPr>
            <w:tcW w:w="5328" w:type="dxa"/>
            <w:vAlign w:val="bottom"/>
          </w:tcPr>
          <w:p w14:paraId="1D458467" w14:textId="77777777" w:rsidR="003710ED" w:rsidRPr="00D67263" w:rsidRDefault="003710ED" w:rsidP="00BB3845">
            <w:pPr>
              <w:rPr>
                <w:rFonts w:eastAsia="Times New Roman"/>
                <w:b/>
                <w:bCs/>
                <w:color w:val="000000" w:themeColor="text1"/>
              </w:rPr>
            </w:pPr>
            <w:r w:rsidRPr="00D67263">
              <w:rPr>
                <w:rFonts w:eastAsia="Times New Roman"/>
                <w:b/>
                <w:iCs/>
                <w:color w:val="000000" w:themeColor="text1"/>
              </w:rPr>
              <w:t xml:space="preserve">              White</w:t>
            </w:r>
          </w:p>
        </w:tc>
        <w:tc>
          <w:tcPr>
            <w:tcW w:w="1530" w:type="dxa"/>
            <w:vAlign w:val="bottom"/>
          </w:tcPr>
          <w:p w14:paraId="0EF51459" w14:textId="77777777" w:rsidR="003710ED" w:rsidRPr="00D67263" w:rsidRDefault="003710ED" w:rsidP="00BB3845">
            <w:pPr>
              <w:jc w:val="center"/>
              <w:rPr>
                <w:rFonts w:eastAsia="Times New Roman"/>
                <w:color w:val="000000" w:themeColor="text1"/>
              </w:rPr>
            </w:pPr>
          </w:p>
        </w:tc>
        <w:tc>
          <w:tcPr>
            <w:tcW w:w="2268" w:type="dxa"/>
          </w:tcPr>
          <w:p w14:paraId="6B1A6542" w14:textId="77777777" w:rsidR="003710ED" w:rsidRPr="00D67263" w:rsidRDefault="003710ED" w:rsidP="00BB3845">
            <w:pPr>
              <w:jc w:val="center"/>
              <w:rPr>
                <w:b/>
                <w:color w:val="000000" w:themeColor="text1"/>
              </w:rPr>
            </w:pPr>
          </w:p>
        </w:tc>
      </w:tr>
      <w:tr w:rsidR="00D67263" w:rsidRPr="00D67263" w14:paraId="3E268973" w14:textId="77777777" w:rsidTr="00145774">
        <w:tc>
          <w:tcPr>
            <w:tcW w:w="5328" w:type="dxa"/>
            <w:vAlign w:val="bottom"/>
          </w:tcPr>
          <w:p w14:paraId="4575EF41" w14:textId="77777777" w:rsidR="003710ED" w:rsidRPr="00D67263" w:rsidRDefault="003710ED"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bCs/>
                <w:color w:val="000000" w:themeColor="text1"/>
              </w:rPr>
              <w:t>18-29</w:t>
            </w:r>
          </w:p>
        </w:tc>
        <w:tc>
          <w:tcPr>
            <w:tcW w:w="1530" w:type="dxa"/>
            <w:vAlign w:val="bottom"/>
          </w:tcPr>
          <w:p w14:paraId="5868680E"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0.0008</w:t>
            </w:r>
          </w:p>
        </w:tc>
        <w:tc>
          <w:tcPr>
            <w:tcW w:w="2268" w:type="dxa"/>
          </w:tcPr>
          <w:p w14:paraId="386CB9F4" w14:textId="77777777" w:rsidR="003710ED" w:rsidRPr="00D67263" w:rsidRDefault="003710ED" w:rsidP="00BB3845">
            <w:pPr>
              <w:jc w:val="center"/>
              <w:rPr>
                <w:b/>
                <w:color w:val="000000" w:themeColor="text1"/>
              </w:rPr>
            </w:pPr>
          </w:p>
        </w:tc>
      </w:tr>
      <w:tr w:rsidR="00D67263" w:rsidRPr="00D67263" w14:paraId="002FA8A3" w14:textId="77777777" w:rsidTr="00145774">
        <w:tc>
          <w:tcPr>
            <w:tcW w:w="5328" w:type="dxa"/>
            <w:vAlign w:val="bottom"/>
          </w:tcPr>
          <w:p w14:paraId="6773E960" w14:textId="77777777" w:rsidR="003710ED" w:rsidRPr="00D67263" w:rsidRDefault="003710ED"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30-39</w:t>
            </w:r>
          </w:p>
        </w:tc>
        <w:tc>
          <w:tcPr>
            <w:tcW w:w="1530" w:type="dxa"/>
            <w:vAlign w:val="bottom"/>
          </w:tcPr>
          <w:p w14:paraId="64CCF797"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0.0005</w:t>
            </w:r>
          </w:p>
        </w:tc>
        <w:tc>
          <w:tcPr>
            <w:tcW w:w="2268" w:type="dxa"/>
          </w:tcPr>
          <w:p w14:paraId="26435564" w14:textId="77777777" w:rsidR="003710ED" w:rsidRPr="00D67263" w:rsidRDefault="003710ED" w:rsidP="00BB3845">
            <w:pPr>
              <w:jc w:val="center"/>
              <w:rPr>
                <w:b/>
                <w:color w:val="000000" w:themeColor="text1"/>
              </w:rPr>
            </w:pPr>
          </w:p>
        </w:tc>
      </w:tr>
      <w:tr w:rsidR="00D67263" w:rsidRPr="00D67263" w14:paraId="791FD762" w14:textId="77777777" w:rsidTr="00145774">
        <w:tc>
          <w:tcPr>
            <w:tcW w:w="5328" w:type="dxa"/>
            <w:vAlign w:val="bottom"/>
          </w:tcPr>
          <w:p w14:paraId="3F651762" w14:textId="77777777" w:rsidR="003710ED" w:rsidRPr="00D67263" w:rsidRDefault="003710ED"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40-49</w:t>
            </w:r>
          </w:p>
        </w:tc>
        <w:tc>
          <w:tcPr>
            <w:tcW w:w="1530" w:type="dxa"/>
            <w:vAlign w:val="bottom"/>
          </w:tcPr>
          <w:p w14:paraId="243EDDDA"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0.0003</w:t>
            </w:r>
          </w:p>
        </w:tc>
        <w:tc>
          <w:tcPr>
            <w:tcW w:w="2268" w:type="dxa"/>
          </w:tcPr>
          <w:p w14:paraId="1AD1AE7E" w14:textId="77777777" w:rsidR="003710ED" w:rsidRPr="00D67263" w:rsidRDefault="003710ED" w:rsidP="00BB3845">
            <w:pPr>
              <w:jc w:val="center"/>
              <w:rPr>
                <w:b/>
                <w:color w:val="000000" w:themeColor="text1"/>
              </w:rPr>
            </w:pPr>
          </w:p>
        </w:tc>
      </w:tr>
      <w:tr w:rsidR="00D67263" w:rsidRPr="00D67263" w14:paraId="07D847BB" w14:textId="77777777" w:rsidTr="00145774">
        <w:tc>
          <w:tcPr>
            <w:tcW w:w="5328" w:type="dxa"/>
            <w:vAlign w:val="bottom"/>
          </w:tcPr>
          <w:p w14:paraId="5596D2F8" w14:textId="77777777" w:rsidR="003710ED" w:rsidRPr="00D67263" w:rsidRDefault="003710ED"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50-59</w:t>
            </w:r>
          </w:p>
        </w:tc>
        <w:tc>
          <w:tcPr>
            <w:tcW w:w="1530" w:type="dxa"/>
            <w:vAlign w:val="bottom"/>
          </w:tcPr>
          <w:p w14:paraId="1628646A"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0.0002</w:t>
            </w:r>
          </w:p>
        </w:tc>
        <w:tc>
          <w:tcPr>
            <w:tcW w:w="2268" w:type="dxa"/>
          </w:tcPr>
          <w:p w14:paraId="26A0F4B3" w14:textId="77777777" w:rsidR="003710ED" w:rsidRPr="00D67263" w:rsidRDefault="003710ED" w:rsidP="00BB3845">
            <w:pPr>
              <w:jc w:val="center"/>
              <w:rPr>
                <w:b/>
                <w:color w:val="000000" w:themeColor="text1"/>
              </w:rPr>
            </w:pPr>
          </w:p>
        </w:tc>
      </w:tr>
      <w:tr w:rsidR="00D67263" w:rsidRPr="00D67263" w14:paraId="429102EC" w14:textId="77777777" w:rsidTr="00145774">
        <w:tc>
          <w:tcPr>
            <w:tcW w:w="5328" w:type="dxa"/>
            <w:vAlign w:val="bottom"/>
          </w:tcPr>
          <w:p w14:paraId="0F44761A" w14:textId="77777777" w:rsidR="003710ED" w:rsidRPr="00D67263" w:rsidRDefault="003710ED"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60-74</w:t>
            </w:r>
          </w:p>
        </w:tc>
        <w:tc>
          <w:tcPr>
            <w:tcW w:w="1530" w:type="dxa"/>
            <w:vAlign w:val="bottom"/>
          </w:tcPr>
          <w:p w14:paraId="50737A84"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0.0002</w:t>
            </w:r>
          </w:p>
        </w:tc>
        <w:tc>
          <w:tcPr>
            <w:tcW w:w="2268" w:type="dxa"/>
          </w:tcPr>
          <w:p w14:paraId="79300732" w14:textId="77777777" w:rsidR="003710ED" w:rsidRPr="00D67263" w:rsidRDefault="003710ED" w:rsidP="00BB3845">
            <w:pPr>
              <w:jc w:val="center"/>
              <w:rPr>
                <w:b/>
                <w:color w:val="000000" w:themeColor="text1"/>
              </w:rPr>
            </w:pPr>
          </w:p>
        </w:tc>
      </w:tr>
      <w:tr w:rsidR="00D67263" w:rsidRPr="00D67263" w14:paraId="4785BCFC" w14:textId="77777777" w:rsidTr="00145774">
        <w:tc>
          <w:tcPr>
            <w:tcW w:w="5328" w:type="dxa"/>
            <w:vAlign w:val="bottom"/>
          </w:tcPr>
          <w:p w14:paraId="5029F804" w14:textId="77777777" w:rsidR="003710ED" w:rsidRPr="00D67263" w:rsidRDefault="003710ED" w:rsidP="00BB3845">
            <w:pPr>
              <w:rPr>
                <w:rFonts w:eastAsia="Times New Roman"/>
                <w:b/>
                <w:bCs/>
                <w:color w:val="000000" w:themeColor="text1"/>
              </w:rPr>
            </w:pPr>
            <w:r w:rsidRPr="00D67263">
              <w:rPr>
                <w:rFonts w:eastAsia="Times New Roman"/>
                <w:b/>
                <w:iCs/>
                <w:color w:val="000000" w:themeColor="text1"/>
              </w:rPr>
              <w:t xml:space="preserve">              Black</w:t>
            </w:r>
          </w:p>
        </w:tc>
        <w:tc>
          <w:tcPr>
            <w:tcW w:w="1530" w:type="dxa"/>
            <w:vAlign w:val="bottom"/>
          </w:tcPr>
          <w:p w14:paraId="751C9AF3" w14:textId="77777777" w:rsidR="003710ED" w:rsidRPr="00D67263" w:rsidRDefault="003710ED" w:rsidP="00BB3845">
            <w:pPr>
              <w:jc w:val="center"/>
              <w:rPr>
                <w:rFonts w:eastAsia="Times New Roman"/>
                <w:color w:val="000000" w:themeColor="text1"/>
              </w:rPr>
            </w:pPr>
          </w:p>
        </w:tc>
        <w:tc>
          <w:tcPr>
            <w:tcW w:w="2268" w:type="dxa"/>
          </w:tcPr>
          <w:p w14:paraId="657152E3" w14:textId="77777777" w:rsidR="003710ED" w:rsidRPr="00D67263" w:rsidRDefault="003710ED" w:rsidP="00BB3845">
            <w:pPr>
              <w:jc w:val="center"/>
              <w:rPr>
                <w:b/>
                <w:color w:val="000000" w:themeColor="text1"/>
              </w:rPr>
            </w:pPr>
          </w:p>
        </w:tc>
      </w:tr>
      <w:tr w:rsidR="00D67263" w:rsidRPr="00D67263" w14:paraId="71552A17" w14:textId="77777777" w:rsidTr="00145774">
        <w:tc>
          <w:tcPr>
            <w:tcW w:w="5328" w:type="dxa"/>
            <w:vAlign w:val="bottom"/>
          </w:tcPr>
          <w:p w14:paraId="70AFE650" w14:textId="77777777" w:rsidR="003710ED" w:rsidRPr="00D67263" w:rsidRDefault="003710ED"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bCs/>
                <w:color w:val="000000" w:themeColor="text1"/>
              </w:rPr>
              <w:t>18-29</w:t>
            </w:r>
          </w:p>
        </w:tc>
        <w:tc>
          <w:tcPr>
            <w:tcW w:w="1530" w:type="dxa"/>
            <w:vAlign w:val="bottom"/>
          </w:tcPr>
          <w:p w14:paraId="272371F1"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0.0020</w:t>
            </w:r>
          </w:p>
        </w:tc>
        <w:tc>
          <w:tcPr>
            <w:tcW w:w="2268" w:type="dxa"/>
          </w:tcPr>
          <w:p w14:paraId="15D6ED2A" w14:textId="77777777" w:rsidR="003710ED" w:rsidRPr="00D67263" w:rsidRDefault="003710ED" w:rsidP="00BB3845">
            <w:pPr>
              <w:jc w:val="center"/>
              <w:rPr>
                <w:b/>
                <w:color w:val="000000" w:themeColor="text1"/>
              </w:rPr>
            </w:pPr>
          </w:p>
        </w:tc>
      </w:tr>
      <w:tr w:rsidR="00D67263" w:rsidRPr="00D67263" w14:paraId="1F10BA5A" w14:textId="77777777" w:rsidTr="00145774">
        <w:tc>
          <w:tcPr>
            <w:tcW w:w="5328" w:type="dxa"/>
            <w:vAlign w:val="bottom"/>
          </w:tcPr>
          <w:p w14:paraId="6B3C9948" w14:textId="77777777" w:rsidR="003710ED" w:rsidRPr="00D67263" w:rsidRDefault="003710ED"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30-39</w:t>
            </w:r>
          </w:p>
        </w:tc>
        <w:tc>
          <w:tcPr>
            <w:tcW w:w="1530" w:type="dxa"/>
            <w:vAlign w:val="bottom"/>
          </w:tcPr>
          <w:p w14:paraId="0ED152C6"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0.0012</w:t>
            </w:r>
          </w:p>
        </w:tc>
        <w:tc>
          <w:tcPr>
            <w:tcW w:w="2268" w:type="dxa"/>
          </w:tcPr>
          <w:p w14:paraId="0F6133E6" w14:textId="77777777" w:rsidR="003710ED" w:rsidRPr="00D67263" w:rsidRDefault="003710ED" w:rsidP="00BB3845">
            <w:pPr>
              <w:jc w:val="center"/>
              <w:rPr>
                <w:b/>
                <w:color w:val="000000" w:themeColor="text1"/>
              </w:rPr>
            </w:pPr>
          </w:p>
        </w:tc>
      </w:tr>
      <w:tr w:rsidR="00D67263" w:rsidRPr="00D67263" w14:paraId="19544131" w14:textId="77777777" w:rsidTr="00145774">
        <w:tc>
          <w:tcPr>
            <w:tcW w:w="5328" w:type="dxa"/>
            <w:vAlign w:val="bottom"/>
          </w:tcPr>
          <w:p w14:paraId="5FC9C039" w14:textId="77777777" w:rsidR="003710ED" w:rsidRPr="00D67263" w:rsidRDefault="003710ED"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40-49</w:t>
            </w:r>
          </w:p>
        </w:tc>
        <w:tc>
          <w:tcPr>
            <w:tcW w:w="1530" w:type="dxa"/>
            <w:vAlign w:val="bottom"/>
          </w:tcPr>
          <w:p w14:paraId="59E02704"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0.0008</w:t>
            </w:r>
          </w:p>
        </w:tc>
        <w:tc>
          <w:tcPr>
            <w:tcW w:w="2268" w:type="dxa"/>
          </w:tcPr>
          <w:p w14:paraId="0745BC44" w14:textId="77777777" w:rsidR="003710ED" w:rsidRPr="00D67263" w:rsidRDefault="003710ED" w:rsidP="00BB3845">
            <w:pPr>
              <w:jc w:val="center"/>
              <w:rPr>
                <w:b/>
                <w:color w:val="000000" w:themeColor="text1"/>
              </w:rPr>
            </w:pPr>
          </w:p>
        </w:tc>
      </w:tr>
      <w:tr w:rsidR="00D67263" w:rsidRPr="00D67263" w14:paraId="7AD11F03" w14:textId="77777777" w:rsidTr="00145774">
        <w:tc>
          <w:tcPr>
            <w:tcW w:w="5328" w:type="dxa"/>
            <w:vAlign w:val="bottom"/>
          </w:tcPr>
          <w:p w14:paraId="5055A906" w14:textId="77777777" w:rsidR="003710ED" w:rsidRPr="00D67263" w:rsidRDefault="003710ED"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50-59</w:t>
            </w:r>
          </w:p>
        </w:tc>
        <w:tc>
          <w:tcPr>
            <w:tcW w:w="1530" w:type="dxa"/>
            <w:vAlign w:val="bottom"/>
          </w:tcPr>
          <w:p w14:paraId="01423C2D"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0.0004</w:t>
            </w:r>
          </w:p>
        </w:tc>
        <w:tc>
          <w:tcPr>
            <w:tcW w:w="2268" w:type="dxa"/>
          </w:tcPr>
          <w:p w14:paraId="650B3A86" w14:textId="77777777" w:rsidR="003710ED" w:rsidRPr="00D67263" w:rsidRDefault="003710ED" w:rsidP="00BB3845">
            <w:pPr>
              <w:jc w:val="center"/>
              <w:rPr>
                <w:b/>
                <w:color w:val="000000" w:themeColor="text1"/>
              </w:rPr>
            </w:pPr>
          </w:p>
        </w:tc>
      </w:tr>
      <w:tr w:rsidR="00D67263" w:rsidRPr="00D67263" w14:paraId="262A6844" w14:textId="77777777" w:rsidTr="00145774">
        <w:tc>
          <w:tcPr>
            <w:tcW w:w="5328" w:type="dxa"/>
            <w:vAlign w:val="bottom"/>
          </w:tcPr>
          <w:p w14:paraId="439FB6D1" w14:textId="77777777" w:rsidR="003710ED" w:rsidRPr="00D67263" w:rsidRDefault="003710ED"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60-74</w:t>
            </w:r>
          </w:p>
        </w:tc>
        <w:tc>
          <w:tcPr>
            <w:tcW w:w="1530" w:type="dxa"/>
            <w:vAlign w:val="bottom"/>
          </w:tcPr>
          <w:p w14:paraId="61354C29"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0.0004</w:t>
            </w:r>
          </w:p>
        </w:tc>
        <w:tc>
          <w:tcPr>
            <w:tcW w:w="2268" w:type="dxa"/>
          </w:tcPr>
          <w:p w14:paraId="54B7B1BC" w14:textId="77777777" w:rsidR="003710ED" w:rsidRPr="00D67263" w:rsidRDefault="003710ED" w:rsidP="00BB3845">
            <w:pPr>
              <w:jc w:val="center"/>
              <w:rPr>
                <w:b/>
                <w:color w:val="000000" w:themeColor="text1"/>
              </w:rPr>
            </w:pPr>
          </w:p>
        </w:tc>
      </w:tr>
      <w:tr w:rsidR="00D67263" w:rsidRPr="00D67263" w14:paraId="5B628154" w14:textId="77777777" w:rsidTr="00145774">
        <w:tc>
          <w:tcPr>
            <w:tcW w:w="5328" w:type="dxa"/>
            <w:vAlign w:val="bottom"/>
          </w:tcPr>
          <w:p w14:paraId="43EED2EB" w14:textId="77777777" w:rsidR="003710ED" w:rsidRPr="00D67263" w:rsidRDefault="003710ED" w:rsidP="00BB3845">
            <w:pPr>
              <w:rPr>
                <w:rFonts w:eastAsia="Times New Roman"/>
                <w:b/>
                <w:bCs/>
                <w:color w:val="000000" w:themeColor="text1"/>
              </w:rPr>
            </w:pPr>
            <w:r w:rsidRPr="00D67263">
              <w:rPr>
                <w:rFonts w:eastAsia="Times New Roman"/>
                <w:b/>
                <w:iCs/>
                <w:color w:val="000000" w:themeColor="text1"/>
              </w:rPr>
              <w:t xml:space="preserve">              Other</w:t>
            </w:r>
          </w:p>
        </w:tc>
        <w:tc>
          <w:tcPr>
            <w:tcW w:w="1530" w:type="dxa"/>
            <w:vAlign w:val="bottom"/>
          </w:tcPr>
          <w:p w14:paraId="3C1E4F86" w14:textId="77777777" w:rsidR="003710ED" w:rsidRPr="00D67263" w:rsidRDefault="003710ED" w:rsidP="00BB3845">
            <w:pPr>
              <w:jc w:val="center"/>
              <w:rPr>
                <w:rFonts w:eastAsia="Times New Roman"/>
                <w:color w:val="000000" w:themeColor="text1"/>
              </w:rPr>
            </w:pPr>
          </w:p>
        </w:tc>
        <w:tc>
          <w:tcPr>
            <w:tcW w:w="2268" w:type="dxa"/>
          </w:tcPr>
          <w:p w14:paraId="71DD8C76" w14:textId="77777777" w:rsidR="003710ED" w:rsidRPr="00D67263" w:rsidRDefault="003710ED" w:rsidP="00BB3845">
            <w:pPr>
              <w:jc w:val="center"/>
              <w:rPr>
                <w:b/>
                <w:color w:val="000000" w:themeColor="text1"/>
              </w:rPr>
            </w:pPr>
          </w:p>
        </w:tc>
      </w:tr>
      <w:tr w:rsidR="00D67263" w:rsidRPr="00D67263" w14:paraId="229B08B4" w14:textId="77777777" w:rsidTr="00145774">
        <w:tc>
          <w:tcPr>
            <w:tcW w:w="5328" w:type="dxa"/>
            <w:vAlign w:val="bottom"/>
          </w:tcPr>
          <w:p w14:paraId="6D085419" w14:textId="77777777" w:rsidR="003710ED" w:rsidRPr="00D67263" w:rsidRDefault="003710ED"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bCs/>
                <w:color w:val="000000" w:themeColor="text1"/>
              </w:rPr>
              <w:t>18-29</w:t>
            </w:r>
          </w:p>
        </w:tc>
        <w:tc>
          <w:tcPr>
            <w:tcW w:w="1530" w:type="dxa"/>
            <w:vAlign w:val="bottom"/>
          </w:tcPr>
          <w:p w14:paraId="738F2217"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0.0023</w:t>
            </w:r>
          </w:p>
        </w:tc>
        <w:tc>
          <w:tcPr>
            <w:tcW w:w="2268" w:type="dxa"/>
          </w:tcPr>
          <w:p w14:paraId="551BB27B" w14:textId="77777777" w:rsidR="003710ED" w:rsidRPr="00D67263" w:rsidRDefault="003710ED" w:rsidP="00BB3845">
            <w:pPr>
              <w:jc w:val="center"/>
              <w:rPr>
                <w:b/>
                <w:color w:val="000000" w:themeColor="text1"/>
              </w:rPr>
            </w:pPr>
          </w:p>
        </w:tc>
      </w:tr>
      <w:tr w:rsidR="00D67263" w:rsidRPr="00D67263" w14:paraId="06213D53" w14:textId="77777777" w:rsidTr="00145774">
        <w:tc>
          <w:tcPr>
            <w:tcW w:w="5328" w:type="dxa"/>
            <w:vAlign w:val="bottom"/>
          </w:tcPr>
          <w:p w14:paraId="30A9AA13" w14:textId="77777777" w:rsidR="003710ED" w:rsidRPr="00D67263" w:rsidRDefault="003710ED"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30-39</w:t>
            </w:r>
          </w:p>
        </w:tc>
        <w:tc>
          <w:tcPr>
            <w:tcW w:w="1530" w:type="dxa"/>
            <w:vAlign w:val="bottom"/>
          </w:tcPr>
          <w:p w14:paraId="77EE55B8"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0.0014</w:t>
            </w:r>
          </w:p>
        </w:tc>
        <w:tc>
          <w:tcPr>
            <w:tcW w:w="2268" w:type="dxa"/>
          </w:tcPr>
          <w:p w14:paraId="0D5B643D" w14:textId="77777777" w:rsidR="003710ED" w:rsidRPr="00D67263" w:rsidRDefault="003710ED" w:rsidP="00BB3845">
            <w:pPr>
              <w:jc w:val="center"/>
              <w:rPr>
                <w:b/>
                <w:color w:val="000000" w:themeColor="text1"/>
              </w:rPr>
            </w:pPr>
          </w:p>
        </w:tc>
      </w:tr>
      <w:tr w:rsidR="00D67263" w:rsidRPr="00D67263" w14:paraId="241E0EDB" w14:textId="77777777" w:rsidTr="00145774">
        <w:tc>
          <w:tcPr>
            <w:tcW w:w="5328" w:type="dxa"/>
            <w:vAlign w:val="bottom"/>
          </w:tcPr>
          <w:p w14:paraId="443A3F5E" w14:textId="77777777" w:rsidR="003710ED" w:rsidRPr="00D67263" w:rsidRDefault="003710ED"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40-49</w:t>
            </w:r>
          </w:p>
        </w:tc>
        <w:tc>
          <w:tcPr>
            <w:tcW w:w="1530" w:type="dxa"/>
            <w:vAlign w:val="bottom"/>
          </w:tcPr>
          <w:p w14:paraId="099DC50E"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0.0009</w:t>
            </w:r>
          </w:p>
        </w:tc>
        <w:tc>
          <w:tcPr>
            <w:tcW w:w="2268" w:type="dxa"/>
          </w:tcPr>
          <w:p w14:paraId="049D5DA4" w14:textId="77777777" w:rsidR="003710ED" w:rsidRPr="00D67263" w:rsidRDefault="003710ED" w:rsidP="00BB3845">
            <w:pPr>
              <w:jc w:val="center"/>
              <w:rPr>
                <w:b/>
                <w:color w:val="000000" w:themeColor="text1"/>
              </w:rPr>
            </w:pPr>
          </w:p>
        </w:tc>
      </w:tr>
      <w:tr w:rsidR="00D67263" w:rsidRPr="00D67263" w14:paraId="2407963A" w14:textId="77777777" w:rsidTr="00145774">
        <w:tc>
          <w:tcPr>
            <w:tcW w:w="5328" w:type="dxa"/>
            <w:vAlign w:val="bottom"/>
          </w:tcPr>
          <w:p w14:paraId="302CBCD4" w14:textId="77777777" w:rsidR="003710ED" w:rsidRPr="00D67263" w:rsidRDefault="003710ED"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50-59</w:t>
            </w:r>
          </w:p>
        </w:tc>
        <w:tc>
          <w:tcPr>
            <w:tcW w:w="1530" w:type="dxa"/>
            <w:vAlign w:val="bottom"/>
          </w:tcPr>
          <w:p w14:paraId="3F54DF9E"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0.0005</w:t>
            </w:r>
          </w:p>
        </w:tc>
        <w:tc>
          <w:tcPr>
            <w:tcW w:w="2268" w:type="dxa"/>
          </w:tcPr>
          <w:p w14:paraId="361378A1" w14:textId="77777777" w:rsidR="003710ED" w:rsidRPr="00D67263" w:rsidRDefault="003710ED" w:rsidP="00BB3845">
            <w:pPr>
              <w:jc w:val="center"/>
              <w:rPr>
                <w:b/>
                <w:color w:val="000000" w:themeColor="text1"/>
              </w:rPr>
            </w:pPr>
          </w:p>
        </w:tc>
      </w:tr>
      <w:tr w:rsidR="00D67263" w:rsidRPr="00D67263" w14:paraId="438E5077" w14:textId="77777777" w:rsidTr="00145774">
        <w:tc>
          <w:tcPr>
            <w:tcW w:w="5328" w:type="dxa"/>
            <w:vAlign w:val="bottom"/>
          </w:tcPr>
          <w:p w14:paraId="521AEB76" w14:textId="77777777" w:rsidR="003710ED" w:rsidRPr="00D67263" w:rsidRDefault="003710ED"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60-74</w:t>
            </w:r>
          </w:p>
        </w:tc>
        <w:tc>
          <w:tcPr>
            <w:tcW w:w="1530" w:type="dxa"/>
            <w:vAlign w:val="bottom"/>
          </w:tcPr>
          <w:p w14:paraId="6DC7F724"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0.0005</w:t>
            </w:r>
          </w:p>
        </w:tc>
        <w:tc>
          <w:tcPr>
            <w:tcW w:w="2268" w:type="dxa"/>
          </w:tcPr>
          <w:p w14:paraId="2B6101C9" w14:textId="77777777" w:rsidR="003710ED" w:rsidRPr="00D67263" w:rsidRDefault="003710ED" w:rsidP="00BB3845">
            <w:pPr>
              <w:jc w:val="center"/>
              <w:rPr>
                <w:b/>
                <w:color w:val="000000" w:themeColor="text1"/>
              </w:rPr>
            </w:pPr>
          </w:p>
        </w:tc>
      </w:tr>
      <w:tr w:rsidR="00D67263" w:rsidRPr="00D67263" w14:paraId="785758BD" w14:textId="77777777" w:rsidTr="00145774">
        <w:tc>
          <w:tcPr>
            <w:tcW w:w="5328" w:type="dxa"/>
            <w:vAlign w:val="bottom"/>
          </w:tcPr>
          <w:p w14:paraId="45B1B3E8" w14:textId="77777777" w:rsidR="003710ED" w:rsidRPr="00D67263" w:rsidRDefault="003710ED" w:rsidP="00BB3845">
            <w:pPr>
              <w:rPr>
                <w:rFonts w:eastAsia="Times New Roman"/>
                <w:color w:val="000000" w:themeColor="text1"/>
              </w:rPr>
            </w:pPr>
            <w:r w:rsidRPr="00D67263">
              <w:rPr>
                <w:rFonts w:eastAsia="Times New Roman"/>
                <w:b/>
                <w:iCs/>
                <w:color w:val="000000" w:themeColor="text1"/>
              </w:rPr>
              <w:t xml:space="preserve">           Male </w:t>
            </w:r>
          </w:p>
        </w:tc>
        <w:tc>
          <w:tcPr>
            <w:tcW w:w="1530" w:type="dxa"/>
            <w:vAlign w:val="bottom"/>
          </w:tcPr>
          <w:p w14:paraId="4D4F9A7B" w14:textId="77777777" w:rsidR="003710ED" w:rsidRPr="00D67263" w:rsidRDefault="003710ED" w:rsidP="00BB3845">
            <w:pPr>
              <w:jc w:val="center"/>
              <w:rPr>
                <w:rFonts w:eastAsia="Times New Roman"/>
                <w:color w:val="000000" w:themeColor="text1"/>
              </w:rPr>
            </w:pPr>
          </w:p>
        </w:tc>
        <w:tc>
          <w:tcPr>
            <w:tcW w:w="2268" w:type="dxa"/>
          </w:tcPr>
          <w:p w14:paraId="01E63A4D" w14:textId="77777777" w:rsidR="003710ED" w:rsidRPr="00D67263" w:rsidRDefault="003710ED" w:rsidP="00BB3845">
            <w:pPr>
              <w:jc w:val="center"/>
              <w:rPr>
                <w:b/>
                <w:color w:val="000000" w:themeColor="text1"/>
              </w:rPr>
            </w:pPr>
          </w:p>
        </w:tc>
      </w:tr>
      <w:tr w:rsidR="00D67263" w:rsidRPr="00D67263" w14:paraId="531328AA" w14:textId="77777777" w:rsidTr="00145774">
        <w:tc>
          <w:tcPr>
            <w:tcW w:w="5328" w:type="dxa"/>
            <w:vAlign w:val="bottom"/>
          </w:tcPr>
          <w:p w14:paraId="49F4306A" w14:textId="77777777" w:rsidR="003710ED" w:rsidRPr="00D67263" w:rsidRDefault="003710ED" w:rsidP="00BB3845">
            <w:pPr>
              <w:rPr>
                <w:rFonts w:eastAsia="Times New Roman"/>
                <w:b/>
                <w:bCs/>
                <w:color w:val="000000" w:themeColor="text1"/>
              </w:rPr>
            </w:pPr>
            <w:r w:rsidRPr="00D67263">
              <w:rPr>
                <w:rFonts w:eastAsia="Times New Roman"/>
                <w:b/>
                <w:iCs/>
                <w:color w:val="000000" w:themeColor="text1"/>
              </w:rPr>
              <w:t xml:space="preserve">              White</w:t>
            </w:r>
          </w:p>
        </w:tc>
        <w:tc>
          <w:tcPr>
            <w:tcW w:w="1530" w:type="dxa"/>
            <w:vAlign w:val="bottom"/>
          </w:tcPr>
          <w:p w14:paraId="37F236B0" w14:textId="77777777" w:rsidR="003710ED" w:rsidRPr="00D67263" w:rsidRDefault="003710ED" w:rsidP="00BB3845">
            <w:pPr>
              <w:jc w:val="center"/>
              <w:rPr>
                <w:rFonts w:eastAsia="Times New Roman"/>
                <w:color w:val="000000" w:themeColor="text1"/>
              </w:rPr>
            </w:pPr>
          </w:p>
        </w:tc>
        <w:tc>
          <w:tcPr>
            <w:tcW w:w="2268" w:type="dxa"/>
          </w:tcPr>
          <w:p w14:paraId="6228D228" w14:textId="77777777" w:rsidR="003710ED" w:rsidRPr="00D67263" w:rsidRDefault="003710ED" w:rsidP="00BB3845">
            <w:pPr>
              <w:jc w:val="center"/>
              <w:rPr>
                <w:b/>
                <w:color w:val="000000" w:themeColor="text1"/>
              </w:rPr>
            </w:pPr>
          </w:p>
        </w:tc>
      </w:tr>
      <w:tr w:rsidR="00D67263" w:rsidRPr="00D67263" w14:paraId="35EE4241" w14:textId="77777777" w:rsidTr="00145774">
        <w:tc>
          <w:tcPr>
            <w:tcW w:w="5328" w:type="dxa"/>
            <w:vAlign w:val="bottom"/>
          </w:tcPr>
          <w:p w14:paraId="210BDD53" w14:textId="77777777" w:rsidR="003710ED" w:rsidRPr="00D67263" w:rsidRDefault="003710ED"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bCs/>
                <w:color w:val="000000" w:themeColor="text1"/>
              </w:rPr>
              <w:t>18-29</w:t>
            </w:r>
          </w:p>
        </w:tc>
        <w:tc>
          <w:tcPr>
            <w:tcW w:w="1530" w:type="dxa"/>
            <w:vAlign w:val="bottom"/>
          </w:tcPr>
          <w:p w14:paraId="5F366B47"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0.0038</w:t>
            </w:r>
          </w:p>
        </w:tc>
        <w:tc>
          <w:tcPr>
            <w:tcW w:w="2268" w:type="dxa"/>
          </w:tcPr>
          <w:p w14:paraId="45BE707D" w14:textId="77777777" w:rsidR="003710ED" w:rsidRPr="00D67263" w:rsidRDefault="003710ED" w:rsidP="00BB3845">
            <w:pPr>
              <w:jc w:val="center"/>
              <w:rPr>
                <w:b/>
                <w:color w:val="000000" w:themeColor="text1"/>
              </w:rPr>
            </w:pPr>
          </w:p>
        </w:tc>
      </w:tr>
      <w:tr w:rsidR="00D67263" w:rsidRPr="00D67263" w14:paraId="4495F130" w14:textId="77777777" w:rsidTr="00145774">
        <w:tc>
          <w:tcPr>
            <w:tcW w:w="5328" w:type="dxa"/>
            <w:vAlign w:val="bottom"/>
          </w:tcPr>
          <w:p w14:paraId="10707F19" w14:textId="77777777" w:rsidR="003710ED" w:rsidRPr="00D67263" w:rsidRDefault="003710ED"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30-39</w:t>
            </w:r>
          </w:p>
        </w:tc>
        <w:tc>
          <w:tcPr>
            <w:tcW w:w="1530" w:type="dxa"/>
            <w:vAlign w:val="bottom"/>
          </w:tcPr>
          <w:p w14:paraId="46C8A07F"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0.0023</w:t>
            </w:r>
          </w:p>
        </w:tc>
        <w:tc>
          <w:tcPr>
            <w:tcW w:w="2268" w:type="dxa"/>
          </w:tcPr>
          <w:p w14:paraId="19C20DBE" w14:textId="77777777" w:rsidR="003710ED" w:rsidRPr="00D67263" w:rsidRDefault="003710ED" w:rsidP="00BB3845">
            <w:pPr>
              <w:jc w:val="center"/>
              <w:rPr>
                <w:b/>
                <w:color w:val="000000" w:themeColor="text1"/>
              </w:rPr>
            </w:pPr>
          </w:p>
        </w:tc>
      </w:tr>
      <w:tr w:rsidR="00D67263" w:rsidRPr="00D67263" w14:paraId="680E69C2" w14:textId="77777777" w:rsidTr="00145774">
        <w:tc>
          <w:tcPr>
            <w:tcW w:w="5328" w:type="dxa"/>
            <w:vAlign w:val="bottom"/>
          </w:tcPr>
          <w:p w14:paraId="47529CFF" w14:textId="77777777" w:rsidR="003710ED" w:rsidRPr="00D67263" w:rsidRDefault="003710ED"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40-49</w:t>
            </w:r>
          </w:p>
        </w:tc>
        <w:tc>
          <w:tcPr>
            <w:tcW w:w="1530" w:type="dxa"/>
            <w:vAlign w:val="bottom"/>
          </w:tcPr>
          <w:p w14:paraId="475DC551"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0.0015</w:t>
            </w:r>
          </w:p>
        </w:tc>
        <w:tc>
          <w:tcPr>
            <w:tcW w:w="2268" w:type="dxa"/>
          </w:tcPr>
          <w:p w14:paraId="736796BB" w14:textId="77777777" w:rsidR="003710ED" w:rsidRPr="00D67263" w:rsidRDefault="003710ED" w:rsidP="00BB3845">
            <w:pPr>
              <w:jc w:val="center"/>
              <w:rPr>
                <w:b/>
                <w:color w:val="000000" w:themeColor="text1"/>
              </w:rPr>
            </w:pPr>
          </w:p>
        </w:tc>
      </w:tr>
      <w:tr w:rsidR="00D67263" w:rsidRPr="00D67263" w14:paraId="2F5C7297" w14:textId="77777777" w:rsidTr="00145774">
        <w:tc>
          <w:tcPr>
            <w:tcW w:w="5328" w:type="dxa"/>
            <w:vAlign w:val="bottom"/>
          </w:tcPr>
          <w:p w14:paraId="0BFC31FD" w14:textId="77777777" w:rsidR="003710ED" w:rsidRPr="00D67263" w:rsidRDefault="003710ED"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50-59</w:t>
            </w:r>
          </w:p>
        </w:tc>
        <w:tc>
          <w:tcPr>
            <w:tcW w:w="1530" w:type="dxa"/>
            <w:vAlign w:val="bottom"/>
          </w:tcPr>
          <w:p w14:paraId="651669B6"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0.0009</w:t>
            </w:r>
          </w:p>
        </w:tc>
        <w:tc>
          <w:tcPr>
            <w:tcW w:w="2268" w:type="dxa"/>
          </w:tcPr>
          <w:p w14:paraId="27E24ACD" w14:textId="77777777" w:rsidR="003710ED" w:rsidRPr="00D67263" w:rsidRDefault="003710ED" w:rsidP="00BB3845">
            <w:pPr>
              <w:jc w:val="center"/>
              <w:rPr>
                <w:b/>
                <w:color w:val="000000" w:themeColor="text1"/>
              </w:rPr>
            </w:pPr>
          </w:p>
        </w:tc>
      </w:tr>
      <w:tr w:rsidR="00D67263" w:rsidRPr="00D67263" w14:paraId="17281A87" w14:textId="77777777" w:rsidTr="00145774">
        <w:tc>
          <w:tcPr>
            <w:tcW w:w="5328" w:type="dxa"/>
            <w:vAlign w:val="bottom"/>
          </w:tcPr>
          <w:p w14:paraId="08A4D5B6" w14:textId="77777777" w:rsidR="003710ED" w:rsidRPr="00D67263" w:rsidRDefault="003710ED"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60-74</w:t>
            </w:r>
          </w:p>
        </w:tc>
        <w:tc>
          <w:tcPr>
            <w:tcW w:w="1530" w:type="dxa"/>
            <w:vAlign w:val="bottom"/>
          </w:tcPr>
          <w:p w14:paraId="36A76C34"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0.0009</w:t>
            </w:r>
          </w:p>
        </w:tc>
        <w:tc>
          <w:tcPr>
            <w:tcW w:w="2268" w:type="dxa"/>
          </w:tcPr>
          <w:p w14:paraId="4FEECC80" w14:textId="77777777" w:rsidR="003710ED" w:rsidRPr="00D67263" w:rsidRDefault="003710ED" w:rsidP="00BB3845">
            <w:pPr>
              <w:jc w:val="center"/>
              <w:rPr>
                <w:b/>
                <w:color w:val="000000" w:themeColor="text1"/>
              </w:rPr>
            </w:pPr>
          </w:p>
        </w:tc>
      </w:tr>
      <w:tr w:rsidR="00D67263" w:rsidRPr="00D67263" w14:paraId="28D08521" w14:textId="77777777" w:rsidTr="00145774">
        <w:tc>
          <w:tcPr>
            <w:tcW w:w="5328" w:type="dxa"/>
            <w:vAlign w:val="bottom"/>
          </w:tcPr>
          <w:p w14:paraId="788E6037" w14:textId="77777777" w:rsidR="003710ED" w:rsidRPr="00D67263" w:rsidRDefault="003710ED" w:rsidP="00BB3845">
            <w:pPr>
              <w:rPr>
                <w:rFonts w:eastAsia="Times New Roman"/>
                <w:b/>
                <w:bCs/>
                <w:color w:val="000000" w:themeColor="text1"/>
              </w:rPr>
            </w:pPr>
            <w:r w:rsidRPr="00D67263">
              <w:rPr>
                <w:rFonts w:eastAsia="Times New Roman"/>
                <w:b/>
                <w:iCs/>
                <w:color w:val="000000" w:themeColor="text1"/>
              </w:rPr>
              <w:t xml:space="preserve">              Black</w:t>
            </w:r>
          </w:p>
        </w:tc>
        <w:tc>
          <w:tcPr>
            <w:tcW w:w="1530" w:type="dxa"/>
            <w:vAlign w:val="bottom"/>
          </w:tcPr>
          <w:p w14:paraId="090E2082" w14:textId="77777777" w:rsidR="003710ED" w:rsidRPr="00D67263" w:rsidRDefault="003710ED" w:rsidP="00BB3845">
            <w:pPr>
              <w:jc w:val="center"/>
              <w:rPr>
                <w:rFonts w:eastAsia="Times New Roman"/>
                <w:color w:val="000000" w:themeColor="text1"/>
              </w:rPr>
            </w:pPr>
          </w:p>
        </w:tc>
        <w:tc>
          <w:tcPr>
            <w:tcW w:w="2268" w:type="dxa"/>
          </w:tcPr>
          <w:p w14:paraId="7E01DEE2" w14:textId="77777777" w:rsidR="003710ED" w:rsidRPr="00D67263" w:rsidRDefault="003710ED" w:rsidP="00BB3845">
            <w:pPr>
              <w:jc w:val="center"/>
              <w:rPr>
                <w:b/>
                <w:color w:val="000000" w:themeColor="text1"/>
              </w:rPr>
            </w:pPr>
          </w:p>
        </w:tc>
      </w:tr>
      <w:tr w:rsidR="00D67263" w:rsidRPr="00D67263" w14:paraId="280D95D8" w14:textId="77777777" w:rsidTr="00145774">
        <w:tc>
          <w:tcPr>
            <w:tcW w:w="5328" w:type="dxa"/>
            <w:vAlign w:val="bottom"/>
          </w:tcPr>
          <w:p w14:paraId="629014BC" w14:textId="77777777" w:rsidR="003710ED" w:rsidRPr="00D67263" w:rsidRDefault="003710ED"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bCs/>
                <w:color w:val="000000" w:themeColor="text1"/>
              </w:rPr>
              <w:t>18-29</w:t>
            </w:r>
          </w:p>
        </w:tc>
        <w:tc>
          <w:tcPr>
            <w:tcW w:w="1530" w:type="dxa"/>
            <w:vAlign w:val="bottom"/>
          </w:tcPr>
          <w:p w14:paraId="4C7850A7"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0.0109</w:t>
            </w:r>
          </w:p>
        </w:tc>
        <w:tc>
          <w:tcPr>
            <w:tcW w:w="2268" w:type="dxa"/>
          </w:tcPr>
          <w:p w14:paraId="3EBB0723" w14:textId="77777777" w:rsidR="003710ED" w:rsidRPr="00D67263" w:rsidRDefault="003710ED" w:rsidP="00BB3845">
            <w:pPr>
              <w:jc w:val="center"/>
              <w:rPr>
                <w:b/>
                <w:color w:val="000000" w:themeColor="text1"/>
              </w:rPr>
            </w:pPr>
          </w:p>
        </w:tc>
      </w:tr>
      <w:tr w:rsidR="00D67263" w:rsidRPr="00D67263" w14:paraId="1C0B031B" w14:textId="77777777" w:rsidTr="00145774">
        <w:tc>
          <w:tcPr>
            <w:tcW w:w="5328" w:type="dxa"/>
            <w:vAlign w:val="bottom"/>
          </w:tcPr>
          <w:p w14:paraId="2C3A47ED" w14:textId="77777777" w:rsidR="003710ED" w:rsidRPr="00D67263" w:rsidRDefault="003710ED"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30-39</w:t>
            </w:r>
          </w:p>
        </w:tc>
        <w:tc>
          <w:tcPr>
            <w:tcW w:w="1530" w:type="dxa"/>
            <w:vAlign w:val="bottom"/>
          </w:tcPr>
          <w:p w14:paraId="52E61B60"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0.0062</w:t>
            </w:r>
          </w:p>
        </w:tc>
        <w:tc>
          <w:tcPr>
            <w:tcW w:w="2268" w:type="dxa"/>
          </w:tcPr>
          <w:p w14:paraId="60B50844" w14:textId="77777777" w:rsidR="003710ED" w:rsidRPr="00D67263" w:rsidRDefault="003710ED" w:rsidP="00BB3845">
            <w:pPr>
              <w:jc w:val="center"/>
              <w:rPr>
                <w:b/>
                <w:color w:val="000000" w:themeColor="text1"/>
              </w:rPr>
            </w:pPr>
          </w:p>
        </w:tc>
      </w:tr>
      <w:tr w:rsidR="00D67263" w:rsidRPr="00D67263" w14:paraId="4499EB78" w14:textId="77777777" w:rsidTr="00145774">
        <w:tc>
          <w:tcPr>
            <w:tcW w:w="5328" w:type="dxa"/>
            <w:vAlign w:val="bottom"/>
          </w:tcPr>
          <w:p w14:paraId="6D82D396" w14:textId="77777777" w:rsidR="003710ED" w:rsidRPr="00D67263" w:rsidRDefault="003710ED"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40-49</w:t>
            </w:r>
          </w:p>
        </w:tc>
        <w:tc>
          <w:tcPr>
            <w:tcW w:w="1530" w:type="dxa"/>
            <w:vAlign w:val="bottom"/>
          </w:tcPr>
          <w:p w14:paraId="4EFC04D9"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0.0040</w:t>
            </w:r>
          </w:p>
        </w:tc>
        <w:tc>
          <w:tcPr>
            <w:tcW w:w="2268" w:type="dxa"/>
          </w:tcPr>
          <w:p w14:paraId="3552CD47" w14:textId="77777777" w:rsidR="003710ED" w:rsidRPr="00D67263" w:rsidRDefault="003710ED" w:rsidP="00BB3845">
            <w:pPr>
              <w:jc w:val="center"/>
              <w:rPr>
                <w:b/>
                <w:color w:val="000000" w:themeColor="text1"/>
              </w:rPr>
            </w:pPr>
          </w:p>
        </w:tc>
      </w:tr>
      <w:tr w:rsidR="00D67263" w:rsidRPr="00D67263" w14:paraId="0DE47CFB" w14:textId="77777777" w:rsidTr="00145774">
        <w:tc>
          <w:tcPr>
            <w:tcW w:w="5328" w:type="dxa"/>
            <w:vAlign w:val="bottom"/>
          </w:tcPr>
          <w:p w14:paraId="5FEB29CB" w14:textId="77777777" w:rsidR="003710ED" w:rsidRPr="00D67263" w:rsidRDefault="003710ED"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50-59</w:t>
            </w:r>
          </w:p>
        </w:tc>
        <w:tc>
          <w:tcPr>
            <w:tcW w:w="1530" w:type="dxa"/>
            <w:vAlign w:val="bottom"/>
          </w:tcPr>
          <w:p w14:paraId="5BAF2A5C"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0.0023</w:t>
            </w:r>
          </w:p>
        </w:tc>
        <w:tc>
          <w:tcPr>
            <w:tcW w:w="2268" w:type="dxa"/>
          </w:tcPr>
          <w:p w14:paraId="69F8EE8D" w14:textId="77777777" w:rsidR="003710ED" w:rsidRPr="00D67263" w:rsidRDefault="003710ED" w:rsidP="00BB3845">
            <w:pPr>
              <w:jc w:val="center"/>
              <w:rPr>
                <w:b/>
                <w:color w:val="000000" w:themeColor="text1"/>
              </w:rPr>
            </w:pPr>
          </w:p>
        </w:tc>
      </w:tr>
      <w:tr w:rsidR="00D67263" w:rsidRPr="00D67263" w14:paraId="2937D06F" w14:textId="77777777" w:rsidTr="00145774">
        <w:tc>
          <w:tcPr>
            <w:tcW w:w="5328" w:type="dxa"/>
            <w:vAlign w:val="bottom"/>
          </w:tcPr>
          <w:p w14:paraId="119B4FED" w14:textId="77777777" w:rsidR="003710ED" w:rsidRPr="00D67263" w:rsidRDefault="003710ED"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60-74</w:t>
            </w:r>
          </w:p>
        </w:tc>
        <w:tc>
          <w:tcPr>
            <w:tcW w:w="1530" w:type="dxa"/>
            <w:vAlign w:val="bottom"/>
          </w:tcPr>
          <w:p w14:paraId="0E55E70E"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0.0024</w:t>
            </w:r>
          </w:p>
        </w:tc>
        <w:tc>
          <w:tcPr>
            <w:tcW w:w="2268" w:type="dxa"/>
          </w:tcPr>
          <w:p w14:paraId="108DC128" w14:textId="77777777" w:rsidR="003710ED" w:rsidRPr="00D67263" w:rsidRDefault="003710ED" w:rsidP="00BB3845">
            <w:pPr>
              <w:jc w:val="center"/>
              <w:rPr>
                <w:b/>
                <w:color w:val="000000" w:themeColor="text1"/>
              </w:rPr>
            </w:pPr>
          </w:p>
        </w:tc>
      </w:tr>
      <w:tr w:rsidR="00D67263" w:rsidRPr="00D67263" w14:paraId="4A5E1957" w14:textId="77777777" w:rsidTr="00145774">
        <w:tc>
          <w:tcPr>
            <w:tcW w:w="5328" w:type="dxa"/>
            <w:vAlign w:val="bottom"/>
          </w:tcPr>
          <w:p w14:paraId="5D43EEF1" w14:textId="77777777" w:rsidR="003710ED" w:rsidRPr="00D67263" w:rsidRDefault="003710ED" w:rsidP="00F01531">
            <w:pPr>
              <w:keepNext/>
              <w:rPr>
                <w:rFonts w:eastAsia="Times New Roman"/>
                <w:b/>
                <w:bCs/>
                <w:color w:val="000000" w:themeColor="text1"/>
              </w:rPr>
            </w:pPr>
            <w:r w:rsidRPr="00D67263">
              <w:rPr>
                <w:rFonts w:eastAsia="Times New Roman"/>
                <w:b/>
                <w:iCs/>
                <w:color w:val="000000" w:themeColor="text1"/>
              </w:rPr>
              <w:lastRenderedPageBreak/>
              <w:t xml:space="preserve">              Other</w:t>
            </w:r>
          </w:p>
        </w:tc>
        <w:tc>
          <w:tcPr>
            <w:tcW w:w="1530" w:type="dxa"/>
            <w:vAlign w:val="bottom"/>
          </w:tcPr>
          <w:p w14:paraId="12326B5F" w14:textId="77777777" w:rsidR="003710ED" w:rsidRPr="00D67263" w:rsidRDefault="003710ED" w:rsidP="00F01531">
            <w:pPr>
              <w:keepNext/>
              <w:jc w:val="center"/>
              <w:rPr>
                <w:rFonts w:eastAsia="Times New Roman"/>
                <w:color w:val="000000" w:themeColor="text1"/>
              </w:rPr>
            </w:pPr>
          </w:p>
        </w:tc>
        <w:tc>
          <w:tcPr>
            <w:tcW w:w="2268" w:type="dxa"/>
          </w:tcPr>
          <w:p w14:paraId="334DCA7E" w14:textId="77777777" w:rsidR="003710ED" w:rsidRPr="00D67263" w:rsidRDefault="003710ED" w:rsidP="00F01531">
            <w:pPr>
              <w:keepNext/>
              <w:jc w:val="center"/>
              <w:rPr>
                <w:b/>
                <w:color w:val="000000" w:themeColor="text1"/>
              </w:rPr>
            </w:pPr>
          </w:p>
        </w:tc>
      </w:tr>
      <w:tr w:rsidR="00D67263" w:rsidRPr="00D67263" w14:paraId="7564B2D7" w14:textId="77777777" w:rsidTr="00145774">
        <w:tc>
          <w:tcPr>
            <w:tcW w:w="5328" w:type="dxa"/>
            <w:vAlign w:val="bottom"/>
          </w:tcPr>
          <w:p w14:paraId="16FF0915" w14:textId="77777777" w:rsidR="003710ED" w:rsidRPr="00D67263" w:rsidRDefault="003710ED" w:rsidP="00F01531">
            <w:pPr>
              <w:keepNext/>
              <w:rPr>
                <w:rFonts w:eastAsia="Times New Roman"/>
                <w:color w:val="000000" w:themeColor="text1"/>
              </w:rPr>
            </w:pPr>
            <w:r w:rsidRPr="00D67263">
              <w:rPr>
                <w:rFonts w:eastAsia="Times New Roman"/>
                <w:b/>
                <w:iCs/>
                <w:color w:val="000000" w:themeColor="text1"/>
              </w:rPr>
              <w:t xml:space="preserve">               </w:t>
            </w:r>
            <w:r w:rsidRPr="00D67263">
              <w:rPr>
                <w:rFonts w:eastAsia="Times New Roman"/>
                <w:bCs/>
                <w:color w:val="000000" w:themeColor="text1"/>
              </w:rPr>
              <w:t>18-29</w:t>
            </w:r>
          </w:p>
        </w:tc>
        <w:tc>
          <w:tcPr>
            <w:tcW w:w="1530" w:type="dxa"/>
            <w:vAlign w:val="bottom"/>
          </w:tcPr>
          <w:p w14:paraId="510C2260" w14:textId="77777777" w:rsidR="003710ED" w:rsidRPr="00D67263" w:rsidRDefault="003710ED" w:rsidP="00F01531">
            <w:pPr>
              <w:keepNext/>
              <w:jc w:val="center"/>
              <w:rPr>
                <w:rFonts w:eastAsia="Times New Roman"/>
                <w:color w:val="000000" w:themeColor="text1"/>
              </w:rPr>
            </w:pPr>
            <w:r w:rsidRPr="00D67263">
              <w:rPr>
                <w:rFonts w:eastAsia="Times New Roman"/>
                <w:color w:val="000000" w:themeColor="text1"/>
              </w:rPr>
              <w:t>0.0103</w:t>
            </w:r>
          </w:p>
        </w:tc>
        <w:tc>
          <w:tcPr>
            <w:tcW w:w="2268" w:type="dxa"/>
          </w:tcPr>
          <w:p w14:paraId="598F9C1C" w14:textId="77777777" w:rsidR="003710ED" w:rsidRPr="00D67263" w:rsidRDefault="003710ED" w:rsidP="00F01531">
            <w:pPr>
              <w:keepNext/>
              <w:jc w:val="center"/>
              <w:rPr>
                <w:b/>
                <w:color w:val="000000" w:themeColor="text1"/>
              </w:rPr>
            </w:pPr>
          </w:p>
        </w:tc>
      </w:tr>
      <w:tr w:rsidR="00D67263" w:rsidRPr="00D67263" w14:paraId="6C641B93" w14:textId="77777777" w:rsidTr="00145774">
        <w:tc>
          <w:tcPr>
            <w:tcW w:w="5328" w:type="dxa"/>
            <w:vAlign w:val="bottom"/>
          </w:tcPr>
          <w:p w14:paraId="332DC5B0" w14:textId="77777777" w:rsidR="003710ED" w:rsidRPr="00D67263" w:rsidRDefault="003710ED" w:rsidP="00F01531">
            <w:pPr>
              <w:keepNext/>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30-39</w:t>
            </w:r>
          </w:p>
        </w:tc>
        <w:tc>
          <w:tcPr>
            <w:tcW w:w="1530" w:type="dxa"/>
            <w:vAlign w:val="bottom"/>
          </w:tcPr>
          <w:p w14:paraId="7E05B3D8" w14:textId="77777777" w:rsidR="003710ED" w:rsidRPr="00D67263" w:rsidRDefault="003710ED" w:rsidP="00F01531">
            <w:pPr>
              <w:keepNext/>
              <w:jc w:val="center"/>
              <w:rPr>
                <w:rFonts w:eastAsia="Times New Roman"/>
                <w:color w:val="000000" w:themeColor="text1"/>
              </w:rPr>
            </w:pPr>
            <w:r w:rsidRPr="00D67263">
              <w:rPr>
                <w:rFonts w:eastAsia="Times New Roman"/>
                <w:color w:val="000000" w:themeColor="text1"/>
              </w:rPr>
              <w:t>0.0062</w:t>
            </w:r>
          </w:p>
        </w:tc>
        <w:tc>
          <w:tcPr>
            <w:tcW w:w="2268" w:type="dxa"/>
          </w:tcPr>
          <w:p w14:paraId="3BD16D8A" w14:textId="77777777" w:rsidR="003710ED" w:rsidRPr="00D67263" w:rsidRDefault="003710ED" w:rsidP="00F01531">
            <w:pPr>
              <w:keepNext/>
              <w:jc w:val="center"/>
              <w:rPr>
                <w:b/>
                <w:color w:val="000000" w:themeColor="text1"/>
              </w:rPr>
            </w:pPr>
          </w:p>
        </w:tc>
      </w:tr>
      <w:tr w:rsidR="00D67263" w:rsidRPr="00D67263" w14:paraId="5A47AA32" w14:textId="77777777" w:rsidTr="00145774">
        <w:tc>
          <w:tcPr>
            <w:tcW w:w="5328" w:type="dxa"/>
            <w:vAlign w:val="bottom"/>
          </w:tcPr>
          <w:p w14:paraId="5782CB70" w14:textId="77777777" w:rsidR="003710ED" w:rsidRPr="00D67263" w:rsidRDefault="003710ED" w:rsidP="00F01531">
            <w:pPr>
              <w:keepNext/>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40-49</w:t>
            </w:r>
          </w:p>
        </w:tc>
        <w:tc>
          <w:tcPr>
            <w:tcW w:w="1530" w:type="dxa"/>
            <w:vAlign w:val="bottom"/>
          </w:tcPr>
          <w:p w14:paraId="4FC37D66" w14:textId="77777777" w:rsidR="003710ED" w:rsidRPr="00D67263" w:rsidRDefault="003710ED" w:rsidP="00F01531">
            <w:pPr>
              <w:keepNext/>
              <w:jc w:val="center"/>
              <w:rPr>
                <w:rFonts w:eastAsia="Times New Roman"/>
                <w:color w:val="000000" w:themeColor="text1"/>
              </w:rPr>
            </w:pPr>
            <w:r w:rsidRPr="00D67263">
              <w:rPr>
                <w:rFonts w:eastAsia="Times New Roman"/>
                <w:color w:val="000000" w:themeColor="text1"/>
              </w:rPr>
              <w:t>0.0042</w:t>
            </w:r>
          </w:p>
        </w:tc>
        <w:tc>
          <w:tcPr>
            <w:tcW w:w="2268" w:type="dxa"/>
          </w:tcPr>
          <w:p w14:paraId="19AE999C" w14:textId="77777777" w:rsidR="003710ED" w:rsidRPr="00D67263" w:rsidRDefault="003710ED" w:rsidP="00F01531">
            <w:pPr>
              <w:keepNext/>
              <w:jc w:val="center"/>
              <w:rPr>
                <w:b/>
                <w:color w:val="000000" w:themeColor="text1"/>
              </w:rPr>
            </w:pPr>
          </w:p>
        </w:tc>
      </w:tr>
      <w:tr w:rsidR="00D67263" w:rsidRPr="00D67263" w14:paraId="4E6F77E3" w14:textId="77777777" w:rsidTr="00145774">
        <w:tc>
          <w:tcPr>
            <w:tcW w:w="5328" w:type="dxa"/>
            <w:vAlign w:val="bottom"/>
          </w:tcPr>
          <w:p w14:paraId="0A5926AB" w14:textId="77777777" w:rsidR="003710ED" w:rsidRPr="00D67263" w:rsidRDefault="003710ED" w:rsidP="00F01531">
            <w:pPr>
              <w:keepNext/>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50-59</w:t>
            </w:r>
          </w:p>
        </w:tc>
        <w:tc>
          <w:tcPr>
            <w:tcW w:w="1530" w:type="dxa"/>
            <w:vAlign w:val="bottom"/>
          </w:tcPr>
          <w:p w14:paraId="192D342F" w14:textId="77777777" w:rsidR="003710ED" w:rsidRPr="00D67263" w:rsidRDefault="003710ED" w:rsidP="00F01531">
            <w:pPr>
              <w:keepNext/>
              <w:jc w:val="center"/>
              <w:rPr>
                <w:rFonts w:eastAsia="Times New Roman"/>
                <w:color w:val="000000" w:themeColor="text1"/>
              </w:rPr>
            </w:pPr>
            <w:r w:rsidRPr="00D67263">
              <w:rPr>
                <w:rFonts w:eastAsia="Times New Roman"/>
                <w:color w:val="000000" w:themeColor="text1"/>
              </w:rPr>
              <w:t>0.0025</w:t>
            </w:r>
          </w:p>
        </w:tc>
        <w:tc>
          <w:tcPr>
            <w:tcW w:w="2268" w:type="dxa"/>
          </w:tcPr>
          <w:p w14:paraId="76379C2E" w14:textId="77777777" w:rsidR="003710ED" w:rsidRPr="00D67263" w:rsidRDefault="003710ED" w:rsidP="00F01531">
            <w:pPr>
              <w:keepNext/>
              <w:jc w:val="center"/>
              <w:rPr>
                <w:b/>
                <w:color w:val="000000" w:themeColor="text1"/>
              </w:rPr>
            </w:pPr>
          </w:p>
        </w:tc>
      </w:tr>
      <w:tr w:rsidR="00D67263" w:rsidRPr="00D67263" w14:paraId="6C6B16B1" w14:textId="77777777" w:rsidTr="00145774">
        <w:tc>
          <w:tcPr>
            <w:tcW w:w="5328" w:type="dxa"/>
            <w:vAlign w:val="bottom"/>
          </w:tcPr>
          <w:p w14:paraId="25571DF4" w14:textId="77777777" w:rsidR="003710ED" w:rsidRPr="00D67263" w:rsidRDefault="003710ED" w:rsidP="00BB3845">
            <w:pPr>
              <w:rPr>
                <w:rFonts w:eastAsia="Times New Roman"/>
                <w:color w:val="000000" w:themeColor="text1"/>
              </w:rPr>
            </w:pPr>
            <w:r w:rsidRPr="00D67263">
              <w:rPr>
                <w:rFonts w:eastAsia="Times New Roman"/>
                <w:b/>
                <w:iCs/>
                <w:color w:val="000000" w:themeColor="text1"/>
              </w:rPr>
              <w:t xml:space="preserve">               </w:t>
            </w:r>
            <w:r w:rsidRPr="00D67263">
              <w:rPr>
                <w:rFonts w:eastAsia="Times New Roman"/>
                <w:color w:val="000000" w:themeColor="text1"/>
              </w:rPr>
              <w:t>60-74</w:t>
            </w:r>
          </w:p>
        </w:tc>
        <w:tc>
          <w:tcPr>
            <w:tcW w:w="1530" w:type="dxa"/>
            <w:vAlign w:val="bottom"/>
          </w:tcPr>
          <w:p w14:paraId="1A24CEFE"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0.0025</w:t>
            </w:r>
          </w:p>
        </w:tc>
        <w:tc>
          <w:tcPr>
            <w:tcW w:w="2268" w:type="dxa"/>
          </w:tcPr>
          <w:p w14:paraId="1125A657" w14:textId="77777777" w:rsidR="003710ED" w:rsidRPr="00D67263" w:rsidRDefault="003710ED" w:rsidP="00BB3845">
            <w:pPr>
              <w:jc w:val="center"/>
              <w:rPr>
                <w:b/>
                <w:color w:val="000000" w:themeColor="text1"/>
              </w:rPr>
            </w:pPr>
          </w:p>
        </w:tc>
      </w:tr>
      <w:tr w:rsidR="00D67263" w:rsidRPr="00D67263" w14:paraId="0BF69DEE" w14:textId="77777777" w:rsidTr="00145774">
        <w:tc>
          <w:tcPr>
            <w:tcW w:w="5328" w:type="dxa"/>
            <w:vAlign w:val="bottom"/>
          </w:tcPr>
          <w:p w14:paraId="63528241" w14:textId="77777777" w:rsidR="003710ED" w:rsidRPr="00D67263" w:rsidRDefault="003710ED" w:rsidP="00B94235">
            <w:pPr>
              <w:keepNext/>
              <w:rPr>
                <w:rFonts w:eastAsia="Times New Roman"/>
                <w:b/>
                <w:color w:val="000000" w:themeColor="text1"/>
              </w:rPr>
            </w:pPr>
            <w:r w:rsidRPr="00D67263">
              <w:rPr>
                <w:rFonts w:eastAsia="Times New Roman"/>
                <w:b/>
                <w:color w:val="000000" w:themeColor="text1"/>
              </w:rPr>
              <w:t>Community Programs</w:t>
            </w:r>
          </w:p>
        </w:tc>
        <w:tc>
          <w:tcPr>
            <w:tcW w:w="1530" w:type="dxa"/>
            <w:vAlign w:val="bottom"/>
          </w:tcPr>
          <w:p w14:paraId="6F5BDE7D" w14:textId="77777777" w:rsidR="003710ED" w:rsidRPr="00D67263" w:rsidRDefault="003710ED" w:rsidP="00B94235">
            <w:pPr>
              <w:keepNext/>
              <w:jc w:val="center"/>
              <w:rPr>
                <w:rFonts w:eastAsia="Times New Roman"/>
                <w:color w:val="000000" w:themeColor="text1"/>
              </w:rPr>
            </w:pPr>
          </w:p>
        </w:tc>
        <w:tc>
          <w:tcPr>
            <w:tcW w:w="2268" w:type="dxa"/>
          </w:tcPr>
          <w:p w14:paraId="32734A50" w14:textId="60FE1A6D" w:rsidR="003710ED" w:rsidRPr="00D67263" w:rsidRDefault="0036176C" w:rsidP="00725F75">
            <w:pPr>
              <w:keepNext/>
              <w:jc w:val="center"/>
              <w:rPr>
                <w:rFonts w:eastAsiaTheme="majorEastAsia"/>
                <w:bCs/>
                <w:color w:val="000000" w:themeColor="text1"/>
                <w:u w:val="single"/>
              </w:rPr>
            </w:pPr>
            <w:r w:rsidRPr="00D67263">
              <w:rPr>
                <w:color w:val="000000" w:themeColor="text1"/>
              </w:rPr>
              <w:fldChar w:fldCharType="begin"/>
            </w:r>
            <w:r w:rsidR="00725F75" w:rsidRPr="00D67263">
              <w:rPr>
                <w:color w:val="000000" w:themeColor="text1"/>
              </w:rPr>
              <w:instrText xml:space="preserve"> ADDIN EN.CITE &lt;EndNote&gt;&lt;Cite&gt;&lt;Author&gt;Drake&lt;/Author&gt;&lt;Year&gt;2009&lt;/Year&gt;&lt;RecNum&gt;151&lt;/RecNum&gt;&lt;DisplayText&gt;[28]&lt;/DisplayText&gt;&lt;record&gt;&lt;rec-number&gt;151&lt;/rec-number&gt;&lt;foreign-keys&gt;&lt;key app="EN" db-id="zfafrw5fuapf0ded9zo5exvo9tsptr0v0zse" timestamp="1498675926"&gt;151&lt;/key&gt;&lt;/foreign-keys&gt;&lt;ref-type name="Journal Article"&gt;17&lt;/ref-type&gt;&lt;contributors&gt;&lt;authors&gt;&lt;author&gt;Drake, Elizabeth K.&lt;/author&gt;&lt;author&gt;Aos, Steve&lt;/author&gt;&lt;author&gt;Miller, Marna G.&lt;/author&gt;&lt;/authors&gt;&lt;/contributors&gt;&lt;titles&gt;&lt;title&gt;Evidence-based public policy options to reduce crime and criminal justice costs: implications in Washington State&lt;/title&gt;&lt;secondary-title&gt;Victims &amp;amp; Offenders&lt;/secondary-title&gt;&lt;/titles&gt;&lt;periodical&gt;&lt;full-title&gt;Victims &amp;amp; Offenders&lt;/full-title&gt;&lt;/periodical&gt;&lt;pages&gt;170-196&lt;/pages&gt;&lt;volume&gt;4&lt;/volume&gt;&lt;number&gt;2&lt;/number&gt;&lt;dates&gt;&lt;year&gt;2009&lt;/year&gt;&lt;/dates&gt;&lt;publisher&gt;Routledge&lt;/publisher&gt;&lt;isbn&gt;1556-4886&lt;/isbn&gt;&lt;urls&gt;&lt;related-urls&gt;&lt;url&gt;&lt;style face="underline" font="default" size="100%"&gt;http://dx.doi.org/10.1080/15564880802612615&lt;/style&gt;&lt;/url&gt;&lt;/related-urls&gt;&lt;/urls&gt;&lt;electronic-resource-num&gt;10.1080/15564880802612615&lt;/electronic-resource-num&gt;&lt;/record&gt;&lt;/Cite&gt;&lt;/EndNote&gt;</w:instrText>
            </w:r>
            <w:r w:rsidRPr="00D67263">
              <w:rPr>
                <w:color w:val="000000" w:themeColor="text1"/>
              </w:rPr>
              <w:fldChar w:fldCharType="separate"/>
            </w:r>
            <w:r w:rsidR="00114622" w:rsidRPr="00D67263">
              <w:rPr>
                <w:noProof/>
                <w:color w:val="000000" w:themeColor="text1"/>
              </w:rPr>
              <w:t>[28]</w:t>
            </w:r>
            <w:r w:rsidRPr="00D67263">
              <w:rPr>
                <w:color w:val="000000" w:themeColor="text1"/>
              </w:rPr>
              <w:fldChar w:fldCharType="end"/>
            </w:r>
          </w:p>
        </w:tc>
      </w:tr>
      <w:tr w:rsidR="00D67263" w:rsidRPr="00D67263" w14:paraId="0F575774" w14:textId="77777777" w:rsidTr="00145774">
        <w:tc>
          <w:tcPr>
            <w:tcW w:w="5328" w:type="dxa"/>
            <w:vAlign w:val="bottom"/>
          </w:tcPr>
          <w:p w14:paraId="0F157627" w14:textId="61A6E720" w:rsidR="003710ED" w:rsidRPr="00D67263" w:rsidRDefault="003710ED" w:rsidP="00B94235">
            <w:pPr>
              <w:keepNext/>
              <w:rPr>
                <w:rFonts w:eastAsia="Times New Roman"/>
                <w:b/>
                <w:color w:val="000000" w:themeColor="text1"/>
              </w:rPr>
            </w:pPr>
            <w:r w:rsidRPr="00D67263">
              <w:rPr>
                <w:rFonts w:eastAsia="Times New Roman"/>
                <w:color w:val="000000" w:themeColor="text1"/>
              </w:rPr>
              <w:t>H</w:t>
            </w:r>
            <w:r w:rsidR="00F832F1" w:rsidRPr="00D67263">
              <w:rPr>
                <w:rFonts w:eastAsia="Times New Roman"/>
                <w:color w:val="000000" w:themeColor="text1"/>
              </w:rPr>
              <w:t>azard ratio</w:t>
            </w:r>
            <w:r w:rsidRPr="00D67263">
              <w:rPr>
                <w:rFonts w:eastAsia="Times New Roman"/>
                <w:color w:val="000000" w:themeColor="text1"/>
              </w:rPr>
              <w:t xml:space="preserve"> for criminal activity, </w:t>
            </w:r>
            <w:r w:rsidR="00D85650" w:rsidRPr="00D67263">
              <w:rPr>
                <w:rFonts w:eastAsia="Times New Roman"/>
                <w:color w:val="000000" w:themeColor="text1"/>
              </w:rPr>
              <w:t>SUDT</w:t>
            </w:r>
            <w:r w:rsidRPr="00D67263">
              <w:rPr>
                <w:rFonts w:eastAsia="Times New Roman"/>
                <w:color w:val="000000" w:themeColor="text1"/>
              </w:rPr>
              <w:t xml:space="preserve"> </w:t>
            </w:r>
          </w:p>
        </w:tc>
        <w:tc>
          <w:tcPr>
            <w:tcW w:w="1530" w:type="dxa"/>
            <w:vAlign w:val="bottom"/>
          </w:tcPr>
          <w:p w14:paraId="45625C9B" w14:textId="77777777" w:rsidR="003710ED" w:rsidRPr="00D67263" w:rsidRDefault="003710ED" w:rsidP="00B94235">
            <w:pPr>
              <w:keepNext/>
              <w:jc w:val="center"/>
              <w:rPr>
                <w:rFonts w:eastAsia="Times New Roman"/>
                <w:bCs/>
                <w:color w:val="000000" w:themeColor="text1"/>
                <w:u w:val="single"/>
              </w:rPr>
            </w:pPr>
            <w:r w:rsidRPr="00D67263">
              <w:rPr>
                <w:rFonts w:eastAsia="Times New Roman"/>
                <w:color w:val="000000" w:themeColor="text1"/>
              </w:rPr>
              <w:t>0.914</w:t>
            </w:r>
          </w:p>
        </w:tc>
        <w:tc>
          <w:tcPr>
            <w:tcW w:w="2268" w:type="dxa"/>
          </w:tcPr>
          <w:p w14:paraId="6987871D" w14:textId="77777777" w:rsidR="003710ED" w:rsidRPr="00D67263" w:rsidRDefault="003710ED" w:rsidP="00B94235">
            <w:pPr>
              <w:keepNext/>
              <w:jc w:val="center"/>
              <w:rPr>
                <w:rFonts w:eastAsiaTheme="majorEastAsia"/>
                <w:b/>
                <w:bCs/>
                <w:color w:val="000000" w:themeColor="text1"/>
                <w:u w:val="single"/>
              </w:rPr>
            </w:pPr>
            <w:r w:rsidRPr="00D67263">
              <w:rPr>
                <w:color w:val="000000" w:themeColor="text1"/>
              </w:rPr>
              <w:t xml:space="preserve"> </w:t>
            </w:r>
          </w:p>
        </w:tc>
      </w:tr>
      <w:tr w:rsidR="00D67263" w:rsidRPr="00D67263" w14:paraId="1EE3CE7C" w14:textId="77777777" w:rsidTr="00145774">
        <w:tc>
          <w:tcPr>
            <w:tcW w:w="5328" w:type="dxa"/>
            <w:vAlign w:val="bottom"/>
          </w:tcPr>
          <w:p w14:paraId="24C2B08B" w14:textId="5AFDA13F" w:rsidR="003710ED" w:rsidRPr="00D67263" w:rsidRDefault="005B15A0" w:rsidP="00B94235">
            <w:pPr>
              <w:keepNext/>
              <w:ind w:right="-131"/>
              <w:rPr>
                <w:rFonts w:eastAsia="Times New Roman"/>
                <w:b/>
                <w:bCs/>
                <w:color w:val="000000" w:themeColor="text1"/>
                <w:u w:val="single"/>
              </w:rPr>
            </w:pPr>
            <w:r w:rsidRPr="00D67263">
              <w:rPr>
                <w:rFonts w:eastAsia="Times New Roman"/>
                <w:color w:val="000000" w:themeColor="text1"/>
              </w:rPr>
              <w:t>Hazard ratio</w:t>
            </w:r>
            <w:r w:rsidR="003710ED" w:rsidRPr="00D67263">
              <w:rPr>
                <w:rFonts w:eastAsia="Times New Roman"/>
                <w:color w:val="000000" w:themeColor="text1"/>
              </w:rPr>
              <w:t xml:space="preserve"> for criminal activity, not on </w:t>
            </w:r>
            <w:r w:rsidR="00D85650" w:rsidRPr="00D67263">
              <w:rPr>
                <w:rFonts w:eastAsia="Times New Roman"/>
                <w:color w:val="000000" w:themeColor="text1"/>
              </w:rPr>
              <w:t>SUDT</w:t>
            </w:r>
          </w:p>
        </w:tc>
        <w:tc>
          <w:tcPr>
            <w:tcW w:w="1530" w:type="dxa"/>
            <w:vAlign w:val="bottom"/>
          </w:tcPr>
          <w:p w14:paraId="5BFB8F33" w14:textId="77777777" w:rsidR="003710ED" w:rsidRPr="00D67263" w:rsidRDefault="003710ED" w:rsidP="00B94235">
            <w:pPr>
              <w:keepNext/>
              <w:jc w:val="center"/>
              <w:rPr>
                <w:rFonts w:eastAsia="Times New Roman"/>
                <w:bCs/>
                <w:color w:val="000000" w:themeColor="text1"/>
                <w:u w:val="single"/>
              </w:rPr>
            </w:pPr>
            <w:r w:rsidRPr="00D67263">
              <w:rPr>
                <w:rFonts w:eastAsia="Times New Roman"/>
                <w:color w:val="000000" w:themeColor="text1"/>
              </w:rPr>
              <w:t>1.027</w:t>
            </w:r>
          </w:p>
        </w:tc>
        <w:tc>
          <w:tcPr>
            <w:tcW w:w="2268" w:type="dxa"/>
          </w:tcPr>
          <w:p w14:paraId="5CB17509" w14:textId="77777777" w:rsidR="003710ED" w:rsidRPr="00D67263" w:rsidRDefault="003710ED" w:rsidP="00B94235">
            <w:pPr>
              <w:keepNext/>
              <w:jc w:val="center"/>
              <w:rPr>
                <w:b/>
                <w:color w:val="000000" w:themeColor="text1"/>
              </w:rPr>
            </w:pPr>
          </w:p>
        </w:tc>
      </w:tr>
      <w:tr w:rsidR="00D67263" w:rsidRPr="00D67263" w14:paraId="0EAC4D9C" w14:textId="77777777" w:rsidTr="00145774">
        <w:tc>
          <w:tcPr>
            <w:tcW w:w="5328" w:type="dxa"/>
            <w:vAlign w:val="bottom"/>
          </w:tcPr>
          <w:p w14:paraId="00011D1D" w14:textId="77777777" w:rsidR="00BE1711" w:rsidRPr="00D67263" w:rsidRDefault="00BE1711" w:rsidP="00B94235">
            <w:pPr>
              <w:keepNext/>
              <w:ind w:right="-131"/>
              <w:rPr>
                <w:rFonts w:eastAsia="Times New Roman"/>
                <w:color w:val="000000" w:themeColor="text1"/>
              </w:rPr>
            </w:pPr>
          </w:p>
        </w:tc>
        <w:tc>
          <w:tcPr>
            <w:tcW w:w="1530" w:type="dxa"/>
            <w:vAlign w:val="bottom"/>
          </w:tcPr>
          <w:p w14:paraId="45C6934A" w14:textId="77777777" w:rsidR="00BE1711" w:rsidRPr="00D67263" w:rsidRDefault="00BE1711" w:rsidP="00B94235">
            <w:pPr>
              <w:keepNext/>
              <w:jc w:val="center"/>
              <w:rPr>
                <w:rFonts w:eastAsia="Times New Roman"/>
                <w:color w:val="000000" w:themeColor="text1"/>
              </w:rPr>
            </w:pPr>
          </w:p>
        </w:tc>
        <w:tc>
          <w:tcPr>
            <w:tcW w:w="2268" w:type="dxa"/>
          </w:tcPr>
          <w:p w14:paraId="6E0D48BC" w14:textId="77777777" w:rsidR="00BE1711" w:rsidRPr="00D67263" w:rsidRDefault="00BE1711" w:rsidP="00B94235">
            <w:pPr>
              <w:keepNext/>
              <w:jc w:val="center"/>
              <w:rPr>
                <w:b/>
                <w:color w:val="000000" w:themeColor="text1"/>
              </w:rPr>
            </w:pPr>
          </w:p>
        </w:tc>
      </w:tr>
      <w:tr w:rsidR="00D67263" w:rsidRPr="00D67263" w14:paraId="4459BF72" w14:textId="77777777" w:rsidTr="00145774">
        <w:tc>
          <w:tcPr>
            <w:tcW w:w="5328" w:type="dxa"/>
            <w:vAlign w:val="bottom"/>
          </w:tcPr>
          <w:p w14:paraId="24753A53" w14:textId="77777777" w:rsidR="003710ED" w:rsidRPr="00D67263" w:rsidRDefault="003710ED" w:rsidP="00B94235">
            <w:pPr>
              <w:keepNext/>
              <w:rPr>
                <w:rFonts w:eastAsia="Times New Roman"/>
                <w:b/>
                <w:color w:val="000000" w:themeColor="text1"/>
              </w:rPr>
            </w:pPr>
            <w:r w:rsidRPr="00D67263">
              <w:rPr>
                <w:rFonts w:eastAsia="Times New Roman"/>
                <w:b/>
                <w:color w:val="000000" w:themeColor="text1"/>
              </w:rPr>
              <w:t>Felony</w:t>
            </w:r>
          </w:p>
        </w:tc>
        <w:tc>
          <w:tcPr>
            <w:tcW w:w="1530" w:type="dxa"/>
            <w:vAlign w:val="bottom"/>
          </w:tcPr>
          <w:p w14:paraId="404B3C5F" w14:textId="77777777" w:rsidR="003710ED" w:rsidRPr="00D67263" w:rsidRDefault="003710ED" w:rsidP="00B94235">
            <w:pPr>
              <w:keepNext/>
              <w:jc w:val="center"/>
              <w:rPr>
                <w:rFonts w:eastAsia="Times New Roman"/>
                <w:color w:val="000000" w:themeColor="text1"/>
              </w:rPr>
            </w:pPr>
          </w:p>
        </w:tc>
        <w:tc>
          <w:tcPr>
            <w:tcW w:w="2268" w:type="dxa"/>
          </w:tcPr>
          <w:p w14:paraId="2157E786" w14:textId="77777777" w:rsidR="003710ED" w:rsidRPr="00D67263" w:rsidRDefault="003710ED" w:rsidP="00B94235">
            <w:pPr>
              <w:keepNext/>
              <w:jc w:val="center"/>
              <w:rPr>
                <w:color w:val="000000" w:themeColor="text1"/>
              </w:rPr>
            </w:pPr>
          </w:p>
        </w:tc>
      </w:tr>
      <w:tr w:rsidR="00D67263" w:rsidRPr="00D67263" w14:paraId="7CAEA2DE" w14:textId="77777777" w:rsidTr="00145774">
        <w:tc>
          <w:tcPr>
            <w:tcW w:w="5328" w:type="dxa"/>
          </w:tcPr>
          <w:p w14:paraId="421241FE" w14:textId="628897EC" w:rsidR="003710ED" w:rsidRPr="00D67263" w:rsidRDefault="00D841E1" w:rsidP="00B94235">
            <w:pPr>
              <w:keepNext/>
              <w:rPr>
                <w:rFonts w:eastAsia="Times New Roman"/>
                <w:b/>
                <w:color w:val="000000" w:themeColor="text1"/>
              </w:rPr>
            </w:pPr>
            <w:r w:rsidRPr="00D67263">
              <w:rPr>
                <w:rFonts w:eastAsia="Times New Roman"/>
                <w:color w:val="000000" w:themeColor="text1"/>
              </w:rPr>
              <w:t>Fraction</w:t>
            </w:r>
            <w:r w:rsidR="003710ED" w:rsidRPr="00D67263">
              <w:rPr>
                <w:rFonts w:eastAsia="Times New Roman"/>
                <w:color w:val="000000" w:themeColor="text1"/>
              </w:rPr>
              <w:t xml:space="preserve"> of crimes that are felonies</w:t>
            </w:r>
          </w:p>
        </w:tc>
        <w:tc>
          <w:tcPr>
            <w:tcW w:w="1530" w:type="dxa"/>
          </w:tcPr>
          <w:p w14:paraId="517A9559" w14:textId="77777777" w:rsidR="003710ED" w:rsidRPr="00D67263" w:rsidRDefault="003710ED" w:rsidP="00B94235">
            <w:pPr>
              <w:keepNext/>
              <w:jc w:val="center"/>
              <w:rPr>
                <w:rFonts w:eastAsia="Times New Roman"/>
                <w:bCs/>
                <w:color w:val="000000" w:themeColor="text1"/>
                <w:u w:val="single"/>
              </w:rPr>
            </w:pPr>
            <w:r w:rsidRPr="00D67263">
              <w:rPr>
                <w:rFonts w:eastAsia="Times New Roman"/>
                <w:color w:val="000000" w:themeColor="text1"/>
              </w:rPr>
              <w:t>0.217</w:t>
            </w:r>
          </w:p>
        </w:tc>
        <w:tc>
          <w:tcPr>
            <w:tcW w:w="2268" w:type="dxa"/>
          </w:tcPr>
          <w:p w14:paraId="66C05CA2" w14:textId="09BEEC43" w:rsidR="003710ED" w:rsidRPr="00D67263" w:rsidRDefault="0036176C" w:rsidP="00114622">
            <w:pPr>
              <w:keepNext/>
              <w:jc w:val="center"/>
              <w:rPr>
                <w:rFonts w:eastAsiaTheme="majorEastAsia"/>
                <w:b/>
                <w:bCs/>
                <w:color w:val="000000" w:themeColor="text1"/>
                <w:u w:val="single"/>
              </w:rPr>
            </w:pPr>
            <w:r w:rsidRPr="00D67263">
              <w:rPr>
                <w:color w:val="000000" w:themeColor="text1"/>
              </w:rPr>
              <w:fldChar w:fldCharType="begin"/>
            </w:r>
            <w:r w:rsidR="00114622" w:rsidRPr="00D67263">
              <w:rPr>
                <w:color w:val="000000" w:themeColor="text1"/>
              </w:rPr>
              <w:instrText xml:space="preserve"> ADDIN EN.CITE &lt;EndNote&gt;&lt;Cite&gt;&lt;Author&gt;Berk Consulting&lt;/Author&gt;&lt;Year&gt;2014&lt;/Year&gt;&lt;RecNum&gt;92&lt;/RecNum&gt;&lt;DisplayText&gt;[21]&lt;/DisplayText&gt;&lt;record&gt;&lt;rec-number&gt;92&lt;/rec-number&gt;&lt;foreign-keys&gt;&lt;key app="EN" db-id="zfafrw5fuapf0ded9zo5exvo9tsptr0v0zse" timestamp="1498675926"&gt;92&lt;/key&gt;&lt;/foreign-keys&gt;&lt;ref-type name="Web Page"&gt;12&lt;/ref-type&gt;&lt;contributors&gt;&lt;authors&gt;&lt;author&gt;Berk Consulting,&lt;/author&gt;&lt;/authors&gt;&lt;/contributors&gt;&lt;titles&gt;&lt;title&gt;Analysis of Statewide Adult Correctional Needs and Costs. Final Report Submitted to the Office of Financial Management, November 6, 2014. Washington State.&lt;/title&gt;&lt;/titles&gt;&lt;volume&gt;2018&lt;/volume&gt;&lt;number&gt;Jun 29&lt;/number&gt;&lt;dates&gt;&lt;year&gt;2014&lt;/year&gt;&lt;/dates&gt;&lt;urls&gt;&lt;related-urls&gt;&lt;url&gt;&lt;style face="underline" font="default" size="100%"&gt;http://www.ofm.wa.gov/reports/Correctional_Needs_and_Costs_Study2014.pdf&lt;/style&gt;&lt;/url&gt;&lt;/related-urls&gt;&lt;/urls&gt;&lt;/record&gt;&lt;/Cite&gt;&lt;/EndNote&gt;</w:instrText>
            </w:r>
            <w:r w:rsidRPr="00D67263">
              <w:rPr>
                <w:color w:val="000000" w:themeColor="text1"/>
              </w:rPr>
              <w:fldChar w:fldCharType="separate"/>
            </w:r>
            <w:r w:rsidR="00114622" w:rsidRPr="00D67263">
              <w:rPr>
                <w:noProof/>
                <w:color w:val="000000" w:themeColor="text1"/>
              </w:rPr>
              <w:t>[21]</w:t>
            </w:r>
            <w:r w:rsidRPr="00D67263">
              <w:rPr>
                <w:color w:val="000000" w:themeColor="text1"/>
              </w:rPr>
              <w:fldChar w:fldCharType="end"/>
            </w:r>
          </w:p>
        </w:tc>
      </w:tr>
      <w:tr w:rsidR="00D67263" w:rsidRPr="00D67263" w14:paraId="32963B35" w14:textId="77777777" w:rsidTr="00145774">
        <w:tc>
          <w:tcPr>
            <w:tcW w:w="5328" w:type="dxa"/>
          </w:tcPr>
          <w:p w14:paraId="52AB0DB1" w14:textId="62C689D8" w:rsidR="003710ED" w:rsidRPr="00D67263" w:rsidRDefault="00B0213B" w:rsidP="00BB3845">
            <w:pPr>
              <w:rPr>
                <w:rFonts w:eastAsia="Times New Roman"/>
                <w:b/>
                <w:color w:val="000000" w:themeColor="text1"/>
              </w:rPr>
            </w:pPr>
            <w:r w:rsidRPr="00D67263">
              <w:rPr>
                <w:rFonts w:eastAsia="Times New Roman"/>
                <w:color w:val="000000" w:themeColor="text1"/>
              </w:rPr>
              <w:t>Fraction</w:t>
            </w:r>
            <w:r w:rsidR="003710ED" w:rsidRPr="00D67263">
              <w:rPr>
                <w:rFonts w:eastAsia="Times New Roman"/>
                <w:color w:val="000000" w:themeColor="text1"/>
              </w:rPr>
              <w:t xml:space="preserve"> of felonies resulting in prison sentence</w:t>
            </w:r>
          </w:p>
        </w:tc>
        <w:tc>
          <w:tcPr>
            <w:tcW w:w="1530" w:type="dxa"/>
          </w:tcPr>
          <w:p w14:paraId="073920A3"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0.218</w:t>
            </w:r>
          </w:p>
        </w:tc>
        <w:tc>
          <w:tcPr>
            <w:tcW w:w="2268" w:type="dxa"/>
          </w:tcPr>
          <w:p w14:paraId="35A5BED1" w14:textId="77570BF7" w:rsidR="003710ED"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&lt;EndNote&gt;&lt;Cite&gt;&lt;Author&gt;Berk Consulting&lt;/Author&gt;&lt;Year&gt;2014&lt;/Year&gt;&lt;RecNum&gt;92&lt;/RecNum&gt;&lt;DisplayText&gt;[21, 24]&lt;/DisplayText&gt;&lt;record&gt;&lt;rec-number&gt;92&lt;/rec-number&gt;&lt;foreign-keys&gt;&lt;key app="EN" db-id="zfafrw5fuapf0ded9zo5exvo9tsptr0v0zse" timestamp="1498675926"&gt;92&lt;/key&gt;&lt;/foreign-keys&gt;&lt;ref-type name="Web Page"&gt;12&lt;/ref-type&gt;&lt;contributors&gt;&lt;authors&gt;&lt;author&gt;Berk Consulting,&lt;/author&gt;&lt;/authors&gt;&lt;/contributors&gt;&lt;titles&gt;&lt;title&gt;Analysis of Statewide Adult Correctional Needs and Costs. Final Report Submitted to the Office of Financial Management, November 6, 2014. Washington State.&lt;/title&gt;&lt;/titles&gt;&lt;volume&gt;2018&lt;/volume&gt;&lt;number&gt;Jun 29&lt;/number&gt;&lt;dates&gt;&lt;year&gt;2014&lt;/year&gt;&lt;/dates&gt;&lt;urls&gt;&lt;related-urls&gt;&lt;url&gt;&lt;style face="underline" font="default" size="100%"&gt;http://www.ofm.wa.gov/reports/Correctional_Needs_and_Costs_Study2014.pdf&lt;/style&gt;&lt;/url&gt;&lt;/related-urls&gt;&lt;/urls&gt;&lt;/record&gt;&lt;/Cite&gt;&lt;Cite&gt;&lt;Author&gt;Washington State Department of Corrections&lt;/Author&gt;&lt;Year&gt;2015&lt;/Year&gt;&lt;RecNum&gt;227&lt;/RecNum&gt;&lt;record&gt;&lt;rec-number&gt;227&lt;/rec-number&gt;&lt;foreign-keys&gt;&lt;key app="EN" db-id="zfafrw5fuapf0ded9zo5exvo9tsptr0v0zse" timestamp="1498675927"&gt;227&lt;/key&gt;&lt;/foreign-keys&gt;&lt;ref-type name="Web Page"&gt;12&lt;/ref-type&gt;&lt;contributors&gt;&lt;authors&gt;&lt;author&gt;Washington State Department of Corrections,&lt;/author&gt;&lt;/authors&gt;&lt;/contributors&gt;&lt;titles&gt;&lt;title&gt;Number of prison admissions by county of admission. August 2015.&lt;/title&gt;&lt;/titles&gt;&lt;volume&gt;2018&lt;/volume&gt;&lt;number&gt;Jun 29&lt;/number&gt;&lt;dates&gt;&lt;year&gt;2015&lt;/year&gt;&lt;/dates&gt;&lt;urls&gt;&lt;related-urls&gt;&lt;url&gt;&lt;style face="underline" font="default" size="100%"&gt;http://www.doc.wa.gov/information/data/docs/admissions-releases-by-county.pdf&lt;/style&gt;&lt;/url&gt;&lt;/related-urls&gt;&lt;/urls&gt;&lt;/record&gt;&lt;/Cite&gt;&lt;/EndNote&gt;</w:instrText>
            </w:r>
            <w:r w:rsidRPr="00D67263">
              <w:rPr>
                <w:color w:val="000000" w:themeColor="text1"/>
              </w:rPr>
              <w:fldChar w:fldCharType="separate"/>
            </w:r>
            <w:r w:rsidR="00114622" w:rsidRPr="00D67263">
              <w:rPr>
                <w:noProof/>
                <w:color w:val="000000" w:themeColor="text1"/>
              </w:rPr>
              <w:t>[21, 24]</w:t>
            </w:r>
            <w:r w:rsidRPr="00D67263">
              <w:rPr>
                <w:color w:val="000000" w:themeColor="text1"/>
              </w:rPr>
              <w:fldChar w:fldCharType="end"/>
            </w:r>
          </w:p>
        </w:tc>
      </w:tr>
      <w:tr w:rsidR="00D67263" w:rsidRPr="00D67263" w14:paraId="18A2CC36" w14:textId="77777777" w:rsidTr="00145774">
        <w:tc>
          <w:tcPr>
            <w:tcW w:w="5328" w:type="dxa"/>
          </w:tcPr>
          <w:p w14:paraId="486A2D94" w14:textId="0DB93960" w:rsidR="003710ED" w:rsidRPr="00D67263" w:rsidRDefault="00B0213B" w:rsidP="00BB3845">
            <w:pPr>
              <w:rPr>
                <w:rFonts w:eastAsia="Times New Roman"/>
                <w:b/>
                <w:color w:val="000000" w:themeColor="text1"/>
              </w:rPr>
            </w:pPr>
            <w:r w:rsidRPr="00D67263">
              <w:rPr>
                <w:rFonts w:eastAsia="Times New Roman"/>
                <w:color w:val="000000" w:themeColor="text1"/>
              </w:rPr>
              <w:t>Fraction</w:t>
            </w:r>
            <w:r w:rsidR="003710ED" w:rsidRPr="00D67263">
              <w:rPr>
                <w:rFonts w:eastAsia="Times New Roman"/>
                <w:color w:val="000000" w:themeColor="text1"/>
              </w:rPr>
              <w:t xml:space="preserve"> of felonies resulting in jail sentence</w:t>
            </w:r>
          </w:p>
        </w:tc>
        <w:tc>
          <w:tcPr>
            <w:tcW w:w="1530" w:type="dxa"/>
          </w:tcPr>
          <w:p w14:paraId="2C6371FD"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0.430</w:t>
            </w:r>
          </w:p>
        </w:tc>
        <w:tc>
          <w:tcPr>
            <w:tcW w:w="2268" w:type="dxa"/>
          </w:tcPr>
          <w:p w14:paraId="7E18CDF9" w14:textId="741E9E68" w:rsidR="003710ED" w:rsidRPr="00D67263" w:rsidRDefault="0036176C" w:rsidP="00114622">
            <w:pPr>
              <w:jc w:val="center"/>
              <w:rPr>
                <w:b/>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&lt;EndNote&gt;&lt;Cite&gt;&lt;Author&gt;Berk Consulting&lt;/Author&gt;&lt;Year&gt;2014&lt;/Year&gt;&lt;RecNum&gt;92&lt;/RecNum&gt;&lt;DisplayText&gt;[21]&lt;/DisplayText&gt;&lt;record&gt;&lt;rec-number&gt;92&lt;/rec-number&gt;&lt;foreign-keys&gt;&lt;key app="EN" db-id="zfafrw5fuapf0ded9zo5exvo9tsptr0v0zse" timestamp="1498675926"&gt;92&lt;/key&gt;&lt;/foreign-keys&gt;&lt;ref-type name="Web Page"&gt;12&lt;/ref-type&gt;&lt;contributors&gt;&lt;authors&gt;&lt;author&gt;Berk Consulting,&lt;/author&gt;&lt;/authors&gt;&lt;/contributors&gt;&lt;titles&gt;&lt;title&gt;Analysis of Statewide Adult Correctional Needs and Costs. Final Report Submitted to the Office of Financial Management, November 6, 2014. Washington State.&lt;/title&gt;&lt;/titles&gt;&lt;volume&gt;2018&lt;/volume&gt;&lt;number&gt;Jun 29&lt;/number&gt;&lt;dates&gt;&lt;year&gt;2014&lt;/year&gt;&lt;/dates&gt;&lt;urls&gt;&lt;related-urls&gt;&lt;url&gt;&lt;style face="underline" font="default" size="100%"&gt;http://www.ofm.wa.gov/reports/Correctional_Needs_and_Costs_Study2014.pdf&lt;/style&gt;&lt;/url&gt;&lt;/related-urls&gt;&lt;/urls&gt;&lt;/record&gt;&lt;/Cite&gt;&lt;/EndNote&gt;</w:instrText>
            </w:r>
            <w:r w:rsidRPr="00D67263">
              <w:rPr>
                <w:color w:val="000000" w:themeColor="text1"/>
              </w:rPr>
              <w:fldChar w:fldCharType="separate"/>
            </w:r>
            <w:r w:rsidR="00114622" w:rsidRPr="00D67263">
              <w:rPr>
                <w:noProof/>
                <w:color w:val="000000" w:themeColor="text1"/>
              </w:rPr>
              <w:t>[21]</w:t>
            </w:r>
            <w:r w:rsidRPr="00D67263">
              <w:rPr>
                <w:color w:val="000000" w:themeColor="text1"/>
              </w:rPr>
              <w:fldChar w:fldCharType="end"/>
            </w:r>
          </w:p>
        </w:tc>
      </w:tr>
      <w:tr w:rsidR="00D67263" w:rsidRPr="00D67263" w14:paraId="02A6DB6C" w14:textId="77777777" w:rsidTr="00145774">
        <w:tc>
          <w:tcPr>
            <w:tcW w:w="5328" w:type="dxa"/>
          </w:tcPr>
          <w:p w14:paraId="3880E5BF" w14:textId="08756DD1" w:rsidR="003710ED" w:rsidRPr="00D67263" w:rsidRDefault="00B0213B" w:rsidP="00BB3845">
            <w:pPr>
              <w:rPr>
                <w:rFonts w:eastAsia="Times New Roman"/>
                <w:b/>
                <w:color w:val="000000" w:themeColor="text1"/>
              </w:rPr>
            </w:pPr>
            <w:r w:rsidRPr="00D67263">
              <w:rPr>
                <w:rFonts w:eastAsia="Times New Roman"/>
                <w:color w:val="000000" w:themeColor="text1"/>
              </w:rPr>
              <w:t>Fraction</w:t>
            </w:r>
            <w:r w:rsidR="003710ED" w:rsidRPr="00D67263">
              <w:rPr>
                <w:rFonts w:eastAsia="Times New Roman"/>
                <w:color w:val="000000" w:themeColor="text1"/>
              </w:rPr>
              <w:t xml:space="preserve"> of felonies resulting in release after trial</w:t>
            </w:r>
          </w:p>
        </w:tc>
        <w:tc>
          <w:tcPr>
            <w:tcW w:w="1530" w:type="dxa"/>
          </w:tcPr>
          <w:p w14:paraId="43FA97B8"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0.352</w:t>
            </w:r>
          </w:p>
        </w:tc>
        <w:tc>
          <w:tcPr>
            <w:tcW w:w="2268" w:type="dxa"/>
          </w:tcPr>
          <w:p w14:paraId="7F9B44AF" w14:textId="52D0AD84" w:rsidR="003710ED" w:rsidRPr="00D67263" w:rsidRDefault="0036176C" w:rsidP="00114622">
            <w:pPr>
              <w:jc w:val="center"/>
              <w:rPr>
                <w:b/>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&lt;EndNote&gt;&lt;Cite&gt;&lt;Author&gt;Berk Consulting&lt;/Author&gt;&lt;Year&gt;2014&lt;/Year&gt;&lt;RecNum&gt;92&lt;/RecNum&gt;&lt;DisplayText&gt;[21, 24]&lt;/DisplayText&gt;&lt;record&gt;&lt;rec-number&gt;92&lt;/rec-number&gt;&lt;foreign-keys&gt;&lt;key app="EN" db-id="zfafrw5fuapf0ded9zo5exvo9tsptr0v0zse" timestamp="1498675926"&gt;92&lt;/key&gt;&lt;/foreign-keys&gt;&lt;ref-type name="Web Page"&gt;12&lt;/ref-type&gt;&lt;contributors&gt;&lt;authors&gt;&lt;author&gt;Berk Consulting,&lt;/author&gt;&lt;/authors&gt;&lt;/contributors&gt;&lt;titles&gt;&lt;title&gt;Analysis of Statewide Adult Correctional Needs and Costs. Final Report Submitted to the Office of Financial Management, November 6, 2014. Washington State.&lt;/title&gt;&lt;/titles&gt;&lt;volume&gt;2018&lt;/volume&gt;&lt;number&gt;Jun 29&lt;/number&gt;&lt;dates&gt;&lt;year&gt;2014&lt;/year&gt;&lt;/dates&gt;&lt;urls&gt;&lt;related-urls&gt;&lt;url&gt;&lt;style face="underline" font="default" size="100%"&gt;http://www.ofm.wa.gov/reports/Correctional_Needs_and_Costs_Study2014.pdf&lt;/style&gt;&lt;/url&gt;&lt;/related-urls&gt;&lt;/urls&gt;&lt;/record&gt;&lt;/Cite&gt;&lt;Cite&gt;&lt;Author&gt;Washington State Department of Corrections&lt;/Author&gt;&lt;Year&gt;2015&lt;/Year&gt;&lt;RecNum&gt;227&lt;/RecNum&gt;&lt;record&gt;&lt;rec-number&gt;227&lt;/rec-number&gt;&lt;foreign-keys&gt;&lt;key app="EN" db-id="zfafrw5fuapf0ded9zo5exvo9tsptr0v0zse" timestamp="1498675927"&gt;227&lt;/key&gt;&lt;/foreign-keys&gt;&lt;ref-type name="Web Page"&gt;12&lt;/ref-type&gt;&lt;contributors&gt;&lt;authors&gt;&lt;author&gt;Washington State Department of Corrections,&lt;/author&gt;&lt;/authors&gt;&lt;/contributors&gt;&lt;titles&gt;&lt;title&gt;Number of prison admissions by county of admission. August 2015.&lt;/title&gt;&lt;/titles&gt;&lt;volume&gt;2018&lt;/volume&gt;&lt;number&gt;Jun 29&lt;/number&gt;&lt;dates&gt;&lt;year&gt;2015&lt;/year&gt;&lt;/dates&gt;&lt;urls&gt;&lt;related-urls&gt;&lt;url&gt;&lt;style face="underline" font="default" size="100%"&gt;http://www.doc.wa.gov/information/data/docs/admissions-releases-by-county.pdf&lt;/style&gt;&lt;/url&gt;&lt;/related-urls&gt;&lt;/urls&gt;&lt;/record&gt;&lt;/Cite&gt;&lt;/EndNote&gt;</w:instrText>
            </w:r>
            <w:r w:rsidRPr="00D67263">
              <w:rPr>
                <w:color w:val="000000" w:themeColor="text1"/>
              </w:rPr>
              <w:fldChar w:fldCharType="separate"/>
            </w:r>
            <w:r w:rsidR="00114622" w:rsidRPr="00D67263">
              <w:rPr>
                <w:noProof/>
                <w:color w:val="000000" w:themeColor="text1"/>
              </w:rPr>
              <w:t>[21, 24]</w:t>
            </w:r>
            <w:r w:rsidRPr="00D67263">
              <w:rPr>
                <w:color w:val="000000" w:themeColor="text1"/>
              </w:rPr>
              <w:fldChar w:fldCharType="end"/>
            </w:r>
          </w:p>
        </w:tc>
      </w:tr>
      <w:tr w:rsidR="003710ED" w:rsidRPr="00D67263" w14:paraId="6AC47A75" w14:textId="77777777" w:rsidTr="00145774">
        <w:tc>
          <w:tcPr>
            <w:tcW w:w="5328" w:type="dxa"/>
          </w:tcPr>
          <w:p w14:paraId="563C7CCC" w14:textId="2A3BF5D6" w:rsidR="003710ED" w:rsidRPr="00D67263" w:rsidRDefault="00B0213B" w:rsidP="00BB3845">
            <w:pPr>
              <w:rPr>
                <w:rFonts w:eastAsia="Times New Roman"/>
                <w:b/>
                <w:color w:val="000000" w:themeColor="text1"/>
              </w:rPr>
            </w:pPr>
            <w:r w:rsidRPr="00D67263">
              <w:rPr>
                <w:rFonts w:eastAsia="Times New Roman"/>
                <w:color w:val="000000" w:themeColor="text1"/>
              </w:rPr>
              <w:t>Fraction</w:t>
            </w:r>
            <w:r w:rsidR="003710ED" w:rsidRPr="00D67263">
              <w:rPr>
                <w:rFonts w:eastAsia="Times New Roman"/>
                <w:color w:val="000000" w:themeColor="text1"/>
              </w:rPr>
              <w:t xml:space="preserve"> of misdemeanors that result in transitions to non-PWID, non-PWUD population via drug court </w:t>
            </w:r>
          </w:p>
        </w:tc>
        <w:tc>
          <w:tcPr>
            <w:tcW w:w="1530" w:type="dxa"/>
          </w:tcPr>
          <w:p w14:paraId="698C91A6" w14:textId="77777777" w:rsidR="003710ED" w:rsidRPr="00D67263" w:rsidRDefault="003710ED" w:rsidP="00BB3845">
            <w:pPr>
              <w:jc w:val="center"/>
              <w:rPr>
                <w:rFonts w:eastAsia="Times New Roman"/>
                <w:color w:val="000000" w:themeColor="text1"/>
              </w:rPr>
            </w:pPr>
            <w:r w:rsidRPr="00D67263">
              <w:rPr>
                <w:rFonts w:eastAsia="Times New Roman"/>
                <w:color w:val="000000" w:themeColor="text1"/>
              </w:rPr>
              <w:t>0.005</w:t>
            </w:r>
          </w:p>
        </w:tc>
        <w:tc>
          <w:tcPr>
            <w:tcW w:w="2268" w:type="dxa"/>
          </w:tcPr>
          <w:p w14:paraId="50BC8198" w14:textId="3C3B2DDB" w:rsidR="003710ED"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&lt;EndNote&gt;&lt;Cite&gt;&lt;Author&gt;King County Washington&lt;/Author&gt;&lt;Year&gt;2016&lt;/Year&gt;&lt;RecNum&gt;261&lt;/RecNum&gt;&lt;DisplayText&gt;[29]&lt;/DisplayText&gt;&lt;record&gt;&lt;rec-number&gt;261&lt;/rec-number&gt;&lt;foreign-keys&gt;&lt;key app="EN" db-id="zfafrw5fuapf0ded9zo5exvo9tsptr0v0zse" timestamp="1498702650"&gt;261&lt;/key&gt;&lt;/foreign-keys&gt;&lt;ref-type name="Web Page"&gt;12&lt;/ref-type&gt;&lt;contributors&gt;&lt;authors&gt;&lt;author&gt;King County Washington,&lt;/author&gt;&lt;/authors&gt;&lt;/contributors&gt;&lt;titles&gt;&lt;title&gt;King County Adult Drug Diversion Court&lt;/title&gt;&lt;/titles&gt;&lt;volume&gt;2018&lt;/volume&gt;&lt;number&gt;Jun 29&lt;/number&gt;&lt;dates&gt;&lt;year&gt;2016&lt;/year&gt;&lt;/dates&gt;&lt;urls&gt;&lt;related-urls&gt;&lt;url&gt;&lt;style face="underline" font="default" size="100%"&gt;http://www.kingcounty.gov/courts/clerk/drug-court.aspx&lt;/style&gt;&lt;/url&gt;&lt;/related-urls&gt;&lt;/urls&gt;&lt;custom1&gt;2017&lt;/custom1&gt;&lt;custom2&gt;Jan 12&lt;/custom2&gt;&lt;/record&gt;&lt;/Cite&gt;&lt;/EndNote&gt;</w:instrText>
            </w:r>
            <w:r w:rsidRPr="00D67263">
              <w:rPr>
                <w:color w:val="000000" w:themeColor="text1"/>
              </w:rPr>
              <w:fldChar w:fldCharType="separate"/>
            </w:r>
            <w:r w:rsidR="00114622" w:rsidRPr="00D67263">
              <w:rPr>
                <w:noProof/>
                <w:color w:val="000000" w:themeColor="text1"/>
              </w:rPr>
              <w:t>[29]</w:t>
            </w:r>
            <w:r w:rsidRPr="00D67263">
              <w:rPr>
                <w:color w:val="000000" w:themeColor="text1"/>
              </w:rPr>
              <w:fldChar w:fldCharType="end"/>
            </w:r>
          </w:p>
        </w:tc>
      </w:tr>
    </w:tbl>
    <w:p w14:paraId="6DB1F9CE" w14:textId="1C6D77A0" w:rsidR="00964B03" w:rsidRPr="00D67263" w:rsidRDefault="00964B03" w:rsidP="000343F9">
      <w:pPr>
        <w:spacing w:line="480" w:lineRule="auto"/>
        <w:rPr>
          <w:color w:val="000000" w:themeColor="text1"/>
        </w:rPr>
      </w:pPr>
    </w:p>
    <w:p w14:paraId="2E93005B" w14:textId="77777777" w:rsidR="00964B03" w:rsidRPr="00D67263" w:rsidRDefault="00964B03">
      <w:pPr>
        <w:rPr>
          <w:color w:val="000000" w:themeColor="text1"/>
        </w:rPr>
      </w:pPr>
      <w:r w:rsidRPr="00D67263">
        <w:rPr>
          <w:color w:val="000000" w:themeColor="text1"/>
        </w:rPr>
        <w:br w:type="page"/>
      </w:r>
    </w:p>
    <w:p w14:paraId="1A40F555" w14:textId="77777777" w:rsidR="00946CF2" w:rsidRPr="00D67263" w:rsidRDefault="00946CF2" w:rsidP="00BB3845">
      <w:pPr>
        <w:spacing w:after="120"/>
        <w:rPr>
          <w:b/>
          <w:color w:val="000000" w:themeColor="text1"/>
        </w:rPr>
        <w:sectPr w:rsidR="00946CF2" w:rsidRPr="00D67263" w:rsidSect="00905FF7">
          <w:footnotePr>
            <w:numFmt w:val="chicago"/>
            <w:numRestart w:val="eachSect"/>
          </w:footnotePr>
          <w:pgSz w:w="12240" w:h="15840"/>
          <w:pgMar w:top="1440" w:right="1530" w:bottom="1440" w:left="1800" w:header="720" w:footer="720" w:gutter="0"/>
          <w:cols w:space="720"/>
          <w:docGrid w:linePitch="360"/>
        </w:sectPr>
      </w:pPr>
    </w:p>
    <w:p w14:paraId="7C27B8B6" w14:textId="6E7E4542" w:rsidR="00F42935" w:rsidRPr="00D67263" w:rsidRDefault="00F42935" w:rsidP="00BB3845">
      <w:pPr>
        <w:spacing w:after="120"/>
        <w:rPr>
          <w:b/>
          <w:color w:val="000000" w:themeColor="text1"/>
        </w:rPr>
      </w:pPr>
      <w:r w:rsidRPr="00D67263">
        <w:rPr>
          <w:b/>
          <w:color w:val="000000" w:themeColor="text1"/>
        </w:rPr>
        <w:lastRenderedPageBreak/>
        <w:t xml:space="preserve">Table </w:t>
      </w:r>
      <w:r w:rsidR="003A79B4">
        <w:rPr>
          <w:b/>
          <w:color w:val="000000" w:themeColor="text1"/>
        </w:rPr>
        <w:t>H</w:t>
      </w:r>
      <w:r w:rsidR="00BA12CE" w:rsidRPr="00D67263">
        <w:rPr>
          <w:b/>
          <w:color w:val="000000" w:themeColor="text1"/>
        </w:rPr>
        <w:t>.</w:t>
      </w:r>
      <w:r w:rsidRPr="00D67263">
        <w:rPr>
          <w:b/>
          <w:color w:val="000000" w:themeColor="text1"/>
        </w:rPr>
        <w:t xml:space="preserve"> </w:t>
      </w:r>
      <w:r w:rsidR="000C26C6" w:rsidRPr="00D67263">
        <w:rPr>
          <w:b/>
          <w:color w:val="000000" w:themeColor="text1"/>
        </w:rPr>
        <w:t>Transmission (</w:t>
      </w:r>
      <w:r w:rsidRPr="00D67263">
        <w:rPr>
          <w:b/>
          <w:color w:val="000000" w:themeColor="text1"/>
        </w:rPr>
        <w:t>Contact and Transfer</w:t>
      </w:r>
      <w:r w:rsidR="000C26C6" w:rsidRPr="00D67263">
        <w:rPr>
          <w:b/>
          <w:color w:val="000000" w:themeColor="text1"/>
        </w:rPr>
        <w:t>)</w:t>
      </w:r>
      <w:r w:rsidRPr="00D67263">
        <w:rPr>
          <w:b/>
          <w:color w:val="000000" w:themeColor="text1"/>
        </w:rPr>
        <w:t xml:space="preserve"> Parameters</w:t>
      </w:r>
      <w:r w:rsidR="008C769B" w:rsidRPr="00D67263">
        <w:rPr>
          <w:rStyle w:val="FootnoteReference"/>
          <w:b/>
          <w:color w:val="000000" w:themeColor="text1"/>
        </w:rPr>
        <w:footnoteReference w:id="10"/>
      </w:r>
    </w:p>
    <w:tbl>
      <w:tblPr>
        <w:tblStyle w:val="TableGrid"/>
        <w:tblW w:w="0" w:type="auto"/>
        <w:tblLayout w:type="fixed"/>
        <w:tblLook w:val="04A0" w:firstRow="1" w:lastRow="0" w:firstColumn="1" w:lastColumn="0" w:noHBand="0" w:noVBand="1"/>
      </w:tblPr>
      <w:tblGrid>
        <w:gridCol w:w="4698"/>
        <w:gridCol w:w="1440"/>
        <w:gridCol w:w="2988"/>
      </w:tblGrid>
      <w:tr w:rsidR="00D67263" w:rsidRPr="00D67263" w14:paraId="0A9F179A" w14:textId="77777777" w:rsidTr="00B62433">
        <w:trPr>
          <w:tblHeader/>
        </w:trPr>
        <w:tc>
          <w:tcPr>
            <w:tcW w:w="4698" w:type="dxa"/>
          </w:tcPr>
          <w:p w14:paraId="1AE61661" w14:textId="77777777" w:rsidR="00F42935" w:rsidRPr="00D67263" w:rsidRDefault="00F42935" w:rsidP="00BB3845">
            <w:pPr>
              <w:rPr>
                <w:b/>
                <w:color w:val="000000" w:themeColor="text1"/>
                <w:vertAlign w:val="superscript"/>
              </w:rPr>
            </w:pPr>
            <w:r w:rsidRPr="00D67263">
              <w:rPr>
                <w:rFonts w:eastAsia="Times New Roman"/>
                <w:b/>
                <w:bCs/>
                <w:color w:val="000000" w:themeColor="text1"/>
              </w:rPr>
              <w:t>Parameter</w:t>
            </w:r>
          </w:p>
        </w:tc>
        <w:tc>
          <w:tcPr>
            <w:tcW w:w="1440" w:type="dxa"/>
          </w:tcPr>
          <w:p w14:paraId="07F54F40" w14:textId="77777777" w:rsidR="00F42935" w:rsidRPr="00D67263" w:rsidRDefault="00F42935" w:rsidP="00BB3845">
            <w:pPr>
              <w:jc w:val="center"/>
              <w:rPr>
                <w:b/>
                <w:color w:val="000000" w:themeColor="text1"/>
              </w:rPr>
            </w:pPr>
            <w:r w:rsidRPr="00D67263">
              <w:rPr>
                <w:b/>
                <w:color w:val="000000" w:themeColor="text1"/>
              </w:rPr>
              <w:t>Value</w:t>
            </w:r>
          </w:p>
        </w:tc>
        <w:tc>
          <w:tcPr>
            <w:tcW w:w="2988" w:type="dxa"/>
          </w:tcPr>
          <w:p w14:paraId="68EDECB7" w14:textId="77777777" w:rsidR="00F42935" w:rsidRPr="00D67263" w:rsidRDefault="00F42935" w:rsidP="00BB3845">
            <w:pPr>
              <w:jc w:val="center"/>
              <w:rPr>
                <w:b/>
                <w:color w:val="000000" w:themeColor="text1"/>
              </w:rPr>
            </w:pPr>
            <w:r w:rsidRPr="00D67263">
              <w:rPr>
                <w:b/>
                <w:color w:val="000000" w:themeColor="text1"/>
              </w:rPr>
              <w:t>Source</w:t>
            </w:r>
          </w:p>
        </w:tc>
      </w:tr>
      <w:tr w:rsidR="00D67263" w:rsidRPr="00D67263" w14:paraId="43C31E70" w14:textId="77777777" w:rsidTr="00B62433">
        <w:tc>
          <w:tcPr>
            <w:tcW w:w="4698" w:type="dxa"/>
            <w:vAlign w:val="bottom"/>
          </w:tcPr>
          <w:p w14:paraId="145930BC" w14:textId="2393E3DD" w:rsidR="00F42935" w:rsidRPr="00D67263" w:rsidRDefault="00F42935" w:rsidP="00BB3845">
            <w:pPr>
              <w:rPr>
                <w:rFonts w:eastAsia="Times New Roman"/>
                <w:color w:val="000000" w:themeColor="text1"/>
              </w:rPr>
            </w:pPr>
            <w:r w:rsidRPr="00D67263">
              <w:rPr>
                <w:rFonts w:eastAsia="Times New Roman"/>
                <w:b/>
                <w:color w:val="000000" w:themeColor="text1"/>
              </w:rPr>
              <w:t xml:space="preserve">Drug </w:t>
            </w:r>
            <w:r w:rsidR="00C52FFA" w:rsidRPr="00D67263">
              <w:rPr>
                <w:rFonts w:eastAsia="Times New Roman"/>
                <w:b/>
                <w:color w:val="000000" w:themeColor="text1"/>
              </w:rPr>
              <w:t>I</w:t>
            </w:r>
            <w:r w:rsidRPr="00D67263">
              <w:rPr>
                <w:rFonts w:eastAsia="Times New Roman"/>
                <w:b/>
                <w:color w:val="000000" w:themeColor="text1"/>
              </w:rPr>
              <w:t>njection</w:t>
            </w:r>
          </w:p>
        </w:tc>
        <w:tc>
          <w:tcPr>
            <w:tcW w:w="1440" w:type="dxa"/>
            <w:vAlign w:val="bottom"/>
          </w:tcPr>
          <w:p w14:paraId="3CAF6235" w14:textId="77777777" w:rsidR="00F42935" w:rsidRPr="00D67263" w:rsidRDefault="00F42935" w:rsidP="00BB3845">
            <w:pPr>
              <w:jc w:val="center"/>
              <w:rPr>
                <w:rFonts w:eastAsia="Times New Roman"/>
                <w:color w:val="000000" w:themeColor="text1"/>
              </w:rPr>
            </w:pPr>
          </w:p>
        </w:tc>
        <w:tc>
          <w:tcPr>
            <w:tcW w:w="2988" w:type="dxa"/>
          </w:tcPr>
          <w:p w14:paraId="2F5750CA" w14:textId="77777777" w:rsidR="00F42935" w:rsidRPr="00D67263" w:rsidRDefault="00F42935" w:rsidP="00BB3845">
            <w:pPr>
              <w:jc w:val="center"/>
              <w:rPr>
                <w:b/>
                <w:color w:val="000000" w:themeColor="text1"/>
              </w:rPr>
            </w:pPr>
          </w:p>
        </w:tc>
      </w:tr>
      <w:tr w:rsidR="00D67263" w:rsidRPr="00D67263" w14:paraId="09915895" w14:textId="77777777" w:rsidTr="00B62433">
        <w:tc>
          <w:tcPr>
            <w:tcW w:w="4698" w:type="dxa"/>
            <w:vAlign w:val="bottom"/>
          </w:tcPr>
          <w:p w14:paraId="2F738C59" w14:textId="77777777" w:rsidR="00F42935" w:rsidRPr="00D67263" w:rsidRDefault="00F42935" w:rsidP="00BB3845">
            <w:pPr>
              <w:rPr>
                <w:rFonts w:eastAsia="Times New Roman"/>
                <w:b/>
                <w:color w:val="000000" w:themeColor="text1"/>
              </w:rPr>
            </w:pPr>
            <w:r w:rsidRPr="00D67263">
              <w:rPr>
                <w:rFonts w:eastAsia="Times New Roman"/>
                <w:color w:val="000000" w:themeColor="text1"/>
              </w:rPr>
              <w:t>Number of risky injections per month (</w:t>
            </w:r>
            <w:r w:rsidRPr="00D67263">
              <w:rPr>
                <w:rFonts w:eastAsia="Times New Roman"/>
                <w:i/>
                <w:color w:val="000000" w:themeColor="text1"/>
              </w:rPr>
              <w:t>N</w:t>
            </w:r>
            <w:r w:rsidRPr="00D67263">
              <w:rPr>
                <w:rFonts w:eastAsia="Times New Roman"/>
                <w:color w:val="000000" w:themeColor="text1"/>
              </w:rPr>
              <w:t>)</w:t>
            </w:r>
          </w:p>
        </w:tc>
        <w:tc>
          <w:tcPr>
            <w:tcW w:w="1440" w:type="dxa"/>
            <w:vAlign w:val="bottom"/>
          </w:tcPr>
          <w:p w14:paraId="7EDC0E1E"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12</w:t>
            </w:r>
          </w:p>
        </w:tc>
        <w:tc>
          <w:tcPr>
            <w:tcW w:w="2988" w:type="dxa"/>
          </w:tcPr>
          <w:p w14:paraId="5B16824B" w14:textId="03632AC0" w:rsidR="00F42935" w:rsidRPr="00D67263" w:rsidRDefault="0036176C" w:rsidP="00725F75">
            <w:pPr>
              <w:jc w:val="center"/>
              <w:rPr>
                <w:color w:val="000000" w:themeColor="text1"/>
              </w:rPr>
            </w:pPr>
            <w:r w:rsidRPr="00D67263">
              <w:rPr>
                <w:color w:val="000000" w:themeColor="text1"/>
              </w:rPr>
              <w:fldChar w:fldCharType="begin">
                <w:fldData xml:space="preserve">PEVuZE5vdGU+PENpdGU+PEF1dGhvcj5DaXByaWFubzwvQXV0aG9yPjxZZWFyPjIwMTI8L1llYXI+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PEVuZE5vdGU+PENpdGU+PEF1dGhvcj5DaXByaWFubzwvQXV0aG9yPjxZZWFyPjIwMTI8L1llYXI+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114622" w:rsidRPr="00D67263">
              <w:rPr>
                <w:noProof/>
                <w:color w:val="000000" w:themeColor="text1"/>
              </w:rPr>
              <w:t>[14, 73]</w:t>
            </w:r>
            <w:r w:rsidRPr="00D67263">
              <w:rPr>
                <w:color w:val="000000" w:themeColor="text1"/>
              </w:rPr>
              <w:fldChar w:fldCharType="end"/>
            </w:r>
          </w:p>
        </w:tc>
      </w:tr>
      <w:tr w:rsidR="00D67263" w:rsidRPr="00D67263" w14:paraId="3C2B7C8F" w14:textId="77777777" w:rsidTr="00B62433">
        <w:tc>
          <w:tcPr>
            <w:tcW w:w="4698" w:type="dxa"/>
            <w:vAlign w:val="bottom"/>
          </w:tcPr>
          <w:p w14:paraId="27FFFDBC" w14:textId="77777777" w:rsidR="00F42935" w:rsidRPr="00D67263" w:rsidRDefault="00F42935" w:rsidP="00BB3845">
            <w:pPr>
              <w:rPr>
                <w:rFonts w:eastAsia="Times New Roman"/>
                <w:b/>
                <w:color w:val="000000" w:themeColor="text1"/>
              </w:rPr>
            </w:pPr>
            <w:r w:rsidRPr="00D67263">
              <w:rPr>
                <w:rFonts w:eastAsia="Times New Roman"/>
                <w:color w:val="000000" w:themeColor="text1"/>
              </w:rPr>
              <w:t>P(share per injection, casual)</w:t>
            </w:r>
          </w:p>
        </w:tc>
        <w:tc>
          <w:tcPr>
            <w:tcW w:w="1440" w:type="dxa"/>
            <w:vAlign w:val="bottom"/>
          </w:tcPr>
          <w:p w14:paraId="22B5D237"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0.062</w:t>
            </w:r>
          </w:p>
        </w:tc>
        <w:tc>
          <w:tcPr>
            <w:tcW w:w="2988" w:type="dxa"/>
          </w:tcPr>
          <w:p w14:paraId="344E554F" w14:textId="6E8CA6AB" w:rsidR="00F42935" w:rsidRPr="00D67263" w:rsidRDefault="00F42935" w:rsidP="00114622">
            <w:pPr>
              <w:jc w:val="center"/>
              <w:rPr>
                <w:color w:val="000000" w:themeColor="text1"/>
              </w:rPr>
            </w:pPr>
            <w:r w:rsidRPr="00D67263">
              <w:rPr>
                <w:color w:val="000000" w:themeColor="text1"/>
              </w:rPr>
              <w:t xml:space="preserve">Estimated </w:t>
            </w:r>
            <w:r w:rsidR="0036176C" w:rsidRPr="00D67263">
              <w:rPr>
                <w:color w:val="000000" w:themeColor="text1"/>
              </w:rPr>
              <w:fldChar w:fldCharType="begin">
                <w:fldData xml:space="preserve">PEVuZE5vdGU+PENpdGU+PEF1dGhvcj5Ccm96PC9BdXRob3I+PFllYXI+MjAxNDwvWWVhcj48UmVj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</w:fldData>
              </w:fldChar>
            </w:r>
            <w:r w:rsidR="00114622" w:rsidRPr="00D67263">
              <w:rPr>
                <w:color w:val="000000" w:themeColor="text1"/>
              </w:rPr>
              <w:instrText xml:space="preserve"> ADDIN EN.CITE </w:instrText>
            </w:r>
            <w:r w:rsidR="00114622" w:rsidRPr="00D67263">
              <w:rPr>
                <w:color w:val="000000" w:themeColor="text1"/>
              </w:rPr>
              <w:fldChar w:fldCharType="begin">
                <w:fldData xml:space="preserve">PEVuZE5vdGU+PENpdGU+PEF1dGhvcj5Ccm96PC9BdXRob3I+PFllYXI+MjAxNDwvWWVhcj48UmVj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</w:fldData>
              </w:fldChar>
            </w:r>
            <w:r w:rsidR="00114622" w:rsidRPr="00D67263">
              <w:rPr>
                <w:color w:val="000000" w:themeColor="text1"/>
              </w:rPr>
              <w:instrText xml:space="preserve"> ADDIN EN.CITE.DATA </w:instrText>
            </w:r>
            <w:r w:rsidR="00114622" w:rsidRPr="00D67263">
              <w:rPr>
                <w:color w:val="000000" w:themeColor="text1"/>
              </w:rPr>
            </w:r>
            <w:r w:rsidR="00114622" w:rsidRPr="00D67263">
              <w:rPr>
                <w:color w:val="000000" w:themeColor="text1"/>
              </w:rPr>
              <w:fldChar w:fldCharType="end"/>
            </w:r>
            <w:r w:rsidR="0036176C" w:rsidRPr="00D67263">
              <w:rPr>
                <w:color w:val="000000" w:themeColor="text1"/>
              </w:rPr>
            </w:r>
            <w:r w:rsidR="0036176C" w:rsidRPr="00D67263">
              <w:rPr>
                <w:color w:val="000000" w:themeColor="text1"/>
              </w:rPr>
              <w:fldChar w:fldCharType="separate"/>
            </w:r>
            <w:r w:rsidR="00114622" w:rsidRPr="00D67263">
              <w:rPr>
                <w:noProof/>
                <w:color w:val="000000" w:themeColor="text1"/>
              </w:rPr>
              <w:t>[7]</w:t>
            </w:r>
            <w:r w:rsidR="0036176C" w:rsidRPr="00D67263">
              <w:rPr>
                <w:color w:val="000000" w:themeColor="text1"/>
              </w:rPr>
              <w:fldChar w:fldCharType="end"/>
            </w:r>
          </w:p>
        </w:tc>
      </w:tr>
      <w:tr w:rsidR="00D67263" w:rsidRPr="00D67263" w14:paraId="6DCBF6E9" w14:textId="77777777" w:rsidTr="00B62433">
        <w:tc>
          <w:tcPr>
            <w:tcW w:w="4698" w:type="dxa"/>
            <w:vAlign w:val="bottom"/>
          </w:tcPr>
          <w:p w14:paraId="6B565103" w14:textId="77777777" w:rsidR="00F42935" w:rsidRPr="00D67263" w:rsidRDefault="00F42935" w:rsidP="00BB3845">
            <w:pPr>
              <w:rPr>
                <w:rFonts w:eastAsia="Times New Roman"/>
                <w:b/>
                <w:color w:val="000000" w:themeColor="text1"/>
              </w:rPr>
            </w:pPr>
            <w:r w:rsidRPr="00D67263">
              <w:rPr>
                <w:rFonts w:eastAsia="Times New Roman"/>
                <w:color w:val="000000" w:themeColor="text1"/>
              </w:rPr>
              <w:t>P(share per injection, main)</w:t>
            </w:r>
          </w:p>
        </w:tc>
        <w:tc>
          <w:tcPr>
            <w:tcW w:w="1440" w:type="dxa"/>
            <w:vAlign w:val="bottom"/>
          </w:tcPr>
          <w:p w14:paraId="696EE2D6"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0.18</w:t>
            </w:r>
          </w:p>
        </w:tc>
        <w:tc>
          <w:tcPr>
            <w:tcW w:w="2988" w:type="dxa"/>
          </w:tcPr>
          <w:p w14:paraId="5E012A98" w14:textId="184DE8CF" w:rsidR="00F42935" w:rsidRPr="00D67263" w:rsidRDefault="00F42935" w:rsidP="00114622">
            <w:pPr>
              <w:jc w:val="center"/>
              <w:rPr>
                <w:color w:val="000000" w:themeColor="text1"/>
              </w:rPr>
            </w:pPr>
            <w:r w:rsidRPr="00D67263">
              <w:rPr>
                <w:color w:val="000000" w:themeColor="text1"/>
              </w:rPr>
              <w:t xml:space="preserve">Estimated </w:t>
            </w:r>
            <w:r w:rsidR="0036176C" w:rsidRPr="00D67263">
              <w:rPr>
                <w:color w:val="000000" w:themeColor="text1"/>
              </w:rPr>
              <w:fldChar w:fldCharType="begin">
                <w:fldData xml:space="preserve">PEVuZE5vdGU+PENpdGU+PEF1dGhvcj5Ccm96PC9BdXRob3I+PFllYXI+MjAxNDwvWWVhcj48UmVj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</w:fldData>
              </w:fldChar>
            </w:r>
            <w:r w:rsidR="00114622" w:rsidRPr="00D67263">
              <w:rPr>
                <w:color w:val="000000" w:themeColor="text1"/>
              </w:rPr>
              <w:instrText xml:space="preserve"> ADDIN EN.CITE </w:instrText>
            </w:r>
            <w:r w:rsidR="00114622" w:rsidRPr="00D67263">
              <w:rPr>
                <w:color w:val="000000" w:themeColor="text1"/>
              </w:rPr>
              <w:fldChar w:fldCharType="begin">
                <w:fldData xml:space="preserve">PEVuZE5vdGU+PENpdGU+PEF1dGhvcj5Ccm96PC9BdXRob3I+PFllYXI+MjAxNDwvWWVhcj48UmVj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</w:fldData>
              </w:fldChar>
            </w:r>
            <w:r w:rsidR="00114622" w:rsidRPr="00D67263">
              <w:rPr>
                <w:color w:val="000000" w:themeColor="text1"/>
              </w:rPr>
              <w:instrText xml:space="preserve"> ADDIN EN.CITE.DATA </w:instrText>
            </w:r>
            <w:r w:rsidR="00114622" w:rsidRPr="00D67263">
              <w:rPr>
                <w:color w:val="000000" w:themeColor="text1"/>
              </w:rPr>
            </w:r>
            <w:r w:rsidR="00114622" w:rsidRPr="00D67263">
              <w:rPr>
                <w:color w:val="000000" w:themeColor="text1"/>
              </w:rPr>
              <w:fldChar w:fldCharType="end"/>
            </w:r>
            <w:r w:rsidR="0036176C" w:rsidRPr="00D67263">
              <w:rPr>
                <w:color w:val="000000" w:themeColor="text1"/>
              </w:rPr>
            </w:r>
            <w:r w:rsidR="0036176C" w:rsidRPr="00D67263">
              <w:rPr>
                <w:color w:val="000000" w:themeColor="text1"/>
              </w:rPr>
              <w:fldChar w:fldCharType="separate"/>
            </w:r>
            <w:r w:rsidR="00114622" w:rsidRPr="00D67263">
              <w:rPr>
                <w:noProof/>
                <w:color w:val="000000" w:themeColor="text1"/>
              </w:rPr>
              <w:t>[7]</w:t>
            </w:r>
            <w:r w:rsidR="0036176C" w:rsidRPr="00D67263">
              <w:rPr>
                <w:color w:val="000000" w:themeColor="text1"/>
              </w:rPr>
              <w:fldChar w:fldCharType="end"/>
            </w:r>
          </w:p>
        </w:tc>
      </w:tr>
      <w:tr w:rsidR="00D67263" w:rsidRPr="00D67263" w14:paraId="684911C4" w14:textId="77777777" w:rsidTr="00B62433">
        <w:tc>
          <w:tcPr>
            <w:tcW w:w="4698" w:type="dxa"/>
            <w:vAlign w:val="bottom"/>
          </w:tcPr>
          <w:p w14:paraId="44CC45DA" w14:textId="77777777" w:rsidR="00F42935" w:rsidRPr="00D67263" w:rsidRDefault="00F42935" w:rsidP="00BB3845">
            <w:pPr>
              <w:rPr>
                <w:rFonts w:eastAsia="Times New Roman"/>
                <w:b/>
                <w:color w:val="000000" w:themeColor="text1"/>
              </w:rPr>
            </w:pPr>
            <w:r w:rsidRPr="00D67263">
              <w:rPr>
                <w:rFonts w:eastAsia="Times New Roman"/>
                <w:b/>
                <w:color w:val="000000" w:themeColor="text1"/>
              </w:rPr>
              <w:t>Sexual Contact</w:t>
            </w:r>
          </w:p>
        </w:tc>
        <w:tc>
          <w:tcPr>
            <w:tcW w:w="1440" w:type="dxa"/>
            <w:vAlign w:val="bottom"/>
          </w:tcPr>
          <w:p w14:paraId="6BA083C0" w14:textId="77777777" w:rsidR="00F42935" w:rsidRPr="00D67263" w:rsidRDefault="00F42935" w:rsidP="00BB3845">
            <w:pPr>
              <w:jc w:val="center"/>
              <w:rPr>
                <w:rFonts w:eastAsia="Times New Roman"/>
                <w:color w:val="000000" w:themeColor="text1"/>
              </w:rPr>
            </w:pPr>
          </w:p>
        </w:tc>
        <w:tc>
          <w:tcPr>
            <w:tcW w:w="2988" w:type="dxa"/>
          </w:tcPr>
          <w:p w14:paraId="07EB4880" w14:textId="77777777" w:rsidR="00F42935" w:rsidRPr="00D67263" w:rsidRDefault="00F42935" w:rsidP="00BB3845">
            <w:pPr>
              <w:jc w:val="center"/>
              <w:rPr>
                <w:color w:val="000000" w:themeColor="text1"/>
              </w:rPr>
            </w:pPr>
          </w:p>
        </w:tc>
      </w:tr>
      <w:tr w:rsidR="00D67263" w:rsidRPr="00D67263" w14:paraId="0490882E" w14:textId="77777777" w:rsidTr="00B62433">
        <w:tc>
          <w:tcPr>
            <w:tcW w:w="4698" w:type="dxa"/>
            <w:vAlign w:val="bottom"/>
          </w:tcPr>
          <w:p w14:paraId="563B800B" w14:textId="499C3743" w:rsidR="00F42935" w:rsidRPr="00D67263" w:rsidRDefault="00F42935" w:rsidP="00BB3845">
            <w:pPr>
              <w:rPr>
                <w:rFonts w:eastAsia="Times New Roman"/>
                <w:b/>
                <w:color w:val="000000" w:themeColor="text1"/>
              </w:rPr>
            </w:pPr>
            <w:r w:rsidRPr="00D67263">
              <w:rPr>
                <w:rFonts w:eastAsia="Times New Roman"/>
                <w:color w:val="000000" w:themeColor="text1"/>
              </w:rPr>
              <w:t>N sex acts per month, av</w:t>
            </w:r>
            <w:r w:rsidR="000349A8" w:rsidRPr="00D67263">
              <w:rPr>
                <w:rFonts w:eastAsia="Times New Roman"/>
                <w:color w:val="000000" w:themeColor="text1"/>
              </w:rPr>
              <w:t>era</w:t>
            </w:r>
            <w:r w:rsidRPr="00D67263">
              <w:rPr>
                <w:rFonts w:eastAsia="Times New Roman"/>
                <w:color w:val="000000" w:themeColor="text1"/>
              </w:rPr>
              <w:t>g</w:t>
            </w:r>
            <w:r w:rsidR="000349A8" w:rsidRPr="00D67263">
              <w:rPr>
                <w:rFonts w:eastAsia="Times New Roman"/>
                <w:color w:val="000000" w:themeColor="text1"/>
              </w:rPr>
              <w:t>e</w:t>
            </w:r>
          </w:p>
        </w:tc>
        <w:tc>
          <w:tcPr>
            <w:tcW w:w="1440" w:type="dxa"/>
            <w:vAlign w:val="bottom"/>
          </w:tcPr>
          <w:p w14:paraId="43ABF8CB"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7</w:t>
            </w:r>
          </w:p>
        </w:tc>
        <w:tc>
          <w:tcPr>
            <w:tcW w:w="2988" w:type="dxa"/>
          </w:tcPr>
          <w:p w14:paraId="37745292" w14:textId="46E0ED32" w:rsidR="00F42935"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&lt;EndNote&gt;&lt;Cite&gt;&lt;Author&gt;Vickerman&lt;/Author&gt;&lt;Year&gt;2002&lt;/Year&gt;&lt;RecNum&gt;243&lt;/RecNum&gt;&lt;DisplayText&gt;[39]&lt;/DisplayText&gt;&lt;record&gt;&lt;rec-number&gt;243&lt;/rec-number&gt;&lt;foreign-keys&gt;&lt;key app="EN" db-id="zfafrw5fuapf0ded9zo5exvo9tsptr0v0zse" timestamp="1498675927"&gt;243&lt;/key&gt;&lt;/foreign-keys&gt;&lt;ref-type name="Journal Article"&gt;17&lt;/ref-type&gt;&lt;contributors&gt;&lt;authors&gt;&lt;author&gt;Vickerman, Peter&lt;/author&gt;&lt;author&gt;Watts, Charlotte&lt;/author&gt;&lt;/authors&gt;&lt;/contributors&gt;&lt;titles&gt;&lt;title&gt;The impact of an HIV prevention intervention for injecting drug users in Svetlogorsk, Belarus: model predictions&lt;/title&gt;&lt;secondary-title&gt;Int J Drug Policy&lt;/secondary-title&gt;&lt;/titles&gt;&lt;periodical&gt;&lt;full-title&gt;Int J Drug Policy&lt;/full-title&gt;&lt;/periodical&gt;&lt;pages&gt;149-164&lt;/pages&gt;&lt;volume&gt;13&lt;/volume&gt;&lt;number&gt;3&lt;/number&gt;&lt;keywords&gt;&lt;keyword&gt;Injection drug users&lt;/keyword&gt;&lt;keyword&gt;HIV&lt;/keyword&gt;&lt;keyword&gt;Belarus&lt;/keyword&gt;&lt;keyword&gt;Mathematical models&lt;/keyword&gt;&lt;keyword&gt;Effectiveness&lt;/keyword&gt;&lt;keyword&gt;Interventions&lt;/keyword&gt;&lt;/keywords&gt;&lt;dates&gt;&lt;year&gt;2002&lt;/year&gt;&lt;pub-dates&gt;&lt;date&gt;Sep&lt;/date&gt;&lt;/pub-dates&gt;&lt;/dates&gt;&lt;isbn&gt;0955-3959&lt;/isbn&gt;&lt;urls&gt;&lt;related-urls&gt;&lt;url&gt;&lt;style face="underline" font="default" size="100%"&gt;http://www.sciencedirect.com/science/article/pii/S0955395902000713&lt;/style&gt;&lt;/url&gt;&lt;/related-urls&gt;&lt;/urls&gt;&lt;electronic-resource-num&gt;&lt;style face="underline" font="default" size="100%"&gt;http://doi.org/10.1016/S0955-3959(02)00071-3&lt;/style&gt;&lt;/electronic-resource-num&gt;&lt;/record&gt;&lt;/Cite&gt;&lt;/EndNote&gt;</w:instrText>
            </w:r>
            <w:r w:rsidRPr="00D67263">
              <w:rPr>
                <w:color w:val="000000" w:themeColor="text1"/>
              </w:rPr>
              <w:fldChar w:fldCharType="separate"/>
            </w:r>
            <w:r w:rsidR="00114622" w:rsidRPr="00D67263">
              <w:rPr>
                <w:noProof/>
                <w:color w:val="000000" w:themeColor="text1"/>
              </w:rPr>
              <w:t>[39]</w:t>
            </w:r>
            <w:r w:rsidRPr="00D67263">
              <w:rPr>
                <w:color w:val="000000" w:themeColor="text1"/>
              </w:rPr>
              <w:fldChar w:fldCharType="end"/>
            </w:r>
          </w:p>
        </w:tc>
      </w:tr>
      <w:tr w:rsidR="00D67263" w:rsidRPr="00D67263" w14:paraId="480C55A0" w14:textId="77777777" w:rsidTr="00B62433">
        <w:tc>
          <w:tcPr>
            <w:tcW w:w="4698" w:type="dxa"/>
            <w:vAlign w:val="bottom"/>
          </w:tcPr>
          <w:p w14:paraId="37C4F7B8" w14:textId="77777777" w:rsidR="00F42935" w:rsidRPr="00D67263" w:rsidRDefault="00F42935" w:rsidP="00BB3845">
            <w:pPr>
              <w:rPr>
                <w:rFonts w:eastAsia="Times New Roman"/>
                <w:b/>
                <w:color w:val="000000" w:themeColor="text1"/>
              </w:rPr>
            </w:pPr>
            <w:r w:rsidRPr="00D67263">
              <w:rPr>
                <w:rFonts w:eastAsia="Times New Roman"/>
                <w:color w:val="000000" w:themeColor="text1"/>
              </w:rPr>
              <w:t>NSP sharing multiplier</w:t>
            </w:r>
          </w:p>
        </w:tc>
        <w:tc>
          <w:tcPr>
            <w:tcW w:w="1440" w:type="dxa"/>
            <w:vAlign w:val="bottom"/>
          </w:tcPr>
          <w:p w14:paraId="1A6031BA"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0.55</w:t>
            </w:r>
          </w:p>
        </w:tc>
        <w:tc>
          <w:tcPr>
            <w:tcW w:w="2988" w:type="dxa"/>
          </w:tcPr>
          <w:p w14:paraId="776064EA" w14:textId="4EA9BCF6" w:rsidR="00F42935"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&lt;EndNote&gt;&lt;Cite&gt;&lt;Author&gt;Bernard&lt;/Author&gt;&lt;Year&gt;2017&lt;/Year&gt;&lt;RecNum&gt;85&lt;/RecNum&gt;&lt;DisplayText&gt;[26]&lt;/DisplayText&gt;&lt;record&gt;&lt;rec-number&gt;85&lt;/rec-number&gt;&lt;foreign-keys&gt;&lt;key app="EN" db-id="zfafrw5fuapf0ded9zo5exvo9tsptr0v0zse" timestamp="1498228851"&gt;85&lt;/key&gt;&lt;/foreign-keys&gt;&lt;ref-type name="Journal Article"&gt;17&lt;/ref-type&gt;&lt;contributors&gt;&lt;authors&gt;&lt;author&gt;Bernard, C L&lt;/author&gt;&lt;author&gt;Owens, D K&lt;/author&gt;&lt;author&gt;Goldhaber-Fiebert, J D&lt;/author&gt;&lt;author&gt;Brandeau, M L&lt;/author&gt;&lt;/authors&gt;&lt;/contributors&gt;&lt;titles&gt;&lt;title&gt;Estimation of the cost-effectiveness of HIV prevention portfolios for people who inject drugs in the United States: a model-based analysis&lt;/title&gt;&lt;secondary-title&gt;PLoS Med&lt;/secondary-title&gt;&lt;/titles&gt;&lt;periodical&gt;&lt;full-title&gt;PLoS Med&lt;/full-title&gt;&lt;/periodical&gt;&lt;pages&gt;e1002312&lt;/pages&gt;&lt;volume&gt;14&lt;/volume&gt;&lt;number&gt;5&lt;/number&gt;&lt;dates&gt;&lt;year&gt;2017&lt;/year&gt;&lt;/dates&gt;&lt;urls&gt;&lt;/urls&gt;&lt;/record&gt;&lt;/Cite&gt;&lt;/EndNote&gt;</w:instrText>
            </w:r>
            <w:r w:rsidRPr="00D67263">
              <w:rPr>
                <w:color w:val="000000" w:themeColor="text1"/>
              </w:rPr>
              <w:fldChar w:fldCharType="separate"/>
            </w:r>
            <w:r w:rsidR="00114622" w:rsidRPr="00D67263">
              <w:rPr>
                <w:noProof/>
                <w:color w:val="000000" w:themeColor="text1"/>
              </w:rPr>
              <w:t>[26]</w:t>
            </w:r>
            <w:r w:rsidRPr="00D67263">
              <w:rPr>
                <w:color w:val="000000" w:themeColor="text1"/>
              </w:rPr>
              <w:fldChar w:fldCharType="end"/>
            </w:r>
          </w:p>
        </w:tc>
      </w:tr>
      <w:tr w:rsidR="00D67263" w:rsidRPr="00D67263" w14:paraId="6188FD3C" w14:textId="77777777" w:rsidTr="00B62433">
        <w:tc>
          <w:tcPr>
            <w:tcW w:w="4698" w:type="dxa"/>
            <w:vAlign w:val="bottom"/>
          </w:tcPr>
          <w:p w14:paraId="1C3DB544" w14:textId="77777777" w:rsidR="00F42935" w:rsidRPr="00D67263" w:rsidRDefault="00F42935" w:rsidP="00BB3845">
            <w:pPr>
              <w:rPr>
                <w:rFonts w:eastAsia="Times New Roman"/>
                <w:b/>
                <w:color w:val="000000" w:themeColor="text1"/>
              </w:rPr>
            </w:pPr>
            <w:r w:rsidRPr="00D67263">
              <w:rPr>
                <w:rFonts w:eastAsia="Times New Roman"/>
                <w:color w:val="000000" w:themeColor="text1"/>
              </w:rPr>
              <w:t xml:space="preserve">HIV aware </w:t>
            </w:r>
            <w:r w:rsidRPr="00D67263">
              <w:rPr>
                <w:rFonts w:eastAsia="Times New Roman"/>
                <w:i/>
                <w:color w:val="000000" w:themeColor="text1"/>
              </w:rPr>
              <w:t>N</w:t>
            </w:r>
            <w:r w:rsidRPr="00D67263">
              <w:rPr>
                <w:rFonts w:eastAsia="Times New Roman"/>
                <w:color w:val="000000" w:themeColor="text1"/>
              </w:rPr>
              <w:t xml:space="preserve"> multiplier</w:t>
            </w:r>
          </w:p>
        </w:tc>
        <w:tc>
          <w:tcPr>
            <w:tcW w:w="1440" w:type="dxa"/>
            <w:vAlign w:val="bottom"/>
          </w:tcPr>
          <w:p w14:paraId="065FB8E4" w14:textId="58D0D3F1" w:rsidR="00F42935" w:rsidRPr="00D67263" w:rsidRDefault="00F42935" w:rsidP="00BB3845">
            <w:pPr>
              <w:jc w:val="center"/>
              <w:rPr>
                <w:rFonts w:eastAsia="Times New Roman"/>
                <w:color w:val="000000" w:themeColor="text1"/>
              </w:rPr>
            </w:pPr>
            <w:r w:rsidRPr="00D67263">
              <w:rPr>
                <w:rFonts w:eastAsia="Times New Roman"/>
                <w:color w:val="000000" w:themeColor="text1"/>
              </w:rPr>
              <w:t>0.9</w:t>
            </w:r>
            <w:r w:rsidR="00150FA5" w:rsidRPr="00D67263">
              <w:rPr>
                <w:rFonts w:eastAsia="Times New Roman"/>
                <w:color w:val="000000" w:themeColor="text1"/>
              </w:rPr>
              <w:t>0</w:t>
            </w:r>
          </w:p>
        </w:tc>
        <w:tc>
          <w:tcPr>
            <w:tcW w:w="2988" w:type="dxa"/>
          </w:tcPr>
          <w:p w14:paraId="2144A55F" w14:textId="4D0D5C1A" w:rsidR="00F42935"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&lt;EndNote&gt;&lt;Cite&gt;&lt;Author&gt;Bernard&lt;/Author&gt;&lt;Year&gt;2016&lt;/Year&gt;&lt;RecNum&gt;87&lt;/RecNum&gt;&lt;DisplayText&gt;[27]&lt;/DisplayText&gt;&lt;record&gt;&lt;rec-number&gt;87&lt;/rec-number&gt;&lt;foreign-keys&gt;&lt;key app="EN" db-id="zfafrw5fuapf0ded9zo5exvo9tsptr0v0zse" timestamp="1498531007"&gt;87&lt;/key&gt;&lt;/foreign-keys&gt;&lt;ref-type name="Journal Article"&gt;17&lt;/ref-type&gt;&lt;contributors&gt;&lt;authors&gt;&lt;author&gt;Bernard, C L&lt;/author&gt;&lt;author&gt;Brandeau, M L&lt;/author&gt;&lt;author&gt;Owens, D K&lt;/author&gt;&lt;author&gt;Humphreys, K&lt;/author&gt;&lt;author&gt;Bendavid, E&lt;/author&gt;&lt;author&gt;Weyant, C&lt;/author&gt;&lt;author&gt;Goldhaber-Fiebert, J D&lt;/author&gt;&lt;/authors&gt;&lt;/contributors&gt;&lt;titles&gt;&lt;title&gt;Cost-effectiveness of HIV preexposure prophylaxis for people who inject drugs in the United States&lt;/title&gt;&lt;secondary-title&gt;Ann Intern Med&lt;/secondary-title&gt;&lt;alt-title&gt;Ann Intern Med&lt;/alt-title&gt;&lt;/titles&gt;&lt;periodical&gt;&lt;full-title&gt;Ann Intern Med&lt;/full-title&gt;&lt;/periodical&gt;&lt;alt-periodical&gt;&lt;full-title&gt;Ann Intern Med&lt;/full-title&gt;&lt;/alt-periodical&gt;&lt;pages&gt;10-19&lt;/pages&gt;&lt;volume&gt;165&lt;/volume&gt;&lt;number&gt;1&lt;/number&gt;&lt;dates&gt;&lt;year&gt;2016&lt;/year&gt;&lt;/dates&gt;&lt;urls&gt;&lt;/urls&gt;&lt;/record&gt;&lt;/Cite&gt;&lt;/EndNote&gt;</w:instrText>
            </w:r>
            <w:r w:rsidRPr="00D67263">
              <w:rPr>
                <w:color w:val="000000" w:themeColor="text1"/>
              </w:rPr>
              <w:fldChar w:fldCharType="separate"/>
            </w:r>
            <w:r w:rsidR="00114622" w:rsidRPr="00D67263">
              <w:rPr>
                <w:noProof/>
                <w:color w:val="000000" w:themeColor="text1"/>
              </w:rPr>
              <w:t>[27]</w:t>
            </w:r>
            <w:r w:rsidRPr="00D67263">
              <w:rPr>
                <w:color w:val="000000" w:themeColor="text1"/>
              </w:rPr>
              <w:fldChar w:fldCharType="end"/>
            </w:r>
          </w:p>
        </w:tc>
      </w:tr>
      <w:tr w:rsidR="00D67263" w:rsidRPr="00D67263" w14:paraId="6C96F25C" w14:textId="77777777" w:rsidTr="00B62433">
        <w:tc>
          <w:tcPr>
            <w:tcW w:w="4698" w:type="dxa"/>
            <w:vAlign w:val="bottom"/>
          </w:tcPr>
          <w:p w14:paraId="5F67CAD3" w14:textId="4F1FD9EF" w:rsidR="00F42935" w:rsidRPr="00D67263" w:rsidRDefault="00D85650" w:rsidP="00BB3845">
            <w:pPr>
              <w:rPr>
                <w:rFonts w:eastAsia="Times New Roman"/>
                <w:b/>
                <w:color w:val="000000" w:themeColor="text1"/>
              </w:rPr>
            </w:pPr>
            <w:r w:rsidRPr="00D67263">
              <w:rPr>
                <w:rFonts w:eastAsia="Times New Roman"/>
                <w:color w:val="000000" w:themeColor="text1"/>
              </w:rPr>
              <w:t>SUDT</w:t>
            </w:r>
            <w:r w:rsidR="00F42935" w:rsidRPr="00D67263">
              <w:rPr>
                <w:rFonts w:eastAsia="Times New Roman"/>
                <w:color w:val="000000" w:themeColor="text1"/>
              </w:rPr>
              <w:t xml:space="preserve"> </w:t>
            </w:r>
            <w:r w:rsidR="00F42935" w:rsidRPr="00D67263">
              <w:rPr>
                <w:rFonts w:eastAsia="Times New Roman"/>
                <w:i/>
                <w:color w:val="000000" w:themeColor="text1"/>
              </w:rPr>
              <w:t>N</w:t>
            </w:r>
            <w:r w:rsidR="00F42935" w:rsidRPr="00D67263">
              <w:rPr>
                <w:rFonts w:eastAsia="Times New Roman"/>
                <w:color w:val="000000" w:themeColor="text1"/>
              </w:rPr>
              <w:t xml:space="preserve"> multiplier</w:t>
            </w:r>
          </w:p>
        </w:tc>
        <w:tc>
          <w:tcPr>
            <w:tcW w:w="1440" w:type="dxa"/>
            <w:vAlign w:val="bottom"/>
          </w:tcPr>
          <w:p w14:paraId="2BDCED4D"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0.45</w:t>
            </w:r>
          </w:p>
        </w:tc>
        <w:tc>
          <w:tcPr>
            <w:tcW w:w="2988" w:type="dxa"/>
          </w:tcPr>
          <w:p w14:paraId="558864FC" w14:textId="760A8E7D" w:rsidR="00F42935"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&lt;EndNote&gt;&lt;Cite&gt;&lt;Author&gt;Bernard&lt;/Author&gt;&lt;Year&gt;2016&lt;/Year&gt;&lt;RecNum&gt;87&lt;/RecNum&gt;&lt;DisplayText&gt;[27]&lt;/DisplayText&gt;&lt;record&gt;&lt;rec-number&gt;87&lt;/rec-number&gt;&lt;foreign-keys&gt;&lt;key app="EN" db-id="zfafrw5fuapf0ded9zo5exvo9tsptr0v0zse" timestamp="1498531007"&gt;87&lt;/key&gt;&lt;/foreign-keys&gt;&lt;ref-type name="Journal Article"&gt;17&lt;/ref-type&gt;&lt;contributors&gt;&lt;authors&gt;&lt;author&gt;Bernard, C L&lt;/author&gt;&lt;author&gt;Brandeau, M L&lt;/author&gt;&lt;author&gt;Owens, D K&lt;/author&gt;&lt;author&gt;Humphreys, K&lt;/author&gt;&lt;author&gt;Bendavid, E&lt;/author&gt;&lt;author&gt;Weyant, C&lt;/author&gt;&lt;author&gt;Goldhaber-Fiebert, J D&lt;/author&gt;&lt;/authors&gt;&lt;/contributors&gt;&lt;titles&gt;&lt;title&gt;Cost-effectiveness of HIV preexposure prophylaxis for people who inject drugs in the United States&lt;/title&gt;&lt;secondary-title&gt;Ann Intern Med&lt;/secondary-title&gt;&lt;alt-title&gt;Ann Intern Med&lt;/alt-title&gt;&lt;/titles&gt;&lt;periodical&gt;&lt;full-title&gt;Ann Intern Med&lt;/full-title&gt;&lt;/periodical&gt;&lt;alt-periodical&gt;&lt;full-title&gt;Ann Intern Med&lt;/full-title&gt;&lt;/alt-periodical&gt;&lt;pages&gt;10-19&lt;/pages&gt;&lt;volume&gt;165&lt;/volume&gt;&lt;number&gt;1&lt;/number&gt;&lt;dates&gt;&lt;year&gt;2016&lt;/year&gt;&lt;/dates&gt;&lt;urls&gt;&lt;/urls&gt;&lt;/record&gt;&lt;/Cite&gt;&lt;/EndNote&gt;</w:instrText>
            </w:r>
            <w:r w:rsidRPr="00D67263">
              <w:rPr>
                <w:color w:val="000000" w:themeColor="text1"/>
              </w:rPr>
              <w:fldChar w:fldCharType="separate"/>
            </w:r>
            <w:r w:rsidR="00114622" w:rsidRPr="00D67263">
              <w:rPr>
                <w:noProof/>
                <w:color w:val="000000" w:themeColor="text1"/>
              </w:rPr>
              <w:t>[27]</w:t>
            </w:r>
            <w:r w:rsidRPr="00D67263">
              <w:rPr>
                <w:color w:val="000000" w:themeColor="text1"/>
              </w:rPr>
              <w:fldChar w:fldCharType="end"/>
            </w:r>
          </w:p>
        </w:tc>
      </w:tr>
      <w:tr w:rsidR="00D67263" w:rsidRPr="00D67263" w14:paraId="6D026F14" w14:textId="77777777" w:rsidTr="00B62433">
        <w:tc>
          <w:tcPr>
            <w:tcW w:w="4698" w:type="dxa"/>
          </w:tcPr>
          <w:p w14:paraId="75DC92F4" w14:textId="7B995412" w:rsidR="00F42935" w:rsidRPr="00D67263" w:rsidRDefault="00F42935" w:rsidP="00E63658">
            <w:pPr>
              <w:rPr>
                <w:rFonts w:eastAsia="Times New Roman"/>
                <w:b/>
                <w:color w:val="000000" w:themeColor="text1"/>
              </w:rPr>
            </w:pPr>
            <w:r w:rsidRPr="00D67263">
              <w:rPr>
                <w:rFonts w:eastAsia="Times New Roman"/>
                <w:b/>
                <w:color w:val="000000" w:themeColor="text1"/>
              </w:rPr>
              <w:t xml:space="preserve">Condom </w:t>
            </w:r>
            <w:r w:rsidR="00C52FFA" w:rsidRPr="00D67263">
              <w:rPr>
                <w:rFonts w:eastAsia="Times New Roman"/>
                <w:b/>
                <w:color w:val="000000" w:themeColor="text1"/>
              </w:rPr>
              <w:t>U</w:t>
            </w:r>
            <w:r w:rsidR="00E63658" w:rsidRPr="00D67263">
              <w:rPr>
                <w:rFonts w:eastAsia="Times New Roman"/>
                <w:b/>
                <w:color w:val="000000" w:themeColor="text1"/>
              </w:rPr>
              <w:t xml:space="preserve">sage </w:t>
            </w:r>
            <w:r w:rsidRPr="00D67263">
              <w:rPr>
                <w:rFonts w:eastAsia="Times New Roman"/>
                <w:b/>
                <w:color w:val="000000" w:themeColor="text1"/>
              </w:rPr>
              <w:t>(probability per act)</w:t>
            </w:r>
          </w:p>
        </w:tc>
        <w:tc>
          <w:tcPr>
            <w:tcW w:w="1440" w:type="dxa"/>
            <w:vAlign w:val="bottom"/>
          </w:tcPr>
          <w:p w14:paraId="29FE8B42" w14:textId="77777777" w:rsidR="00F42935" w:rsidRPr="00D67263" w:rsidRDefault="00F42935" w:rsidP="00BB3845">
            <w:pPr>
              <w:jc w:val="center"/>
              <w:rPr>
                <w:rFonts w:eastAsia="Times New Roman"/>
                <w:color w:val="000000" w:themeColor="text1"/>
              </w:rPr>
            </w:pPr>
          </w:p>
        </w:tc>
        <w:tc>
          <w:tcPr>
            <w:tcW w:w="2988" w:type="dxa"/>
          </w:tcPr>
          <w:p w14:paraId="25313D1E" w14:textId="007A399A" w:rsidR="00F42935" w:rsidRPr="00D67263" w:rsidRDefault="00F42935" w:rsidP="00114622">
            <w:pPr>
              <w:jc w:val="center"/>
              <w:rPr>
                <w:b/>
                <w:color w:val="000000" w:themeColor="text1"/>
              </w:rPr>
            </w:pPr>
            <w:r w:rsidRPr="00D67263">
              <w:rPr>
                <w:color w:val="000000" w:themeColor="text1"/>
              </w:rPr>
              <w:t xml:space="preserve">Estimated </w:t>
            </w:r>
            <w:r w:rsidR="0036176C" w:rsidRPr="00D67263">
              <w:rPr>
                <w:color w:val="000000" w:themeColor="text1"/>
              </w:rPr>
              <w:fldChar w:fldCharType="begin">
                <w:fldData xml:space="preserve">PEVuZE5vdGU+PENpdGU+PEF1dGhvcj5Nb250ZWlybzwvQXV0aG9yPjxZZWFyPjIwMTY8L1llYXI+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</w:fldData>
              </w:fldChar>
            </w:r>
            <w:r w:rsidR="00114622" w:rsidRPr="00D67263">
              <w:rPr>
                <w:color w:val="000000" w:themeColor="text1"/>
              </w:rPr>
              <w:instrText xml:space="preserve"> ADDIN EN.CITE </w:instrText>
            </w:r>
            <w:r w:rsidR="00114622" w:rsidRPr="00D67263">
              <w:rPr>
                <w:color w:val="000000" w:themeColor="text1"/>
              </w:rPr>
              <w:fldChar w:fldCharType="begin">
                <w:fldData xml:space="preserve">PEVuZE5vdGU+PENpdGU+PEF1dGhvcj5Nb250ZWlybzwvQXV0aG9yPjxZZWFyPjIwMTY8L1llYXI+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</w:fldData>
              </w:fldChar>
            </w:r>
            <w:r w:rsidR="00114622" w:rsidRPr="00D67263">
              <w:rPr>
                <w:color w:val="000000" w:themeColor="text1"/>
              </w:rPr>
              <w:instrText xml:space="preserve"> ADDIN EN.CITE.DATA </w:instrText>
            </w:r>
            <w:r w:rsidR="00114622" w:rsidRPr="00D67263">
              <w:rPr>
                <w:color w:val="000000" w:themeColor="text1"/>
              </w:rPr>
            </w:r>
            <w:r w:rsidR="00114622" w:rsidRPr="00D67263">
              <w:rPr>
                <w:color w:val="000000" w:themeColor="text1"/>
              </w:rPr>
              <w:fldChar w:fldCharType="end"/>
            </w:r>
            <w:r w:rsidR="0036176C" w:rsidRPr="00D67263">
              <w:rPr>
                <w:color w:val="000000" w:themeColor="text1"/>
              </w:rPr>
            </w:r>
            <w:r w:rsidR="0036176C" w:rsidRPr="00D67263">
              <w:rPr>
                <w:color w:val="000000" w:themeColor="text1"/>
              </w:rPr>
              <w:fldChar w:fldCharType="separate"/>
            </w:r>
            <w:r w:rsidR="00114622" w:rsidRPr="00D67263">
              <w:rPr>
                <w:noProof/>
                <w:color w:val="000000" w:themeColor="text1"/>
              </w:rPr>
              <w:t>[6, 7, 19, 40]</w:t>
            </w:r>
            <w:r w:rsidR="0036176C" w:rsidRPr="00D67263">
              <w:rPr>
                <w:color w:val="000000" w:themeColor="text1"/>
              </w:rPr>
              <w:fldChar w:fldCharType="end"/>
            </w:r>
          </w:p>
        </w:tc>
      </w:tr>
      <w:tr w:rsidR="00D67263" w:rsidRPr="00D67263" w14:paraId="6B883402" w14:textId="77777777" w:rsidTr="00B62433">
        <w:tc>
          <w:tcPr>
            <w:tcW w:w="4698" w:type="dxa"/>
            <w:vAlign w:val="bottom"/>
          </w:tcPr>
          <w:p w14:paraId="116C418A" w14:textId="77777777" w:rsidR="00F42935" w:rsidRPr="00D67263" w:rsidRDefault="00F42935" w:rsidP="00BB3845">
            <w:pPr>
              <w:rPr>
                <w:rFonts w:eastAsia="Times New Roman"/>
                <w:b/>
                <w:color w:val="000000" w:themeColor="text1"/>
              </w:rPr>
            </w:pPr>
            <w:r w:rsidRPr="00D67263">
              <w:rPr>
                <w:rFonts w:eastAsia="Times New Roman"/>
                <w:b/>
                <w:color w:val="000000" w:themeColor="text1"/>
              </w:rPr>
              <w:t xml:space="preserve">    HIV uninfected/unaware</w:t>
            </w:r>
          </w:p>
        </w:tc>
        <w:tc>
          <w:tcPr>
            <w:tcW w:w="1440" w:type="dxa"/>
            <w:vAlign w:val="bottom"/>
          </w:tcPr>
          <w:p w14:paraId="011AF493" w14:textId="77777777" w:rsidR="00F42935" w:rsidRPr="00D67263" w:rsidRDefault="00F42935" w:rsidP="00BB3845">
            <w:pPr>
              <w:rPr>
                <w:rFonts w:eastAsia="Times New Roman"/>
                <w:color w:val="000000" w:themeColor="text1"/>
              </w:rPr>
            </w:pPr>
          </w:p>
        </w:tc>
        <w:tc>
          <w:tcPr>
            <w:tcW w:w="2988" w:type="dxa"/>
          </w:tcPr>
          <w:p w14:paraId="022549AD" w14:textId="77777777" w:rsidR="00F42935" w:rsidRPr="00D67263" w:rsidRDefault="00F42935" w:rsidP="00BB3845">
            <w:pPr>
              <w:jc w:val="center"/>
              <w:rPr>
                <w:color w:val="000000" w:themeColor="text1"/>
              </w:rPr>
            </w:pPr>
          </w:p>
        </w:tc>
      </w:tr>
      <w:tr w:rsidR="00D67263" w:rsidRPr="00D67263" w14:paraId="01BECA50" w14:textId="77777777" w:rsidTr="00B62433">
        <w:tc>
          <w:tcPr>
            <w:tcW w:w="4698" w:type="dxa"/>
            <w:vAlign w:val="bottom"/>
          </w:tcPr>
          <w:p w14:paraId="634024F9" w14:textId="77777777" w:rsidR="00F42935" w:rsidRPr="00D67263" w:rsidRDefault="00F42935" w:rsidP="00BB3845">
            <w:pPr>
              <w:rPr>
                <w:rFonts w:eastAsia="Times New Roman"/>
                <w:color w:val="000000" w:themeColor="text1"/>
              </w:rPr>
            </w:pPr>
            <w:r w:rsidRPr="00D67263">
              <w:rPr>
                <w:rFonts w:eastAsia="Times New Roman"/>
                <w:b/>
                <w:color w:val="000000" w:themeColor="text1"/>
              </w:rPr>
              <w:t xml:space="preserve">        Female </w:t>
            </w:r>
          </w:p>
        </w:tc>
        <w:tc>
          <w:tcPr>
            <w:tcW w:w="1440" w:type="dxa"/>
            <w:vAlign w:val="bottom"/>
          </w:tcPr>
          <w:p w14:paraId="2ED759DF" w14:textId="77777777" w:rsidR="00F42935" w:rsidRPr="00D67263" w:rsidRDefault="00F42935" w:rsidP="00BB3845">
            <w:pPr>
              <w:jc w:val="center"/>
              <w:rPr>
                <w:rFonts w:eastAsia="Times New Roman"/>
                <w:color w:val="000000" w:themeColor="text1"/>
              </w:rPr>
            </w:pPr>
          </w:p>
        </w:tc>
        <w:tc>
          <w:tcPr>
            <w:tcW w:w="2988" w:type="dxa"/>
          </w:tcPr>
          <w:p w14:paraId="169F8BB1" w14:textId="77777777" w:rsidR="00F42935" w:rsidRPr="00D67263" w:rsidRDefault="00F42935" w:rsidP="00BB3845">
            <w:pPr>
              <w:jc w:val="center"/>
              <w:rPr>
                <w:b/>
                <w:color w:val="000000" w:themeColor="text1"/>
              </w:rPr>
            </w:pPr>
          </w:p>
        </w:tc>
      </w:tr>
      <w:tr w:rsidR="00D67263" w:rsidRPr="00D67263" w14:paraId="00388ECF" w14:textId="77777777" w:rsidTr="00B62433">
        <w:tc>
          <w:tcPr>
            <w:tcW w:w="4698" w:type="dxa"/>
            <w:vAlign w:val="bottom"/>
          </w:tcPr>
          <w:p w14:paraId="0F641DB5" w14:textId="77777777" w:rsidR="00F42935" w:rsidRPr="00D67263" w:rsidRDefault="00F42935" w:rsidP="00BB3845">
            <w:pPr>
              <w:rPr>
                <w:rFonts w:eastAsia="Times New Roman"/>
                <w:color w:val="000000" w:themeColor="text1"/>
              </w:rPr>
            </w:pPr>
            <w:r w:rsidRPr="00D67263">
              <w:rPr>
                <w:rFonts w:eastAsia="Times New Roman"/>
                <w:b/>
                <w:color w:val="000000" w:themeColor="text1"/>
              </w:rPr>
              <w:t xml:space="preserve">        </w:t>
            </w:r>
            <w:r w:rsidRPr="00D67263">
              <w:rPr>
                <w:rFonts w:eastAsia="Times New Roman"/>
                <w:color w:val="000000" w:themeColor="text1"/>
              </w:rPr>
              <w:t>PWID with main partner</w:t>
            </w:r>
          </w:p>
        </w:tc>
        <w:tc>
          <w:tcPr>
            <w:tcW w:w="1440" w:type="dxa"/>
            <w:vAlign w:val="bottom"/>
          </w:tcPr>
          <w:p w14:paraId="0ED4568A"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0.44</w:t>
            </w:r>
          </w:p>
        </w:tc>
        <w:tc>
          <w:tcPr>
            <w:tcW w:w="2988" w:type="dxa"/>
          </w:tcPr>
          <w:p w14:paraId="0308B5F1" w14:textId="77777777" w:rsidR="00F42935" w:rsidRPr="00D67263" w:rsidRDefault="00F42935" w:rsidP="00BB3845">
            <w:pPr>
              <w:jc w:val="center"/>
              <w:rPr>
                <w:b/>
                <w:color w:val="000000" w:themeColor="text1"/>
              </w:rPr>
            </w:pPr>
          </w:p>
        </w:tc>
      </w:tr>
      <w:tr w:rsidR="00D67263" w:rsidRPr="00D67263" w14:paraId="16E1A543" w14:textId="77777777" w:rsidTr="00B62433">
        <w:tc>
          <w:tcPr>
            <w:tcW w:w="4698" w:type="dxa"/>
            <w:vAlign w:val="bottom"/>
          </w:tcPr>
          <w:p w14:paraId="14CB4DC8" w14:textId="77777777" w:rsidR="00F42935" w:rsidRPr="00D67263" w:rsidRDefault="00F42935" w:rsidP="00BB3845">
            <w:pPr>
              <w:rPr>
                <w:rFonts w:eastAsia="Times New Roman"/>
                <w:color w:val="000000" w:themeColor="text1"/>
              </w:rPr>
            </w:pPr>
            <w:r w:rsidRPr="00D67263">
              <w:rPr>
                <w:rFonts w:eastAsia="Times New Roman"/>
                <w:color w:val="000000" w:themeColor="text1"/>
              </w:rPr>
              <w:t xml:space="preserve">        PWID with casual partner</w:t>
            </w:r>
          </w:p>
        </w:tc>
        <w:tc>
          <w:tcPr>
            <w:tcW w:w="1440" w:type="dxa"/>
            <w:vAlign w:val="bottom"/>
          </w:tcPr>
          <w:p w14:paraId="5673AD11"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0.76</w:t>
            </w:r>
          </w:p>
        </w:tc>
        <w:tc>
          <w:tcPr>
            <w:tcW w:w="2988" w:type="dxa"/>
          </w:tcPr>
          <w:p w14:paraId="2EC356B2" w14:textId="77777777" w:rsidR="00F42935" w:rsidRPr="00D67263" w:rsidRDefault="00F42935" w:rsidP="00BB3845">
            <w:pPr>
              <w:jc w:val="center"/>
              <w:rPr>
                <w:b/>
                <w:color w:val="000000" w:themeColor="text1"/>
              </w:rPr>
            </w:pPr>
          </w:p>
        </w:tc>
      </w:tr>
      <w:tr w:rsidR="00D67263" w:rsidRPr="00D67263" w14:paraId="4156D238" w14:textId="77777777" w:rsidTr="00B62433">
        <w:tc>
          <w:tcPr>
            <w:tcW w:w="4698" w:type="dxa"/>
            <w:vAlign w:val="bottom"/>
          </w:tcPr>
          <w:p w14:paraId="698DB076" w14:textId="77777777" w:rsidR="00F42935" w:rsidRPr="00D67263" w:rsidRDefault="00F42935" w:rsidP="00BB3845">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PWUD with main partner</w:t>
            </w:r>
          </w:p>
        </w:tc>
        <w:tc>
          <w:tcPr>
            <w:tcW w:w="1440" w:type="dxa"/>
            <w:vAlign w:val="bottom"/>
          </w:tcPr>
          <w:p w14:paraId="7BB796C0"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0.19</w:t>
            </w:r>
          </w:p>
        </w:tc>
        <w:tc>
          <w:tcPr>
            <w:tcW w:w="2988" w:type="dxa"/>
          </w:tcPr>
          <w:p w14:paraId="4D1F3591" w14:textId="77777777" w:rsidR="00F42935" w:rsidRPr="00D67263" w:rsidRDefault="00F42935" w:rsidP="00BB3845">
            <w:pPr>
              <w:jc w:val="center"/>
              <w:rPr>
                <w:b/>
                <w:color w:val="000000" w:themeColor="text1"/>
              </w:rPr>
            </w:pPr>
          </w:p>
        </w:tc>
      </w:tr>
      <w:tr w:rsidR="00D67263" w:rsidRPr="00D67263" w14:paraId="16FBB73B" w14:textId="77777777" w:rsidTr="00B62433">
        <w:tc>
          <w:tcPr>
            <w:tcW w:w="4698" w:type="dxa"/>
            <w:vAlign w:val="bottom"/>
          </w:tcPr>
          <w:p w14:paraId="3ACB8051" w14:textId="77777777" w:rsidR="00F42935" w:rsidRPr="00D67263" w:rsidRDefault="00F42935" w:rsidP="00BB3845">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PWUD with casual partner</w:t>
            </w:r>
          </w:p>
        </w:tc>
        <w:tc>
          <w:tcPr>
            <w:tcW w:w="1440" w:type="dxa"/>
            <w:vAlign w:val="bottom"/>
          </w:tcPr>
          <w:p w14:paraId="2C067254"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0.57</w:t>
            </w:r>
          </w:p>
        </w:tc>
        <w:tc>
          <w:tcPr>
            <w:tcW w:w="2988" w:type="dxa"/>
          </w:tcPr>
          <w:p w14:paraId="0E5CBE43" w14:textId="77777777" w:rsidR="00F42935" w:rsidRPr="00D67263" w:rsidRDefault="00F42935" w:rsidP="00BB3845">
            <w:pPr>
              <w:jc w:val="center"/>
              <w:rPr>
                <w:b/>
                <w:color w:val="000000" w:themeColor="text1"/>
              </w:rPr>
            </w:pPr>
          </w:p>
        </w:tc>
      </w:tr>
      <w:tr w:rsidR="00D67263" w:rsidRPr="00D67263" w14:paraId="50BAED56" w14:textId="77777777" w:rsidTr="00B62433">
        <w:tc>
          <w:tcPr>
            <w:tcW w:w="4698" w:type="dxa"/>
            <w:vAlign w:val="bottom"/>
          </w:tcPr>
          <w:p w14:paraId="51B11053" w14:textId="77777777" w:rsidR="00F42935" w:rsidRPr="00D67263" w:rsidRDefault="00F42935" w:rsidP="00BB3845">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Non-drug user with main partner</w:t>
            </w:r>
          </w:p>
        </w:tc>
        <w:tc>
          <w:tcPr>
            <w:tcW w:w="1440" w:type="dxa"/>
            <w:vAlign w:val="bottom"/>
          </w:tcPr>
          <w:p w14:paraId="10CC1B58"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0.37</w:t>
            </w:r>
          </w:p>
        </w:tc>
        <w:tc>
          <w:tcPr>
            <w:tcW w:w="2988" w:type="dxa"/>
          </w:tcPr>
          <w:p w14:paraId="0141B49F" w14:textId="77777777" w:rsidR="00F42935" w:rsidRPr="00D67263" w:rsidRDefault="00F42935" w:rsidP="00BB3845">
            <w:pPr>
              <w:jc w:val="center"/>
              <w:rPr>
                <w:b/>
                <w:color w:val="000000" w:themeColor="text1"/>
              </w:rPr>
            </w:pPr>
          </w:p>
        </w:tc>
      </w:tr>
      <w:tr w:rsidR="00D67263" w:rsidRPr="00D67263" w14:paraId="1D60BE2E" w14:textId="77777777" w:rsidTr="00B62433">
        <w:tc>
          <w:tcPr>
            <w:tcW w:w="4698" w:type="dxa"/>
            <w:vAlign w:val="bottom"/>
          </w:tcPr>
          <w:p w14:paraId="2E2FD137" w14:textId="77777777" w:rsidR="00F42935" w:rsidRPr="00D67263" w:rsidRDefault="00F42935" w:rsidP="00BB3845">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Non-drug user with casual partner</w:t>
            </w:r>
          </w:p>
        </w:tc>
        <w:tc>
          <w:tcPr>
            <w:tcW w:w="1440" w:type="dxa"/>
            <w:vAlign w:val="bottom"/>
          </w:tcPr>
          <w:p w14:paraId="7B79E92B"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0.56</w:t>
            </w:r>
          </w:p>
        </w:tc>
        <w:tc>
          <w:tcPr>
            <w:tcW w:w="2988" w:type="dxa"/>
          </w:tcPr>
          <w:p w14:paraId="0EF30DAF" w14:textId="77777777" w:rsidR="00F42935" w:rsidRPr="00D67263" w:rsidRDefault="00F42935" w:rsidP="00BB3845">
            <w:pPr>
              <w:jc w:val="center"/>
              <w:rPr>
                <w:b/>
                <w:color w:val="000000" w:themeColor="text1"/>
              </w:rPr>
            </w:pPr>
          </w:p>
        </w:tc>
      </w:tr>
      <w:tr w:rsidR="00D67263" w:rsidRPr="00D67263" w14:paraId="5579FF20" w14:textId="77777777" w:rsidTr="00B62433">
        <w:tc>
          <w:tcPr>
            <w:tcW w:w="4698" w:type="dxa"/>
            <w:vAlign w:val="bottom"/>
          </w:tcPr>
          <w:p w14:paraId="236CA8C1" w14:textId="77777777" w:rsidR="00F42935" w:rsidRPr="00D67263" w:rsidRDefault="00F42935" w:rsidP="00BB3845">
            <w:pPr>
              <w:rPr>
                <w:rFonts w:eastAsia="Times New Roman"/>
                <w:b/>
                <w:color w:val="000000" w:themeColor="text1"/>
              </w:rPr>
            </w:pPr>
            <w:r w:rsidRPr="00D67263">
              <w:rPr>
                <w:rFonts w:eastAsia="Times New Roman"/>
                <w:b/>
                <w:color w:val="000000" w:themeColor="text1"/>
              </w:rPr>
              <w:t xml:space="preserve">        Heterosexual male </w:t>
            </w:r>
          </w:p>
        </w:tc>
        <w:tc>
          <w:tcPr>
            <w:tcW w:w="1440" w:type="dxa"/>
            <w:vAlign w:val="bottom"/>
          </w:tcPr>
          <w:p w14:paraId="1A92B6E1" w14:textId="77777777" w:rsidR="00F42935" w:rsidRPr="00D67263" w:rsidRDefault="00F42935" w:rsidP="00BB3845">
            <w:pPr>
              <w:jc w:val="center"/>
              <w:rPr>
                <w:rFonts w:eastAsia="Times New Roman"/>
                <w:color w:val="000000" w:themeColor="text1"/>
              </w:rPr>
            </w:pPr>
          </w:p>
        </w:tc>
        <w:tc>
          <w:tcPr>
            <w:tcW w:w="2988" w:type="dxa"/>
          </w:tcPr>
          <w:p w14:paraId="097E8326" w14:textId="77777777" w:rsidR="00F42935" w:rsidRPr="00D67263" w:rsidRDefault="00F42935" w:rsidP="00BB3845">
            <w:pPr>
              <w:jc w:val="center"/>
              <w:rPr>
                <w:b/>
                <w:color w:val="000000" w:themeColor="text1"/>
              </w:rPr>
            </w:pPr>
          </w:p>
        </w:tc>
      </w:tr>
      <w:tr w:rsidR="00D67263" w:rsidRPr="00D67263" w14:paraId="664C3580" w14:textId="77777777" w:rsidTr="00B62433">
        <w:tc>
          <w:tcPr>
            <w:tcW w:w="4698" w:type="dxa"/>
            <w:vAlign w:val="bottom"/>
          </w:tcPr>
          <w:p w14:paraId="443D62EA" w14:textId="77777777" w:rsidR="00F42935" w:rsidRPr="00D67263" w:rsidRDefault="00F42935" w:rsidP="00BB3845">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PWID with main partner</w:t>
            </w:r>
          </w:p>
        </w:tc>
        <w:tc>
          <w:tcPr>
            <w:tcW w:w="1440" w:type="dxa"/>
            <w:vAlign w:val="bottom"/>
          </w:tcPr>
          <w:p w14:paraId="02088141"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0.44</w:t>
            </w:r>
          </w:p>
        </w:tc>
        <w:tc>
          <w:tcPr>
            <w:tcW w:w="2988" w:type="dxa"/>
          </w:tcPr>
          <w:p w14:paraId="1B5350B7" w14:textId="77777777" w:rsidR="00F42935" w:rsidRPr="00D67263" w:rsidRDefault="00F42935" w:rsidP="00BB3845">
            <w:pPr>
              <w:jc w:val="center"/>
              <w:rPr>
                <w:b/>
                <w:color w:val="000000" w:themeColor="text1"/>
              </w:rPr>
            </w:pPr>
          </w:p>
        </w:tc>
      </w:tr>
      <w:tr w:rsidR="00D67263" w:rsidRPr="00D67263" w14:paraId="1BF57846" w14:textId="77777777" w:rsidTr="00B62433">
        <w:tc>
          <w:tcPr>
            <w:tcW w:w="4698" w:type="dxa"/>
            <w:vAlign w:val="bottom"/>
          </w:tcPr>
          <w:p w14:paraId="14AD691D" w14:textId="77777777" w:rsidR="00F42935" w:rsidRPr="00D67263" w:rsidRDefault="00F42935" w:rsidP="00BB3845">
            <w:pPr>
              <w:rPr>
                <w:rFonts w:eastAsia="Times New Roman"/>
                <w:b/>
                <w:color w:val="000000" w:themeColor="text1"/>
              </w:rPr>
            </w:pPr>
            <w:r w:rsidRPr="00D67263">
              <w:rPr>
                <w:rFonts w:eastAsia="Times New Roman"/>
                <w:color w:val="000000" w:themeColor="text1"/>
              </w:rPr>
              <w:t xml:space="preserve">        PWID with casual partner</w:t>
            </w:r>
          </w:p>
        </w:tc>
        <w:tc>
          <w:tcPr>
            <w:tcW w:w="1440" w:type="dxa"/>
            <w:vAlign w:val="bottom"/>
          </w:tcPr>
          <w:p w14:paraId="5BA62971"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0.76</w:t>
            </w:r>
          </w:p>
        </w:tc>
        <w:tc>
          <w:tcPr>
            <w:tcW w:w="2988" w:type="dxa"/>
          </w:tcPr>
          <w:p w14:paraId="1090BED4" w14:textId="77777777" w:rsidR="00F42935" w:rsidRPr="00D67263" w:rsidRDefault="00F42935" w:rsidP="00BB3845">
            <w:pPr>
              <w:jc w:val="center"/>
              <w:rPr>
                <w:b/>
                <w:color w:val="000000" w:themeColor="text1"/>
              </w:rPr>
            </w:pPr>
          </w:p>
        </w:tc>
      </w:tr>
      <w:tr w:rsidR="00D67263" w:rsidRPr="00D67263" w14:paraId="723F71F0" w14:textId="77777777" w:rsidTr="00B62433">
        <w:tc>
          <w:tcPr>
            <w:tcW w:w="4698" w:type="dxa"/>
            <w:vAlign w:val="bottom"/>
          </w:tcPr>
          <w:p w14:paraId="3313E42E" w14:textId="77777777" w:rsidR="00F42935" w:rsidRPr="00D67263" w:rsidRDefault="00F42935" w:rsidP="00BB3845">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PWUD with main partner</w:t>
            </w:r>
          </w:p>
        </w:tc>
        <w:tc>
          <w:tcPr>
            <w:tcW w:w="1440" w:type="dxa"/>
            <w:vAlign w:val="bottom"/>
          </w:tcPr>
          <w:p w14:paraId="1D258EE2"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0.74</w:t>
            </w:r>
          </w:p>
        </w:tc>
        <w:tc>
          <w:tcPr>
            <w:tcW w:w="2988" w:type="dxa"/>
          </w:tcPr>
          <w:p w14:paraId="44E7233B" w14:textId="77777777" w:rsidR="00F42935" w:rsidRPr="00D67263" w:rsidRDefault="00F42935" w:rsidP="00BB3845">
            <w:pPr>
              <w:jc w:val="center"/>
              <w:rPr>
                <w:b/>
                <w:color w:val="000000" w:themeColor="text1"/>
              </w:rPr>
            </w:pPr>
          </w:p>
        </w:tc>
      </w:tr>
      <w:tr w:rsidR="00D67263" w:rsidRPr="00D67263" w14:paraId="6A1F8A56" w14:textId="77777777" w:rsidTr="00B62433">
        <w:tc>
          <w:tcPr>
            <w:tcW w:w="4698" w:type="dxa"/>
            <w:vAlign w:val="bottom"/>
          </w:tcPr>
          <w:p w14:paraId="0702E66C" w14:textId="77777777" w:rsidR="00F42935" w:rsidRPr="00D67263" w:rsidRDefault="00F42935" w:rsidP="00BB3845">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PWUD with casual partner</w:t>
            </w:r>
          </w:p>
        </w:tc>
        <w:tc>
          <w:tcPr>
            <w:tcW w:w="1440" w:type="dxa"/>
            <w:vAlign w:val="bottom"/>
          </w:tcPr>
          <w:p w14:paraId="154E75CF"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0.85</w:t>
            </w:r>
          </w:p>
        </w:tc>
        <w:tc>
          <w:tcPr>
            <w:tcW w:w="2988" w:type="dxa"/>
          </w:tcPr>
          <w:p w14:paraId="7E0A3EFE" w14:textId="77777777" w:rsidR="00F42935" w:rsidRPr="00D67263" w:rsidRDefault="00F42935" w:rsidP="00BB3845">
            <w:pPr>
              <w:jc w:val="center"/>
              <w:rPr>
                <w:b/>
                <w:color w:val="000000" w:themeColor="text1"/>
              </w:rPr>
            </w:pPr>
          </w:p>
        </w:tc>
      </w:tr>
      <w:tr w:rsidR="00D67263" w:rsidRPr="00D67263" w14:paraId="476D44BA" w14:textId="77777777" w:rsidTr="00B62433">
        <w:tc>
          <w:tcPr>
            <w:tcW w:w="4698" w:type="dxa"/>
            <w:vAlign w:val="bottom"/>
          </w:tcPr>
          <w:p w14:paraId="570AED04" w14:textId="77777777" w:rsidR="00F42935" w:rsidRPr="00D67263" w:rsidRDefault="00F42935" w:rsidP="00BB3845">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Non-drug user with main partner</w:t>
            </w:r>
          </w:p>
        </w:tc>
        <w:tc>
          <w:tcPr>
            <w:tcW w:w="1440" w:type="dxa"/>
            <w:vAlign w:val="bottom"/>
          </w:tcPr>
          <w:p w14:paraId="5933A23F"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0.63</w:t>
            </w:r>
          </w:p>
        </w:tc>
        <w:tc>
          <w:tcPr>
            <w:tcW w:w="2988" w:type="dxa"/>
          </w:tcPr>
          <w:p w14:paraId="2CE42507" w14:textId="77777777" w:rsidR="00F42935" w:rsidRPr="00D67263" w:rsidRDefault="00F42935" w:rsidP="00BB3845">
            <w:pPr>
              <w:jc w:val="center"/>
              <w:rPr>
                <w:b/>
                <w:color w:val="000000" w:themeColor="text1"/>
              </w:rPr>
            </w:pPr>
          </w:p>
        </w:tc>
      </w:tr>
      <w:tr w:rsidR="00D67263" w:rsidRPr="00D67263" w14:paraId="498F98E6" w14:textId="77777777" w:rsidTr="00B62433">
        <w:tc>
          <w:tcPr>
            <w:tcW w:w="4698" w:type="dxa"/>
            <w:vAlign w:val="bottom"/>
          </w:tcPr>
          <w:p w14:paraId="45F25C7A" w14:textId="77777777" w:rsidR="00F42935" w:rsidRPr="00D67263" w:rsidRDefault="00F42935" w:rsidP="00BB3845">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Non-drug user with casual partner</w:t>
            </w:r>
          </w:p>
        </w:tc>
        <w:tc>
          <w:tcPr>
            <w:tcW w:w="1440" w:type="dxa"/>
            <w:vAlign w:val="bottom"/>
          </w:tcPr>
          <w:p w14:paraId="7DD2840A"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0.72</w:t>
            </w:r>
          </w:p>
        </w:tc>
        <w:tc>
          <w:tcPr>
            <w:tcW w:w="2988" w:type="dxa"/>
          </w:tcPr>
          <w:p w14:paraId="10207E07" w14:textId="77777777" w:rsidR="00F42935" w:rsidRPr="00D67263" w:rsidRDefault="00F42935" w:rsidP="00BB3845">
            <w:pPr>
              <w:jc w:val="center"/>
              <w:rPr>
                <w:b/>
                <w:color w:val="000000" w:themeColor="text1"/>
              </w:rPr>
            </w:pPr>
          </w:p>
        </w:tc>
      </w:tr>
      <w:tr w:rsidR="00D67263" w:rsidRPr="00D67263" w14:paraId="2EE0BCC5" w14:textId="77777777" w:rsidTr="00B62433">
        <w:tc>
          <w:tcPr>
            <w:tcW w:w="4698" w:type="dxa"/>
            <w:vAlign w:val="bottom"/>
          </w:tcPr>
          <w:p w14:paraId="24E99EE6" w14:textId="77777777" w:rsidR="00F42935" w:rsidRPr="00D67263" w:rsidRDefault="00F42935" w:rsidP="00BB3845">
            <w:pPr>
              <w:rPr>
                <w:rFonts w:eastAsia="Times New Roman"/>
                <w:b/>
                <w:color w:val="000000" w:themeColor="text1"/>
              </w:rPr>
            </w:pPr>
            <w:r w:rsidRPr="00D67263">
              <w:rPr>
                <w:rFonts w:eastAsia="Times New Roman"/>
                <w:b/>
                <w:color w:val="000000" w:themeColor="text1"/>
              </w:rPr>
              <w:t xml:space="preserve">        MSM </w:t>
            </w:r>
          </w:p>
        </w:tc>
        <w:tc>
          <w:tcPr>
            <w:tcW w:w="1440" w:type="dxa"/>
            <w:vAlign w:val="bottom"/>
          </w:tcPr>
          <w:p w14:paraId="3181B43F" w14:textId="77777777" w:rsidR="00F42935" w:rsidRPr="00D67263" w:rsidRDefault="00F42935" w:rsidP="00BB3845">
            <w:pPr>
              <w:jc w:val="center"/>
              <w:rPr>
                <w:rFonts w:eastAsia="Times New Roman"/>
                <w:color w:val="000000" w:themeColor="text1"/>
              </w:rPr>
            </w:pPr>
          </w:p>
        </w:tc>
        <w:tc>
          <w:tcPr>
            <w:tcW w:w="2988" w:type="dxa"/>
          </w:tcPr>
          <w:p w14:paraId="57ECB4CB" w14:textId="77777777" w:rsidR="00F42935" w:rsidRPr="00D67263" w:rsidRDefault="00F42935" w:rsidP="00BB3845">
            <w:pPr>
              <w:jc w:val="center"/>
              <w:rPr>
                <w:b/>
                <w:color w:val="000000" w:themeColor="text1"/>
              </w:rPr>
            </w:pPr>
          </w:p>
        </w:tc>
      </w:tr>
      <w:tr w:rsidR="00D67263" w:rsidRPr="00D67263" w14:paraId="78945A7D" w14:textId="77777777" w:rsidTr="00B62433">
        <w:tc>
          <w:tcPr>
            <w:tcW w:w="4698" w:type="dxa"/>
            <w:vAlign w:val="bottom"/>
          </w:tcPr>
          <w:p w14:paraId="7EB6900E" w14:textId="77777777" w:rsidR="00F42935" w:rsidRPr="00D67263" w:rsidRDefault="00F42935" w:rsidP="00BB3845">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PWID with main partner</w:t>
            </w:r>
          </w:p>
        </w:tc>
        <w:tc>
          <w:tcPr>
            <w:tcW w:w="1440" w:type="dxa"/>
            <w:vAlign w:val="bottom"/>
          </w:tcPr>
          <w:p w14:paraId="3CC155A8"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0.44</w:t>
            </w:r>
          </w:p>
        </w:tc>
        <w:tc>
          <w:tcPr>
            <w:tcW w:w="2988" w:type="dxa"/>
          </w:tcPr>
          <w:p w14:paraId="5FFFEF83" w14:textId="77777777" w:rsidR="00F42935" w:rsidRPr="00D67263" w:rsidRDefault="00F42935" w:rsidP="00BB3845">
            <w:pPr>
              <w:jc w:val="center"/>
              <w:rPr>
                <w:b/>
                <w:color w:val="000000" w:themeColor="text1"/>
              </w:rPr>
            </w:pPr>
          </w:p>
        </w:tc>
      </w:tr>
      <w:tr w:rsidR="00D67263" w:rsidRPr="00D67263" w14:paraId="2B2754AC" w14:textId="77777777" w:rsidTr="00B62433">
        <w:tc>
          <w:tcPr>
            <w:tcW w:w="4698" w:type="dxa"/>
            <w:vAlign w:val="bottom"/>
          </w:tcPr>
          <w:p w14:paraId="6E606ECF" w14:textId="77777777" w:rsidR="00F42935" w:rsidRPr="00D67263" w:rsidRDefault="00F42935" w:rsidP="00BB3845">
            <w:pPr>
              <w:rPr>
                <w:rFonts w:eastAsia="Times New Roman"/>
                <w:b/>
                <w:color w:val="000000" w:themeColor="text1"/>
              </w:rPr>
            </w:pPr>
            <w:r w:rsidRPr="00D67263">
              <w:rPr>
                <w:rFonts w:eastAsia="Times New Roman"/>
                <w:color w:val="000000" w:themeColor="text1"/>
              </w:rPr>
              <w:t xml:space="preserve">        PWID with casual partner</w:t>
            </w:r>
          </w:p>
        </w:tc>
        <w:tc>
          <w:tcPr>
            <w:tcW w:w="1440" w:type="dxa"/>
            <w:vAlign w:val="bottom"/>
          </w:tcPr>
          <w:p w14:paraId="0487EFB7"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0.76</w:t>
            </w:r>
          </w:p>
        </w:tc>
        <w:tc>
          <w:tcPr>
            <w:tcW w:w="2988" w:type="dxa"/>
          </w:tcPr>
          <w:p w14:paraId="6E040456" w14:textId="77777777" w:rsidR="00F42935" w:rsidRPr="00D67263" w:rsidRDefault="00F42935" w:rsidP="00BB3845">
            <w:pPr>
              <w:jc w:val="center"/>
              <w:rPr>
                <w:b/>
                <w:color w:val="000000" w:themeColor="text1"/>
              </w:rPr>
            </w:pPr>
          </w:p>
        </w:tc>
      </w:tr>
      <w:tr w:rsidR="00D67263" w:rsidRPr="00D67263" w14:paraId="183B1086" w14:textId="77777777" w:rsidTr="00B62433">
        <w:tc>
          <w:tcPr>
            <w:tcW w:w="4698" w:type="dxa"/>
            <w:vAlign w:val="bottom"/>
          </w:tcPr>
          <w:p w14:paraId="1EE82706" w14:textId="77777777" w:rsidR="00F42935" w:rsidRPr="00D67263" w:rsidRDefault="00F42935" w:rsidP="00BB3845">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PWUD with main partner</w:t>
            </w:r>
          </w:p>
        </w:tc>
        <w:tc>
          <w:tcPr>
            <w:tcW w:w="1440" w:type="dxa"/>
            <w:vAlign w:val="bottom"/>
          </w:tcPr>
          <w:p w14:paraId="4B2DD12B"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0.51</w:t>
            </w:r>
          </w:p>
        </w:tc>
        <w:tc>
          <w:tcPr>
            <w:tcW w:w="2988" w:type="dxa"/>
          </w:tcPr>
          <w:p w14:paraId="37BE3D1B" w14:textId="77777777" w:rsidR="00F42935" w:rsidRPr="00D67263" w:rsidRDefault="00F42935" w:rsidP="00BB3845">
            <w:pPr>
              <w:jc w:val="center"/>
              <w:rPr>
                <w:b/>
                <w:color w:val="000000" w:themeColor="text1"/>
              </w:rPr>
            </w:pPr>
          </w:p>
        </w:tc>
      </w:tr>
      <w:tr w:rsidR="00D67263" w:rsidRPr="00D67263" w14:paraId="08E51673" w14:textId="77777777" w:rsidTr="00B62433">
        <w:tc>
          <w:tcPr>
            <w:tcW w:w="4698" w:type="dxa"/>
            <w:vAlign w:val="bottom"/>
          </w:tcPr>
          <w:p w14:paraId="2CF5A4BF" w14:textId="77777777" w:rsidR="00F42935" w:rsidRPr="00D67263" w:rsidRDefault="00F42935" w:rsidP="00BB3845">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PWUD with casual partner</w:t>
            </w:r>
          </w:p>
        </w:tc>
        <w:tc>
          <w:tcPr>
            <w:tcW w:w="1440" w:type="dxa"/>
            <w:vAlign w:val="bottom"/>
          </w:tcPr>
          <w:p w14:paraId="66BDF279"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0.64</w:t>
            </w:r>
          </w:p>
        </w:tc>
        <w:tc>
          <w:tcPr>
            <w:tcW w:w="2988" w:type="dxa"/>
          </w:tcPr>
          <w:p w14:paraId="200C09EA" w14:textId="77777777" w:rsidR="00F42935" w:rsidRPr="00D67263" w:rsidRDefault="00F42935" w:rsidP="00BB3845">
            <w:pPr>
              <w:jc w:val="center"/>
              <w:rPr>
                <w:b/>
                <w:color w:val="000000" w:themeColor="text1"/>
              </w:rPr>
            </w:pPr>
          </w:p>
        </w:tc>
      </w:tr>
      <w:tr w:rsidR="00D67263" w:rsidRPr="00D67263" w14:paraId="12537BD9" w14:textId="77777777" w:rsidTr="00B62433">
        <w:tc>
          <w:tcPr>
            <w:tcW w:w="4698" w:type="dxa"/>
            <w:vAlign w:val="bottom"/>
          </w:tcPr>
          <w:p w14:paraId="579AF558" w14:textId="77777777" w:rsidR="00F42935" w:rsidRPr="00D67263" w:rsidRDefault="00F42935" w:rsidP="00BB3845">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Non-drug user with main partner</w:t>
            </w:r>
          </w:p>
        </w:tc>
        <w:tc>
          <w:tcPr>
            <w:tcW w:w="1440" w:type="dxa"/>
            <w:vAlign w:val="bottom"/>
          </w:tcPr>
          <w:p w14:paraId="6EC31A51"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0.63</w:t>
            </w:r>
          </w:p>
        </w:tc>
        <w:tc>
          <w:tcPr>
            <w:tcW w:w="2988" w:type="dxa"/>
          </w:tcPr>
          <w:p w14:paraId="4DD57E1A" w14:textId="77777777" w:rsidR="00F42935" w:rsidRPr="00D67263" w:rsidRDefault="00F42935" w:rsidP="00BB3845">
            <w:pPr>
              <w:jc w:val="center"/>
              <w:rPr>
                <w:b/>
                <w:color w:val="000000" w:themeColor="text1"/>
              </w:rPr>
            </w:pPr>
          </w:p>
        </w:tc>
      </w:tr>
      <w:tr w:rsidR="00D67263" w:rsidRPr="00D67263" w14:paraId="139A7DF4" w14:textId="77777777" w:rsidTr="00B62433">
        <w:tc>
          <w:tcPr>
            <w:tcW w:w="4698" w:type="dxa"/>
            <w:vAlign w:val="bottom"/>
          </w:tcPr>
          <w:p w14:paraId="27C2E37D" w14:textId="77777777" w:rsidR="00F42935" w:rsidRPr="00D67263" w:rsidRDefault="00F42935" w:rsidP="00BB3845">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Non-drug user with casual partner</w:t>
            </w:r>
          </w:p>
        </w:tc>
        <w:tc>
          <w:tcPr>
            <w:tcW w:w="1440" w:type="dxa"/>
            <w:vAlign w:val="bottom"/>
          </w:tcPr>
          <w:p w14:paraId="7A9DF9F7"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0.72</w:t>
            </w:r>
          </w:p>
        </w:tc>
        <w:tc>
          <w:tcPr>
            <w:tcW w:w="2988" w:type="dxa"/>
          </w:tcPr>
          <w:p w14:paraId="198B647B" w14:textId="77777777" w:rsidR="00F42935" w:rsidRPr="00D67263" w:rsidRDefault="00F42935" w:rsidP="00BB3845">
            <w:pPr>
              <w:jc w:val="center"/>
              <w:rPr>
                <w:b/>
                <w:color w:val="000000" w:themeColor="text1"/>
              </w:rPr>
            </w:pPr>
          </w:p>
        </w:tc>
      </w:tr>
      <w:tr w:rsidR="00D67263" w:rsidRPr="00D67263" w14:paraId="29F0C38C" w14:textId="77777777" w:rsidTr="00B62433">
        <w:tc>
          <w:tcPr>
            <w:tcW w:w="4698" w:type="dxa"/>
            <w:vAlign w:val="bottom"/>
          </w:tcPr>
          <w:p w14:paraId="28DEC71E" w14:textId="77777777" w:rsidR="00F42935" w:rsidRPr="00D67263" w:rsidRDefault="00F42935" w:rsidP="00F01531">
            <w:pPr>
              <w:keepNext/>
              <w:rPr>
                <w:rFonts w:eastAsia="Times New Roman"/>
                <w:b/>
                <w:color w:val="000000" w:themeColor="text1"/>
              </w:rPr>
            </w:pPr>
            <w:r w:rsidRPr="00D67263">
              <w:rPr>
                <w:rFonts w:eastAsia="Times New Roman"/>
                <w:b/>
                <w:color w:val="000000" w:themeColor="text1"/>
              </w:rPr>
              <w:lastRenderedPageBreak/>
              <w:t>HIV aware</w:t>
            </w:r>
          </w:p>
        </w:tc>
        <w:tc>
          <w:tcPr>
            <w:tcW w:w="1440" w:type="dxa"/>
            <w:vAlign w:val="bottom"/>
          </w:tcPr>
          <w:p w14:paraId="05899CB3" w14:textId="77777777" w:rsidR="00F42935" w:rsidRPr="00D67263" w:rsidRDefault="00F42935" w:rsidP="00F01531">
            <w:pPr>
              <w:keepNext/>
              <w:jc w:val="center"/>
              <w:rPr>
                <w:rFonts w:eastAsia="Times New Roman"/>
                <w:color w:val="000000" w:themeColor="text1"/>
              </w:rPr>
            </w:pPr>
          </w:p>
        </w:tc>
        <w:tc>
          <w:tcPr>
            <w:tcW w:w="2988" w:type="dxa"/>
          </w:tcPr>
          <w:p w14:paraId="0B4D277E" w14:textId="77777777" w:rsidR="00F42935" w:rsidRPr="00D67263" w:rsidRDefault="00F42935" w:rsidP="00F01531">
            <w:pPr>
              <w:keepNext/>
              <w:jc w:val="center"/>
              <w:rPr>
                <w:b/>
                <w:color w:val="000000" w:themeColor="text1"/>
              </w:rPr>
            </w:pPr>
          </w:p>
        </w:tc>
      </w:tr>
      <w:tr w:rsidR="00D67263" w:rsidRPr="00D67263" w14:paraId="06E00730" w14:textId="77777777" w:rsidTr="00B62433">
        <w:tc>
          <w:tcPr>
            <w:tcW w:w="4698" w:type="dxa"/>
            <w:vAlign w:val="bottom"/>
          </w:tcPr>
          <w:p w14:paraId="148AA33C" w14:textId="77777777" w:rsidR="00F42935" w:rsidRPr="00D67263" w:rsidRDefault="00F42935" w:rsidP="00F01531">
            <w:pPr>
              <w:keepNext/>
              <w:rPr>
                <w:rFonts w:eastAsia="Times New Roman"/>
                <w:b/>
                <w:color w:val="000000" w:themeColor="text1"/>
              </w:rPr>
            </w:pPr>
            <w:r w:rsidRPr="00D67263">
              <w:rPr>
                <w:rFonts w:eastAsia="Times New Roman"/>
                <w:b/>
                <w:color w:val="000000" w:themeColor="text1"/>
              </w:rPr>
              <w:t xml:space="preserve">        Female </w:t>
            </w:r>
          </w:p>
        </w:tc>
        <w:tc>
          <w:tcPr>
            <w:tcW w:w="1440" w:type="dxa"/>
            <w:vAlign w:val="bottom"/>
          </w:tcPr>
          <w:p w14:paraId="25A4F251" w14:textId="77777777" w:rsidR="00F42935" w:rsidRPr="00D67263" w:rsidRDefault="00F42935" w:rsidP="00F01531">
            <w:pPr>
              <w:keepNext/>
              <w:jc w:val="center"/>
              <w:rPr>
                <w:rFonts w:eastAsia="Times New Roman"/>
                <w:color w:val="000000" w:themeColor="text1"/>
              </w:rPr>
            </w:pPr>
          </w:p>
        </w:tc>
        <w:tc>
          <w:tcPr>
            <w:tcW w:w="2988" w:type="dxa"/>
          </w:tcPr>
          <w:p w14:paraId="43F0C5C6" w14:textId="77777777" w:rsidR="00F42935" w:rsidRPr="00D67263" w:rsidRDefault="00F42935" w:rsidP="00F01531">
            <w:pPr>
              <w:keepNext/>
              <w:jc w:val="center"/>
              <w:rPr>
                <w:b/>
                <w:color w:val="000000" w:themeColor="text1"/>
              </w:rPr>
            </w:pPr>
          </w:p>
        </w:tc>
      </w:tr>
      <w:tr w:rsidR="00D67263" w:rsidRPr="00D67263" w14:paraId="36E12BC8" w14:textId="77777777" w:rsidTr="00B62433">
        <w:tc>
          <w:tcPr>
            <w:tcW w:w="4698" w:type="dxa"/>
            <w:vAlign w:val="bottom"/>
          </w:tcPr>
          <w:p w14:paraId="5B807023" w14:textId="77777777" w:rsidR="00F42935" w:rsidRPr="00D67263" w:rsidRDefault="00F42935" w:rsidP="00F01531">
            <w:pPr>
              <w:keepNext/>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PWID with main partner</w:t>
            </w:r>
          </w:p>
        </w:tc>
        <w:tc>
          <w:tcPr>
            <w:tcW w:w="1440" w:type="dxa"/>
            <w:vAlign w:val="bottom"/>
          </w:tcPr>
          <w:p w14:paraId="695AD54A" w14:textId="77777777" w:rsidR="00F42935" w:rsidRPr="00D67263" w:rsidRDefault="00F42935" w:rsidP="00F01531">
            <w:pPr>
              <w:keepNext/>
              <w:jc w:val="center"/>
              <w:rPr>
                <w:rFonts w:eastAsia="Times New Roman"/>
                <w:color w:val="000000" w:themeColor="text1"/>
              </w:rPr>
            </w:pPr>
            <w:r w:rsidRPr="00D67263">
              <w:rPr>
                <w:rFonts w:eastAsia="Times New Roman"/>
                <w:color w:val="000000" w:themeColor="text1"/>
              </w:rPr>
              <w:t>0.58</w:t>
            </w:r>
          </w:p>
        </w:tc>
        <w:tc>
          <w:tcPr>
            <w:tcW w:w="2988" w:type="dxa"/>
          </w:tcPr>
          <w:p w14:paraId="5CB56B45" w14:textId="77777777" w:rsidR="00F42935" w:rsidRPr="00D67263" w:rsidRDefault="00F42935" w:rsidP="00F01531">
            <w:pPr>
              <w:keepNext/>
              <w:jc w:val="center"/>
              <w:rPr>
                <w:b/>
                <w:color w:val="000000" w:themeColor="text1"/>
              </w:rPr>
            </w:pPr>
          </w:p>
        </w:tc>
      </w:tr>
      <w:tr w:rsidR="00D67263" w:rsidRPr="00D67263" w14:paraId="4E34783E" w14:textId="77777777" w:rsidTr="00B62433">
        <w:tc>
          <w:tcPr>
            <w:tcW w:w="4698" w:type="dxa"/>
            <w:vAlign w:val="bottom"/>
          </w:tcPr>
          <w:p w14:paraId="775958D7" w14:textId="77777777" w:rsidR="00F42935" w:rsidRPr="00D67263" w:rsidRDefault="00F42935" w:rsidP="00F01531">
            <w:pPr>
              <w:keepNext/>
              <w:rPr>
                <w:rFonts w:eastAsia="Times New Roman"/>
                <w:b/>
                <w:color w:val="000000" w:themeColor="text1"/>
              </w:rPr>
            </w:pPr>
            <w:r w:rsidRPr="00D67263">
              <w:rPr>
                <w:rFonts w:eastAsia="Times New Roman"/>
                <w:color w:val="000000" w:themeColor="text1"/>
              </w:rPr>
              <w:t xml:space="preserve">        PWID with casual partner</w:t>
            </w:r>
          </w:p>
        </w:tc>
        <w:tc>
          <w:tcPr>
            <w:tcW w:w="1440" w:type="dxa"/>
            <w:vAlign w:val="bottom"/>
          </w:tcPr>
          <w:p w14:paraId="39B2315C" w14:textId="77777777" w:rsidR="00F42935" w:rsidRPr="00D67263" w:rsidRDefault="00F42935" w:rsidP="00F01531">
            <w:pPr>
              <w:keepNext/>
              <w:jc w:val="center"/>
              <w:rPr>
                <w:rFonts w:eastAsia="Times New Roman"/>
                <w:color w:val="000000" w:themeColor="text1"/>
              </w:rPr>
            </w:pPr>
            <w:r w:rsidRPr="00D67263">
              <w:rPr>
                <w:rFonts w:eastAsia="Times New Roman"/>
                <w:color w:val="000000" w:themeColor="text1"/>
              </w:rPr>
              <w:t>0.85</w:t>
            </w:r>
          </w:p>
        </w:tc>
        <w:tc>
          <w:tcPr>
            <w:tcW w:w="2988" w:type="dxa"/>
          </w:tcPr>
          <w:p w14:paraId="041C56A4" w14:textId="77777777" w:rsidR="00F42935" w:rsidRPr="00D67263" w:rsidRDefault="00F42935" w:rsidP="00F01531">
            <w:pPr>
              <w:keepNext/>
              <w:jc w:val="center"/>
              <w:rPr>
                <w:b/>
                <w:color w:val="000000" w:themeColor="text1"/>
              </w:rPr>
            </w:pPr>
          </w:p>
        </w:tc>
      </w:tr>
      <w:tr w:rsidR="00D67263" w:rsidRPr="00D67263" w14:paraId="260DB508" w14:textId="77777777" w:rsidTr="00B62433">
        <w:tc>
          <w:tcPr>
            <w:tcW w:w="4698" w:type="dxa"/>
            <w:vAlign w:val="bottom"/>
          </w:tcPr>
          <w:p w14:paraId="4DF5B1DF" w14:textId="77777777" w:rsidR="00F42935" w:rsidRPr="00D67263" w:rsidRDefault="00F42935" w:rsidP="00F01531">
            <w:pPr>
              <w:keepNext/>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PWUD with main partner</w:t>
            </w:r>
          </w:p>
        </w:tc>
        <w:tc>
          <w:tcPr>
            <w:tcW w:w="1440" w:type="dxa"/>
            <w:vAlign w:val="bottom"/>
          </w:tcPr>
          <w:p w14:paraId="65B59F90" w14:textId="77777777" w:rsidR="00F42935" w:rsidRPr="00D67263" w:rsidRDefault="00F42935" w:rsidP="00F01531">
            <w:pPr>
              <w:keepNext/>
              <w:jc w:val="center"/>
              <w:rPr>
                <w:rFonts w:eastAsia="Times New Roman"/>
                <w:color w:val="000000" w:themeColor="text1"/>
              </w:rPr>
            </w:pPr>
            <w:r w:rsidRPr="00D67263">
              <w:rPr>
                <w:rFonts w:eastAsia="Times New Roman"/>
                <w:color w:val="000000" w:themeColor="text1"/>
              </w:rPr>
              <w:t>0.25</w:t>
            </w:r>
          </w:p>
        </w:tc>
        <w:tc>
          <w:tcPr>
            <w:tcW w:w="2988" w:type="dxa"/>
          </w:tcPr>
          <w:p w14:paraId="03B73234" w14:textId="77777777" w:rsidR="00F42935" w:rsidRPr="00D67263" w:rsidRDefault="00F42935" w:rsidP="00F01531">
            <w:pPr>
              <w:keepNext/>
              <w:jc w:val="center"/>
              <w:rPr>
                <w:b/>
                <w:color w:val="000000" w:themeColor="text1"/>
              </w:rPr>
            </w:pPr>
          </w:p>
        </w:tc>
      </w:tr>
      <w:tr w:rsidR="00D67263" w:rsidRPr="00D67263" w14:paraId="1B2C828B" w14:textId="77777777" w:rsidTr="00B62433">
        <w:tc>
          <w:tcPr>
            <w:tcW w:w="4698" w:type="dxa"/>
            <w:vAlign w:val="bottom"/>
          </w:tcPr>
          <w:p w14:paraId="76E6B9F6" w14:textId="77777777" w:rsidR="00F42935" w:rsidRPr="00D67263" w:rsidRDefault="00F42935" w:rsidP="00F01531">
            <w:pPr>
              <w:keepNext/>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PWUD with casual partner</w:t>
            </w:r>
          </w:p>
        </w:tc>
        <w:tc>
          <w:tcPr>
            <w:tcW w:w="1440" w:type="dxa"/>
            <w:vAlign w:val="bottom"/>
          </w:tcPr>
          <w:p w14:paraId="0C790C34" w14:textId="77777777" w:rsidR="00F42935" w:rsidRPr="00D67263" w:rsidRDefault="00F42935" w:rsidP="00F01531">
            <w:pPr>
              <w:keepNext/>
              <w:jc w:val="center"/>
              <w:rPr>
                <w:rFonts w:eastAsia="Times New Roman"/>
                <w:color w:val="000000" w:themeColor="text1"/>
              </w:rPr>
            </w:pPr>
            <w:r w:rsidRPr="00D67263">
              <w:rPr>
                <w:rFonts w:eastAsia="Times New Roman"/>
                <w:color w:val="000000" w:themeColor="text1"/>
              </w:rPr>
              <w:t>0.74</w:t>
            </w:r>
          </w:p>
        </w:tc>
        <w:tc>
          <w:tcPr>
            <w:tcW w:w="2988" w:type="dxa"/>
          </w:tcPr>
          <w:p w14:paraId="1AD5E7DB" w14:textId="77777777" w:rsidR="00F42935" w:rsidRPr="00D67263" w:rsidRDefault="00F42935" w:rsidP="00F01531">
            <w:pPr>
              <w:keepNext/>
              <w:jc w:val="center"/>
              <w:rPr>
                <w:b/>
                <w:color w:val="000000" w:themeColor="text1"/>
              </w:rPr>
            </w:pPr>
          </w:p>
        </w:tc>
      </w:tr>
      <w:tr w:rsidR="00D67263" w:rsidRPr="00D67263" w14:paraId="737F312F" w14:textId="77777777" w:rsidTr="00B62433">
        <w:tc>
          <w:tcPr>
            <w:tcW w:w="4698" w:type="dxa"/>
            <w:vAlign w:val="bottom"/>
          </w:tcPr>
          <w:p w14:paraId="1598DB00" w14:textId="77777777" w:rsidR="00F42935" w:rsidRPr="00D67263" w:rsidRDefault="00F42935" w:rsidP="00F01531">
            <w:pPr>
              <w:keepNext/>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Non-drug user with main partner</w:t>
            </w:r>
          </w:p>
        </w:tc>
        <w:tc>
          <w:tcPr>
            <w:tcW w:w="1440" w:type="dxa"/>
            <w:vAlign w:val="bottom"/>
          </w:tcPr>
          <w:p w14:paraId="241653F0" w14:textId="77777777" w:rsidR="00F42935" w:rsidRPr="00D67263" w:rsidRDefault="00F42935" w:rsidP="00F01531">
            <w:pPr>
              <w:keepNext/>
              <w:jc w:val="center"/>
              <w:rPr>
                <w:rFonts w:eastAsia="Times New Roman"/>
                <w:color w:val="000000" w:themeColor="text1"/>
              </w:rPr>
            </w:pPr>
            <w:r w:rsidRPr="00D67263">
              <w:rPr>
                <w:rFonts w:eastAsia="Times New Roman"/>
                <w:color w:val="000000" w:themeColor="text1"/>
              </w:rPr>
              <w:t>0.47</w:t>
            </w:r>
          </w:p>
        </w:tc>
        <w:tc>
          <w:tcPr>
            <w:tcW w:w="2988" w:type="dxa"/>
          </w:tcPr>
          <w:p w14:paraId="079ED5DD" w14:textId="77777777" w:rsidR="00F42935" w:rsidRPr="00D67263" w:rsidRDefault="00F42935" w:rsidP="00F01531">
            <w:pPr>
              <w:keepNext/>
              <w:jc w:val="center"/>
              <w:rPr>
                <w:b/>
                <w:color w:val="000000" w:themeColor="text1"/>
              </w:rPr>
            </w:pPr>
          </w:p>
        </w:tc>
      </w:tr>
      <w:tr w:rsidR="00D67263" w:rsidRPr="00D67263" w14:paraId="7D90D3E8" w14:textId="77777777" w:rsidTr="00B62433">
        <w:tc>
          <w:tcPr>
            <w:tcW w:w="4698" w:type="dxa"/>
            <w:vAlign w:val="bottom"/>
          </w:tcPr>
          <w:p w14:paraId="718ED73A" w14:textId="77777777" w:rsidR="00F42935" w:rsidRPr="00D67263" w:rsidRDefault="00F42935" w:rsidP="00BB3845">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Non-drug user with casual partner</w:t>
            </w:r>
          </w:p>
        </w:tc>
        <w:tc>
          <w:tcPr>
            <w:tcW w:w="1440" w:type="dxa"/>
            <w:vAlign w:val="bottom"/>
          </w:tcPr>
          <w:p w14:paraId="0FE3AF5B"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0.73</w:t>
            </w:r>
          </w:p>
        </w:tc>
        <w:tc>
          <w:tcPr>
            <w:tcW w:w="2988" w:type="dxa"/>
          </w:tcPr>
          <w:p w14:paraId="2CCADD19" w14:textId="77777777" w:rsidR="00F42935" w:rsidRPr="00D67263" w:rsidRDefault="00F42935" w:rsidP="00BB3845">
            <w:pPr>
              <w:jc w:val="center"/>
              <w:rPr>
                <w:b/>
                <w:color w:val="000000" w:themeColor="text1"/>
              </w:rPr>
            </w:pPr>
          </w:p>
        </w:tc>
      </w:tr>
      <w:tr w:rsidR="00D67263" w:rsidRPr="00D67263" w14:paraId="58CBCC42" w14:textId="77777777" w:rsidTr="00B62433">
        <w:tc>
          <w:tcPr>
            <w:tcW w:w="4698" w:type="dxa"/>
            <w:vAlign w:val="bottom"/>
          </w:tcPr>
          <w:p w14:paraId="381E6497" w14:textId="77777777" w:rsidR="00F42935" w:rsidRPr="00D67263" w:rsidRDefault="00F42935" w:rsidP="00B94235">
            <w:pPr>
              <w:keepNext/>
              <w:rPr>
                <w:rFonts w:eastAsia="Times New Roman"/>
                <w:b/>
                <w:color w:val="000000" w:themeColor="text1"/>
              </w:rPr>
            </w:pPr>
            <w:r w:rsidRPr="00D67263">
              <w:rPr>
                <w:rFonts w:eastAsia="Times New Roman"/>
                <w:b/>
                <w:color w:val="000000" w:themeColor="text1"/>
              </w:rPr>
              <w:t xml:space="preserve">        Heterosexual male </w:t>
            </w:r>
          </w:p>
        </w:tc>
        <w:tc>
          <w:tcPr>
            <w:tcW w:w="1440" w:type="dxa"/>
            <w:vAlign w:val="bottom"/>
          </w:tcPr>
          <w:p w14:paraId="0105D1B2" w14:textId="77777777" w:rsidR="00F42935" w:rsidRPr="00D67263" w:rsidRDefault="00F42935" w:rsidP="00B94235">
            <w:pPr>
              <w:keepNext/>
              <w:jc w:val="center"/>
              <w:rPr>
                <w:rFonts w:eastAsia="Times New Roman"/>
                <w:color w:val="000000" w:themeColor="text1"/>
              </w:rPr>
            </w:pPr>
          </w:p>
        </w:tc>
        <w:tc>
          <w:tcPr>
            <w:tcW w:w="2988" w:type="dxa"/>
          </w:tcPr>
          <w:p w14:paraId="574A4F29" w14:textId="77777777" w:rsidR="00F42935" w:rsidRPr="00D67263" w:rsidRDefault="00F42935" w:rsidP="00B94235">
            <w:pPr>
              <w:keepNext/>
              <w:jc w:val="center"/>
              <w:rPr>
                <w:b/>
                <w:color w:val="000000" w:themeColor="text1"/>
              </w:rPr>
            </w:pPr>
          </w:p>
        </w:tc>
      </w:tr>
      <w:tr w:rsidR="00D67263" w:rsidRPr="00D67263" w14:paraId="6BA8CCD4" w14:textId="77777777" w:rsidTr="00B62433">
        <w:tc>
          <w:tcPr>
            <w:tcW w:w="4698" w:type="dxa"/>
            <w:vAlign w:val="bottom"/>
          </w:tcPr>
          <w:p w14:paraId="1D67E8A7" w14:textId="77777777" w:rsidR="00F42935" w:rsidRPr="00D67263" w:rsidRDefault="00F42935" w:rsidP="00B94235">
            <w:pPr>
              <w:keepNext/>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PWID with main partner</w:t>
            </w:r>
          </w:p>
        </w:tc>
        <w:tc>
          <w:tcPr>
            <w:tcW w:w="1440" w:type="dxa"/>
            <w:vAlign w:val="bottom"/>
          </w:tcPr>
          <w:p w14:paraId="36551EFE" w14:textId="77777777" w:rsidR="00F42935" w:rsidRPr="00D67263" w:rsidRDefault="00F42935" w:rsidP="00B94235">
            <w:pPr>
              <w:keepNext/>
              <w:jc w:val="center"/>
              <w:rPr>
                <w:rFonts w:eastAsia="Times New Roman"/>
                <w:bCs/>
                <w:color w:val="000000" w:themeColor="text1"/>
                <w:u w:val="single"/>
              </w:rPr>
            </w:pPr>
            <w:r w:rsidRPr="00D67263">
              <w:rPr>
                <w:rFonts w:eastAsia="Times New Roman"/>
                <w:color w:val="000000" w:themeColor="text1"/>
              </w:rPr>
              <w:t>0.58</w:t>
            </w:r>
          </w:p>
        </w:tc>
        <w:tc>
          <w:tcPr>
            <w:tcW w:w="2988" w:type="dxa"/>
          </w:tcPr>
          <w:p w14:paraId="7A92C552" w14:textId="77777777" w:rsidR="00F42935" w:rsidRPr="00D67263" w:rsidRDefault="00F42935" w:rsidP="00B94235">
            <w:pPr>
              <w:keepNext/>
              <w:jc w:val="center"/>
              <w:rPr>
                <w:b/>
                <w:color w:val="000000" w:themeColor="text1"/>
              </w:rPr>
            </w:pPr>
          </w:p>
        </w:tc>
      </w:tr>
      <w:tr w:rsidR="00D67263" w:rsidRPr="00D67263" w14:paraId="342B53C6" w14:textId="77777777" w:rsidTr="00B62433">
        <w:tc>
          <w:tcPr>
            <w:tcW w:w="4698" w:type="dxa"/>
            <w:vAlign w:val="bottom"/>
          </w:tcPr>
          <w:p w14:paraId="45C6CC8A" w14:textId="77777777" w:rsidR="00F42935" w:rsidRPr="00D67263" w:rsidRDefault="00F42935" w:rsidP="00BB3845">
            <w:pPr>
              <w:rPr>
                <w:rFonts w:eastAsia="Times New Roman"/>
                <w:b/>
                <w:color w:val="000000" w:themeColor="text1"/>
              </w:rPr>
            </w:pPr>
            <w:r w:rsidRPr="00D67263">
              <w:rPr>
                <w:rFonts w:eastAsia="Times New Roman"/>
                <w:color w:val="000000" w:themeColor="text1"/>
              </w:rPr>
              <w:t xml:space="preserve">        PWID with casual partner</w:t>
            </w:r>
          </w:p>
        </w:tc>
        <w:tc>
          <w:tcPr>
            <w:tcW w:w="1440" w:type="dxa"/>
            <w:vAlign w:val="bottom"/>
          </w:tcPr>
          <w:p w14:paraId="76A196C8"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0.85</w:t>
            </w:r>
          </w:p>
        </w:tc>
        <w:tc>
          <w:tcPr>
            <w:tcW w:w="2988" w:type="dxa"/>
          </w:tcPr>
          <w:p w14:paraId="30226FE4" w14:textId="77777777" w:rsidR="00F42935" w:rsidRPr="00D67263" w:rsidRDefault="00F42935" w:rsidP="00BB3845">
            <w:pPr>
              <w:jc w:val="center"/>
              <w:rPr>
                <w:b/>
                <w:color w:val="000000" w:themeColor="text1"/>
              </w:rPr>
            </w:pPr>
          </w:p>
        </w:tc>
      </w:tr>
      <w:tr w:rsidR="00D67263" w:rsidRPr="00D67263" w14:paraId="2233CEFD" w14:textId="77777777" w:rsidTr="00B62433">
        <w:tc>
          <w:tcPr>
            <w:tcW w:w="4698" w:type="dxa"/>
            <w:vAlign w:val="bottom"/>
          </w:tcPr>
          <w:p w14:paraId="7D399384" w14:textId="77777777" w:rsidR="00F42935" w:rsidRPr="00D67263" w:rsidRDefault="00F42935" w:rsidP="00BB3845">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PWUD with main partner</w:t>
            </w:r>
          </w:p>
        </w:tc>
        <w:tc>
          <w:tcPr>
            <w:tcW w:w="1440" w:type="dxa"/>
            <w:vAlign w:val="bottom"/>
          </w:tcPr>
          <w:p w14:paraId="24DD1ED3"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0.85</w:t>
            </w:r>
          </w:p>
        </w:tc>
        <w:tc>
          <w:tcPr>
            <w:tcW w:w="2988" w:type="dxa"/>
          </w:tcPr>
          <w:p w14:paraId="51F43F78" w14:textId="77777777" w:rsidR="00F42935" w:rsidRPr="00D67263" w:rsidRDefault="00F42935" w:rsidP="00BB3845">
            <w:pPr>
              <w:jc w:val="center"/>
              <w:rPr>
                <w:b/>
                <w:color w:val="000000" w:themeColor="text1"/>
              </w:rPr>
            </w:pPr>
          </w:p>
        </w:tc>
      </w:tr>
      <w:tr w:rsidR="00D67263" w:rsidRPr="00D67263" w14:paraId="543FC463" w14:textId="77777777" w:rsidTr="00B62433">
        <w:tc>
          <w:tcPr>
            <w:tcW w:w="4698" w:type="dxa"/>
            <w:vAlign w:val="bottom"/>
          </w:tcPr>
          <w:p w14:paraId="38988512" w14:textId="77777777" w:rsidR="00F42935" w:rsidRPr="00D67263" w:rsidRDefault="00F42935" w:rsidP="00BB3845">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PWUD with casual partner</w:t>
            </w:r>
          </w:p>
        </w:tc>
        <w:tc>
          <w:tcPr>
            <w:tcW w:w="1440" w:type="dxa"/>
            <w:vAlign w:val="bottom"/>
          </w:tcPr>
          <w:p w14:paraId="4E35D01E"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0.85</w:t>
            </w:r>
          </w:p>
        </w:tc>
        <w:tc>
          <w:tcPr>
            <w:tcW w:w="2988" w:type="dxa"/>
          </w:tcPr>
          <w:p w14:paraId="017DDACE" w14:textId="77777777" w:rsidR="00F42935" w:rsidRPr="00D67263" w:rsidRDefault="00F42935" w:rsidP="00BB3845">
            <w:pPr>
              <w:jc w:val="center"/>
              <w:rPr>
                <w:b/>
                <w:color w:val="000000" w:themeColor="text1"/>
              </w:rPr>
            </w:pPr>
          </w:p>
        </w:tc>
      </w:tr>
      <w:tr w:rsidR="00D67263" w:rsidRPr="00D67263" w14:paraId="3115E4A7" w14:textId="77777777" w:rsidTr="00B62433">
        <w:tc>
          <w:tcPr>
            <w:tcW w:w="4698" w:type="dxa"/>
            <w:vAlign w:val="bottom"/>
          </w:tcPr>
          <w:p w14:paraId="2D5DE29C" w14:textId="74043FE8" w:rsidR="00F42935" w:rsidRPr="00D67263" w:rsidRDefault="00F42935" w:rsidP="00BB3845">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Non-drug user with main partner</w:t>
            </w:r>
          </w:p>
        </w:tc>
        <w:tc>
          <w:tcPr>
            <w:tcW w:w="1440" w:type="dxa"/>
            <w:vAlign w:val="bottom"/>
          </w:tcPr>
          <w:p w14:paraId="05CB350B"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0.82</w:t>
            </w:r>
          </w:p>
        </w:tc>
        <w:tc>
          <w:tcPr>
            <w:tcW w:w="2988" w:type="dxa"/>
          </w:tcPr>
          <w:p w14:paraId="5FBEAD94" w14:textId="77777777" w:rsidR="00F42935" w:rsidRPr="00D67263" w:rsidRDefault="00F42935" w:rsidP="00BB3845">
            <w:pPr>
              <w:jc w:val="center"/>
              <w:rPr>
                <w:b/>
                <w:color w:val="000000" w:themeColor="text1"/>
              </w:rPr>
            </w:pPr>
          </w:p>
        </w:tc>
      </w:tr>
      <w:tr w:rsidR="00D67263" w:rsidRPr="00D67263" w14:paraId="4F5C782A" w14:textId="77777777" w:rsidTr="00B62433">
        <w:tc>
          <w:tcPr>
            <w:tcW w:w="4698" w:type="dxa"/>
            <w:vAlign w:val="bottom"/>
          </w:tcPr>
          <w:p w14:paraId="2FF1A500" w14:textId="77777777" w:rsidR="00F42935" w:rsidRPr="00D67263" w:rsidRDefault="00F42935" w:rsidP="00BB3845">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Non-drug user with casual partner</w:t>
            </w:r>
          </w:p>
        </w:tc>
        <w:tc>
          <w:tcPr>
            <w:tcW w:w="1440" w:type="dxa"/>
            <w:vAlign w:val="bottom"/>
          </w:tcPr>
          <w:p w14:paraId="6453ABAB"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0.85</w:t>
            </w:r>
          </w:p>
        </w:tc>
        <w:tc>
          <w:tcPr>
            <w:tcW w:w="2988" w:type="dxa"/>
          </w:tcPr>
          <w:p w14:paraId="78EDA193" w14:textId="77777777" w:rsidR="00F42935" w:rsidRPr="00D67263" w:rsidRDefault="00F42935" w:rsidP="00BB3845">
            <w:pPr>
              <w:jc w:val="center"/>
              <w:rPr>
                <w:b/>
                <w:color w:val="000000" w:themeColor="text1"/>
              </w:rPr>
            </w:pPr>
          </w:p>
        </w:tc>
      </w:tr>
      <w:tr w:rsidR="00D67263" w:rsidRPr="00D67263" w14:paraId="44179731" w14:textId="77777777" w:rsidTr="00B62433">
        <w:tc>
          <w:tcPr>
            <w:tcW w:w="4698" w:type="dxa"/>
            <w:vAlign w:val="bottom"/>
          </w:tcPr>
          <w:p w14:paraId="297AD586" w14:textId="77777777" w:rsidR="00F42935" w:rsidRPr="00D67263" w:rsidRDefault="00F42935" w:rsidP="00BB3845">
            <w:pPr>
              <w:rPr>
                <w:rFonts w:eastAsia="Times New Roman"/>
                <w:b/>
                <w:color w:val="000000" w:themeColor="text1"/>
              </w:rPr>
            </w:pPr>
            <w:r w:rsidRPr="00D67263">
              <w:rPr>
                <w:rFonts w:eastAsia="Times New Roman"/>
                <w:b/>
                <w:color w:val="000000" w:themeColor="text1"/>
              </w:rPr>
              <w:t xml:space="preserve">        MSM </w:t>
            </w:r>
          </w:p>
        </w:tc>
        <w:tc>
          <w:tcPr>
            <w:tcW w:w="1440" w:type="dxa"/>
            <w:vAlign w:val="bottom"/>
          </w:tcPr>
          <w:p w14:paraId="685E4F97" w14:textId="77777777" w:rsidR="00F42935" w:rsidRPr="00D67263" w:rsidRDefault="00F42935" w:rsidP="00BB3845">
            <w:pPr>
              <w:jc w:val="center"/>
              <w:rPr>
                <w:rFonts w:eastAsia="Times New Roman"/>
                <w:color w:val="000000" w:themeColor="text1"/>
              </w:rPr>
            </w:pPr>
          </w:p>
        </w:tc>
        <w:tc>
          <w:tcPr>
            <w:tcW w:w="2988" w:type="dxa"/>
          </w:tcPr>
          <w:p w14:paraId="052052DD" w14:textId="77777777" w:rsidR="00F42935" w:rsidRPr="00D67263" w:rsidRDefault="00F42935" w:rsidP="00BB3845">
            <w:pPr>
              <w:jc w:val="center"/>
              <w:rPr>
                <w:b/>
                <w:color w:val="000000" w:themeColor="text1"/>
              </w:rPr>
            </w:pPr>
          </w:p>
        </w:tc>
      </w:tr>
      <w:tr w:rsidR="00D67263" w:rsidRPr="00D67263" w14:paraId="44D29C77" w14:textId="77777777" w:rsidTr="00B62433">
        <w:tc>
          <w:tcPr>
            <w:tcW w:w="4698" w:type="dxa"/>
            <w:vAlign w:val="bottom"/>
          </w:tcPr>
          <w:p w14:paraId="58100166" w14:textId="77777777" w:rsidR="00F42935" w:rsidRPr="00D67263" w:rsidRDefault="00F42935" w:rsidP="00BB3845">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PWID with main partner</w:t>
            </w:r>
          </w:p>
        </w:tc>
        <w:tc>
          <w:tcPr>
            <w:tcW w:w="1440" w:type="dxa"/>
            <w:vAlign w:val="bottom"/>
          </w:tcPr>
          <w:p w14:paraId="791294A5"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0.58</w:t>
            </w:r>
          </w:p>
        </w:tc>
        <w:tc>
          <w:tcPr>
            <w:tcW w:w="2988" w:type="dxa"/>
          </w:tcPr>
          <w:p w14:paraId="58DD820A" w14:textId="77777777" w:rsidR="00F42935" w:rsidRPr="00D67263" w:rsidRDefault="00F42935" w:rsidP="00BB3845">
            <w:pPr>
              <w:jc w:val="center"/>
              <w:rPr>
                <w:b/>
                <w:color w:val="000000" w:themeColor="text1"/>
              </w:rPr>
            </w:pPr>
          </w:p>
        </w:tc>
      </w:tr>
      <w:tr w:rsidR="00D67263" w:rsidRPr="00D67263" w14:paraId="289957C4" w14:textId="77777777" w:rsidTr="00B62433">
        <w:tc>
          <w:tcPr>
            <w:tcW w:w="4698" w:type="dxa"/>
            <w:vAlign w:val="bottom"/>
          </w:tcPr>
          <w:p w14:paraId="5EC94B1C" w14:textId="77777777" w:rsidR="00F42935" w:rsidRPr="00D67263" w:rsidRDefault="00F42935" w:rsidP="00BB3845">
            <w:pPr>
              <w:rPr>
                <w:rFonts w:eastAsia="Times New Roman"/>
                <w:b/>
                <w:color w:val="000000" w:themeColor="text1"/>
              </w:rPr>
            </w:pPr>
            <w:r w:rsidRPr="00D67263">
              <w:rPr>
                <w:rFonts w:eastAsia="Times New Roman"/>
                <w:color w:val="000000" w:themeColor="text1"/>
              </w:rPr>
              <w:t xml:space="preserve">        PWID with casual partner</w:t>
            </w:r>
          </w:p>
        </w:tc>
        <w:tc>
          <w:tcPr>
            <w:tcW w:w="1440" w:type="dxa"/>
            <w:vAlign w:val="bottom"/>
          </w:tcPr>
          <w:p w14:paraId="6B534EC1"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0.85</w:t>
            </w:r>
          </w:p>
        </w:tc>
        <w:tc>
          <w:tcPr>
            <w:tcW w:w="2988" w:type="dxa"/>
          </w:tcPr>
          <w:p w14:paraId="76013D4B" w14:textId="77777777" w:rsidR="00F42935" w:rsidRPr="00D67263" w:rsidRDefault="00F42935" w:rsidP="00BB3845">
            <w:pPr>
              <w:jc w:val="center"/>
              <w:rPr>
                <w:b/>
                <w:color w:val="000000" w:themeColor="text1"/>
              </w:rPr>
            </w:pPr>
          </w:p>
        </w:tc>
      </w:tr>
      <w:tr w:rsidR="00D67263" w:rsidRPr="00D67263" w14:paraId="3DD0A377" w14:textId="77777777" w:rsidTr="00B62433">
        <w:tc>
          <w:tcPr>
            <w:tcW w:w="4698" w:type="dxa"/>
            <w:vAlign w:val="bottom"/>
          </w:tcPr>
          <w:p w14:paraId="1DC8B4E0" w14:textId="77777777" w:rsidR="00F42935" w:rsidRPr="00D67263" w:rsidRDefault="00F42935" w:rsidP="00BB3845">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PWUD with main partner</w:t>
            </w:r>
          </w:p>
        </w:tc>
        <w:tc>
          <w:tcPr>
            <w:tcW w:w="1440" w:type="dxa"/>
            <w:vAlign w:val="bottom"/>
          </w:tcPr>
          <w:p w14:paraId="37CFB178"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0.66</w:t>
            </w:r>
          </w:p>
        </w:tc>
        <w:tc>
          <w:tcPr>
            <w:tcW w:w="2988" w:type="dxa"/>
          </w:tcPr>
          <w:p w14:paraId="35D815FF" w14:textId="77777777" w:rsidR="00F42935" w:rsidRPr="00D67263" w:rsidRDefault="00F42935" w:rsidP="00BB3845">
            <w:pPr>
              <w:jc w:val="center"/>
              <w:rPr>
                <w:b/>
                <w:color w:val="000000" w:themeColor="text1"/>
              </w:rPr>
            </w:pPr>
          </w:p>
        </w:tc>
      </w:tr>
      <w:tr w:rsidR="00D67263" w:rsidRPr="00D67263" w14:paraId="13DFF74D" w14:textId="77777777" w:rsidTr="00B62433">
        <w:tc>
          <w:tcPr>
            <w:tcW w:w="4698" w:type="dxa"/>
            <w:vAlign w:val="bottom"/>
          </w:tcPr>
          <w:p w14:paraId="081BDF2E" w14:textId="77777777" w:rsidR="00F42935" w:rsidRPr="00D67263" w:rsidRDefault="00F42935" w:rsidP="00BB3845">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PWUD with casual partner</w:t>
            </w:r>
          </w:p>
        </w:tc>
        <w:tc>
          <w:tcPr>
            <w:tcW w:w="1440" w:type="dxa"/>
            <w:vAlign w:val="bottom"/>
          </w:tcPr>
          <w:p w14:paraId="304D9E1C"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0.83</w:t>
            </w:r>
          </w:p>
        </w:tc>
        <w:tc>
          <w:tcPr>
            <w:tcW w:w="2988" w:type="dxa"/>
          </w:tcPr>
          <w:p w14:paraId="2CB76D11" w14:textId="77777777" w:rsidR="00F42935" w:rsidRPr="00D67263" w:rsidRDefault="00F42935" w:rsidP="00BB3845">
            <w:pPr>
              <w:jc w:val="center"/>
              <w:rPr>
                <w:b/>
                <w:color w:val="000000" w:themeColor="text1"/>
              </w:rPr>
            </w:pPr>
          </w:p>
        </w:tc>
      </w:tr>
      <w:tr w:rsidR="00D67263" w:rsidRPr="00D67263" w14:paraId="119775F6" w14:textId="77777777" w:rsidTr="00B62433">
        <w:tc>
          <w:tcPr>
            <w:tcW w:w="4698" w:type="dxa"/>
            <w:vAlign w:val="bottom"/>
          </w:tcPr>
          <w:p w14:paraId="121EFB73" w14:textId="77777777" w:rsidR="00F42935" w:rsidRPr="00D67263" w:rsidRDefault="00F42935" w:rsidP="00BB3845">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Non-drug user with main partner</w:t>
            </w:r>
          </w:p>
        </w:tc>
        <w:tc>
          <w:tcPr>
            <w:tcW w:w="1440" w:type="dxa"/>
            <w:vAlign w:val="bottom"/>
          </w:tcPr>
          <w:p w14:paraId="49A12047"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0.82</w:t>
            </w:r>
          </w:p>
        </w:tc>
        <w:tc>
          <w:tcPr>
            <w:tcW w:w="2988" w:type="dxa"/>
          </w:tcPr>
          <w:p w14:paraId="456011CB" w14:textId="77777777" w:rsidR="00F42935" w:rsidRPr="00D67263" w:rsidRDefault="00F42935" w:rsidP="00BB3845">
            <w:pPr>
              <w:jc w:val="center"/>
              <w:rPr>
                <w:b/>
                <w:color w:val="000000" w:themeColor="text1"/>
              </w:rPr>
            </w:pPr>
          </w:p>
        </w:tc>
      </w:tr>
      <w:tr w:rsidR="00D67263" w:rsidRPr="00D67263" w14:paraId="441ED081" w14:textId="77777777" w:rsidTr="00B62433">
        <w:tc>
          <w:tcPr>
            <w:tcW w:w="4698" w:type="dxa"/>
            <w:vAlign w:val="bottom"/>
          </w:tcPr>
          <w:p w14:paraId="7A951057" w14:textId="77777777" w:rsidR="00F42935" w:rsidRPr="00D67263" w:rsidRDefault="00F42935" w:rsidP="00BB3845">
            <w:pPr>
              <w:rPr>
                <w:rFonts w:eastAsia="Times New Roman"/>
                <w:b/>
                <w:color w:val="000000" w:themeColor="text1"/>
              </w:rPr>
            </w:pPr>
            <w:r w:rsidRPr="00D67263">
              <w:rPr>
                <w:rFonts w:eastAsia="Times New Roman"/>
                <w:b/>
                <w:color w:val="000000" w:themeColor="text1"/>
              </w:rPr>
              <w:t xml:space="preserve">        </w:t>
            </w:r>
            <w:r w:rsidRPr="00D67263">
              <w:rPr>
                <w:rFonts w:eastAsia="Times New Roman"/>
                <w:color w:val="000000" w:themeColor="text1"/>
              </w:rPr>
              <w:t>Non-drug user with casual partner</w:t>
            </w:r>
          </w:p>
        </w:tc>
        <w:tc>
          <w:tcPr>
            <w:tcW w:w="1440" w:type="dxa"/>
            <w:vAlign w:val="bottom"/>
          </w:tcPr>
          <w:p w14:paraId="43A0DFBA"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0.85</w:t>
            </w:r>
          </w:p>
        </w:tc>
        <w:tc>
          <w:tcPr>
            <w:tcW w:w="2988" w:type="dxa"/>
          </w:tcPr>
          <w:p w14:paraId="0DB3C1CF" w14:textId="77777777" w:rsidR="00F42935" w:rsidRPr="00D67263" w:rsidRDefault="00F42935" w:rsidP="00BB3845">
            <w:pPr>
              <w:jc w:val="center"/>
              <w:rPr>
                <w:b/>
                <w:color w:val="000000" w:themeColor="text1"/>
              </w:rPr>
            </w:pPr>
          </w:p>
        </w:tc>
      </w:tr>
    </w:tbl>
    <w:p w14:paraId="078C8CF5" w14:textId="77777777" w:rsidR="00F42935" w:rsidRPr="00D67263" w:rsidRDefault="00F42935">
      <w:pPr>
        <w:rPr>
          <w:b/>
          <w:color w:val="000000" w:themeColor="text1"/>
        </w:rPr>
      </w:pPr>
      <w:r w:rsidRPr="00D67263">
        <w:rPr>
          <w:b/>
          <w:color w:val="000000" w:themeColor="text1"/>
        </w:rPr>
        <w:br w:type="page"/>
      </w:r>
    </w:p>
    <w:p w14:paraId="169764B5" w14:textId="77777777" w:rsidR="00946CF2" w:rsidRPr="00D67263" w:rsidRDefault="00946CF2" w:rsidP="00F42935">
      <w:pPr>
        <w:spacing w:after="120"/>
        <w:rPr>
          <w:b/>
          <w:color w:val="000000" w:themeColor="text1"/>
        </w:rPr>
        <w:sectPr w:rsidR="00946CF2" w:rsidRPr="00D67263" w:rsidSect="00905FF7">
          <w:footnotePr>
            <w:numFmt w:val="chicago"/>
            <w:numRestart w:val="eachSect"/>
          </w:footnotePr>
          <w:pgSz w:w="12240" w:h="15840"/>
          <w:pgMar w:top="1440" w:right="1530" w:bottom="1440" w:left="1800" w:header="720" w:footer="720" w:gutter="0"/>
          <w:cols w:space="720"/>
          <w:docGrid w:linePitch="360"/>
        </w:sectPr>
      </w:pPr>
    </w:p>
    <w:p w14:paraId="29E38040" w14:textId="4CFB7B56" w:rsidR="00F42935" w:rsidRPr="00D67263" w:rsidRDefault="00F42935" w:rsidP="00F42935">
      <w:pPr>
        <w:spacing w:after="120"/>
        <w:rPr>
          <w:b/>
          <w:color w:val="000000" w:themeColor="text1"/>
        </w:rPr>
      </w:pPr>
      <w:r w:rsidRPr="00D67263">
        <w:rPr>
          <w:b/>
          <w:color w:val="000000" w:themeColor="text1"/>
        </w:rPr>
        <w:lastRenderedPageBreak/>
        <w:t xml:space="preserve">Table </w:t>
      </w:r>
      <w:r w:rsidR="003A79B4">
        <w:rPr>
          <w:b/>
          <w:color w:val="000000" w:themeColor="text1"/>
        </w:rPr>
        <w:t>I</w:t>
      </w:r>
      <w:r w:rsidR="00BA12CE" w:rsidRPr="00D67263">
        <w:rPr>
          <w:b/>
          <w:color w:val="000000" w:themeColor="text1"/>
        </w:rPr>
        <w:t>.</w:t>
      </w:r>
      <w:r w:rsidRPr="00D67263">
        <w:rPr>
          <w:b/>
          <w:color w:val="000000" w:themeColor="text1"/>
        </w:rPr>
        <w:t xml:space="preserve"> Disease-Specific Transmission Parameters</w:t>
      </w:r>
      <w:r w:rsidR="00661995" w:rsidRPr="00D67263">
        <w:rPr>
          <w:rStyle w:val="FootnoteReference"/>
          <w:b/>
          <w:color w:val="000000" w:themeColor="text1"/>
        </w:rPr>
        <w:footnoteReference w:id="11"/>
      </w:r>
    </w:p>
    <w:tbl>
      <w:tblPr>
        <w:tblStyle w:val="TableGrid"/>
        <w:tblW w:w="0" w:type="auto"/>
        <w:tblLook w:val="04A0" w:firstRow="1" w:lastRow="0" w:firstColumn="1" w:lastColumn="0" w:noHBand="0" w:noVBand="1"/>
      </w:tblPr>
      <w:tblGrid>
        <w:gridCol w:w="4518"/>
        <w:gridCol w:w="1620"/>
        <w:gridCol w:w="1980"/>
      </w:tblGrid>
      <w:tr w:rsidR="00D67263" w:rsidRPr="00D67263" w14:paraId="12BBAB7C" w14:textId="77777777" w:rsidTr="00B62433">
        <w:trPr>
          <w:tblHeader/>
        </w:trPr>
        <w:tc>
          <w:tcPr>
            <w:tcW w:w="4518" w:type="dxa"/>
          </w:tcPr>
          <w:p w14:paraId="17BBF1FE" w14:textId="77777777" w:rsidR="00F42935" w:rsidRPr="00D67263" w:rsidRDefault="00F42935" w:rsidP="00BB3845">
            <w:pPr>
              <w:rPr>
                <w:b/>
                <w:color w:val="000000" w:themeColor="text1"/>
                <w:vertAlign w:val="superscript"/>
              </w:rPr>
            </w:pPr>
            <w:r w:rsidRPr="00D67263">
              <w:rPr>
                <w:rFonts w:eastAsia="Times New Roman"/>
                <w:b/>
                <w:bCs/>
                <w:color w:val="000000" w:themeColor="text1"/>
              </w:rPr>
              <w:t>Parameter</w:t>
            </w:r>
          </w:p>
        </w:tc>
        <w:tc>
          <w:tcPr>
            <w:tcW w:w="1620" w:type="dxa"/>
          </w:tcPr>
          <w:p w14:paraId="203F4F7A" w14:textId="77777777" w:rsidR="00F42935" w:rsidRPr="00D67263" w:rsidRDefault="00F42935" w:rsidP="00BB3845">
            <w:pPr>
              <w:jc w:val="center"/>
              <w:rPr>
                <w:b/>
                <w:color w:val="000000" w:themeColor="text1"/>
              </w:rPr>
            </w:pPr>
            <w:r w:rsidRPr="00D67263">
              <w:rPr>
                <w:b/>
                <w:color w:val="000000" w:themeColor="text1"/>
              </w:rPr>
              <w:t>Value</w:t>
            </w:r>
          </w:p>
        </w:tc>
        <w:tc>
          <w:tcPr>
            <w:tcW w:w="1980" w:type="dxa"/>
          </w:tcPr>
          <w:p w14:paraId="37D8C99F" w14:textId="77777777" w:rsidR="00F42935" w:rsidRPr="00D67263" w:rsidRDefault="00F42935" w:rsidP="00BB3845">
            <w:pPr>
              <w:jc w:val="center"/>
              <w:rPr>
                <w:b/>
                <w:color w:val="000000" w:themeColor="text1"/>
              </w:rPr>
            </w:pPr>
            <w:r w:rsidRPr="00D67263">
              <w:rPr>
                <w:b/>
                <w:color w:val="000000" w:themeColor="text1"/>
              </w:rPr>
              <w:t>Source</w:t>
            </w:r>
          </w:p>
        </w:tc>
      </w:tr>
      <w:tr w:rsidR="00D67263" w:rsidRPr="00D67263" w14:paraId="0AFD2873" w14:textId="77777777" w:rsidTr="00B62433">
        <w:tc>
          <w:tcPr>
            <w:tcW w:w="4518" w:type="dxa"/>
          </w:tcPr>
          <w:p w14:paraId="44AE7BE7" w14:textId="77777777" w:rsidR="00F42935" w:rsidRPr="00D67263" w:rsidRDefault="00F42935" w:rsidP="00BB3845">
            <w:pPr>
              <w:rPr>
                <w:rFonts w:eastAsia="Times New Roman"/>
                <w:b/>
                <w:color w:val="000000" w:themeColor="text1"/>
              </w:rPr>
            </w:pPr>
            <w:r w:rsidRPr="00D67263">
              <w:rPr>
                <w:rFonts w:eastAsia="Times New Roman"/>
                <w:b/>
                <w:color w:val="000000" w:themeColor="text1"/>
              </w:rPr>
              <w:t>HIV</w:t>
            </w:r>
          </w:p>
        </w:tc>
        <w:tc>
          <w:tcPr>
            <w:tcW w:w="1620" w:type="dxa"/>
          </w:tcPr>
          <w:p w14:paraId="74D42E2C" w14:textId="77777777" w:rsidR="00F42935" w:rsidRPr="00D67263" w:rsidRDefault="00F42935" w:rsidP="00BB3845">
            <w:pPr>
              <w:jc w:val="center"/>
              <w:rPr>
                <w:rFonts w:eastAsia="Times New Roman"/>
                <w:color w:val="000000" w:themeColor="text1"/>
              </w:rPr>
            </w:pPr>
          </w:p>
        </w:tc>
        <w:tc>
          <w:tcPr>
            <w:tcW w:w="1980" w:type="dxa"/>
          </w:tcPr>
          <w:p w14:paraId="0AFC4559" w14:textId="77777777" w:rsidR="00F42935" w:rsidRPr="00D67263" w:rsidRDefault="00F42935" w:rsidP="00BB3845">
            <w:pPr>
              <w:jc w:val="center"/>
              <w:rPr>
                <w:color w:val="000000" w:themeColor="text1"/>
              </w:rPr>
            </w:pPr>
          </w:p>
        </w:tc>
      </w:tr>
      <w:tr w:rsidR="00D67263" w:rsidRPr="00D67263" w14:paraId="4E7997DA" w14:textId="77777777" w:rsidTr="00B62433">
        <w:tc>
          <w:tcPr>
            <w:tcW w:w="4518" w:type="dxa"/>
            <w:vAlign w:val="bottom"/>
          </w:tcPr>
          <w:p w14:paraId="2D057156" w14:textId="77777777" w:rsidR="00F42935" w:rsidRPr="00D67263" w:rsidRDefault="00F42935" w:rsidP="00BB3845">
            <w:pPr>
              <w:rPr>
                <w:rFonts w:eastAsia="Times New Roman"/>
                <w:b/>
                <w:color w:val="000000" w:themeColor="text1"/>
              </w:rPr>
            </w:pPr>
            <w:r w:rsidRPr="00D67263">
              <w:rPr>
                <w:rFonts w:eastAsia="Times New Roman"/>
                <w:color w:val="000000" w:themeColor="text1"/>
              </w:rPr>
              <w:t xml:space="preserve">    </w:t>
            </w:r>
            <w:r w:rsidRPr="00D67263">
              <w:rPr>
                <w:rFonts w:eastAsia="Times New Roman"/>
                <w:b/>
                <w:color w:val="000000" w:themeColor="text1"/>
              </w:rPr>
              <w:t>Transmission</w:t>
            </w:r>
          </w:p>
        </w:tc>
        <w:tc>
          <w:tcPr>
            <w:tcW w:w="1620" w:type="dxa"/>
            <w:vAlign w:val="bottom"/>
          </w:tcPr>
          <w:p w14:paraId="44D9B480" w14:textId="77777777" w:rsidR="00F42935" w:rsidRPr="00D67263" w:rsidRDefault="00F42935" w:rsidP="00BB3845">
            <w:pPr>
              <w:jc w:val="center"/>
              <w:rPr>
                <w:rFonts w:eastAsia="Times New Roman"/>
                <w:color w:val="000000" w:themeColor="text1"/>
              </w:rPr>
            </w:pPr>
          </w:p>
        </w:tc>
        <w:tc>
          <w:tcPr>
            <w:tcW w:w="1980" w:type="dxa"/>
          </w:tcPr>
          <w:p w14:paraId="6EEE7E8B" w14:textId="003CD27C" w:rsidR="00F42935" w:rsidRPr="00D67263" w:rsidRDefault="0036176C" w:rsidP="00725F75">
            <w:pPr>
              <w:jc w:val="center"/>
              <w:rPr>
                <w:color w:val="000000" w:themeColor="text1"/>
              </w:rPr>
            </w:pPr>
            <w:r w:rsidRPr="00D67263">
              <w:rPr>
                <w:color w:val="000000" w:themeColor="text1"/>
              </w:rPr>
              <w:fldChar w:fldCharType="begin">
                <w:fldData xml:space="preserve">PEVuZE5vdGU+PENpdGU+PEF1dGhvcj5Nb250ZWlybzwvQXV0aG9yPjxZZWFyPjIwMTY8L1llYXI+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PEVuZE5vdGU+PENpdGU+PEF1dGhvcj5Nb250ZWlybzwvQXV0aG9yPjxZZWFyPjIwMTY8L1llYXI+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114622" w:rsidRPr="00D67263">
              <w:rPr>
                <w:noProof/>
                <w:color w:val="000000" w:themeColor="text1"/>
              </w:rPr>
              <w:t>[6, 8, 41]</w:t>
            </w:r>
            <w:r w:rsidRPr="00D67263">
              <w:rPr>
                <w:color w:val="000000" w:themeColor="text1"/>
              </w:rPr>
              <w:fldChar w:fldCharType="end"/>
            </w:r>
          </w:p>
        </w:tc>
      </w:tr>
      <w:tr w:rsidR="00D67263" w:rsidRPr="00D67263" w14:paraId="1E25F805" w14:textId="77777777" w:rsidTr="00B62433">
        <w:tc>
          <w:tcPr>
            <w:tcW w:w="4518" w:type="dxa"/>
            <w:vAlign w:val="bottom"/>
          </w:tcPr>
          <w:p w14:paraId="29C35BB1" w14:textId="77777777" w:rsidR="00F42935" w:rsidRPr="00D67263" w:rsidRDefault="00F42935" w:rsidP="00BB3845">
            <w:pPr>
              <w:rPr>
                <w:rFonts w:eastAsia="Times New Roman"/>
                <w:b/>
                <w:color w:val="000000" w:themeColor="text1"/>
              </w:rPr>
            </w:pPr>
            <w:r w:rsidRPr="00D67263">
              <w:rPr>
                <w:rFonts w:eastAsia="Times New Roman"/>
                <w:color w:val="000000" w:themeColor="text1"/>
              </w:rPr>
              <w:t xml:space="preserve">        </w:t>
            </w:r>
            <w:r w:rsidRPr="00D67263">
              <w:rPr>
                <w:rFonts w:eastAsia="Times New Roman"/>
                <w:b/>
                <w:color w:val="000000" w:themeColor="text1"/>
              </w:rPr>
              <w:t>Female to male</w:t>
            </w:r>
          </w:p>
        </w:tc>
        <w:tc>
          <w:tcPr>
            <w:tcW w:w="1620" w:type="dxa"/>
            <w:vAlign w:val="bottom"/>
          </w:tcPr>
          <w:p w14:paraId="46A15271" w14:textId="77777777" w:rsidR="00F42935" w:rsidRPr="00D67263" w:rsidRDefault="00F42935" w:rsidP="00BB3845">
            <w:pPr>
              <w:jc w:val="center"/>
              <w:rPr>
                <w:rFonts w:eastAsia="Times New Roman"/>
                <w:color w:val="000000" w:themeColor="text1"/>
              </w:rPr>
            </w:pPr>
          </w:p>
        </w:tc>
        <w:tc>
          <w:tcPr>
            <w:tcW w:w="1980" w:type="dxa"/>
          </w:tcPr>
          <w:p w14:paraId="35E49B48" w14:textId="77777777" w:rsidR="00F42935" w:rsidRPr="00D67263" w:rsidRDefault="00F42935" w:rsidP="00BB3845">
            <w:pPr>
              <w:jc w:val="center"/>
              <w:rPr>
                <w:color w:val="000000" w:themeColor="text1"/>
              </w:rPr>
            </w:pPr>
          </w:p>
        </w:tc>
      </w:tr>
      <w:tr w:rsidR="00D67263" w:rsidRPr="00D67263" w14:paraId="058CA79C" w14:textId="77777777" w:rsidTr="00B62433">
        <w:tc>
          <w:tcPr>
            <w:tcW w:w="4518" w:type="dxa"/>
            <w:vAlign w:val="bottom"/>
          </w:tcPr>
          <w:p w14:paraId="31A889A5" w14:textId="77777777" w:rsidR="00F42935" w:rsidRPr="00D67263" w:rsidRDefault="00F42935" w:rsidP="00BB3845">
            <w:pPr>
              <w:rPr>
                <w:rFonts w:eastAsia="Times New Roman"/>
                <w:b/>
                <w:iCs/>
                <w:color w:val="000000" w:themeColor="text1"/>
              </w:rPr>
            </w:pPr>
            <w:r w:rsidRPr="00D67263">
              <w:rPr>
                <w:rFonts w:eastAsia="Times New Roman"/>
                <w:color w:val="000000" w:themeColor="text1"/>
              </w:rPr>
              <w:t xml:space="preserve">        VL&gt;10</w:t>
            </w:r>
          </w:p>
        </w:tc>
        <w:tc>
          <w:tcPr>
            <w:tcW w:w="1620" w:type="dxa"/>
            <w:vAlign w:val="bottom"/>
          </w:tcPr>
          <w:p w14:paraId="29B550C4"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0.00001</w:t>
            </w:r>
          </w:p>
        </w:tc>
        <w:tc>
          <w:tcPr>
            <w:tcW w:w="1980" w:type="dxa"/>
          </w:tcPr>
          <w:p w14:paraId="2BE8302B" w14:textId="77777777" w:rsidR="00F42935" w:rsidRPr="00D67263" w:rsidRDefault="00F42935" w:rsidP="00BB3845">
            <w:pPr>
              <w:jc w:val="center"/>
              <w:rPr>
                <w:color w:val="000000" w:themeColor="text1"/>
              </w:rPr>
            </w:pPr>
          </w:p>
        </w:tc>
      </w:tr>
      <w:tr w:rsidR="00D67263" w:rsidRPr="00D67263" w14:paraId="24E6F0E4" w14:textId="77777777" w:rsidTr="00B62433">
        <w:tc>
          <w:tcPr>
            <w:tcW w:w="4518" w:type="dxa"/>
            <w:vAlign w:val="bottom"/>
          </w:tcPr>
          <w:p w14:paraId="0006B1D1" w14:textId="77777777" w:rsidR="00F42935" w:rsidRPr="00D67263" w:rsidRDefault="00F42935" w:rsidP="00BB3845">
            <w:pPr>
              <w:rPr>
                <w:rFonts w:eastAsia="Times New Roman"/>
                <w:b/>
                <w:iCs/>
                <w:color w:val="000000" w:themeColor="text1"/>
              </w:rPr>
            </w:pPr>
            <w:r w:rsidRPr="00D67263">
              <w:rPr>
                <w:rFonts w:eastAsia="Times New Roman"/>
                <w:color w:val="000000" w:themeColor="text1"/>
              </w:rPr>
              <w:t xml:space="preserve">        VL&gt;40</w:t>
            </w:r>
          </w:p>
        </w:tc>
        <w:tc>
          <w:tcPr>
            <w:tcW w:w="1620" w:type="dxa"/>
            <w:vAlign w:val="bottom"/>
          </w:tcPr>
          <w:p w14:paraId="1BE03D80"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0.00002</w:t>
            </w:r>
          </w:p>
        </w:tc>
        <w:tc>
          <w:tcPr>
            <w:tcW w:w="1980" w:type="dxa"/>
          </w:tcPr>
          <w:p w14:paraId="04A40F2D" w14:textId="77777777" w:rsidR="00F42935" w:rsidRPr="00D67263" w:rsidRDefault="00F42935" w:rsidP="00BB3845">
            <w:pPr>
              <w:jc w:val="center"/>
              <w:rPr>
                <w:color w:val="000000" w:themeColor="text1"/>
              </w:rPr>
            </w:pPr>
          </w:p>
        </w:tc>
      </w:tr>
      <w:tr w:rsidR="00D67263" w:rsidRPr="00D67263" w14:paraId="1DED7672" w14:textId="77777777" w:rsidTr="00B62433">
        <w:tc>
          <w:tcPr>
            <w:tcW w:w="4518" w:type="dxa"/>
            <w:vAlign w:val="bottom"/>
          </w:tcPr>
          <w:p w14:paraId="4AB40F81" w14:textId="77777777" w:rsidR="00F42935" w:rsidRPr="00D67263" w:rsidRDefault="00F42935" w:rsidP="00BB3845">
            <w:pPr>
              <w:rPr>
                <w:rFonts w:eastAsia="Times New Roman"/>
                <w:b/>
                <w:iCs/>
                <w:color w:val="000000" w:themeColor="text1"/>
              </w:rPr>
            </w:pPr>
            <w:r w:rsidRPr="00D67263">
              <w:rPr>
                <w:rFonts w:eastAsia="Times New Roman"/>
                <w:color w:val="000000" w:themeColor="text1"/>
              </w:rPr>
              <w:t xml:space="preserve">        VL&gt;400</w:t>
            </w:r>
          </w:p>
        </w:tc>
        <w:tc>
          <w:tcPr>
            <w:tcW w:w="1620" w:type="dxa"/>
            <w:vAlign w:val="bottom"/>
          </w:tcPr>
          <w:p w14:paraId="78C395EF"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0.00008</w:t>
            </w:r>
          </w:p>
        </w:tc>
        <w:tc>
          <w:tcPr>
            <w:tcW w:w="1980" w:type="dxa"/>
          </w:tcPr>
          <w:p w14:paraId="025BFC5F" w14:textId="77777777" w:rsidR="00F42935" w:rsidRPr="00D67263" w:rsidRDefault="00F42935" w:rsidP="00BB3845">
            <w:pPr>
              <w:jc w:val="center"/>
              <w:rPr>
                <w:color w:val="000000" w:themeColor="text1"/>
              </w:rPr>
            </w:pPr>
          </w:p>
        </w:tc>
      </w:tr>
      <w:tr w:rsidR="00D67263" w:rsidRPr="00D67263" w14:paraId="262C0E61" w14:textId="77777777" w:rsidTr="00B62433">
        <w:tc>
          <w:tcPr>
            <w:tcW w:w="4518" w:type="dxa"/>
            <w:vAlign w:val="bottom"/>
          </w:tcPr>
          <w:p w14:paraId="39E5B428" w14:textId="77777777" w:rsidR="00F42935" w:rsidRPr="00D67263" w:rsidRDefault="00F42935" w:rsidP="00BB3845">
            <w:pPr>
              <w:rPr>
                <w:rFonts w:eastAsia="Times New Roman"/>
                <w:b/>
                <w:iCs/>
                <w:color w:val="000000" w:themeColor="text1"/>
              </w:rPr>
            </w:pPr>
            <w:r w:rsidRPr="00D67263">
              <w:rPr>
                <w:rFonts w:eastAsia="Times New Roman"/>
                <w:color w:val="000000" w:themeColor="text1"/>
              </w:rPr>
              <w:t xml:space="preserve">        VL&gt;1000</w:t>
            </w:r>
          </w:p>
        </w:tc>
        <w:tc>
          <w:tcPr>
            <w:tcW w:w="1620" w:type="dxa"/>
            <w:vAlign w:val="bottom"/>
          </w:tcPr>
          <w:p w14:paraId="3C3D2A9D"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0.0001</w:t>
            </w:r>
          </w:p>
        </w:tc>
        <w:tc>
          <w:tcPr>
            <w:tcW w:w="1980" w:type="dxa"/>
          </w:tcPr>
          <w:p w14:paraId="119898D6" w14:textId="77777777" w:rsidR="00F42935" w:rsidRPr="00D67263" w:rsidRDefault="00F42935" w:rsidP="00BB3845">
            <w:pPr>
              <w:jc w:val="center"/>
              <w:rPr>
                <w:color w:val="000000" w:themeColor="text1"/>
              </w:rPr>
            </w:pPr>
          </w:p>
        </w:tc>
      </w:tr>
      <w:tr w:rsidR="00D67263" w:rsidRPr="00D67263" w14:paraId="6E004FEB" w14:textId="77777777" w:rsidTr="00B62433">
        <w:tc>
          <w:tcPr>
            <w:tcW w:w="4518" w:type="dxa"/>
            <w:vAlign w:val="bottom"/>
          </w:tcPr>
          <w:p w14:paraId="03306167" w14:textId="77777777" w:rsidR="00F42935" w:rsidRPr="00D67263" w:rsidRDefault="00F42935" w:rsidP="00BB3845">
            <w:pPr>
              <w:rPr>
                <w:rFonts w:eastAsia="Times New Roman"/>
                <w:b/>
                <w:iCs/>
                <w:color w:val="000000" w:themeColor="text1"/>
              </w:rPr>
            </w:pPr>
            <w:r w:rsidRPr="00D67263">
              <w:rPr>
                <w:rFonts w:eastAsia="Times New Roman"/>
                <w:color w:val="000000" w:themeColor="text1"/>
              </w:rPr>
              <w:t xml:space="preserve">        VL&gt;10,000</w:t>
            </w:r>
          </w:p>
        </w:tc>
        <w:tc>
          <w:tcPr>
            <w:tcW w:w="1620" w:type="dxa"/>
            <w:vAlign w:val="bottom"/>
          </w:tcPr>
          <w:p w14:paraId="72156ECD"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0.0003</w:t>
            </w:r>
          </w:p>
        </w:tc>
        <w:tc>
          <w:tcPr>
            <w:tcW w:w="1980" w:type="dxa"/>
          </w:tcPr>
          <w:p w14:paraId="3B48AC21" w14:textId="77777777" w:rsidR="00F42935" w:rsidRPr="00D67263" w:rsidRDefault="00F42935" w:rsidP="00BB3845">
            <w:pPr>
              <w:jc w:val="center"/>
              <w:rPr>
                <w:color w:val="000000" w:themeColor="text1"/>
              </w:rPr>
            </w:pPr>
          </w:p>
        </w:tc>
      </w:tr>
      <w:tr w:rsidR="00D67263" w:rsidRPr="00D67263" w14:paraId="785CEE68" w14:textId="77777777" w:rsidTr="00B62433">
        <w:tc>
          <w:tcPr>
            <w:tcW w:w="4518" w:type="dxa"/>
            <w:vAlign w:val="bottom"/>
          </w:tcPr>
          <w:p w14:paraId="1D06D3B9" w14:textId="77777777" w:rsidR="00F42935" w:rsidRPr="00D67263" w:rsidRDefault="00F42935" w:rsidP="00BB3845">
            <w:pPr>
              <w:rPr>
                <w:rFonts w:eastAsia="Times New Roman"/>
                <w:b/>
                <w:iCs/>
                <w:color w:val="000000" w:themeColor="text1"/>
              </w:rPr>
            </w:pPr>
            <w:r w:rsidRPr="00D67263">
              <w:rPr>
                <w:rFonts w:eastAsia="Times New Roman"/>
                <w:color w:val="000000" w:themeColor="text1"/>
              </w:rPr>
              <w:t xml:space="preserve">        VL&gt;50,000</w:t>
            </w:r>
          </w:p>
        </w:tc>
        <w:tc>
          <w:tcPr>
            <w:tcW w:w="1620" w:type="dxa"/>
            <w:vAlign w:val="bottom"/>
          </w:tcPr>
          <w:p w14:paraId="29F522AC"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0.0007</w:t>
            </w:r>
          </w:p>
        </w:tc>
        <w:tc>
          <w:tcPr>
            <w:tcW w:w="1980" w:type="dxa"/>
          </w:tcPr>
          <w:p w14:paraId="3C3FD862" w14:textId="77777777" w:rsidR="00F42935" w:rsidRPr="00D67263" w:rsidRDefault="00F42935" w:rsidP="00BB3845">
            <w:pPr>
              <w:jc w:val="center"/>
              <w:rPr>
                <w:color w:val="000000" w:themeColor="text1"/>
              </w:rPr>
            </w:pPr>
          </w:p>
        </w:tc>
      </w:tr>
      <w:tr w:rsidR="00D67263" w:rsidRPr="00D67263" w14:paraId="3AE1433A" w14:textId="77777777" w:rsidTr="00B62433">
        <w:tc>
          <w:tcPr>
            <w:tcW w:w="4518" w:type="dxa"/>
            <w:vAlign w:val="bottom"/>
          </w:tcPr>
          <w:p w14:paraId="2032FE93" w14:textId="5986CC0A" w:rsidR="00F42935" w:rsidRPr="00D67263" w:rsidRDefault="00F42935" w:rsidP="00BB3845">
            <w:pPr>
              <w:rPr>
                <w:rFonts w:eastAsia="Times New Roman"/>
                <w:b/>
                <w:iCs/>
                <w:color w:val="000000" w:themeColor="text1"/>
              </w:rPr>
            </w:pPr>
            <w:r w:rsidRPr="00D67263">
              <w:rPr>
                <w:rFonts w:eastAsia="Times New Roman"/>
                <w:color w:val="000000" w:themeColor="text1"/>
              </w:rPr>
              <w:t xml:space="preserve">        Acute</w:t>
            </w:r>
            <w:r w:rsidR="00023D0B" w:rsidRPr="00D67263">
              <w:rPr>
                <w:rFonts w:eastAsia="Times New Roman"/>
                <w:color w:val="000000" w:themeColor="text1"/>
              </w:rPr>
              <w:t xml:space="preserve"> HIV infection</w:t>
            </w:r>
          </w:p>
        </w:tc>
        <w:tc>
          <w:tcPr>
            <w:tcW w:w="1620" w:type="dxa"/>
            <w:vAlign w:val="bottom"/>
          </w:tcPr>
          <w:p w14:paraId="5F5D0B5E"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0.0055</w:t>
            </w:r>
          </w:p>
        </w:tc>
        <w:tc>
          <w:tcPr>
            <w:tcW w:w="1980" w:type="dxa"/>
          </w:tcPr>
          <w:p w14:paraId="0F89F74F" w14:textId="77777777" w:rsidR="00F42935" w:rsidRPr="00D67263" w:rsidRDefault="00F42935" w:rsidP="00BB3845">
            <w:pPr>
              <w:jc w:val="center"/>
              <w:rPr>
                <w:color w:val="000000" w:themeColor="text1"/>
              </w:rPr>
            </w:pPr>
          </w:p>
        </w:tc>
      </w:tr>
      <w:tr w:rsidR="00D67263" w:rsidRPr="00D67263" w14:paraId="1CDFE3B7" w14:textId="77777777" w:rsidTr="00B62433">
        <w:tc>
          <w:tcPr>
            <w:tcW w:w="4518" w:type="dxa"/>
            <w:vAlign w:val="bottom"/>
          </w:tcPr>
          <w:p w14:paraId="6EDCE461" w14:textId="77777777" w:rsidR="00F42935" w:rsidRPr="00D67263" w:rsidRDefault="00F42935" w:rsidP="00BB3845">
            <w:pPr>
              <w:rPr>
                <w:rFonts w:eastAsia="Times New Roman"/>
                <w:b/>
                <w:iCs/>
                <w:color w:val="000000" w:themeColor="text1"/>
              </w:rPr>
            </w:pPr>
            <w:r w:rsidRPr="00D67263">
              <w:rPr>
                <w:rFonts w:eastAsia="Times New Roman"/>
                <w:color w:val="000000" w:themeColor="text1"/>
              </w:rPr>
              <w:t xml:space="preserve">        AIDS</w:t>
            </w:r>
          </w:p>
        </w:tc>
        <w:tc>
          <w:tcPr>
            <w:tcW w:w="1620" w:type="dxa"/>
            <w:vAlign w:val="bottom"/>
          </w:tcPr>
          <w:p w14:paraId="2B32550D"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0.0027</w:t>
            </w:r>
          </w:p>
        </w:tc>
        <w:tc>
          <w:tcPr>
            <w:tcW w:w="1980" w:type="dxa"/>
          </w:tcPr>
          <w:p w14:paraId="44F59848" w14:textId="77777777" w:rsidR="00F42935" w:rsidRPr="00D67263" w:rsidRDefault="00F42935" w:rsidP="00BB3845">
            <w:pPr>
              <w:jc w:val="center"/>
              <w:rPr>
                <w:color w:val="000000" w:themeColor="text1"/>
              </w:rPr>
            </w:pPr>
          </w:p>
        </w:tc>
      </w:tr>
      <w:tr w:rsidR="00D67263" w:rsidRPr="00D67263" w14:paraId="56B129E3" w14:textId="77777777" w:rsidTr="00B62433">
        <w:tc>
          <w:tcPr>
            <w:tcW w:w="4518" w:type="dxa"/>
            <w:vAlign w:val="bottom"/>
          </w:tcPr>
          <w:p w14:paraId="542FA9FD" w14:textId="77777777" w:rsidR="00F42935" w:rsidRPr="00D67263" w:rsidRDefault="00F42935" w:rsidP="00BB3845">
            <w:pPr>
              <w:rPr>
                <w:rFonts w:eastAsia="Times New Roman"/>
                <w:color w:val="000000" w:themeColor="text1"/>
              </w:rPr>
            </w:pPr>
            <w:r w:rsidRPr="00D67263">
              <w:rPr>
                <w:rFonts w:eastAsia="Times New Roman"/>
                <w:color w:val="000000" w:themeColor="text1"/>
              </w:rPr>
              <w:t xml:space="preserve">        </w:t>
            </w:r>
            <w:r w:rsidRPr="00D67263">
              <w:rPr>
                <w:rFonts w:eastAsia="Times New Roman"/>
                <w:b/>
                <w:color w:val="000000" w:themeColor="text1"/>
              </w:rPr>
              <w:t>Male to female</w:t>
            </w:r>
          </w:p>
        </w:tc>
        <w:tc>
          <w:tcPr>
            <w:tcW w:w="1620" w:type="dxa"/>
            <w:vAlign w:val="bottom"/>
          </w:tcPr>
          <w:p w14:paraId="439925D4" w14:textId="77777777" w:rsidR="00F42935" w:rsidRPr="00D67263" w:rsidRDefault="00F42935" w:rsidP="00BB3845">
            <w:pPr>
              <w:jc w:val="center"/>
              <w:rPr>
                <w:rFonts w:eastAsia="Times New Roman"/>
                <w:color w:val="000000" w:themeColor="text1"/>
              </w:rPr>
            </w:pPr>
          </w:p>
        </w:tc>
        <w:tc>
          <w:tcPr>
            <w:tcW w:w="1980" w:type="dxa"/>
          </w:tcPr>
          <w:p w14:paraId="654D0477" w14:textId="77777777" w:rsidR="00F42935" w:rsidRPr="00D67263" w:rsidRDefault="00F42935" w:rsidP="00BB3845">
            <w:pPr>
              <w:jc w:val="center"/>
              <w:rPr>
                <w:color w:val="000000" w:themeColor="text1"/>
              </w:rPr>
            </w:pPr>
          </w:p>
        </w:tc>
      </w:tr>
      <w:tr w:rsidR="00D67263" w:rsidRPr="00D67263" w14:paraId="227ABCF9" w14:textId="77777777" w:rsidTr="00B62433">
        <w:tc>
          <w:tcPr>
            <w:tcW w:w="4518" w:type="dxa"/>
            <w:vAlign w:val="bottom"/>
          </w:tcPr>
          <w:p w14:paraId="65A0CF71" w14:textId="77777777" w:rsidR="00F42935" w:rsidRPr="00D67263" w:rsidRDefault="00F42935" w:rsidP="00BB3845">
            <w:pPr>
              <w:rPr>
                <w:rFonts w:eastAsia="Times New Roman"/>
                <w:b/>
                <w:iCs/>
                <w:color w:val="000000" w:themeColor="text1"/>
              </w:rPr>
            </w:pPr>
            <w:r w:rsidRPr="00D67263">
              <w:rPr>
                <w:rFonts w:eastAsia="Times New Roman"/>
                <w:color w:val="000000" w:themeColor="text1"/>
              </w:rPr>
              <w:t xml:space="preserve">        VL&gt;10</w:t>
            </w:r>
          </w:p>
        </w:tc>
        <w:tc>
          <w:tcPr>
            <w:tcW w:w="1620" w:type="dxa"/>
            <w:vAlign w:val="bottom"/>
          </w:tcPr>
          <w:p w14:paraId="6543040E"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0.00003</w:t>
            </w:r>
          </w:p>
        </w:tc>
        <w:tc>
          <w:tcPr>
            <w:tcW w:w="1980" w:type="dxa"/>
          </w:tcPr>
          <w:p w14:paraId="56FF7D67" w14:textId="77777777" w:rsidR="00F42935" w:rsidRPr="00D67263" w:rsidRDefault="00F42935" w:rsidP="00BB3845">
            <w:pPr>
              <w:jc w:val="center"/>
              <w:rPr>
                <w:color w:val="000000" w:themeColor="text1"/>
              </w:rPr>
            </w:pPr>
          </w:p>
        </w:tc>
      </w:tr>
      <w:tr w:rsidR="00D67263" w:rsidRPr="00D67263" w14:paraId="7150B258" w14:textId="77777777" w:rsidTr="00B62433">
        <w:tc>
          <w:tcPr>
            <w:tcW w:w="4518" w:type="dxa"/>
            <w:vAlign w:val="bottom"/>
          </w:tcPr>
          <w:p w14:paraId="59B06D27" w14:textId="77777777" w:rsidR="00F42935" w:rsidRPr="00D67263" w:rsidRDefault="00F42935" w:rsidP="00BB3845">
            <w:pPr>
              <w:rPr>
                <w:rFonts w:eastAsia="Times New Roman"/>
                <w:b/>
                <w:iCs/>
                <w:color w:val="000000" w:themeColor="text1"/>
              </w:rPr>
            </w:pPr>
            <w:r w:rsidRPr="00D67263">
              <w:rPr>
                <w:rFonts w:eastAsia="Times New Roman"/>
                <w:color w:val="000000" w:themeColor="text1"/>
              </w:rPr>
              <w:t xml:space="preserve">        VL&gt;40</w:t>
            </w:r>
          </w:p>
        </w:tc>
        <w:tc>
          <w:tcPr>
            <w:tcW w:w="1620" w:type="dxa"/>
            <w:vAlign w:val="bottom"/>
          </w:tcPr>
          <w:p w14:paraId="6058630F"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0.00007</w:t>
            </w:r>
          </w:p>
        </w:tc>
        <w:tc>
          <w:tcPr>
            <w:tcW w:w="1980" w:type="dxa"/>
          </w:tcPr>
          <w:p w14:paraId="39DD13E3" w14:textId="77777777" w:rsidR="00F42935" w:rsidRPr="00D67263" w:rsidRDefault="00F42935" w:rsidP="00BB3845">
            <w:pPr>
              <w:jc w:val="center"/>
              <w:rPr>
                <w:color w:val="000000" w:themeColor="text1"/>
              </w:rPr>
            </w:pPr>
          </w:p>
        </w:tc>
      </w:tr>
      <w:tr w:rsidR="00D67263" w:rsidRPr="00D67263" w14:paraId="24B956EA" w14:textId="77777777" w:rsidTr="00B62433">
        <w:tc>
          <w:tcPr>
            <w:tcW w:w="4518" w:type="dxa"/>
            <w:vAlign w:val="bottom"/>
          </w:tcPr>
          <w:p w14:paraId="3FD6D3BA" w14:textId="77777777" w:rsidR="00F42935" w:rsidRPr="00D67263" w:rsidRDefault="00F42935" w:rsidP="00BB3845">
            <w:pPr>
              <w:rPr>
                <w:rFonts w:eastAsia="Times New Roman"/>
                <w:b/>
                <w:iCs/>
                <w:color w:val="000000" w:themeColor="text1"/>
              </w:rPr>
            </w:pPr>
            <w:r w:rsidRPr="00D67263">
              <w:rPr>
                <w:rFonts w:eastAsia="Times New Roman"/>
                <w:color w:val="000000" w:themeColor="text1"/>
              </w:rPr>
              <w:t xml:space="preserve">        VL&gt;400</w:t>
            </w:r>
          </w:p>
        </w:tc>
        <w:tc>
          <w:tcPr>
            <w:tcW w:w="1620" w:type="dxa"/>
            <w:vAlign w:val="bottom"/>
          </w:tcPr>
          <w:p w14:paraId="2F8566DB"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0.0002</w:t>
            </w:r>
          </w:p>
        </w:tc>
        <w:tc>
          <w:tcPr>
            <w:tcW w:w="1980" w:type="dxa"/>
          </w:tcPr>
          <w:p w14:paraId="2BC7A2B2" w14:textId="77777777" w:rsidR="00F42935" w:rsidRPr="00D67263" w:rsidRDefault="00F42935" w:rsidP="00BB3845">
            <w:pPr>
              <w:jc w:val="center"/>
              <w:rPr>
                <w:color w:val="000000" w:themeColor="text1"/>
              </w:rPr>
            </w:pPr>
          </w:p>
        </w:tc>
      </w:tr>
      <w:tr w:rsidR="00D67263" w:rsidRPr="00D67263" w14:paraId="49B72FA7" w14:textId="77777777" w:rsidTr="00B62433">
        <w:tc>
          <w:tcPr>
            <w:tcW w:w="4518" w:type="dxa"/>
            <w:vAlign w:val="bottom"/>
          </w:tcPr>
          <w:p w14:paraId="75481716" w14:textId="77777777" w:rsidR="00F42935" w:rsidRPr="00D67263" w:rsidRDefault="00F42935" w:rsidP="00BB3845">
            <w:pPr>
              <w:rPr>
                <w:rFonts w:eastAsia="Times New Roman"/>
                <w:b/>
                <w:iCs/>
                <w:color w:val="000000" w:themeColor="text1"/>
              </w:rPr>
            </w:pPr>
            <w:r w:rsidRPr="00D67263">
              <w:rPr>
                <w:rFonts w:eastAsia="Times New Roman"/>
                <w:color w:val="000000" w:themeColor="text1"/>
              </w:rPr>
              <w:t xml:space="preserve">        VL&gt;1000</w:t>
            </w:r>
          </w:p>
        </w:tc>
        <w:tc>
          <w:tcPr>
            <w:tcW w:w="1620" w:type="dxa"/>
            <w:vAlign w:val="bottom"/>
          </w:tcPr>
          <w:p w14:paraId="69AA9D27"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0.0003</w:t>
            </w:r>
          </w:p>
        </w:tc>
        <w:tc>
          <w:tcPr>
            <w:tcW w:w="1980" w:type="dxa"/>
          </w:tcPr>
          <w:p w14:paraId="515BCC3D" w14:textId="77777777" w:rsidR="00F42935" w:rsidRPr="00D67263" w:rsidRDefault="00F42935" w:rsidP="00BB3845">
            <w:pPr>
              <w:jc w:val="center"/>
              <w:rPr>
                <w:color w:val="000000" w:themeColor="text1"/>
              </w:rPr>
            </w:pPr>
          </w:p>
        </w:tc>
      </w:tr>
      <w:tr w:rsidR="00D67263" w:rsidRPr="00D67263" w14:paraId="35D9AA57" w14:textId="77777777" w:rsidTr="00B62433">
        <w:tc>
          <w:tcPr>
            <w:tcW w:w="4518" w:type="dxa"/>
            <w:vAlign w:val="bottom"/>
          </w:tcPr>
          <w:p w14:paraId="13ABFE4D" w14:textId="77777777" w:rsidR="00F42935" w:rsidRPr="00D67263" w:rsidRDefault="00F42935" w:rsidP="00BB3845">
            <w:pPr>
              <w:rPr>
                <w:rFonts w:eastAsia="Times New Roman"/>
                <w:b/>
                <w:iCs/>
                <w:color w:val="000000" w:themeColor="text1"/>
              </w:rPr>
            </w:pPr>
            <w:r w:rsidRPr="00D67263">
              <w:rPr>
                <w:rFonts w:eastAsia="Times New Roman"/>
                <w:color w:val="000000" w:themeColor="text1"/>
              </w:rPr>
              <w:t xml:space="preserve">        VL&gt;10,000</w:t>
            </w:r>
          </w:p>
        </w:tc>
        <w:tc>
          <w:tcPr>
            <w:tcW w:w="1620" w:type="dxa"/>
            <w:vAlign w:val="bottom"/>
          </w:tcPr>
          <w:p w14:paraId="48478146"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0.0008</w:t>
            </w:r>
          </w:p>
        </w:tc>
        <w:tc>
          <w:tcPr>
            <w:tcW w:w="1980" w:type="dxa"/>
          </w:tcPr>
          <w:p w14:paraId="7A374832" w14:textId="77777777" w:rsidR="00F42935" w:rsidRPr="00D67263" w:rsidRDefault="00F42935" w:rsidP="00BB3845">
            <w:pPr>
              <w:jc w:val="center"/>
              <w:rPr>
                <w:color w:val="000000" w:themeColor="text1"/>
              </w:rPr>
            </w:pPr>
          </w:p>
        </w:tc>
      </w:tr>
      <w:tr w:rsidR="00D67263" w:rsidRPr="00D67263" w14:paraId="530749BD" w14:textId="77777777" w:rsidTr="00B62433">
        <w:tc>
          <w:tcPr>
            <w:tcW w:w="4518" w:type="dxa"/>
            <w:vAlign w:val="bottom"/>
          </w:tcPr>
          <w:p w14:paraId="7A688EF6" w14:textId="77777777" w:rsidR="00F42935" w:rsidRPr="00D67263" w:rsidRDefault="00F42935" w:rsidP="00BB3845">
            <w:pPr>
              <w:rPr>
                <w:rFonts w:eastAsia="Times New Roman"/>
                <w:b/>
                <w:iCs/>
                <w:color w:val="000000" w:themeColor="text1"/>
              </w:rPr>
            </w:pPr>
            <w:r w:rsidRPr="00D67263">
              <w:rPr>
                <w:rFonts w:eastAsia="Times New Roman"/>
                <w:color w:val="000000" w:themeColor="text1"/>
              </w:rPr>
              <w:t xml:space="preserve">        VL&gt;50,000</w:t>
            </w:r>
          </w:p>
        </w:tc>
        <w:tc>
          <w:tcPr>
            <w:tcW w:w="1620" w:type="dxa"/>
            <w:vAlign w:val="bottom"/>
          </w:tcPr>
          <w:p w14:paraId="18417EE3"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0.0016</w:t>
            </w:r>
          </w:p>
        </w:tc>
        <w:tc>
          <w:tcPr>
            <w:tcW w:w="1980" w:type="dxa"/>
          </w:tcPr>
          <w:p w14:paraId="23AD8656" w14:textId="77777777" w:rsidR="00F42935" w:rsidRPr="00D67263" w:rsidRDefault="00F42935" w:rsidP="00BB3845">
            <w:pPr>
              <w:jc w:val="center"/>
              <w:rPr>
                <w:color w:val="000000" w:themeColor="text1"/>
              </w:rPr>
            </w:pPr>
          </w:p>
        </w:tc>
      </w:tr>
      <w:tr w:rsidR="00D67263" w:rsidRPr="00D67263" w14:paraId="4501CEA4" w14:textId="77777777" w:rsidTr="00B62433">
        <w:tc>
          <w:tcPr>
            <w:tcW w:w="4518" w:type="dxa"/>
            <w:vAlign w:val="bottom"/>
          </w:tcPr>
          <w:p w14:paraId="59A4AFD9" w14:textId="03F73380" w:rsidR="00F42935" w:rsidRPr="00D67263" w:rsidRDefault="00F42935" w:rsidP="00BB3845">
            <w:pPr>
              <w:rPr>
                <w:rFonts w:eastAsia="Times New Roman"/>
                <w:b/>
                <w:iCs/>
                <w:color w:val="000000" w:themeColor="text1"/>
              </w:rPr>
            </w:pPr>
            <w:r w:rsidRPr="00D67263">
              <w:rPr>
                <w:rFonts w:eastAsia="Times New Roman"/>
                <w:color w:val="000000" w:themeColor="text1"/>
              </w:rPr>
              <w:t xml:space="preserve">        Acute</w:t>
            </w:r>
            <w:r w:rsidR="00023D0B" w:rsidRPr="00D67263">
              <w:rPr>
                <w:rFonts w:eastAsia="Times New Roman"/>
                <w:color w:val="000000" w:themeColor="text1"/>
              </w:rPr>
              <w:t xml:space="preserve"> HIV infection</w:t>
            </w:r>
          </w:p>
        </w:tc>
        <w:tc>
          <w:tcPr>
            <w:tcW w:w="1620" w:type="dxa"/>
            <w:vAlign w:val="bottom"/>
          </w:tcPr>
          <w:p w14:paraId="1DFB1005"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0.0112</w:t>
            </w:r>
          </w:p>
        </w:tc>
        <w:tc>
          <w:tcPr>
            <w:tcW w:w="1980" w:type="dxa"/>
          </w:tcPr>
          <w:p w14:paraId="43A250C8" w14:textId="77777777" w:rsidR="00F42935" w:rsidRPr="00D67263" w:rsidRDefault="00F42935" w:rsidP="00BB3845">
            <w:pPr>
              <w:jc w:val="center"/>
              <w:rPr>
                <w:color w:val="000000" w:themeColor="text1"/>
              </w:rPr>
            </w:pPr>
          </w:p>
        </w:tc>
      </w:tr>
      <w:tr w:rsidR="00D67263" w:rsidRPr="00D67263" w14:paraId="53E06099" w14:textId="77777777" w:rsidTr="00B62433">
        <w:tc>
          <w:tcPr>
            <w:tcW w:w="4518" w:type="dxa"/>
            <w:vAlign w:val="bottom"/>
          </w:tcPr>
          <w:p w14:paraId="71613614" w14:textId="77777777" w:rsidR="00F42935" w:rsidRPr="00D67263" w:rsidRDefault="00F42935" w:rsidP="00BB3845">
            <w:pPr>
              <w:rPr>
                <w:rFonts w:eastAsia="Times New Roman"/>
                <w:b/>
                <w:iCs/>
                <w:color w:val="000000" w:themeColor="text1"/>
              </w:rPr>
            </w:pPr>
            <w:r w:rsidRPr="00D67263">
              <w:rPr>
                <w:rFonts w:eastAsia="Times New Roman"/>
                <w:color w:val="000000" w:themeColor="text1"/>
              </w:rPr>
              <w:t xml:space="preserve">        AIDS</w:t>
            </w:r>
          </w:p>
        </w:tc>
        <w:tc>
          <w:tcPr>
            <w:tcW w:w="1620" w:type="dxa"/>
            <w:vAlign w:val="bottom"/>
          </w:tcPr>
          <w:p w14:paraId="39648890"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0.0059</w:t>
            </w:r>
          </w:p>
        </w:tc>
        <w:tc>
          <w:tcPr>
            <w:tcW w:w="1980" w:type="dxa"/>
          </w:tcPr>
          <w:p w14:paraId="60D7DA59" w14:textId="77777777" w:rsidR="00F42935" w:rsidRPr="00D67263" w:rsidRDefault="00F42935" w:rsidP="00BB3845">
            <w:pPr>
              <w:jc w:val="center"/>
              <w:rPr>
                <w:color w:val="000000" w:themeColor="text1"/>
              </w:rPr>
            </w:pPr>
          </w:p>
        </w:tc>
      </w:tr>
      <w:tr w:rsidR="00D67263" w:rsidRPr="00D67263" w14:paraId="52527DDF" w14:textId="77777777" w:rsidTr="00B62433">
        <w:tc>
          <w:tcPr>
            <w:tcW w:w="4518" w:type="dxa"/>
            <w:vAlign w:val="bottom"/>
          </w:tcPr>
          <w:p w14:paraId="61E6A65F" w14:textId="77777777" w:rsidR="00F42935" w:rsidRPr="00D67263" w:rsidRDefault="00F42935" w:rsidP="00BB3845">
            <w:pPr>
              <w:rPr>
                <w:rFonts w:eastAsia="Times New Roman"/>
                <w:color w:val="000000" w:themeColor="text1"/>
              </w:rPr>
            </w:pPr>
            <w:r w:rsidRPr="00D67263">
              <w:rPr>
                <w:rFonts w:eastAsia="Times New Roman"/>
                <w:color w:val="000000" w:themeColor="text1"/>
              </w:rPr>
              <w:t xml:space="preserve">        </w:t>
            </w:r>
            <w:r w:rsidRPr="00D67263">
              <w:rPr>
                <w:rFonts w:eastAsia="Times New Roman"/>
                <w:b/>
                <w:color w:val="000000" w:themeColor="text1"/>
              </w:rPr>
              <w:t>Male to male</w:t>
            </w:r>
          </w:p>
        </w:tc>
        <w:tc>
          <w:tcPr>
            <w:tcW w:w="1620" w:type="dxa"/>
            <w:vAlign w:val="bottom"/>
          </w:tcPr>
          <w:p w14:paraId="68896DB7" w14:textId="77777777" w:rsidR="00F42935" w:rsidRPr="00D67263" w:rsidRDefault="00F42935" w:rsidP="00BB3845">
            <w:pPr>
              <w:jc w:val="center"/>
              <w:rPr>
                <w:rFonts w:eastAsia="Times New Roman"/>
                <w:color w:val="000000" w:themeColor="text1"/>
              </w:rPr>
            </w:pPr>
          </w:p>
        </w:tc>
        <w:tc>
          <w:tcPr>
            <w:tcW w:w="1980" w:type="dxa"/>
          </w:tcPr>
          <w:p w14:paraId="7B42F233" w14:textId="77777777" w:rsidR="00F42935" w:rsidRPr="00D67263" w:rsidRDefault="00F42935" w:rsidP="00BB3845">
            <w:pPr>
              <w:jc w:val="center"/>
              <w:rPr>
                <w:color w:val="000000" w:themeColor="text1"/>
              </w:rPr>
            </w:pPr>
          </w:p>
        </w:tc>
      </w:tr>
      <w:tr w:rsidR="00D67263" w:rsidRPr="00D67263" w14:paraId="7D4368BE" w14:textId="77777777" w:rsidTr="00B62433">
        <w:tc>
          <w:tcPr>
            <w:tcW w:w="4518" w:type="dxa"/>
            <w:vAlign w:val="bottom"/>
          </w:tcPr>
          <w:p w14:paraId="41B3AADB" w14:textId="77777777" w:rsidR="00F42935" w:rsidRPr="00D67263" w:rsidRDefault="00F42935" w:rsidP="00BB3845">
            <w:pPr>
              <w:rPr>
                <w:rFonts w:eastAsia="Times New Roman"/>
                <w:b/>
                <w:iCs/>
                <w:color w:val="000000" w:themeColor="text1"/>
              </w:rPr>
            </w:pPr>
            <w:r w:rsidRPr="00D67263">
              <w:rPr>
                <w:rFonts w:eastAsia="Times New Roman"/>
                <w:color w:val="000000" w:themeColor="text1"/>
              </w:rPr>
              <w:t xml:space="preserve">        VL&gt;10</w:t>
            </w:r>
          </w:p>
        </w:tc>
        <w:tc>
          <w:tcPr>
            <w:tcW w:w="1620" w:type="dxa"/>
            <w:vAlign w:val="bottom"/>
          </w:tcPr>
          <w:p w14:paraId="24AE5B0B"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0.00007</w:t>
            </w:r>
          </w:p>
        </w:tc>
        <w:tc>
          <w:tcPr>
            <w:tcW w:w="1980" w:type="dxa"/>
          </w:tcPr>
          <w:p w14:paraId="4FE77369" w14:textId="77777777" w:rsidR="00F42935" w:rsidRPr="00D67263" w:rsidRDefault="00F42935" w:rsidP="00BB3845">
            <w:pPr>
              <w:jc w:val="center"/>
              <w:rPr>
                <w:color w:val="000000" w:themeColor="text1"/>
              </w:rPr>
            </w:pPr>
          </w:p>
        </w:tc>
      </w:tr>
      <w:tr w:rsidR="00D67263" w:rsidRPr="00D67263" w14:paraId="3B271B41" w14:textId="77777777" w:rsidTr="00B62433">
        <w:tc>
          <w:tcPr>
            <w:tcW w:w="4518" w:type="dxa"/>
            <w:vAlign w:val="bottom"/>
          </w:tcPr>
          <w:p w14:paraId="1E164CEB" w14:textId="77777777" w:rsidR="00F42935" w:rsidRPr="00D67263" w:rsidRDefault="00F42935" w:rsidP="00BB3845">
            <w:pPr>
              <w:rPr>
                <w:rFonts w:eastAsia="Times New Roman"/>
                <w:b/>
                <w:iCs/>
                <w:color w:val="000000" w:themeColor="text1"/>
              </w:rPr>
            </w:pPr>
            <w:r w:rsidRPr="00D67263">
              <w:rPr>
                <w:rFonts w:eastAsia="Times New Roman"/>
                <w:color w:val="000000" w:themeColor="text1"/>
              </w:rPr>
              <w:t xml:space="preserve">        VL&gt;40</w:t>
            </w:r>
          </w:p>
        </w:tc>
        <w:tc>
          <w:tcPr>
            <w:tcW w:w="1620" w:type="dxa"/>
            <w:vAlign w:val="bottom"/>
          </w:tcPr>
          <w:p w14:paraId="58918BA4"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0.0001</w:t>
            </w:r>
          </w:p>
        </w:tc>
        <w:tc>
          <w:tcPr>
            <w:tcW w:w="1980" w:type="dxa"/>
          </w:tcPr>
          <w:p w14:paraId="62A6FC3A" w14:textId="77777777" w:rsidR="00F42935" w:rsidRPr="00D67263" w:rsidRDefault="00F42935" w:rsidP="00BB3845">
            <w:pPr>
              <w:jc w:val="center"/>
              <w:rPr>
                <w:color w:val="000000" w:themeColor="text1"/>
              </w:rPr>
            </w:pPr>
          </w:p>
        </w:tc>
      </w:tr>
      <w:tr w:rsidR="00D67263" w:rsidRPr="00D67263" w14:paraId="4F868D52" w14:textId="77777777" w:rsidTr="00B62433">
        <w:tc>
          <w:tcPr>
            <w:tcW w:w="4518" w:type="dxa"/>
            <w:vAlign w:val="bottom"/>
          </w:tcPr>
          <w:p w14:paraId="664D72D0" w14:textId="77777777" w:rsidR="00F42935" w:rsidRPr="00D67263" w:rsidRDefault="00F42935" w:rsidP="00BB3845">
            <w:pPr>
              <w:rPr>
                <w:rFonts w:eastAsia="Times New Roman"/>
                <w:b/>
                <w:iCs/>
                <w:color w:val="000000" w:themeColor="text1"/>
              </w:rPr>
            </w:pPr>
            <w:r w:rsidRPr="00D67263">
              <w:rPr>
                <w:rFonts w:eastAsia="Times New Roman"/>
                <w:color w:val="000000" w:themeColor="text1"/>
              </w:rPr>
              <w:t xml:space="preserve">        VL&gt;400</w:t>
            </w:r>
          </w:p>
        </w:tc>
        <w:tc>
          <w:tcPr>
            <w:tcW w:w="1620" w:type="dxa"/>
            <w:vAlign w:val="bottom"/>
          </w:tcPr>
          <w:p w14:paraId="443A8C79"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0.0004</w:t>
            </w:r>
          </w:p>
        </w:tc>
        <w:tc>
          <w:tcPr>
            <w:tcW w:w="1980" w:type="dxa"/>
          </w:tcPr>
          <w:p w14:paraId="152BE1EA" w14:textId="77777777" w:rsidR="00F42935" w:rsidRPr="00D67263" w:rsidRDefault="00F42935" w:rsidP="00BB3845">
            <w:pPr>
              <w:jc w:val="center"/>
              <w:rPr>
                <w:color w:val="000000" w:themeColor="text1"/>
              </w:rPr>
            </w:pPr>
          </w:p>
        </w:tc>
      </w:tr>
      <w:tr w:rsidR="00D67263" w:rsidRPr="00D67263" w14:paraId="5004B51B" w14:textId="77777777" w:rsidTr="00B62433">
        <w:tc>
          <w:tcPr>
            <w:tcW w:w="4518" w:type="dxa"/>
            <w:vAlign w:val="bottom"/>
          </w:tcPr>
          <w:p w14:paraId="77E86F48" w14:textId="77777777" w:rsidR="00F42935" w:rsidRPr="00D67263" w:rsidRDefault="00F42935" w:rsidP="00BB3845">
            <w:pPr>
              <w:rPr>
                <w:rFonts w:eastAsia="Times New Roman"/>
                <w:b/>
                <w:iCs/>
                <w:color w:val="000000" w:themeColor="text1"/>
              </w:rPr>
            </w:pPr>
            <w:r w:rsidRPr="00D67263">
              <w:rPr>
                <w:rFonts w:eastAsia="Times New Roman"/>
                <w:color w:val="000000" w:themeColor="text1"/>
              </w:rPr>
              <w:t xml:space="preserve">        VL&gt;1000</w:t>
            </w:r>
          </w:p>
        </w:tc>
        <w:tc>
          <w:tcPr>
            <w:tcW w:w="1620" w:type="dxa"/>
            <w:vAlign w:val="bottom"/>
          </w:tcPr>
          <w:p w14:paraId="2B021DF6"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0.0006</w:t>
            </w:r>
          </w:p>
        </w:tc>
        <w:tc>
          <w:tcPr>
            <w:tcW w:w="1980" w:type="dxa"/>
          </w:tcPr>
          <w:p w14:paraId="0B442323" w14:textId="77777777" w:rsidR="00F42935" w:rsidRPr="00D67263" w:rsidRDefault="00F42935" w:rsidP="00BB3845">
            <w:pPr>
              <w:jc w:val="center"/>
              <w:rPr>
                <w:color w:val="000000" w:themeColor="text1"/>
              </w:rPr>
            </w:pPr>
          </w:p>
        </w:tc>
      </w:tr>
      <w:tr w:rsidR="00D67263" w:rsidRPr="00D67263" w14:paraId="48BAEA5F" w14:textId="77777777" w:rsidTr="00B62433">
        <w:tc>
          <w:tcPr>
            <w:tcW w:w="4518" w:type="dxa"/>
            <w:vAlign w:val="bottom"/>
          </w:tcPr>
          <w:p w14:paraId="5FA499E8" w14:textId="77777777" w:rsidR="00F42935" w:rsidRPr="00D67263" w:rsidRDefault="00F42935" w:rsidP="00BB3845">
            <w:pPr>
              <w:rPr>
                <w:rFonts w:eastAsia="Times New Roman"/>
                <w:b/>
                <w:iCs/>
                <w:color w:val="000000" w:themeColor="text1"/>
              </w:rPr>
            </w:pPr>
            <w:r w:rsidRPr="00D67263">
              <w:rPr>
                <w:rFonts w:eastAsia="Times New Roman"/>
                <w:color w:val="000000" w:themeColor="text1"/>
              </w:rPr>
              <w:t xml:space="preserve">        VL&gt;10,000</w:t>
            </w:r>
          </w:p>
        </w:tc>
        <w:tc>
          <w:tcPr>
            <w:tcW w:w="1620" w:type="dxa"/>
            <w:vAlign w:val="bottom"/>
          </w:tcPr>
          <w:p w14:paraId="48B155F6"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0.0016</w:t>
            </w:r>
          </w:p>
        </w:tc>
        <w:tc>
          <w:tcPr>
            <w:tcW w:w="1980" w:type="dxa"/>
          </w:tcPr>
          <w:p w14:paraId="563BA1CC" w14:textId="77777777" w:rsidR="00F42935" w:rsidRPr="00D67263" w:rsidRDefault="00F42935" w:rsidP="00BB3845">
            <w:pPr>
              <w:jc w:val="center"/>
              <w:rPr>
                <w:color w:val="000000" w:themeColor="text1"/>
              </w:rPr>
            </w:pPr>
          </w:p>
        </w:tc>
      </w:tr>
      <w:tr w:rsidR="00D67263" w:rsidRPr="00D67263" w14:paraId="12763E19" w14:textId="77777777" w:rsidTr="00B62433">
        <w:tc>
          <w:tcPr>
            <w:tcW w:w="4518" w:type="dxa"/>
            <w:vAlign w:val="bottom"/>
          </w:tcPr>
          <w:p w14:paraId="45BE217E" w14:textId="77777777" w:rsidR="00F42935" w:rsidRPr="00D67263" w:rsidRDefault="00F42935" w:rsidP="00BB3845">
            <w:pPr>
              <w:rPr>
                <w:rFonts w:eastAsia="Times New Roman"/>
                <w:b/>
                <w:iCs/>
                <w:color w:val="000000" w:themeColor="text1"/>
              </w:rPr>
            </w:pPr>
            <w:r w:rsidRPr="00D67263">
              <w:rPr>
                <w:rFonts w:eastAsia="Times New Roman"/>
                <w:color w:val="000000" w:themeColor="text1"/>
              </w:rPr>
              <w:t xml:space="preserve">        VL&gt;50,000</w:t>
            </w:r>
          </w:p>
        </w:tc>
        <w:tc>
          <w:tcPr>
            <w:tcW w:w="1620" w:type="dxa"/>
            <w:vAlign w:val="bottom"/>
          </w:tcPr>
          <w:p w14:paraId="2A17B697"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0.0035</w:t>
            </w:r>
          </w:p>
        </w:tc>
        <w:tc>
          <w:tcPr>
            <w:tcW w:w="1980" w:type="dxa"/>
          </w:tcPr>
          <w:p w14:paraId="6AC49432" w14:textId="77777777" w:rsidR="00F42935" w:rsidRPr="00D67263" w:rsidRDefault="00F42935" w:rsidP="00BB3845">
            <w:pPr>
              <w:jc w:val="center"/>
              <w:rPr>
                <w:color w:val="000000" w:themeColor="text1"/>
              </w:rPr>
            </w:pPr>
          </w:p>
        </w:tc>
      </w:tr>
      <w:tr w:rsidR="00D67263" w:rsidRPr="00D67263" w14:paraId="18845B7C" w14:textId="77777777" w:rsidTr="00B62433">
        <w:tc>
          <w:tcPr>
            <w:tcW w:w="4518" w:type="dxa"/>
            <w:vAlign w:val="bottom"/>
          </w:tcPr>
          <w:p w14:paraId="5D390931" w14:textId="063BDAD3" w:rsidR="00F42935" w:rsidRPr="00D67263" w:rsidRDefault="00F42935" w:rsidP="00BB3845">
            <w:pPr>
              <w:rPr>
                <w:rFonts w:eastAsia="Times New Roman"/>
                <w:b/>
                <w:iCs/>
                <w:color w:val="000000" w:themeColor="text1"/>
              </w:rPr>
            </w:pPr>
            <w:r w:rsidRPr="00D67263">
              <w:rPr>
                <w:rFonts w:eastAsia="Times New Roman"/>
                <w:color w:val="000000" w:themeColor="text1"/>
              </w:rPr>
              <w:t xml:space="preserve">        Acute</w:t>
            </w:r>
            <w:r w:rsidR="00256C7B" w:rsidRPr="00D67263">
              <w:rPr>
                <w:rFonts w:eastAsia="Times New Roman"/>
                <w:color w:val="000000" w:themeColor="text1"/>
              </w:rPr>
              <w:t xml:space="preserve"> HIV infection</w:t>
            </w:r>
          </w:p>
        </w:tc>
        <w:tc>
          <w:tcPr>
            <w:tcW w:w="1620" w:type="dxa"/>
            <w:vAlign w:val="bottom"/>
          </w:tcPr>
          <w:p w14:paraId="70227AE8"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0.0215</w:t>
            </w:r>
          </w:p>
        </w:tc>
        <w:tc>
          <w:tcPr>
            <w:tcW w:w="1980" w:type="dxa"/>
          </w:tcPr>
          <w:p w14:paraId="75D21BE0" w14:textId="77777777" w:rsidR="00F42935" w:rsidRPr="00D67263" w:rsidRDefault="00F42935" w:rsidP="00BB3845">
            <w:pPr>
              <w:jc w:val="center"/>
              <w:rPr>
                <w:color w:val="000000" w:themeColor="text1"/>
              </w:rPr>
            </w:pPr>
          </w:p>
        </w:tc>
      </w:tr>
      <w:tr w:rsidR="00D67263" w:rsidRPr="00D67263" w14:paraId="6455CEB6" w14:textId="77777777" w:rsidTr="00B62433">
        <w:tc>
          <w:tcPr>
            <w:tcW w:w="4518" w:type="dxa"/>
            <w:vAlign w:val="bottom"/>
          </w:tcPr>
          <w:p w14:paraId="28B6684F" w14:textId="77777777" w:rsidR="00F42935" w:rsidRPr="00D67263" w:rsidRDefault="00F42935" w:rsidP="00BB3845">
            <w:pPr>
              <w:rPr>
                <w:rFonts w:eastAsia="Times New Roman"/>
                <w:b/>
                <w:iCs/>
                <w:color w:val="000000" w:themeColor="text1"/>
              </w:rPr>
            </w:pPr>
            <w:r w:rsidRPr="00D67263">
              <w:rPr>
                <w:rFonts w:eastAsia="Times New Roman"/>
                <w:color w:val="000000" w:themeColor="text1"/>
              </w:rPr>
              <w:t xml:space="preserve">        AIDS</w:t>
            </w:r>
          </w:p>
        </w:tc>
        <w:tc>
          <w:tcPr>
            <w:tcW w:w="1620" w:type="dxa"/>
            <w:vAlign w:val="bottom"/>
          </w:tcPr>
          <w:p w14:paraId="78CC6461"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0.0114</w:t>
            </w:r>
          </w:p>
        </w:tc>
        <w:tc>
          <w:tcPr>
            <w:tcW w:w="1980" w:type="dxa"/>
          </w:tcPr>
          <w:p w14:paraId="5433DA98" w14:textId="77777777" w:rsidR="00F42935" w:rsidRPr="00D67263" w:rsidRDefault="00F42935" w:rsidP="00BB3845">
            <w:pPr>
              <w:jc w:val="center"/>
              <w:rPr>
                <w:color w:val="000000" w:themeColor="text1"/>
              </w:rPr>
            </w:pPr>
          </w:p>
        </w:tc>
      </w:tr>
      <w:tr w:rsidR="00D67263" w:rsidRPr="00D67263" w14:paraId="633FDB8A" w14:textId="77777777" w:rsidTr="00B62433">
        <w:tc>
          <w:tcPr>
            <w:tcW w:w="4518" w:type="dxa"/>
            <w:vAlign w:val="bottom"/>
          </w:tcPr>
          <w:p w14:paraId="4AE7FF9F" w14:textId="77777777" w:rsidR="00F42935" w:rsidRPr="00D67263" w:rsidRDefault="00F42935" w:rsidP="00BB3845">
            <w:pPr>
              <w:rPr>
                <w:rFonts w:eastAsia="Times New Roman"/>
                <w:color w:val="000000" w:themeColor="text1"/>
              </w:rPr>
            </w:pPr>
            <w:r w:rsidRPr="00D67263">
              <w:rPr>
                <w:rFonts w:eastAsia="Times New Roman"/>
                <w:color w:val="000000" w:themeColor="text1"/>
              </w:rPr>
              <w:t xml:space="preserve">        </w:t>
            </w:r>
            <w:r w:rsidRPr="00D67263">
              <w:rPr>
                <w:rFonts w:eastAsia="Times New Roman"/>
                <w:b/>
                <w:color w:val="000000" w:themeColor="text1"/>
              </w:rPr>
              <w:t>Injection</w:t>
            </w:r>
          </w:p>
        </w:tc>
        <w:tc>
          <w:tcPr>
            <w:tcW w:w="1620" w:type="dxa"/>
            <w:vAlign w:val="bottom"/>
          </w:tcPr>
          <w:p w14:paraId="414658FE" w14:textId="77777777" w:rsidR="00F42935" w:rsidRPr="00D67263" w:rsidRDefault="00F42935" w:rsidP="00BB3845">
            <w:pPr>
              <w:jc w:val="center"/>
              <w:rPr>
                <w:rFonts w:eastAsia="Times New Roman"/>
                <w:color w:val="000000" w:themeColor="text1"/>
              </w:rPr>
            </w:pPr>
          </w:p>
        </w:tc>
        <w:tc>
          <w:tcPr>
            <w:tcW w:w="1980" w:type="dxa"/>
          </w:tcPr>
          <w:p w14:paraId="42D0E722" w14:textId="77777777" w:rsidR="00F42935" w:rsidRPr="00D67263" w:rsidRDefault="00F42935" w:rsidP="00BB3845">
            <w:pPr>
              <w:jc w:val="center"/>
              <w:rPr>
                <w:color w:val="000000" w:themeColor="text1"/>
              </w:rPr>
            </w:pPr>
          </w:p>
        </w:tc>
      </w:tr>
      <w:tr w:rsidR="00D67263" w:rsidRPr="00D67263" w14:paraId="1E4418BC" w14:textId="77777777" w:rsidTr="00B62433">
        <w:tc>
          <w:tcPr>
            <w:tcW w:w="4518" w:type="dxa"/>
            <w:vAlign w:val="bottom"/>
          </w:tcPr>
          <w:p w14:paraId="23D63552" w14:textId="77777777" w:rsidR="00F42935" w:rsidRPr="00D67263" w:rsidRDefault="00F42935" w:rsidP="00BB3845">
            <w:pPr>
              <w:rPr>
                <w:rFonts w:eastAsia="Times New Roman"/>
                <w:b/>
                <w:iCs/>
                <w:color w:val="000000" w:themeColor="text1"/>
              </w:rPr>
            </w:pPr>
            <w:r w:rsidRPr="00D67263">
              <w:rPr>
                <w:rFonts w:eastAsia="Times New Roman"/>
                <w:color w:val="000000" w:themeColor="text1"/>
              </w:rPr>
              <w:t xml:space="preserve">        VL&gt;10</w:t>
            </w:r>
          </w:p>
        </w:tc>
        <w:tc>
          <w:tcPr>
            <w:tcW w:w="1620" w:type="dxa"/>
            <w:vAlign w:val="bottom"/>
          </w:tcPr>
          <w:p w14:paraId="6BC84BC0"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0.00004</w:t>
            </w:r>
          </w:p>
        </w:tc>
        <w:tc>
          <w:tcPr>
            <w:tcW w:w="1980" w:type="dxa"/>
          </w:tcPr>
          <w:p w14:paraId="7E0EF118" w14:textId="77777777" w:rsidR="00F42935" w:rsidRPr="00D67263" w:rsidRDefault="00F42935" w:rsidP="00BB3845">
            <w:pPr>
              <w:jc w:val="center"/>
              <w:rPr>
                <w:color w:val="000000" w:themeColor="text1"/>
              </w:rPr>
            </w:pPr>
          </w:p>
        </w:tc>
      </w:tr>
      <w:tr w:rsidR="00D67263" w:rsidRPr="00D67263" w14:paraId="097177A2" w14:textId="77777777" w:rsidTr="00B62433">
        <w:tc>
          <w:tcPr>
            <w:tcW w:w="4518" w:type="dxa"/>
            <w:vAlign w:val="bottom"/>
          </w:tcPr>
          <w:p w14:paraId="3575B73E" w14:textId="77777777" w:rsidR="00F42935" w:rsidRPr="00D67263" w:rsidRDefault="00F42935" w:rsidP="00BB3845">
            <w:pPr>
              <w:rPr>
                <w:rFonts w:eastAsia="Times New Roman"/>
                <w:b/>
                <w:iCs/>
                <w:color w:val="000000" w:themeColor="text1"/>
              </w:rPr>
            </w:pPr>
            <w:r w:rsidRPr="00D67263">
              <w:rPr>
                <w:rFonts w:eastAsia="Times New Roman"/>
                <w:color w:val="000000" w:themeColor="text1"/>
              </w:rPr>
              <w:t xml:space="preserve">        VL&gt;40</w:t>
            </w:r>
          </w:p>
        </w:tc>
        <w:tc>
          <w:tcPr>
            <w:tcW w:w="1620" w:type="dxa"/>
            <w:vAlign w:val="bottom"/>
          </w:tcPr>
          <w:p w14:paraId="0003A24A"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0.00009</w:t>
            </w:r>
          </w:p>
        </w:tc>
        <w:tc>
          <w:tcPr>
            <w:tcW w:w="1980" w:type="dxa"/>
          </w:tcPr>
          <w:p w14:paraId="26759F6A" w14:textId="77777777" w:rsidR="00F42935" w:rsidRPr="00D67263" w:rsidRDefault="00F42935" w:rsidP="00BB3845">
            <w:pPr>
              <w:jc w:val="center"/>
              <w:rPr>
                <w:color w:val="000000" w:themeColor="text1"/>
              </w:rPr>
            </w:pPr>
          </w:p>
        </w:tc>
      </w:tr>
      <w:tr w:rsidR="00D67263" w:rsidRPr="00D67263" w14:paraId="65A4ABD8" w14:textId="77777777" w:rsidTr="00B62433">
        <w:tc>
          <w:tcPr>
            <w:tcW w:w="4518" w:type="dxa"/>
            <w:vAlign w:val="bottom"/>
          </w:tcPr>
          <w:p w14:paraId="61074626" w14:textId="77777777" w:rsidR="00F42935" w:rsidRPr="00D67263" w:rsidRDefault="00F42935" w:rsidP="00BB3845">
            <w:pPr>
              <w:rPr>
                <w:rFonts w:eastAsia="Times New Roman"/>
                <w:b/>
                <w:iCs/>
                <w:color w:val="000000" w:themeColor="text1"/>
              </w:rPr>
            </w:pPr>
            <w:r w:rsidRPr="00D67263">
              <w:rPr>
                <w:rFonts w:eastAsia="Times New Roman"/>
                <w:color w:val="000000" w:themeColor="text1"/>
              </w:rPr>
              <w:t xml:space="preserve">        VL&gt;400</w:t>
            </w:r>
          </w:p>
        </w:tc>
        <w:tc>
          <w:tcPr>
            <w:tcW w:w="1620" w:type="dxa"/>
            <w:vAlign w:val="bottom"/>
          </w:tcPr>
          <w:p w14:paraId="6F1AFC27"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0.0002</w:t>
            </w:r>
          </w:p>
        </w:tc>
        <w:tc>
          <w:tcPr>
            <w:tcW w:w="1980" w:type="dxa"/>
          </w:tcPr>
          <w:p w14:paraId="79484C51" w14:textId="77777777" w:rsidR="00F42935" w:rsidRPr="00D67263" w:rsidRDefault="00F42935" w:rsidP="00BB3845">
            <w:pPr>
              <w:jc w:val="center"/>
              <w:rPr>
                <w:color w:val="000000" w:themeColor="text1"/>
              </w:rPr>
            </w:pPr>
          </w:p>
        </w:tc>
      </w:tr>
      <w:tr w:rsidR="00D67263" w:rsidRPr="00D67263" w14:paraId="6F027EAA" w14:textId="77777777" w:rsidTr="00B62433">
        <w:tc>
          <w:tcPr>
            <w:tcW w:w="4518" w:type="dxa"/>
            <w:vAlign w:val="bottom"/>
          </w:tcPr>
          <w:p w14:paraId="79617760" w14:textId="77777777" w:rsidR="00F42935" w:rsidRPr="00D67263" w:rsidRDefault="00F42935" w:rsidP="00BB3845">
            <w:pPr>
              <w:rPr>
                <w:rFonts w:eastAsia="Times New Roman"/>
                <w:b/>
                <w:iCs/>
                <w:color w:val="000000" w:themeColor="text1"/>
              </w:rPr>
            </w:pPr>
            <w:r w:rsidRPr="00D67263">
              <w:rPr>
                <w:rFonts w:eastAsia="Times New Roman"/>
                <w:color w:val="000000" w:themeColor="text1"/>
              </w:rPr>
              <w:t xml:space="preserve">        VL&gt;1000</w:t>
            </w:r>
          </w:p>
        </w:tc>
        <w:tc>
          <w:tcPr>
            <w:tcW w:w="1620" w:type="dxa"/>
            <w:vAlign w:val="bottom"/>
          </w:tcPr>
          <w:p w14:paraId="2B2D8C05"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0.0004</w:t>
            </w:r>
          </w:p>
        </w:tc>
        <w:tc>
          <w:tcPr>
            <w:tcW w:w="1980" w:type="dxa"/>
          </w:tcPr>
          <w:p w14:paraId="0D617642" w14:textId="77777777" w:rsidR="00F42935" w:rsidRPr="00D67263" w:rsidRDefault="00F42935" w:rsidP="00BB3845">
            <w:pPr>
              <w:jc w:val="center"/>
              <w:rPr>
                <w:color w:val="000000" w:themeColor="text1"/>
              </w:rPr>
            </w:pPr>
          </w:p>
        </w:tc>
      </w:tr>
      <w:tr w:rsidR="00D67263" w:rsidRPr="00D67263" w14:paraId="24A5C2AE" w14:textId="77777777" w:rsidTr="00B62433">
        <w:tc>
          <w:tcPr>
            <w:tcW w:w="4518" w:type="dxa"/>
            <w:vAlign w:val="bottom"/>
          </w:tcPr>
          <w:p w14:paraId="4DC244E8" w14:textId="77777777" w:rsidR="00F42935" w:rsidRPr="00D67263" w:rsidRDefault="00F42935" w:rsidP="00BB3845">
            <w:pPr>
              <w:rPr>
                <w:rFonts w:eastAsia="Times New Roman"/>
                <w:b/>
                <w:iCs/>
                <w:color w:val="000000" w:themeColor="text1"/>
              </w:rPr>
            </w:pPr>
            <w:r w:rsidRPr="00D67263">
              <w:rPr>
                <w:rFonts w:eastAsia="Times New Roman"/>
                <w:color w:val="000000" w:themeColor="text1"/>
              </w:rPr>
              <w:t xml:space="preserve">        VL&gt;10,000</w:t>
            </w:r>
          </w:p>
        </w:tc>
        <w:tc>
          <w:tcPr>
            <w:tcW w:w="1620" w:type="dxa"/>
            <w:vAlign w:val="bottom"/>
          </w:tcPr>
          <w:p w14:paraId="30DA4994"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0.0011</w:t>
            </w:r>
          </w:p>
        </w:tc>
        <w:tc>
          <w:tcPr>
            <w:tcW w:w="1980" w:type="dxa"/>
          </w:tcPr>
          <w:p w14:paraId="41458FAD" w14:textId="77777777" w:rsidR="00F42935" w:rsidRPr="00D67263" w:rsidRDefault="00F42935" w:rsidP="00BB3845">
            <w:pPr>
              <w:jc w:val="center"/>
              <w:rPr>
                <w:color w:val="000000" w:themeColor="text1"/>
              </w:rPr>
            </w:pPr>
          </w:p>
        </w:tc>
      </w:tr>
      <w:tr w:rsidR="00D67263" w:rsidRPr="00D67263" w14:paraId="62BBABAA" w14:textId="77777777" w:rsidTr="00B62433">
        <w:tc>
          <w:tcPr>
            <w:tcW w:w="4518" w:type="dxa"/>
            <w:vAlign w:val="bottom"/>
          </w:tcPr>
          <w:p w14:paraId="062A5718" w14:textId="77777777" w:rsidR="00F42935" w:rsidRPr="00D67263" w:rsidRDefault="00F42935" w:rsidP="00BB3845">
            <w:pPr>
              <w:rPr>
                <w:rFonts w:eastAsia="Times New Roman"/>
                <w:b/>
                <w:iCs/>
                <w:color w:val="000000" w:themeColor="text1"/>
              </w:rPr>
            </w:pPr>
            <w:r w:rsidRPr="00D67263">
              <w:rPr>
                <w:rFonts w:eastAsia="Times New Roman"/>
                <w:color w:val="000000" w:themeColor="text1"/>
              </w:rPr>
              <w:t xml:space="preserve">        VL&gt;50,000</w:t>
            </w:r>
          </w:p>
        </w:tc>
        <w:tc>
          <w:tcPr>
            <w:tcW w:w="1620" w:type="dxa"/>
            <w:vAlign w:val="bottom"/>
          </w:tcPr>
          <w:p w14:paraId="215BEAF1"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0.0022</w:t>
            </w:r>
          </w:p>
        </w:tc>
        <w:tc>
          <w:tcPr>
            <w:tcW w:w="1980" w:type="dxa"/>
          </w:tcPr>
          <w:p w14:paraId="5E50F45E" w14:textId="77777777" w:rsidR="00F42935" w:rsidRPr="00D67263" w:rsidRDefault="00F42935" w:rsidP="00BB3845">
            <w:pPr>
              <w:jc w:val="center"/>
              <w:rPr>
                <w:color w:val="000000" w:themeColor="text1"/>
              </w:rPr>
            </w:pPr>
          </w:p>
        </w:tc>
      </w:tr>
      <w:tr w:rsidR="00D67263" w:rsidRPr="00D67263" w14:paraId="18ACC3DB" w14:textId="77777777" w:rsidTr="00B62433">
        <w:tc>
          <w:tcPr>
            <w:tcW w:w="4518" w:type="dxa"/>
            <w:vAlign w:val="bottom"/>
          </w:tcPr>
          <w:p w14:paraId="54B579B7" w14:textId="133CDD4C" w:rsidR="00F42935" w:rsidRPr="00D67263" w:rsidRDefault="00F42935" w:rsidP="00BB3845">
            <w:pPr>
              <w:rPr>
                <w:rFonts w:eastAsia="Times New Roman"/>
                <w:b/>
                <w:iCs/>
                <w:color w:val="000000" w:themeColor="text1"/>
              </w:rPr>
            </w:pPr>
            <w:r w:rsidRPr="00D67263">
              <w:rPr>
                <w:rFonts w:eastAsia="Times New Roman"/>
                <w:color w:val="000000" w:themeColor="text1"/>
              </w:rPr>
              <w:t xml:space="preserve">        Acute</w:t>
            </w:r>
            <w:r w:rsidR="00023D0B" w:rsidRPr="00D67263">
              <w:rPr>
                <w:rFonts w:eastAsia="Times New Roman"/>
                <w:color w:val="000000" w:themeColor="text1"/>
              </w:rPr>
              <w:t xml:space="preserve"> HIV infection</w:t>
            </w:r>
          </w:p>
        </w:tc>
        <w:tc>
          <w:tcPr>
            <w:tcW w:w="1620" w:type="dxa"/>
            <w:vAlign w:val="bottom"/>
          </w:tcPr>
          <w:p w14:paraId="510B3CF8"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0.0155</w:t>
            </w:r>
          </w:p>
        </w:tc>
        <w:tc>
          <w:tcPr>
            <w:tcW w:w="1980" w:type="dxa"/>
          </w:tcPr>
          <w:p w14:paraId="372EC79E" w14:textId="77777777" w:rsidR="00F42935" w:rsidRPr="00D67263" w:rsidRDefault="00F42935" w:rsidP="00BB3845">
            <w:pPr>
              <w:jc w:val="center"/>
              <w:rPr>
                <w:color w:val="000000" w:themeColor="text1"/>
              </w:rPr>
            </w:pPr>
          </w:p>
        </w:tc>
      </w:tr>
      <w:tr w:rsidR="00D67263" w:rsidRPr="00D67263" w14:paraId="7380F6A6" w14:textId="77777777" w:rsidTr="00B62433">
        <w:tc>
          <w:tcPr>
            <w:tcW w:w="4518" w:type="dxa"/>
            <w:vAlign w:val="bottom"/>
          </w:tcPr>
          <w:p w14:paraId="36E258AA" w14:textId="77777777" w:rsidR="00F42935" w:rsidRPr="00D67263" w:rsidRDefault="00F42935" w:rsidP="00BB3845">
            <w:pPr>
              <w:rPr>
                <w:rFonts w:eastAsia="Times New Roman"/>
                <w:color w:val="000000" w:themeColor="text1"/>
              </w:rPr>
            </w:pPr>
            <w:r w:rsidRPr="00D67263">
              <w:rPr>
                <w:rFonts w:eastAsia="Times New Roman"/>
                <w:color w:val="000000" w:themeColor="text1"/>
              </w:rPr>
              <w:t xml:space="preserve">        AIDS</w:t>
            </w:r>
          </w:p>
        </w:tc>
        <w:tc>
          <w:tcPr>
            <w:tcW w:w="1620" w:type="dxa"/>
            <w:vAlign w:val="bottom"/>
          </w:tcPr>
          <w:p w14:paraId="24703CC3"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0.0082</w:t>
            </w:r>
          </w:p>
        </w:tc>
        <w:tc>
          <w:tcPr>
            <w:tcW w:w="1980" w:type="dxa"/>
          </w:tcPr>
          <w:p w14:paraId="00D7D7DD" w14:textId="77777777" w:rsidR="00F42935" w:rsidRPr="00D67263" w:rsidRDefault="00F42935" w:rsidP="00BB3845">
            <w:pPr>
              <w:jc w:val="center"/>
              <w:rPr>
                <w:color w:val="000000" w:themeColor="text1"/>
              </w:rPr>
            </w:pPr>
          </w:p>
        </w:tc>
      </w:tr>
      <w:tr w:rsidR="00D67263" w:rsidRPr="00D67263" w14:paraId="4F02CEC4" w14:textId="77777777" w:rsidTr="00B62433">
        <w:tc>
          <w:tcPr>
            <w:tcW w:w="4518" w:type="dxa"/>
            <w:vAlign w:val="bottom"/>
          </w:tcPr>
          <w:p w14:paraId="35833571" w14:textId="77777777" w:rsidR="00F42935" w:rsidRPr="00D67263" w:rsidRDefault="00F42935" w:rsidP="00BB3845">
            <w:pPr>
              <w:rPr>
                <w:rFonts w:eastAsia="Times New Roman"/>
                <w:b/>
                <w:iCs/>
                <w:color w:val="000000" w:themeColor="text1"/>
              </w:rPr>
            </w:pPr>
            <w:r w:rsidRPr="00D67263">
              <w:rPr>
                <w:rFonts w:eastAsia="Times New Roman"/>
                <w:color w:val="000000" w:themeColor="text1"/>
              </w:rPr>
              <w:t xml:space="preserve">    Condom effectiveness </w:t>
            </w:r>
          </w:p>
        </w:tc>
        <w:tc>
          <w:tcPr>
            <w:tcW w:w="1620" w:type="dxa"/>
            <w:vAlign w:val="bottom"/>
          </w:tcPr>
          <w:p w14:paraId="05A60E17"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0.9</w:t>
            </w:r>
          </w:p>
        </w:tc>
        <w:tc>
          <w:tcPr>
            <w:tcW w:w="1980" w:type="dxa"/>
          </w:tcPr>
          <w:p w14:paraId="4E773A42" w14:textId="467CA934" w:rsidR="00F42935"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&lt;EndNote&gt;&lt;Cite&gt;&lt;Author&gt;Bernard&lt;/Author&gt;&lt;Year&gt;2016&lt;/Year&gt;&lt;RecNum&gt;87&lt;/RecNum&gt;&lt;DisplayText&gt;[27]&lt;/DisplayText&gt;&lt;record&gt;&lt;rec-number&gt;87&lt;/rec-number&gt;&lt;foreign-keys&gt;&lt;key app="EN" db-id="zfafrw5fuapf0ded9zo5exvo9tsptr0v0zse" timestamp="1498531007"&gt;87&lt;/key&gt;&lt;/foreign-keys&gt;&lt;ref-type name="Journal Article"&gt;17&lt;/ref-type&gt;&lt;contributors&gt;&lt;authors&gt;&lt;author&gt;Bernard, C L&lt;/author&gt;&lt;author&gt;Brandeau, M L&lt;/author&gt;&lt;author&gt;Owens, D K&lt;/author&gt;&lt;author&gt;Humphreys, K&lt;/author&gt;&lt;author&gt;Bendavid, E&lt;/author&gt;&lt;author&gt;Weyant, C&lt;/author&gt;&lt;author&gt;Goldhaber-Fiebert, J D&lt;/author&gt;&lt;/authors&gt;&lt;/contributors&gt;&lt;titles&gt;&lt;title&gt;Cost-effectiveness of HIV preexposure prophylaxis for people who inject drugs in the United States&lt;/title&gt;&lt;secondary-title&gt;Ann Intern Med&lt;/secondary-title&gt;&lt;alt-title&gt;Ann Intern Med&lt;/alt-title&gt;&lt;/titles&gt;&lt;periodical&gt;&lt;full-title&gt;Ann Intern Med&lt;/full-title&gt;&lt;/periodical&gt;&lt;alt-periodical&gt;&lt;full-title&gt;Ann Intern Med&lt;/full-title&gt;&lt;/alt-periodical&gt;&lt;pages&gt;10-19&lt;/pages&gt;&lt;volume&gt;165&lt;/volume&gt;&lt;number&gt;1&lt;/number&gt;&lt;dates&gt;&lt;year&gt;2016&lt;/year&gt;&lt;/dates&gt;&lt;urls&gt;&lt;/urls&gt;&lt;/record&gt;&lt;/Cite&gt;&lt;/EndNote&gt;</w:instrText>
            </w:r>
            <w:r w:rsidRPr="00D67263">
              <w:rPr>
                <w:color w:val="000000" w:themeColor="text1"/>
              </w:rPr>
              <w:fldChar w:fldCharType="separate"/>
            </w:r>
            <w:r w:rsidR="00114622" w:rsidRPr="00D67263">
              <w:rPr>
                <w:noProof/>
                <w:color w:val="000000" w:themeColor="text1"/>
              </w:rPr>
              <w:t>[27]</w:t>
            </w:r>
            <w:r w:rsidRPr="00D67263">
              <w:rPr>
                <w:color w:val="000000" w:themeColor="text1"/>
              </w:rPr>
              <w:fldChar w:fldCharType="end"/>
            </w:r>
          </w:p>
        </w:tc>
      </w:tr>
      <w:tr w:rsidR="00D67263" w:rsidRPr="00D67263" w14:paraId="61114829" w14:textId="77777777" w:rsidTr="00B62433">
        <w:tc>
          <w:tcPr>
            <w:tcW w:w="4518" w:type="dxa"/>
            <w:vAlign w:val="bottom"/>
          </w:tcPr>
          <w:p w14:paraId="39C31869" w14:textId="77777777" w:rsidR="00F42935" w:rsidRPr="00D67263" w:rsidRDefault="00F42935" w:rsidP="00B94235">
            <w:pPr>
              <w:keepNext/>
              <w:rPr>
                <w:rFonts w:eastAsia="Times New Roman"/>
                <w:b/>
                <w:iCs/>
                <w:color w:val="000000" w:themeColor="text1"/>
              </w:rPr>
            </w:pPr>
            <w:r w:rsidRPr="00D67263">
              <w:rPr>
                <w:rFonts w:eastAsia="Times New Roman"/>
                <w:b/>
                <w:iCs/>
                <w:color w:val="000000" w:themeColor="text1"/>
              </w:rPr>
              <w:lastRenderedPageBreak/>
              <w:t>HCV</w:t>
            </w:r>
          </w:p>
        </w:tc>
        <w:tc>
          <w:tcPr>
            <w:tcW w:w="1620" w:type="dxa"/>
            <w:vAlign w:val="bottom"/>
          </w:tcPr>
          <w:p w14:paraId="0C8C3A81" w14:textId="77777777" w:rsidR="00F42935" w:rsidRPr="00D67263" w:rsidRDefault="00F42935" w:rsidP="00B94235">
            <w:pPr>
              <w:keepNext/>
              <w:jc w:val="center"/>
              <w:rPr>
                <w:rFonts w:eastAsia="Times New Roman"/>
                <w:color w:val="000000" w:themeColor="text1"/>
              </w:rPr>
            </w:pPr>
          </w:p>
        </w:tc>
        <w:tc>
          <w:tcPr>
            <w:tcW w:w="1980" w:type="dxa"/>
          </w:tcPr>
          <w:p w14:paraId="7AAD2FD7" w14:textId="77777777" w:rsidR="00F42935" w:rsidRPr="00D67263" w:rsidRDefault="00F42935" w:rsidP="00B94235">
            <w:pPr>
              <w:keepNext/>
              <w:jc w:val="center"/>
              <w:rPr>
                <w:color w:val="000000" w:themeColor="text1"/>
              </w:rPr>
            </w:pPr>
          </w:p>
        </w:tc>
      </w:tr>
      <w:tr w:rsidR="00D67263" w:rsidRPr="00D67263" w14:paraId="3B088DF9" w14:textId="77777777" w:rsidTr="00B62433">
        <w:tc>
          <w:tcPr>
            <w:tcW w:w="4518" w:type="dxa"/>
            <w:vAlign w:val="bottom"/>
          </w:tcPr>
          <w:p w14:paraId="6F0A2CE0" w14:textId="77777777" w:rsidR="00F42935" w:rsidRPr="00D67263" w:rsidRDefault="00F42935" w:rsidP="00B94235">
            <w:pPr>
              <w:keepNext/>
              <w:rPr>
                <w:rFonts w:eastAsia="Times New Roman"/>
                <w:b/>
                <w:iCs/>
                <w:color w:val="000000" w:themeColor="text1"/>
              </w:rPr>
            </w:pPr>
            <w:r w:rsidRPr="00D67263">
              <w:rPr>
                <w:rFonts w:eastAsia="Times New Roman"/>
                <w:color w:val="000000" w:themeColor="text1"/>
              </w:rPr>
              <w:t>Transmission per injection</w:t>
            </w:r>
          </w:p>
        </w:tc>
        <w:tc>
          <w:tcPr>
            <w:tcW w:w="1620" w:type="dxa"/>
            <w:vAlign w:val="bottom"/>
          </w:tcPr>
          <w:p w14:paraId="7468815C" w14:textId="27EFEA8D" w:rsidR="00F42935" w:rsidRPr="00D67263" w:rsidRDefault="00F42935" w:rsidP="00B94235">
            <w:pPr>
              <w:keepNext/>
              <w:jc w:val="center"/>
              <w:rPr>
                <w:rFonts w:eastAsia="Times New Roman"/>
                <w:bCs/>
                <w:color w:val="000000" w:themeColor="text1"/>
                <w:u w:val="single"/>
              </w:rPr>
            </w:pPr>
            <w:r w:rsidRPr="00D67263">
              <w:rPr>
                <w:rFonts w:eastAsia="Times New Roman"/>
                <w:color w:val="000000" w:themeColor="text1"/>
              </w:rPr>
              <w:t>0.0</w:t>
            </w:r>
            <w:r w:rsidR="00F474B2" w:rsidRPr="00D67263">
              <w:rPr>
                <w:rFonts w:eastAsia="Times New Roman"/>
                <w:color w:val="000000" w:themeColor="text1"/>
              </w:rPr>
              <w:t>75</w:t>
            </w:r>
          </w:p>
        </w:tc>
        <w:tc>
          <w:tcPr>
            <w:tcW w:w="1980" w:type="dxa"/>
          </w:tcPr>
          <w:p w14:paraId="6837AD84" w14:textId="5939C0D3" w:rsidR="00F42935" w:rsidRPr="00D67263" w:rsidRDefault="0036176C" w:rsidP="00725F75">
            <w:pPr>
              <w:keepNext/>
              <w:jc w:val="center"/>
              <w:rPr>
                <w:rFonts w:eastAsiaTheme="majorEastAsia"/>
                <w:bCs/>
                <w:color w:val="000000" w:themeColor="text1"/>
                <w:u w:val="single"/>
              </w:rPr>
            </w:pPr>
            <w:r w:rsidRPr="00D67263">
              <w:rPr>
                <w:color w:val="000000" w:themeColor="text1"/>
              </w:rPr>
              <w:fldChar w:fldCharType="begin">
                <w:fldData xml:space="preserve">PEVuZE5vdGU+PENpdGU+PEF1dGhvcj5DaXByaWFubzwvQXV0aG9yPjxZZWFyPjIwMTI8L1llYXI+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PEVuZE5vdGU+PENpdGU+PEF1dGhvcj5DaXByaWFubzwvQXV0aG9yPjxZZWFyPjIwMTI8L1llYXI+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114622" w:rsidRPr="00D67263">
              <w:rPr>
                <w:noProof/>
                <w:color w:val="000000" w:themeColor="text1"/>
              </w:rPr>
              <w:t>[14, 43]</w:t>
            </w:r>
            <w:r w:rsidRPr="00D67263">
              <w:rPr>
                <w:color w:val="000000" w:themeColor="text1"/>
              </w:rPr>
              <w:fldChar w:fldCharType="end"/>
            </w:r>
          </w:p>
        </w:tc>
      </w:tr>
      <w:tr w:rsidR="00D67263" w:rsidRPr="00D67263" w14:paraId="235F99E5" w14:textId="77777777" w:rsidTr="00B62433">
        <w:tc>
          <w:tcPr>
            <w:tcW w:w="4518" w:type="dxa"/>
            <w:vAlign w:val="bottom"/>
          </w:tcPr>
          <w:p w14:paraId="523B6E4F" w14:textId="77777777" w:rsidR="00F42935" w:rsidRPr="00D67263" w:rsidRDefault="00F42935" w:rsidP="00B94235">
            <w:pPr>
              <w:keepNext/>
              <w:rPr>
                <w:rFonts w:eastAsia="Times New Roman"/>
                <w:b/>
                <w:iCs/>
                <w:color w:val="000000" w:themeColor="text1"/>
              </w:rPr>
            </w:pPr>
            <w:r w:rsidRPr="00D67263">
              <w:rPr>
                <w:rFonts w:eastAsia="Times New Roman"/>
                <w:color w:val="000000" w:themeColor="text1"/>
              </w:rPr>
              <w:t>Sexual transmission per partner per month</w:t>
            </w:r>
          </w:p>
        </w:tc>
        <w:tc>
          <w:tcPr>
            <w:tcW w:w="1620" w:type="dxa"/>
            <w:vAlign w:val="bottom"/>
          </w:tcPr>
          <w:p w14:paraId="4D03B945" w14:textId="77777777" w:rsidR="00F42935" w:rsidRPr="00D67263" w:rsidRDefault="00F42935" w:rsidP="00B94235">
            <w:pPr>
              <w:keepNext/>
              <w:jc w:val="center"/>
              <w:rPr>
                <w:rFonts w:eastAsia="Times New Roman"/>
                <w:bCs/>
                <w:color w:val="000000" w:themeColor="text1"/>
                <w:u w:val="single"/>
              </w:rPr>
            </w:pPr>
            <w:r w:rsidRPr="00D67263">
              <w:rPr>
                <w:rFonts w:eastAsia="Times New Roman"/>
                <w:color w:val="000000" w:themeColor="text1"/>
              </w:rPr>
              <w:t>0.00046</w:t>
            </w:r>
          </w:p>
        </w:tc>
        <w:tc>
          <w:tcPr>
            <w:tcW w:w="1980" w:type="dxa"/>
          </w:tcPr>
          <w:p w14:paraId="22E76D7A" w14:textId="64F948F9" w:rsidR="00F42935" w:rsidRPr="00D67263" w:rsidRDefault="0036176C" w:rsidP="00725F75">
            <w:pPr>
              <w:keepNext/>
              <w:jc w:val="center"/>
              <w:rPr>
                <w:rFonts w:eastAsiaTheme="majorEastAsia"/>
                <w:bCs/>
                <w:color w:val="000000" w:themeColor="text1"/>
                <w:u w:val="single"/>
              </w:rPr>
            </w:pPr>
            <w:r w:rsidRPr="00D67263">
              <w:rPr>
                <w:color w:val="000000" w:themeColor="text1"/>
              </w:rPr>
              <w:fldChar w:fldCharType="begin">
                <w:fldData xml:space="preserve">PEVuZE5vdGU+PENpdGU+PEF1dGhvcj5DaXByaWFubzwvQXV0aG9yPjxZZWFyPjIwMTI8L1llYXI+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PEVuZE5vdGU+PENpdGU+PEF1dGhvcj5DaXByaWFubzwvQXV0aG9yPjxZZWFyPjIwMTI8L1llYXI+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114622" w:rsidRPr="00D67263">
              <w:rPr>
                <w:noProof/>
                <w:color w:val="000000" w:themeColor="text1"/>
              </w:rPr>
              <w:t>[14, 42]</w:t>
            </w:r>
            <w:r w:rsidRPr="00D67263">
              <w:rPr>
                <w:color w:val="000000" w:themeColor="text1"/>
              </w:rPr>
              <w:fldChar w:fldCharType="end"/>
            </w:r>
          </w:p>
        </w:tc>
      </w:tr>
      <w:tr w:rsidR="00D67263" w:rsidRPr="00D67263" w14:paraId="58741256" w14:textId="77777777" w:rsidTr="00B62433">
        <w:tc>
          <w:tcPr>
            <w:tcW w:w="4518" w:type="dxa"/>
            <w:vAlign w:val="bottom"/>
          </w:tcPr>
          <w:p w14:paraId="259F9EFD" w14:textId="77777777" w:rsidR="00F42935" w:rsidRPr="00D67263" w:rsidRDefault="00F42935" w:rsidP="00B94235">
            <w:pPr>
              <w:keepNext/>
              <w:keepLines/>
              <w:outlineLvl w:val="7"/>
              <w:rPr>
                <w:rFonts w:eastAsia="Times New Roman"/>
                <w:bCs/>
                <w:color w:val="000000" w:themeColor="text1"/>
                <w:u w:val="single"/>
              </w:rPr>
            </w:pPr>
            <w:r w:rsidRPr="00D67263">
              <w:rPr>
                <w:rFonts w:eastAsia="Times New Roman"/>
                <w:color w:val="000000" w:themeColor="text1"/>
              </w:rPr>
              <w:t>Injection damper, treatment</w:t>
            </w:r>
          </w:p>
        </w:tc>
        <w:tc>
          <w:tcPr>
            <w:tcW w:w="1620" w:type="dxa"/>
            <w:vAlign w:val="bottom"/>
          </w:tcPr>
          <w:p w14:paraId="77A31D9C"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0.5</w:t>
            </w:r>
          </w:p>
        </w:tc>
        <w:tc>
          <w:tcPr>
            <w:tcW w:w="1980" w:type="dxa"/>
          </w:tcPr>
          <w:p w14:paraId="47B3D15F" w14:textId="36C1396F" w:rsidR="00F42935" w:rsidRPr="00D67263" w:rsidRDefault="0036176C" w:rsidP="00725F75">
            <w:pPr>
              <w:jc w:val="center"/>
              <w:rPr>
                <w:color w:val="000000" w:themeColor="text1"/>
              </w:rPr>
            </w:pPr>
            <w:r w:rsidRPr="00D67263">
              <w:rPr>
                <w:color w:val="000000" w:themeColor="text1"/>
              </w:rPr>
              <w:fldChar w:fldCharType="begin">
                <w:fldData xml:space="preserve">PEVuZE5vdGU+PENpdGU+PEF1dGhvcj5DaXByaWFubzwvQXV0aG9yPjxZZWFyPjIwMTI8L1llYXI+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==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PEVuZE5vdGU+PENpdGU+PEF1dGhvcj5DaXByaWFubzwvQXV0aG9yPjxZZWFyPjIwMTI8L1llYXI+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==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114622" w:rsidRPr="00D67263">
              <w:rPr>
                <w:noProof/>
                <w:color w:val="000000" w:themeColor="text1"/>
              </w:rPr>
              <w:t>[14]</w:t>
            </w:r>
            <w:r w:rsidRPr="00D67263">
              <w:rPr>
                <w:color w:val="000000" w:themeColor="text1"/>
              </w:rPr>
              <w:fldChar w:fldCharType="end"/>
            </w:r>
          </w:p>
        </w:tc>
      </w:tr>
      <w:tr w:rsidR="00D67263" w:rsidRPr="00D67263" w14:paraId="3A4F62D8" w14:textId="77777777" w:rsidTr="00B62433">
        <w:tc>
          <w:tcPr>
            <w:tcW w:w="4518" w:type="dxa"/>
            <w:vAlign w:val="bottom"/>
          </w:tcPr>
          <w:p w14:paraId="77F04B80" w14:textId="77777777" w:rsidR="00F42935" w:rsidRPr="00D67263" w:rsidRDefault="00F42935" w:rsidP="00B94235">
            <w:pPr>
              <w:keepNext/>
              <w:keepLines/>
              <w:outlineLvl w:val="7"/>
              <w:rPr>
                <w:rFonts w:eastAsia="Times New Roman"/>
                <w:bCs/>
                <w:color w:val="000000" w:themeColor="text1"/>
                <w:u w:val="single"/>
              </w:rPr>
            </w:pPr>
            <w:r w:rsidRPr="00D67263">
              <w:rPr>
                <w:rFonts w:eastAsia="Times New Roman"/>
                <w:color w:val="000000" w:themeColor="text1"/>
              </w:rPr>
              <w:t>Sexual damper, treatment</w:t>
            </w:r>
          </w:p>
        </w:tc>
        <w:tc>
          <w:tcPr>
            <w:tcW w:w="1620" w:type="dxa"/>
            <w:vAlign w:val="bottom"/>
          </w:tcPr>
          <w:p w14:paraId="588D5AAB"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0.1</w:t>
            </w:r>
          </w:p>
        </w:tc>
        <w:tc>
          <w:tcPr>
            <w:tcW w:w="1980" w:type="dxa"/>
          </w:tcPr>
          <w:p w14:paraId="41DC44FD" w14:textId="5B56D2CD" w:rsidR="00F42935" w:rsidRPr="00D67263" w:rsidRDefault="0036176C" w:rsidP="00725F75">
            <w:pPr>
              <w:jc w:val="center"/>
              <w:rPr>
                <w:color w:val="000000" w:themeColor="text1"/>
              </w:rPr>
            </w:pPr>
            <w:r w:rsidRPr="00D67263">
              <w:rPr>
                <w:color w:val="000000" w:themeColor="text1"/>
              </w:rPr>
              <w:fldChar w:fldCharType="begin">
                <w:fldData xml:space="preserve">PEVuZE5vdGU+PENpdGU+PEF1dGhvcj5DaXByaWFubzwvQXV0aG9yPjxZZWFyPjIwMTI8L1llYXI+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==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PEVuZE5vdGU+PENpdGU+PEF1dGhvcj5DaXByaWFubzwvQXV0aG9yPjxZZWFyPjIwMTI8L1llYXI+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==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114622" w:rsidRPr="00D67263">
              <w:rPr>
                <w:noProof/>
                <w:color w:val="000000" w:themeColor="text1"/>
              </w:rPr>
              <w:t>[14]</w:t>
            </w:r>
            <w:r w:rsidRPr="00D67263">
              <w:rPr>
                <w:color w:val="000000" w:themeColor="text1"/>
              </w:rPr>
              <w:fldChar w:fldCharType="end"/>
            </w:r>
          </w:p>
        </w:tc>
      </w:tr>
      <w:tr w:rsidR="00D67263" w:rsidRPr="00D67263" w14:paraId="53189A7F" w14:textId="77777777" w:rsidTr="00B62433">
        <w:tc>
          <w:tcPr>
            <w:tcW w:w="4518" w:type="dxa"/>
            <w:vAlign w:val="bottom"/>
          </w:tcPr>
          <w:p w14:paraId="128FD682" w14:textId="77777777" w:rsidR="00F42935" w:rsidRPr="00D67263" w:rsidRDefault="00F42935" w:rsidP="00B94235">
            <w:pPr>
              <w:keepNext/>
              <w:keepLines/>
              <w:outlineLvl w:val="7"/>
              <w:rPr>
                <w:rFonts w:eastAsia="Times New Roman"/>
                <w:bCs/>
                <w:color w:val="000000" w:themeColor="text1"/>
                <w:u w:val="single"/>
              </w:rPr>
            </w:pPr>
            <w:r w:rsidRPr="00D67263">
              <w:rPr>
                <w:rFonts w:eastAsia="Times New Roman"/>
                <w:color w:val="000000" w:themeColor="text1"/>
              </w:rPr>
              <w:t xml:space="preserve">Condom effectiveness </w:t>
            </w:r>
          </w:p>
        </w:tc>
        <w:tc>
          <w:tcPr>
            <w:tcW w:w="1620" w:type="dxa"/>
            <w:vAlign w:val="bottom"/>
          </w:tcPr>
          <w:p w14:paraId="3324EB21" w14:textId="77777777" w:rsidR="00F42935" w:rsidRPr="00D67263" w:rsidRDefault="00F42935" w:rsidP="00BB3845">
            <w:pPr>
              <w:jc w:val="center"/>
              <w:rPr>
                <w:rFonts w:eastAsia="Times New Roman"/>
                <w:color w:val="000000" w:themeColor="text1"/>
              </w:rPr>
            </w:pPr>
            <w:r w:rsidRPr="00D67263">
              <w:rPr>
                <w:rFonts w:eastAsia="Times New Roman"/>
                <w:color w:val="000000" w:themeColor="text1"/>
              </w:rPr>
              <w:t>0.79</w:t>
            </w:r>
          </w:p>
        </w:tc>
        <w:tc>
          <w:tcPr>
            <w:tcW w:w="1980" w:type="dxa"/>
          </w:tcPr>
          <w:p w14:paraId="2A5D29C8" w14:textId="74ECE6FA" w:rsidR="00F42935" w:rsidRPr="00D67263" w:rsidRDefault="0036176C" w:rsidP="00725F75">
            <w:pPr>
              <w:jc w:val="center"/>
              <w:rPr>
                <w:color w:val="000000" w:themeColor="text1"/>
              </w:rPr>
            </w:pPr>
            <w:r w:rsidRPr="00D67263">
              <w:rPr>
                <w:color w:val="000000" w:themeColor="text1"/>
              </w:rPr>
              <w:fldChar w:fldCharType="begin">
                <w:fldData xml:space="preserve">PEVuZE5vdGU+PENpdGU+PEF1dGhvcj5DaXByaWFubzwvQXV0aG9yPjxZZWFyPjIwMTI8L1llYXI+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==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PEVuZE5vdGU+PENpdGU+PEF1dGhvcj5DaXByaWFubzwvQXV0aG9yPjxZZWFyPjIwMTI8L1llYXI+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==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114622" w:rsidRPr="00D67263">
              <w:rPr>
                <w:noProof/>
                <w:color w:val="000000" w:themeColor="text1"/>
              </w:rPr>
              <w:t>[14]</w:t>
            </w:r>
            <w:r w:rsidRPr="00D67263">
              <w:rPr>
                <w:color w:val="000000" w:themeColor="text1"/>
              </w:rPr>
              <w:fldChar w:fldCharType="end"/>
            </w:r>
          </w:p>
        </w:tc>
      </w:tr>
    </w:tbl>
    <w:p w14:paraId="71EBE6DB" w14:textId="6FBE9826" w:rsidR="00F42935" w:rsidRPr="00D67263" w:rsidRDefault="00017724" w:rsidP="00017724">
      <w:pPr>
        <w:pStyle w:val="Heading2"/>
        <w:tabs>
          <w:tab w:val="left" w:pos="2378"/>
        </w:tabs>
        <w:spacing w:line="480" w:lineRule="auto"/>
        <w:rPr>
          <w:rFonts w:cs="Times New Roman"/>
          <w:b w:val="0"/>
          <w:i/>
          <w:color w:val="000000" w:themeColor="text1"/>
          <w:szCs w:val="24"/>
        </w:rPr>
      </w:pPr>
      <w:r w:rsidRPr="00D67263">
        <w:rPr>
          <w:rFonts w:cs="Times New Roman"/>
          <w:b w:val="0"/>
          <w:i/>
          <w:color w:val="000000" w:themeColor="text1"/>
          <w:szCs w:val="24"/>
        </w:rPr>
        <w:tab/>
      </w:r>
    </w:p>
    <w:p w14:paraId="2FC06AD2" w14:textId="77777777" w:rsidR="00557EF1" w:rsidRPr="00D67263" w:rsidRDefault="00F42935" w:rsidP="00BB3845">
      <w:pPr>
        <w:spacing w:after="120"/>
        <w:rPr>
          <w:i/>
          <w:color w:val="000000" w:themeColor="text1"/>
        </w:rPr>
        <w:sectPr w:rsidR="00557EF1" w:rsidRPr="00D67263" w:rsidSect="00905FF7">
          <w:footnotePr>
            <w:numFmt w:val="chicago"/>
            <w:numRestart w:val="eachSect"/>
          </w:footnotePr>
          <w:pgSz w:w="12240" w:h="15840"/>
          <w:pgMar w:top="1440" w:right="1530" w:bottom="1440" w:left="1800" w:header="720" w:footer="720" w:gutter="0"/>
          <w:cols w:space="720"/>
          <w:docGrid w:linePitch="360"/>
        </w:sectPr>
      </w:pPr>
      <w:r w:rsidRPr="00D67263">
        <w:rPr>
          <w:i/>
          <w:color w:val="000000" w:themeColor="text1"/>
        </w:rPr>
        <w:br w:type="page"/>
      </w:r>
    </w:p>
    <w:p w14:paraId="08D0FAE5" w14:textId="27FED92E" w:rsidR="00D132DD" w:rsidRPr="00D67263" w:rsidRDefault="00D132DD" w:rsidP="00BB3845">
      <w:pPr>
        <w:spacing w:after="120"/>
        <w:rPr>
          <w:b/>
          <w:color w:val="000000" w:themeColor="text1"/>
        </w:rPr>
      </w:pPr>
      <w:r w:rsidRPr="00D67263">
        <w:rPr>
          <w:b/>
          <w:color w:val="000000" w:themeColor="text1"/>
        </w:rPr>
        <w:lastRenderedPageBreak/>
        <w:t xml:space="preserve">Table </w:t>
      </w:r>
      <w:r w:rsidR="003A79B4">
        <w:rPr>
          <w:b/>
          <w:color w:val="000000" w:themeColor="text1"/>
        </w:rPr>
        <w:t>J</w:t>
      </w:r>
      <w:r w:rsidR="00BA12CE" w:rsidRPr="00D67263">
        <w:rPr>
          <w:b/>
          <w:color w:val="000000" w:themeColor="text1"/>
        </w:rPr>
        <w:t>.</w:t>
      </w:r>
      <w:r w:rsidRPr="00D67263">
        <w:rPr>
          <w:b/>
          <w:color w:val="000000" w:themeColor="text1"/>
        </w:rPr>
        <w:t xml:space="preserve"> HIV Progression Parameters</w:t>
      </w:r>
      <w:r w:rsidR="00B319A7" w:rsidRPr="00D67263">
        <w:rPr>
          <w:rStyle w:val="FootnoteReference"/>
          <w:b/>
          <w:color w:val="000000" w:themeColor="text1"/>
        </w:rPr>
        <w:footnoteReference w:id="12"/>
      </w:r>
    </w:p>
    <w:tbl>
      <w:tblPr>
        <w:tblStyle w:val="TableGrid"/>
        <w:tblW w:w="0" w:type="auto"/>
        <w:tblLook w:val="04A0" w:firstRow="1" w:lastRow="0" w:firstColumn="1" w:lastColumn="0" w:noHBand="0" w:noVBand="1"/>
      </w:tblPr>
      <w:tblGrid>
        <w:gridCol w:w="5441"/>
        <w:gridCol w:w="1936"/>
        <w:gridCol w:w="1523"/>
      </w:tblGrid>
      <w:tr w:rsidR="00D67263" w:rsidRPr="00D67263" w14:paraId="4644B0BD" w14:textId="77777777" w:rsidTr="00B62433">
        <w:tc>
          <w:tcPr>
            <w:tcW w:w="5598" w:type="dxa"/>
          </w:tcPr>
          <w:p w14:paraId="5435E6DA" w14:textId="77777777" w:rsidR="00D132DD" w:rsidRPr="00D67263" w:rsidRDefault="00D132DD" w:rsidP="00B94235">
            <w:pPr>
              <w:spacing w:before="40" w:after="40"/>
              <w:rPr>
                <w:b/>
                <w:color w:val="000000" w:themeColor="text1"/>
                <w:vertAlign w:val="superscript"/>
              </w:rPr>
            </w:pPr>
            <w:r w:rsidRPr="00D67263">
              <w:rPr>
                <w:rFonts w:eastAsia="Times New Roman"/>
                <w:b/>
                <w:bCs/>
                <w:color w:val="000000" w:themeColor="text1"/>
              </w:rPr>
              <w:t>Parameter</w:t>
            </w:r>
          </w:p>
        </w:tc>
        <w:tc>
          <w:tcPr>
            <w:tcW w:w="1980" w:type="dxa"/>
          </w:tcPr>
          <w:p w14:paraId="32E613DC" w14:textId="77777777" w:rsidR="00D132DD" w:rsidRPr="00D67263" w:rsidRDefault="00D132DD" w:rsidP="00B94235">
            <w:pPr>
              <w:spacing w:before="40" w:after="40"/>
              <w:jc w:val="center"/>
              <w:rPr>
                <w:rFonts w:eastAsiaTheme="majorEastAsia"/>
                <w:b/>
                <w:bCs/>
                <w:color w:val="000000" w:themeColor="text1"/>
                <w:u w:val="single"/>
              </w:rPr>
            </w:pPr>
            <w:r w:rsidRPr="00D67263">
              <w:rPr>
                <w:b/>
                <w:color w:val="000000" w:themeColor="text1"/>
              </w:rPr>
              <w:t>Value</w:t>
            </w:r>
          </w:p>
        </w:tc>
        <w:tc>
          <w:tcPr>
            <w:tcW w:w="1548" w:type="dxa"/>
          </w:tcPr>
          <w:p w14:paraId="3F94B085" w14:textId="77777777" w:rsidR="00D132DD" w:rsidRPr="00D67263" w:rsidRDefault="00D132DD" w:rsidP="00B94235">
            <w:pPr>
              <w:spacing w:before="40" w:after="40"/>
              <w:jc w:val="center"/>
              <w:rPr>
                <w:rFonts w:eastAsiaTheme="majorEastAsia"/>
                <w:b/>
                <w:bCs/>
                <w:color w:val="000000" w:themeColor="text1"/>
                <w:u w:val="single"/>
              </w:rPr>
            </w:pPr>
            <w:r w:rsidRPr="00D67263">
              <w:rPr>
                <w:b/>
                <w:color w:val="000000" w:themeColor="text1"/>
              </w:rPr>
              <w:t>Source</w:t>
            </w:r>
          </w:p>
        </w:tc>
      </w:tr>
      <w:tr w:rsidR="00D67263" w:rsidRPr="00D67263" w14:paraId="6D5375D2" w14:textId="77777777" w:rsidTr="00B62433">
        <w:tc>
          <w:tcPr>
            <w:tcW w:w="5598" w:type="dxa"/>
            <w:vAlign w:val="center"/>
          </w:tcPr>
          <w:p w14:paraId="543D1501" w14:textId="0900E879" w:rsidR="00D132DD" w:rsidRPr="00D67263" w:rsidRDefault="00C46EF2" w:rsidP="00B94235">
            <w:pPr>
              <w:spacing w:before="40" w:after="40"/>
              <w:rPr>
                <w:rFonts w:eastAsia="Times New Roman"/>
                <w:b/>
                <w:i/>
                <w:iCs/>
                <w:color w:val="000000" w:themeColor="text1"/>
              </w:rPr>
            </w:pPr>
            <w:r w:rsidRPr="00D67263">
              <w:rPr>
                <w:rFonts w:eastAsia="Times New Roman"/>
                <w:color w:val="000000" w:themeColor="text1"/>
              </w:rPr>
              <w:t>D</w:t>
            </w:r>
            <w:r w:rsidR="00D132DD" w:rsidRPr="00D67263">
              <w:rPr>
                <w:rFonts w:eastAsia="Times New Roman"/>
                <w:color w:val="000000" w:themeColor="text1"/>
              </w:rPr>
              <w:t>uration of acute phase (mo</w:t>
            </w:r>
            <w:r w:rsidR="000349A8" w:rsidRPr="00D67263">
              <w:rPr>
                <w:rFonts w:eastAsia="Times New Roman"/>
                <w:color w:val="000000" w:themeColor="text1"/>
              </w:rPr>
              <w:t>nths</w:t>
            </w:r>
            <w:r w:rsidR="00D132DD" w:rsidRPr="00D67263">
              <w:rPr>
                <w:rFonts w:eastAsia="Times New Roman"/>
                <w:color w:val="000000" w:themeColor="text1"/>
              </w:rPr>
              <w:t>)</w:t>
            </w:r>
          </w:p>
        </w:tc>
        <w:tc>
          <w:tcPr>
            <w:tcW w:w="1980" w:type="dxa"/>
            <w:vAlign w:val="bottom"/>
          </w:tcPr>
          <w:p w14:paraId="465BB91B" w14:textId="77777777" w:rsidR="00D132DD" w:rsidRPr="00D67263" w:rsidRDefault="00D132DD" w:rsidP="00B94235">
            <w:pPr>
              <w:spacing w:before="40" w:after="40"/>
              <w:jc w:val="center"/>
              <w:rPr>
                <w:rFonts w:eastAsia="Times New Roman"/>
                <w:bCs/>
                <w:color w:val="000000" w:themeColor="text1"/>
                <w:u w:val="single"/>
              </w:rPr>
            </w:pPr>
            <w:r w:rsidRPr="00D67263">
              <w:rPr>
                <w:rFonts w:eastAsia="Times New Roman"/>
                <w:color w:val="000000" w:themeColor="text1"/>
              </w:rPr>
              <w:t>3</w:t>
            </w:r>
          </w:p>
        </w:tc>
        <w:tc>
          <w:tcPr>
            <w:tcW w:w="1548" w:type="dxa"/>
          </w:tcPr>
          <w:p w14:paraId="47D9104F" w14:textId="0A3F911E" w:rsidR="00D132DD" w:rsidRPr="00D67263" w:rsidRDefault="0036176C" w:rsidP="00114622">
            <w:pPr>
              <w:spacing w:before="40" w:after="40"/>
              <w:jc w:val="center"/>
              <w:rPr>
                <w:rFonts w:eastAsiaTheme="majorEastAsia"/>
                <w:bCs/>
                <w:color w:val="000000" w:themeColor="text1"/>
                <w:u w:val="single"/>
              </w:rPr>
            </w:pPr>
            <w:r w:rsidRPr="00D67263">
              <w:rPr>
                <w:color w:val="000000" w:themeColor="text1"/>
              </w:rPr>
              <w:fldChar w:fldCharType="begin"/>
            </w:r>
            <w:r w:rsidR="00114622" w:rsidRPr="00D67263">
              <w:rPr>
                <w:color w:val="000000" w:themeColor="text1"/>
              </w:rPr>
              <w:instrText xml:space="preserve"> ADDIN EN.CITE &lt;EndNote&gt;&lt;Cite&gt;&lt;Author&gt;Monteiro&lt;/Author&gt;&lt;Year&gt;2016&lt;/Year&gt;&lt;RecNum&gt;202&lt;/RecNum&gt;&lt;DisplayText&gt;[6]&lt;/DisplayText&gt;&lt;record&gt;&lt;rec-number&gt;202&lt;/rec-number&gt;&lt;foreign-keys&gt;&lt;key app="EN" db-id="zfafrw5fuapf0ded9zo5exvo9tsptr0v0zse" timestamp="1498675927"&gt;202&lt;/key&gt;&lt;/foreign-keys&gt;&lt;ref-type name="Journal Article"&gt;17&lt;/ref-type&gt;&lt;contributors&gt;&lt;authors&gt;&lt;author&gt;Monteiro, J. F.&lt;/author&gt;&lt;author&gt;Escudero, D. J.&lt;/author&gt;&lt;author&gt;Weinreb, C.&lt;/author&gt;&lt;author&gt;Flanigan, T.&lt;/author&gt;&lt;author&gt;Galea, S.&lt;/author&gt;&lt;author&gt;Friedman, S. R.&lt;/author&gt;&lt;author&gt;Marshall, B. D.&lt;/author&gt;&lt;/authors&gt;&lt;/contributors&gt;&lt;auth-address&gt;School of Public Health,Brown University,Providence,RI,USA.&amp;#xD;Division of Infectious Diseases,The Miriam Hospital,Providence,RI,USA.&amp;#xD;School of Public Health,Boston University,Boston,MA,USA.&amp;#xD;Institute for Infectious Disease Research, National Development and Research Institutes Inc.,New York,NY,USA.&lt;/auth-address&gt;&lt;titles&gt;&lt;title&gt;Understanding the effects of different HIV transmission models in individual-based microsimulation of HIV epidemic dynamics in people who inject drugs&lt;/title&gt;&lt;secondary-title&gt;Epidemiol Infect&lt;/secondary-title&gt;&lt;/titles&gt;&lt;periodical&gt;&lt;full-title&gt;Epidemiol Infect&lt;/full-title&gt;&lt;abbr-1&gt;Epidemiology and infection&lt;/abbr-1&gt;&lt;/periodical&gt;&lt;pages&gt;1683-700&lt;/pages&gt;&lt;volume&gt;144&lt;/volume&gt;&lt;number&gt;8&lt;/number&gt;&lt;keywords&gt;&lt;keyword&gt;Condom use&lt;/keyword&gt;&lt;keyword&gt;Hiv&lt;/keyword&gt;&lt;keyword&gt;Monte Carlo simulation&lt;/keyword&gt;&lt;keyword&gt;individual-based model&lt;/keyword&gt;&lt;/keywords&gt;&lt;dates&gt;&lt;year&gt;2016&lt;/year&gt;&lt;pub-dates&gt;&lt;date&gt;Jun&lt;/date&gt;&lt;/pub-dates&gt;&lt;/dates&gt;&lt;isbn&gt;1469-4409 (Electronic)&amp;#xD;0950-2688 (Linking)&lt;/isbn&gt;&lt;accession-num&gt;26753627&lt;/accession-num&gt;&lt;urls&gt;&lt;related-urls&gt;&lt;url&gt;&lt;style face="underline" font="default" size="100%"&gt;https://www.ncbi.nlm.nih.gov/pubmed/26753627&lt;/style&gt;&lt;/url&gt;&lt;/related-urls&gt;&lt;/urls&gt;&lt;custom2&gt;PMC5322479&lt;/custom2&gt;&lt;electronic-resource-num&gt;10.1017/S0950268815003180&lt;/electronic-resource-num&gt;&lt;/record&gt;&lt;/Cite&gt;&lt;/EndNote&gt;</w:instrText>
            </w:r>
            <w:r w:rsidRPr="00D67263">
              <w:rPr>
                <w:color w:val="000000" w:themeColor="text1"/>
              </w:rPr>
              <w:fldChar w:fldCharType="separate"/>
            </w:r>
            <w:r w:rsidR="00114622" w:rsidRPr="00D67263">
              <w:rPr>
                <w:noProof/>
                <w:color w:val="000000" w:themeColor="text1"/>
              </w:rPr>
              <w:t>[6]</w:t>
            </w:r>
            <w:r w:rsidRPr="00D67263">
              <w:rPr>
                <w:color w:val="000000" w:themeColor="text1"/>
              </w:rPr>
              <w:fldChar w:fldCharType="end"/>
            </w:r>
          </w:p>
        </w:tc>
      </w:tr>
      <w:tr w:rsidR="00D67263" w:rsidRPr="00D67263" w14:paraId="7AE5E17C" w14:textId="77777777" w:rsidTr="00B62433">
        <w:tc>
          <w:tcPr>
            <w:tcW w:w="5598" w:type="dxa"/>
            <w:vAlign w:val="center"/>
          </w:tcPr>
          <w:p w14:paraId="35DBF24D" w14:textId="77777777" w:rsidR="00D132DD" w:rsidRPr="00D67263" w:rsidRDefault="00D132DD" w:rsidP="00B94235">
            <w:pPr>
              <w:spacing w:before="40" w:after="40"/>
              <w:rPr>
                <w:rFonts w:eastAsia="Times New Roman"/>
                <w:b/>
                <w:color w:val="000000" w:themeColor="text1"/>
              </w:rPr>
            </w:pPr>
            <w:r w:rsidRPr="00D67263">
              <w:rPr>
                <w:rFonts w:eastAsia="Times New Roman"/>
                <w:b/>
                <w:bCs/>
                <w:color w:val="000000" w:themeColor="text1"/>
              </w:rPr>
              <w:t>Progression in the absence of ART</w:t>
            </w:r>
          </w:p>
        </w:tc>
        <w:tc>
          <w:tcPr>
            <w:tcW w:w="1980" w:type="dxa"/>
            <w:vAlign w:val="bottom"/>
          </w:tcPr>
          <w:p w14:paraId="51EB34EF" w14:textId="77777777" w:rsidR="00D132DD" w:rsidRPr="00D67263" w:rsidRDefault="00D132DD" w:rsidP="00B94235">
            <w:pPr>
              <w:spacing w:before="40" w:after="40"/>
              <w:jc w:val="center"/>
              <w:rPr>
                <w:rFonts w:eastAsia="Times New Roman"/>
                <w:color w:val="000000" w:themeColor="text1"/>
              </w:rPr>
            </w:pPr>
          </w:p>
        </w:tc>
        <w:tc>
          <w:tcPr>
            <w:tcW w:w="1548" w:type="dxa"/>
          </w:tcPr>
          <w:p w14:paraId="475AA12C" w14:textId="77777777" w:rsidR="00D132DD" w:rsidRPr="00D67263" w:rsidRDefault="00D132DD" w:rsidP="00B94235">
            <w:pPr>
              <w:spacing w:before="40" w:after="40"/>
              <w:jc w:val="center"/>
              <w:rPr>
                <w:color w:val="000000" w:themeColor="text1"/>
              </w:rPr>
            </w:pPr>
          </w:p>
        </w:tc>
      </w:tr>
      <w:tr w:rsidR="00D67263" w:rsidRPr="00D67263" w14:paraId="692D6E47" w14:textId="77777777" w:rsidTr="00B62433">
        <w:tc>
          <w:tcPr>
            <w:tcW w:w="5598" w:type="dxa"/>
            <w:vAlign w:val="center"/>
          </w:tcPr>
          <w:p w14:paraId="60083D58" w14:textId="77777777" w:rsidR="00D132DD" w:rsidRPr="00D67263" w:rsidRDefault="00D132DD" w:rsidP="00B94235">
            <w:pPr>
              <w:spacing w:before="40" w:after="40"/>
              <w:ind w:right="-198"/>
              <w:rPr>
                <w:rFonts w:eastAsia="Times New Roman"/>
                <w:b/>
                <w:bCs/>
                <w:color w:val="000000" w:themeColor="text1"/>
                <w:u w:val="single"/>
              </w:rPr>
            </w:pPr>
            <w:r w:rsidRPr="00D67263">
              <w:rPr>
                <w:rFonts w:eastAsia="Times New Roman"/>
                <w:b/>
                <w:color w:val="000000" w:themeColor="text1"/>
              </w:rPr>
              <w:t xml:space="preserve">    CD4 decrease, normal distribution (mean, SD)</w:t>
            </w:r>
          </w:p>
        </w:tc>
        <w:tc>
          <w:tcPr>
            <w:tcW w:w="1980" w:type="dxa"/>
            <w:vAlign w:val="bottom"/>
          </w:tcPr>
          <w:p w14:paraId="37263701" w14:textId="77777777" w:rsidR="00D132DD" w:rsidRPr="00D67263" w:rsidRDefault="00D132DD" w:rsidP="00B94235">
            <w:pPr>
              <w:spacing w:before="40" w:after="40"/>
              <w:jc w:val="center"/>
              <w:rPr>
                <w:rFonts w:eastAsia="Times New Roman"/>
                <w:color w:val="000000" w:themeColor="text1"/>
              </w:rPr>
            </w:pPr>
          </w:p>
        </w:tc>
        <w:tc>
          <w:tcPr>
            <w:tcW w:w="1548" w:type="dxa"/>
          </w:tcPr>
          <w:p w14:paraId="5018F9A1" w14:textId="08DCABD5" w:rsidR="00D132DD" w:rsidRPr="00D67263" w:rsidRDefault="0036176C" w:rsidP="00114622">
            <w:pPr>
              <w:spacing w:before="40" w:after="40"/>
              <w:jc w:val="center"/>
              <w:rPr>
                <w:rFonts w:eastAsiaTheme="majorEastAsia"/>
                <w:bCs/>
                <w:color w:val="000000" w:themeColor="text1"/>
                <w:u w:val="single"/>
              </w:rPr>
            </w:pPr>
            <w:r w:rsidRPr="00D67263">
              <w:rPr>
                <w:color w:val="000000" w:themeColor="text1"/>
              </w:rPr>
              <w:fldChar w:fldCharType="begin"/>
            </w:r>
            <w:r w:rsidR="00114622" w:rsidRPr="00D67263">
              <w:rPr>
                <w:color w:val="000000" w:themeColor="text1"/>
              </w:rPr>
              <w:instrText xml:space="preserve"> ADDIN EN.CITE &lt;EndNote&gt;&lt;Cite&gt;&lt;Author&gt;Bendavid&lt;/Author&gt;&lt;Year&gt;2008&lt;/Year&gt;&lt;RecNum&gt;111&lt;/RecNum&gt;&lt;DisplayText&gt;[45]&lt;/DisplayText&gt;&lt;record&gt;&lt;rec-number&gt;111&lt;/rec-number&gt;&lt;foreign-keys&gt;&lt;key app="EN" db-id="zfafrw5fuapf0ded9zo5exvo9tsptr0v0zse" timestamp="1498675926"&gt;111&lt;/key&gt;&lt;/foreign-keys&gt;&lt;ref-type name="Journal Article"&gt;17&lt;/ref-type&gt;&lt;contributors&gt;&lt;authors&gt;&lt;author&gt;Bendavid, Eran&lt;/author&gt;&lt;author&gt;Young, Sean D.&lt;/author&gt;&lt;author&gt;Katzenstein, David A.&lt;/author&gt;&lt;author&gt;Bayoumi, Ahmed M.&lt;/author&gt;&lt;author&gt;Sanders, Gillian D.&lt;/author&gt;&lt;author&gt;Owens, Douglas K.&lt;/author&gt;&lt;/authors&gt;&lt;/contributors&gt;&lt;titles&gt;&lt;title&gt;Cost-effectiveness of HIV monitoring strategies in resource-limited settings – a Southern African analysis&lt;/title&gt;&lt;secondary-title&gt;Arch Intern Med&lt;/secondary-title&gt;&lt;alt-title&gt;Arch Intern Med&lt;/alt-title&gt;&lt;/titles&gt;&lt;periodical&gt;&lt;full-title&gt;Arch Intern Med&lt;/full-title&gt;&lt;abbr-1&gt;Archives of internal medicine&lt;/abbr-1&gt;&lt;/periodical&gt;&lt;alt-periodical&gt;&lt;full-title&gt;Arch Intern Med&lt;/full-title&gt;&lt;abbr-1&gt;Archives of internal medicine&lt;/abbr-1&gt;&lt;/alt-periodical&gt;&lt;pages&gt;1910-1918&lt;/pages&gt;&lt;volume&gt;168&lt;/volume&gt;&lt;number&gt;17&lt;/number&gt;&lt;dates&gt;&lt;year&gt;2008&lt;/year&gt;&lt;pub-dates&gt;&lt;date&gt;Sep 22&lt;/date&gt;&lt;/pub-dates&gt;&lt;/dates&gt;&lt;isbn&gt;0003-9926&amp;#xD;1538-3679&lt;/isbn&gt;&lt;accession-num&gt;PMC2894578&lt;/accession-num&gt;&lt;urls&gt;&lt;related-urls&gt;&lt;url&gt;&lt;style face="underline" font="default" size="100%"&gt;http://www.ncbi.nlm.nih.gov/pmc/articles/PMC2894578/&lt;/style&gt;&lt;/url&gt;&lt;/related-urls&gt;&lt;/urls&gt;&lt;electronic-resource-num&gt;10.1001/archinternmed.2008.1&lt;/electronic-resource-num&gt;&lt;remote-database-name&gt;PMC&lt;/remote-database-name&gt;&lt;/record&gt;&lt;/Cite&gt;&lt;/EndNote&gt;</w:instrText>
            </w:r>
            <w:r w:rsidRPr="00D67263">
              <w:rPr>
                <w:color w:val="000000" w:themeColor="text1"/>
              </w:rPr>
              <w:fldChar w:fldCharType="separate"/>
            </w:r>
            <w:r w:rsidR="00114622" w:rsidRPr="00D67263">
              <w:rPr>
                <w:noProof/>
                <w:color w:val="000000" w:themeColor="text1"/>
              </w:rPr>
              <w:t>[45]</w:t>
            </w:r>
            <w:r w:rsidRPr="00D67263">
              <w:rPr>
                <w:color w:val="000000" w:themeColor="text1"/>
              </w:rPr>
              <w:fldChar w:fldCharType="end"/>
            </w:r>
          </w:p>
        </w:tc>
      </w:tr>
      <w:tr w:rsidR="00D67263" w:rsidRPr="00D67263" w14:paraId="5DEB371C" w14:textId="77777777" w:rsidTr="00B62433">
        <w:tc>
          <w:tcPr>
            <w:tcW w:w="5598" w:type="dxa"/>
            <w:vAlign w:val="center"/>
          </w:tcPr>
          <w:p w14:paraId="0EEC7D00" w14:textId="77777777" w:rsidR="00D132DD" w:rsidRPr="00D67263" w:rsidRDefault="00D132DD" w:rsidP="00B94235">
            <w:pPr>
              <w:spacing w:before="40" w:after="40"/>
              <w:rPr>
                <w:rFonts w:eastAsia="Times New Roman"/>
                <w:color w:val="000000" w:themeColor="text1"/>
              </w:rPr>
            </w:pPr>
            <w:r w:rsidRPr="00D67263">
              <w:rPr>
                <w:rFonts w:eastAsia="Times New Roman"/>
                <w:color w:val="000000" w:themeColor="text1"/>
              </w:rPr>
              <w:t xml:space="preserve">    VL &lt; 500 </w:t>
            </w:r>
          </w:p>
        </w:tc>
        <w:tc>
          <w:tcPr>
            <w:tcW w:w="1980" w:type="dxa"/>
            <w:vAlign w:val="bottom"/>
          </w:tcPr>
          <w:p w14:paraId="21842F5C" w14:textId="77777777" w:rsidR="00D132DD" w:rsidRPr="00D67263" w:rsidRDefault="00D132DD" w:rsidP="00B94235">
            <w:pPr>
              <w:spacing w:before="40" w:after="40"/>
              <w:jc w:val="center"/>
              <w:rPr>
                <w:rFonts w:eastAsia="Times New Roman"/>
                <w:bCs/>
                <w:color w:val="000000" w:themeColor="text1"/>
                <w:u w:val="single"/>
              </w:rPr>
            </w:pPr>
            <w:r w:rsidRPr="00D67263">
              <w:rPr>
                <w:rFonts w:eastAsia="Times New Roman"/>
                <w:color w:val="000000" w:themeColor="text1"/>
              </w:rPr>
              <w:t>(1.67, 0.9)</w:t>
            </w:r>
          </w:p>
        </w:tc>
        <w:tc>
          <w:tcPr>
            <w:tcW w:w="1548" w:type="dxa"/>
          </w:tcPr>
          <w:p w14:paraId="6719A566" w14:textId="77777777" w:rsidR="00D132DD" w:rsidRPr="00D67263" w:rsidRDefault="00D132DD" w:rsidP="00B94235">
            <w:pPr>
              <w:spacing w:before="40" w:after="40"/>
              <w:jc w:val="center"/>
              <w:rPr>
                <w:color w:val="000000" w:themeColor="text1"/>
              </w:rPr>
            </w:pPr>
          </w:p>
        </w:tc>
      </w:tr>
      <w:tr w:rsidR="00D67263" w:rsidRPr="00D67263" w14:paraId="74AC1714" w14:textId="77777777" w:rsidTr="00B62433">
        <w:tc>
          <w:tcPr>
            <w:tcW w:w="5598" w:type="dxa"/>
            <w:vAlign w:val="center"/>
          </w:tcPr>
          <w:p w14:paraId="23AE0D15" w14:textId="77777777" w:rsidR="00D132DD" w:rsidRPr="00D67263" w:rsidRDefault="00D132DD" w:rsidP="00B94235">
            <w:pPr>
              <w:spacing w:before="40" w:after="40"/>
              <w:rPr>
                <w:rFonts w:eastAsia="Times New Roman"/>
                <w:b/>
                <w:color w:val="000000" w:themeColor="text1"/>
              </w:rPr>
            </w:pPr>
            <w:r w:rsidRPr="00D67263">
              <w:rPr>
                <w:rFonts w:eastAsia="Times New Roman"/>
                <w:color w:val="000000" w:themeColor="text1"/>
              </w:rPr>
              <w:t xml:space="preserve">    VL &lt; 2000</w:t>
            </w:r>
          </w:p>
        </w:tc>
        <w:tc>
          <w:tcPr>
            <w:tcW w:w="1980" w:type="dxa"/>
            <w:vAlign w:val="bottom"/>
          </w:tcPr>
          <w:p w14:paraId="6738A549" w14:textId="77777777" w:rsidR="00D132DD" w:rsidRPr="00D67263" w:rsidRDefault="00D132DD" w:rsidP="00B94235">
            <w:pPr>
              <w:spacing w:before="40" w:after="40"/>
              <w:jc w:val="center"/>
              <w:rPr>
                <w:rFonts w:eastAsia="Times New Roman"/>
                <w:bCs/>
                <w:color w:val="000000" w:themeColor="text1"/>
                <w:u w:val="single"/>
              </w:rPr>
            </w:pPr>
            <w:r w:rsidRPr="00D67263">
              <w:rPr>
                <w:rFonts w:eastAsia="Times New Roman"/>
                <w:color w:val="000000" w:themeColor="text1"/>
              </w:rPr>
              <w:t>(3.33, 1.7)</w:t>
            </w:r>
          </w:p>
        </w:tc>
        <w:tc>
          <w:tcPr>
            <w:tcW w:w="1548" w:type="dxa"/>
          </w:tcPr>
          <w:p w14:paraId="0329C661" w14:textId="77777777" w:rsidR="00D132DD" w:rsidRPr="00D67263" w:rsidRDefault="00D132DD" w:rsidP="00B94235">
            <w:pPr>
              <w:spacing w:before="40" w:after="40"/>
              <w:jc w:val="center"/>
              <w:rPr>
                <w:b/>
                <w:color w:val="000000" w:themeColor="text1"/>
              </w:rPr>
            </w:pPr>
          </w:p>
        </w:tc>
      </w:tr>
      <w:tr w:rsidR="00D67263" w:rsidRPr="00D67263" w14:paraId="648DCABF" w14:textId="77777777" w:rsidTr="00B62433">
        <w:tc>
          <w:tcPr>
            <w:tcW w:w="5598" w:type="dxa"/>
            <w:vAlign w:val="center"/>
          </w:tcPr>
          <w:p w14:paraId="08FE620B" w14:textId="77777777" w:rsidR="00D132DD" w:rsidRPr="00D67263" w:rsidRDefault="00D132DD" w:rsidP="00B94235">
            <w:pPr>
              <w:spacing w:before="40" w:after="40"/>
              <w:rPr>
                <w:rFonts w:eastAsia="Times New Roman"/>
                <w:b/>
                <w:color w:val="000000" w:themeColor="text1"/>
              </w:rPr>
            </w:pPr>
            <w:r w:rsidRPr="00D67263">
              <w:rPr>
                <w:rFonts w:eastAsia="Times New Roman"/>
                <w:color w:val="000000" w:themeColor="text1"/>
              </w:rPr>
              <w:t xml:space="preserve">    VL &lt; 10000</w:t>
            </w:r>
          </w:p>
        </w:tc>
        <w:tc>
          <w:tcPr>
            <w:tcW w:w="1980" w:type="dxa"/>
            <w:vAlign w:val="bottom"/>
          </w:tcPr>
          <w:p w14:paraId="2203E949" w14:textId="77777777" w:rsidR="00D132DD" w:rsidRPr="00D67263" w:rsidRDefault="00D132DD" w:rsidP="00B94235">
            <w:pPr>
              <w:spacing w:before="40" w:after="40"/>
              <w:jc w:val="center"/>
              <w:rPr>
                <w:rFonts w:eastAsia="Times New Roman"/>
                <w:bCs/>
                <w:color w:val="000000" w:themeColor="text1"/>
                <w:u w:val="single"/>
              </w:rPr>
            </w:pPr>
            <w:r w:rsidRPr="00D67263">
              <w:rPr>
                <w:rFonts w:eastAsia="Times New Roman"/>
                <w:color w:val="000000" w:themeColor="text1"/>
              </w:rPr>
              <w:t>(4.08, 2.1)</w:t>
            </w:r>
          </w:p>
        </w:tc>
        <w:tc>
          <w:tcPr>
            <w:tcW w:w="1548" w:type="dxa"/>
          </w:tcPr>
          <w:p w14:paraId="0B194C39" w14:textId="77777777" w:rsidR="00D132DD" w:rsidRPr="00D67263" w:rsidRDefault="00D132DD" w:rsidP="00B94235">
            <w:pPr>
              <w:spacing w:before="40" w:after="40"/>
              <w:jc w:val="center"/>
              <w:rPr>
                <w:b/>
                <w:color w:val="000000" w:themeColor="text1"/>
              </w:rPr>
            </w:pPr>
          </w:p>
        </w:tc>
      </w:tr>
      <w:tr w:rsidR="00D67263" w:rsidRPr="00D67263" w14:paraId="3ADF0A35" w14:textId="77777777" w:rsidTr="00B62433">
        <w:tc>
          <w:tcPr>
            <w:tcW w:w="5598" w:type="dxa"/>
            <w:vAlign w:val="center"/>
          </w:tcPr>
          <w:p w14:paraId="2EA7E963" w14:textId="77777777" w:rsidR="00D132DD" w:rsidRPr="00D67263" w:rsidRDefault="00D132DD" w:rsidP="00B94235">
            <w:pPr>
              <w:spacing w:before="40" w:after="40"/>
              <w:rPr>
                <w:rFonts w:eastAsia="Times New Roman"/>
                <w:b/>
                <w:color w:val="000000" w:themeColor="text1"/>
              </w:rPr>
            </w:pPr>
            <w:r w:rsidRPr="00D67263">
              <w:rPr>
                <w:rFonts w:eastAsia="Times New Roman"/>
                <w:color w:val="000000" w:themeColor="text1"/>
              </w:rPr>
              <w:t xml:space="preserve">    VL &lt; 40000</w:t>
            </w:r>
          </w:p>
        </w:tc>
        <w:tc>
          <w:tcPr>
            <w:tcW w:w="1980" w:type="dxa"/>
            <w:vAlign w:val="bottom"/>
          </w:tcPr>
          <w:p w14:paraId="7AB1594C" w14:textId="77777777" w:rsidR="00D132DD" w:rsidRPr="00D67263" w:rsidRDefault="00D132DD" w:rsidP="00B94235">
            <w:pPr>
              <w:spacing w:before="40" w:after="40"/>
              <w:jc w:val="center"/>
              <w:rPr>
                <w:rFonts w:eastAsia="Times New Roman"/>
                <w:bCs/>
                <w:color w:val="000000" w:themeColor="text1"/>
                <w:u w:val="single"/>
              </w:rPr>
            </w:pPr>
            <w:r w:rsidRPr="00D67263">
              <w:rPr>
                <w:rFonts w:eastAsia="Times New Roman"/>
                <w:color w:val="000000" w:themeColor="text1"/>
              </w:rPr>
              <w:t>(4.58, 2.4)</w:t>
            </w:r>
          </w:p>
        </w:tc>
        <w:tc>
          <w:tcPr>
            <w:tcW w:w="1548" w:type="dxa"/>
          </w:tcPr>
          <w:p w14:paraId="00BBACC1" w14:textId="77777777" w:rsidR="00D132DD" w:rsidRPr="00D67263" w:rsidRDefault="00D132DD" w:rsidP="00B94235">
            <w:pPr>
              <w:spacing w:before="40" w:after="40"/>
              <w:jc w:val="center"/>
              <w:rPr>
                <w:b/>
                <w:color w:val="000000" w:themeColor="text1"/>
              </w:rPr>
            </w:pPr>
          </w:p>
        </w:tc>
      </w:tr>
      <w:tr w:rsidR="00D67263" w:rsidRPr="00D67263" w14:paraId="4145B1A4" w14:textId="77777777" w:rsidTr="00B62433">
        <w:tc>
          <w:tcPr>
            <w:tcW w:w="5598" w:type="dxa"/>
            <w:vAlign w:val="center"/>
          </w:tcPr>
          <w:p w14:paraId="19975F89" w14:textId="77777777" w:rsidR="00D132DD" w:rsidRPr="00D67263" w:rsidRDefault="00D132DD" w:rsidP="00B94235">
            <w:pPr>
              <w:spacing w:before="40" w:after="40"/>
              <w:rPr>
                <w:rFonts w:eastAsia="Times New Roman"/>
                <w:b/>
                <w:color w:val="000000" w:themeColor="text1"/>
              </w:rPr>
            </w:pPr>
            <w:r w:rsidRPr="00D67263">
              <w:rPr>
                <w:rFonts w:eastAsia="Times New Roman"/>
                <w:color w:val="000000" w:themeColor="text1"/>
              </w:rPr>
              <w:t xml:space="preserve">    VL = 40000+</w:t>
            </w:r>
          </w:p>
        </w:tc>
        <w:tc>
          <w:tcPr>
            <w:tcW w:w="1980" w:type="dxa"/>
            <w:vAlign w:val="bottom"/>
          </w:tcPr>
          <w:p w14:paraId="5F38C643" w14:textId="77777777" w:rsidR="00D132DD" w:rsidRPr="00D67263" w:rsidRDefault="00D132DD" w:rsidP="00B94235">
            <w:pPr>
              <w:spacing w:before="40" w:after="40"/>
              <w:jc w:val="center"/>
              <w:rPr>
                <w:rFonts w:eastAsia="Times New Roman"/>
                <w:bCs/>
                <w:color w:val="000000" w:themeColor="text1"/>
                <w:u w:val="single"/>
              </w:rPr>
            </w:pPr>
            <w:r w:rsidRPr="00D67263">
              <w:rPr>
                <w:rFonts w:eastAsia="Times New Roman"/>
                <w:color w:val="000000" w:themeColor="text1"/>
              </w:rPr>
              <w:t>(6.33, 3.2)</w:t>
            </w:r>
          </w:p>
        </w:tc>
        <w:tc>
          <w:tcPr>
            <w:tcW w:w="1548" w:type="dxa"/>
          </w:tcPr>
          <w:p w14:paraId="201ADAB9" w14:textId="77777777" w:rsidR="00D132DD" w:rsidRPr="00D67263" w:rsidRDefault="00D132DD" w:rsidP="00B94235">
            <w:pPr>
              <w:spacing w:before="40" w:after="40"/>
              <w:jc w:val="center"/>
              <w:rPr>
                <w:b/>
                <w:color w:val="000000" w:themeColor="text1"/>
              </w:rPr>
            </w:pPr>
          </w:p>
        </w:tc>
      </w:tr>
      <w:tr w:rsidR="00D67263" w:rsidRPr="00D67263" w14:paraId="0F581CEE" w14:textId="77777777" w:rsidTr="00B62433">
        <w:tc>
          <w:tcPr>
            <w:tcW w:w="5598" w:type="dxa"/>
            <w:vAlign w:val="center"/>
          </w:tcPr>
          <w:p w14:paraId="29BCB087" w14:textId="77777777" w:rsidR="00D132DD" w:rsidRPr="00D67263" w:rsidRDefault="00D132DD" w:rsidP="00B94235">
            <w:pPr>
              <w:spacing w:before="40" w:after="40"/>
              <w:rPr>
                <w:rFonts w:eastAsia="Times New Roman"/>
                <w:b/>
                <w:color w:val="000000" w:themeColor="text1"/>
              </w:rPr>
            </w:pPr>
            <w:r w:rsidRPr="00D67263">
              <w:rPr>
                <w:rFonts w:eastAsia="Times New Roman"/>
                <w:b/>
                <w:bCs/>
                <w:color w:val="000000" w:themeColor="text1"/>
              </w:rPr>
              <w:t>Progression with ART</w:t>
            </w:r>
          </w:p>
        </w:tc>
        <w:tc>
          <w:tcPr>
            <w:tcW w:w="1980" w:type="dxa"/>
            <w:vAlign w:val="bottom"/>
          </w:tcPr>
          <w:p w14:paraId="46CCFD9D" w14:textId="77777777" w:rsidR="00D132DD" w:rsidRPr="00D67263" w:rsidRDefault="00D132DD" w:rsidP="00B94235">
            <w:pPr>
              <w:spacing w:before="40" w:after="40"/>
              <w:jc w:val="center"/>
              <w:rPr>
                <w:rFonts w:eastAsia="Times New Roman"/>
                <w:color w:val="000000" w:themeColor="text1"/>
              </w:rPr>
            </w:pPr>
          </w:p>
        </w:tc>
        <w:tc>
          <w:tcPr>
            <w:tcW w:w="1548" w:type="dxa"/>
          </w:tcPr>
          <w:p w14:paraId="412A5051" w14:textId="77777777" w:rsidR="00D132DD" w:rsidRPr="00D67263" w:rsidRDefault="00D132DD" w:rsidP="00B94235">
            <w:pPr>
              <w:spacing w:before="40" w:after="40"/>
              <w:jc w:val="center"/>
              <w:rPr>
                <w:b/>
                <w:color w:val="000000" w:themeColor="text1"/>
              </w:rPr>
            </w:pPr>
          </w:p>
        </w:tc>
      </w:tr>
      <w:tr w:rsidR="00D67263" w:rsidRPr="00D67263" w14:paraId="285D5356" w14:textId="77777777" w:rsidTr="00B62433">
        <w:tc>
          <w:tcPr>
            <w:tcW w:w="5598" w:type="dxa"/>
            <w:vAlign w:val="center"/>
          </w:tcPr>
          <w:p w14:paraId="425A8059" w14:textId="77777777" w:rsidR="00D132DD" w:rsidRPr="00D67263" w:rsidRDefault="00D132DD" w:rsidP="00B94235">
            <w:pPr>
              <w:spacing w:before="40" w:after="40"/>
              <w:rPr>
                <w:rFonts w:eastAsia="Times New Roman"/>
                <w:color w:val="000000" w:themeColor="text1"/>
              </w:rPr>
            </w:pPr>
            <w:r w:rsidRPr="00D67263">
              <w:rPr>
                <w:rFonts w:eastAsia="Times New Roman"/>
                <w:color w:val="000000" w:themeColor="text1"/>
              </w:rPr>
              <w:t>CD4 rise on ART multiplier</w:t>
            </w:r>
            <w:r w:rsidRPr="00D67263">
              <w:rPr>
                <w:rStyle w:val="FootnoteReference"/>
                <w:rFonts w:eastAsia="Times New Roman"/>
                <w:color w:val="000000" w:themeColor="text1"/>
              </w:rPr>
              <w:footnoteReference w:id="13"/>
            </w:r>
          </w:p>
        </w:tc>
        <w:tc>
          <w:tcPr>
            <w:tcW w:w="1980" w:type="dxa"/>
            <w:vAlign w:val="bottom"/>
          </w:tcPr>
          <w:p w14:paraId="24FA9E6A" w14:textId="77777777" w:rsidR="00D132DD" w:rsidRPr="00D67263" w:rsidRDefault="00D132DD" w:rsidP="00B94235">
            <w:pPr>
              <w:spacing w:before="40" w:after="40"/>
              <w:jc w:val="center"/>
              <w:rPr>
                <w:rFonts w:eastAsia="Times New Roman"/>
                <w:bCs/>
                <w:color w:val="000000" w:themeColor="text1"/>
                <w:u w:val="single"/>
              </w:rPr>
            </w:pPr>
            <w:r w:rsidRPr="00D67263">
              <w:rPr>
                <w:rFonts w:eastAsia="Times New Roman"/>
                <w:color w:val="000000" w:themeColor="text1"/>
              </w:rPr>
              <w:t>75</w:t>
            </w:r>
          </w:p>
        </w:tc>
        <w:tc>
          <w:tcPr>
            <w:tcW w:w="1548" w:type="dxa"/>
          </w:tcPr>
          <w:p w14:paraId="3D9C184F" w14:textId="6B7E60B5" w:rsidR="00D132DD" w:rsidRPr="00D67263" w:rsidRDefault="0036176C" w:rsidP="00114622">
            <w:pPr>
              <w:spacing w:before="40" w:after="40"/>
              <w:jc w:val="center"/>
              <w:rPr>
                <w:rFonts w:eastAsiaTheme="majorEastAsia"/>
                <w:bCs/>
                <w:color w:val="000000" w:themeColor="text1"/>
                <w:u w:val="single"/>
              </w:rPr>
            </w:pPr>
            <w:r w:rsidRPr="00D67263">
              <w:rPr>
                <w:color w:val="000000" w:themeColor="text1"/>
              </w:rPr>
              <w:fldChar w:fldCharType="begin"/>
            </w:r>
            <w:r w:rsidR="00114622" w:rsidRPr="00D67263">
              <w:rPr>
                <w:color w:val="000000" w:themeColor="text1"/>
              </w:rPr>
              <w:instrText xml:space="preserve"> ADDIN EN.CITE &lt;EndNote&gt;&lt;Cite&gt;&lt;Author&gt;Zhong&lt;/Author&gt;&lt;Year&gt;2019&lt;/Year&gt;&lt;RecNum&gt;272&lt;/RecNum&gt;&lt;DisplayText&gt;[44]&lt;/DisplayText&gt;&lt;record&gt;&lt;rec-number&gt;272&lt;/rec-number&gt;&lt;foreign-keys&gt;&lt;key app="EN" db-id="zfafrw5fuapf0ded9zo5exvo9tsptr0v0zse" timestamp="1498735054"&gt;272&lt;/key&gt;&lt;/foreign-keys&gt;&lt;ref-type name="Journal Article"&gt;17&lt;/ref-type&gt;&lt;contributors&gt;&lt;authors&gt;&lt;author&gt;Zhong, H&lt;/author&gt;&lt;author&gt;Arjmand, I K&lt;/author&gt;&lt;author&gt;Brandeau, M L&lt;/author&gt;&lt;author&gt;Bendavid, E&lt;/author&gt;&lt;/authors&gt;&lt;/contributors&gt;&lt;titles&gt;&lt;title&gt;Clinical outcomes and cost-effectiveness of treating depression in HIV-infected populations in sub-Saharan Africa: a model-based analysis&lt;/title&gt;&lt;secondary-title&gt;Working paper&lt;/secondary-title&gt;&lt;/titles&gt;&lt;periodical&gt;&lt;full-title&gt;Working paper&lt;/full-title&gt;&lt;/periodical&gt;&lt;dates&gt;&lt;year&gt;2019&lt;/year&gt;&lt;/dates&gt;&lt;urls&gt;&lt;/urls&gt;&lt;/record&gt;&lt;/Cite&gt;&lt;/EndNote&gt;</w:instrText>
            </w:r>
            <w:r w:rsidRPr="00D67263">
              <w:rPr>
                <w:color w:val="000000" w:themeColor="text1"/>
              </w:rPr>
              <w:fldChar w:fldCharType="separate"/>
            </w:r>
            <w:r w:rsidR="00114622" w:rsidRPr="00D67263">
              <w:rPr>
                <w:noProof/>
                <w:color w:val="000000" w:themeColor="text1"/>
              </w:rPr>
              <w:t>[44]</w:t>
            </w:r>
            <w:r w:rsidRPr="00D67263">
              <w:rPr>
                <w:color w:val="000000" w:themeColor="text1"/>
              </w:rPr>
              <w:fldChar w:fldCharType="end"/>
            </w:r>
          </w:p>
        </w:tc>
      </w:tr>
      <w:tr w:rsidR="00D67263" w:rsidRPr="00D67263" w14:paraId="1C1817F0" w14:textId="77777777" w:rsidTr="00B62433">
        <w:tc>
          <w:tcPr>
            <w:tcW w:w="5598" w:type="dxa"/>
            <w:vAlign w:val="center"/>
          </w:tcPr>
          <w:p w14:paraId="1F52CC68" w14:textId="77777777" w:rsidR="00D132DD" w:rsidRPr="00D67263" w:rsidRDefault="00D132DD" w:rsidP="00B94235">
            <w:pPr>
              <w:spacing w:before="40" w:after="40"/>
              <w:rPr>
                <w:rFonts w:eastAsia="Times New Roman"/>
                <w:color w:val="000000" w:themeColor="text1"/>
              </w:rPr>
            </w:pPr>
            <w:r w:rsidRPr="00D67263">
              <w:rPr>
                <w:rFonts w:eastAsia="Times New Roman"/>
                <w:color w:val="000000" w:themeColor="text1"/>
              </w:rPr>
              <w:t>CD4 rise multiplier, &gt; 40 years old</w:t>
            </w:r>
          </w:p>
        </w:tc>
        <w:tc>
          <w:tcPr>
            <w:tcW w:w="1980" w:type="dxa"/>
            <w:vAlign w:val="bottom"/>
          </w:tcPr>
          <w:p w14:paraId="4678742B" w14:textId="5AE5633E" w:rsidR="00D132DD" w:rsidRPr="00D67263" w:rsidRDefault="00D132DD" w:rsidP="00B94235">
            <w:pPr>
              <w:spacing w:before="40" w:after="40"/>
              <w:jc w:val="center"/>
              <w:rPr>
                <w:rFonts w:eastAsia="Times New Roman"/>
                <w:bCs/>
                <w:color w:val="000000" w:themeColor="text1"/>
                <w:u w:val="single"/>
              </w:rPr>
            </w:pPr>
            <w:r w:rsidRPr="00D67263">
              <w:rPr>
                <w:rFonts w:eastAsia="Times New Roman"/>
                <w:color w:val="000000" w:themeColor="text1"/>
              </w:rPr>
              <w:t>0.8</w:t>
            </w:r>
            <w:r w:rsidR="00AC4A51" w:rsidRPr="00D67263">
              <w:rPr>
                <w:rFonts w:eastAsia="Times New Roman"/>
                <w:color w:val="000000" w:themeColor="text1"/>
              </w:rPr>
              <w:t>0</w:t>
            </w:r>
          </w:p>
        </w:tc>
        <w:tc>
          <w:tcPr>
            <w:tcW w:w="1548" w:type="dxa"/>
          </w:tcPr>
          <w:p w14:paraId="160D6CEA" w14:textId="4E9BBE0D" w:rsidR="00D132DD" w:rsidRPr="00D67263" w:rsidRDefault="0036176C" w:rsidP="00114622">
            <w:pPr>
              <w:spacing w:before="40" w:after="40"/>
              <w:jc w:val="center"/>
              <w:rPr>
                <w:rFonts w:eastAsiaTheme="majorEastAsia"/>
                <w:b/>
                <w:bCs/>
                <w:color w:val="000000" w:themeColor="text1"/>
                <w:u w:val="single"/>
              </w:rPr>
            </w:pPr>
            <w:r w:rsidRPr="00D67263">
              <w:rPr>
                <w:color w:val="000000" w:themeColor="text1"/>
              </w:rPr>
              <w:fldChar w:fldCharType="begin"/>
            </w:r>
            <w:r w:rsidR="00114622" w:rsidRPr="00D67263">
              <w:rPr>
                <w:color w:val="000000" w:themeColor="text1"/>
              </w:rPr>
              <w:instrText xml:space="preserve"> ADDIN EN.CITE &lt;EndNote&gt;&lt;Cite&gt;&lt;Author&gt;Zhong&lt;/Author&gt;&lt;Year&gt;2019&lt;/Year&gt;&lt;RecNum&gt;272&lt;/RecNum&gt;&lt;DisplayText&gt;[44]&lt;/DisplayText&gt;&lt;record&gt;&lt;rec-number&gt;272&lt;/rec-number&gt;&lt;foreign-keys&gt;&lt;key app="EN" db-id="zfafrw5fuapf0ded9zo5exvo9tsptr0v0zse" timestamp="1498735054"&gt;272&lt;/key&gt;&lt;/foreign-keys&gt;&lt;ref-type name="Journal Article"&gt;17&lt;/ref-type&gt;&lt;contributors&gt;&lt;authors&gt;&lt;author&gt;Zhong, H&lt;/author&gt;&lt;author&gt;Arjmand, I K&lt;/author&gt;&lt;author&gt;Brandeau, M L&lt;/author&gt;&lt;author&gt;Bendavid, E&lt;/author&gt;&lt;/authors&gt;&lt;/contributors&gt;&lt;titles&gt;&lt;title&gt;Clinical outcomes and cost-effectiveness of treating depression in HIV-infected populations in sub-Saharan Africa: a model-based analysis&lt;/title&gt;&lt;secondary-title&gt;Working paper&lt;/secondary-title&gt;&lt;/titles&gt;&lt;periodical&gt;&lt;full-title&gt;Working paper&lt;/full-title&gt;&lt;/periodical&gt;&lt;dates&gt;&lt;year&gt;2019&lt;/year&gt;&lt;/dates&gt;&lt;urls&gt;&lt;/urls&gt;&lt;/record&gt;&lt;/Cite&gt;&lt;/EndNote&gt;</w:instrText>
            </w:r>
            <w:r w:rsidRPr="00D67263">
              <w:rPr>
                <w:color w:val="000000" w:themeColor="text1"/>
              </w:rPr>
              <w:fldChar w:fldCharType="separate"/>
            </w:r>
            <w:r w:rsidR="00114622" w:rsidRPr="00D67263">
              <w:rPr>
                <w:noProof/>
                <w:color w:val="000000" w:themeColor="text1"/>
              </w:rPr>
              <w:t>[44]</w:t>
            </w:r>
            <w:r w:rsidRPr="00D67263">
              <w:rPr>
                <w:color w:val="000000" w:themeColor="text1"/>
              </w:rPr>
              <w:fldChar w:fldCharType="end"/>
            </w:r>
          </w:p>
        </w:tc>
      </w:tr>
      <w:tr w:rsidR="00D67263" w:rsidRPr="00D67263" w14:paraId="4045EA6E" w14:textId="77777777" w:rsidTr="00B62433">
        <w:tc>
          <w:tcPr>
            <w:tcW w:w="5598" w:type="dxa"/>
            <w:vAlign w:val="center"/>
          </w:tcPr>
          <w:p w14:paraId="635B1E3D" w14:textId="77777777" w:rsidR="00D132DD" w:rsidRPr="00D67263" w:rsidRDefault="00D132DD" w:rsidP="00B94235">
            <w:pPr>
              <w:spacing w:before="40" w:after="40"/>
              <w:rPr>
                <w:rFonts w:eastAsia="Times New Roman"/>
                <w:b/>
                <w:color w:val="000000" w:themeColor="text1"/>
              </w:rPr>
            </w:pPr>
            <w:r w:rsidRPr="00D67263">
              <w:rPr>
                <w:rFonts w:eastAsia="Times New Roman"/>
                <w:color w:val="000000" w:themeColor="text1"/>
              </w:rPr>
              <w:t xml:space="preserve">    </w:t>
            </w:r>
            <w:r w:rsidRPr="00D67263">
              <w:rPr>
                <w:rFonts w:eastAsia="Times New Roman"/>
                <w:b/>
                <w:color w:val="000000" w:themeColor="text1"/>
              </w:rPr>
              <w:t>Adherence multiplier</w:t>
            </w:r>
          </w:p>
        </w:tc>
        <w:tc>
          <w:tcPr>
            <w:tcW w:w="1980" w:type="dxa"/>
            <w:vAlign w:val="bottom"/>
          </w:tcPr>
          <w:p w14:paraId="39A3F203" w14:textId="77777777" w:rsidR="00D132DD" w:rsidRPr="00D67263" w:rsidRDefault="00D132DD" w:rsidP="00B94235">
            <w:pPr>
              <w:spacing w:before="40" w:after="40"/>
              <w:jc w:val="center"/>
              <w:rPr>
                <w:rFonts w:eastAsia="Times New Roman"/>
                <w:color w:val="000000" w:themeColor="text1"/>
              </w:rPr>
            </w:pPr>
          </w:p>
        </w:tc>
        <w:tc>
          <w:tcPr>
            <w:tcW w:w="1548" w:type="dxa"/>
          </w:tcPr>
          <w:p w14:paraId="61882D7C" w14:textId="5269F9AC" w:rsidR="00D132DD" w:rsidRPr="00D67263" w:rsidRDefault="0036176C" w:rsidP="00114622">
            <w:pPr>
              <w:spacing w:before="40" w:after="40"/>
              <w:jc w:val="center"/>
              <w:rPr>
                <w:rFonts w:eastAsiaTheme="majorEastAsia"/>
                <w:b/>
                <w:bCs/>
                <w:color w:val="000000" w:themeColor="text1"/>
                <w:u w:val="single"/>
              </w:rPr>
            </w:pPr>
            <w:r w:rsidRPr="00D67263">
              <w:rPr>
                <w:color w:val="000000" w:themeColor="text1"/>
              </w:rPr>
              <w:fldChar w:fldCharType="begin">
                <w:fldData xml:space="preserve">PEVuZE5vdGU+PENpdGU+PEF1dGhvcj5Nb250ZWlybzwvQXV0aG9yPjxZZWFyPjIwMTY8L1llYXI+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</w:fldData>
              </w:fldChar>
            </w:r>
            <w:r w:rsidR="00114622" w:rsidRPr="00D67263">
              <w:rPr>
                <w:color w:val="000000" w:themeColor="text1"/>
              </w:rPr>
              <w:instrText xml:space="preserve"> ADDIN EN.CITE </w:instrText>
            </w:r>
            <w:r w:rsidR="00114622" w:rsidRPr="00D67263">
              <w:rPr>
                <w:color w:val="000000" w:themeColor="text1"/>
              </w:rPr>
              <w:fldChar w:fldCharType="begin">
                <w:fldData xml:space="preserve">PEVuZE5vdGU+PENpdGU+PEF1dGhvcj5Nb250ZWlybzwvQXV0aG9yPjxZZWFyPjIwMTY8L1llYXI+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</w:fldData>
              </w:fldChar>
            </w:r>
            <w:r w:rsidR="00114622" w:rsidRPr="00D67263">
              <w:rPr>
                <w:color w:val="000000" w:themeColor="text1"/>
              </w:rPr>
              <w:instrText xml:space="preserve"> ADDIN EN.CITE.DATA </w:instrText>
            </w:r>
            <w:r w:rsidR="00114622" w:rsidRPr="00D67263">
              <w:rPr>
                <w:color w:val="000000" w:themeColor="text1"/>
              </w:rPr>
            </w:r>
            <w:r w:rsidR="00114622" w:rsidRPr="00D67263">
              <w:rPr>
                <w:color w:val="000000" w:themeColor="text1"/>
              </w:rPr>
              <w:fldChar w:fldCharType="end"/>
            </w:r>
            <w:r w:rsidRPr="00D67263">
              <w:rPr>
                <w:color w:val="000000" w:themeColor="text1"/>
              </w:rPr>
            </w:r>
            <w:r w:rsidRPr="00D67263">
              <w:rPr>
                <w:color w:val="000000" w:themeColor="text1"/>
              </w:rPr>
              <w:fldChar w:fldCharType="separate"/>
            </w:r>
            <w:r w:rsidR="00114622" w:rsidRPr="00D67263">
              <w:rPr>
                <w:noProof/>
                <w:color w:val="000000" w:themeColor="text1"/>
              </w:rPr>
              <w:t>[6, 46]</w:t>
            </w:r>
            <w:r w:rsidRPr="00D67263">
              <w:rPr>
                <w:color w:val="000000" w:themeColor="text1"/>
              </w:rPr>
              <w:fldChar w:fldCharType="end"/>
            </w:r>
          </w:p>
        </w:tc>
      </w:tr>
      <w:tr w:rsidR="00D67263" w:rsidRPr="00D67263" w14:paraId="523CA934" w14:textId="77777777" w:rsidTr="00B62433">
        <w:tc>
          <w:tcPr>
            <w:tcW w:w="5598" w:type="dxa"/>
            <w:vAlign w:val="center"/>
          </w:tcPr>
          <w:p w14:paraId="553F4584" w14:textId="77777777" w:rsidR="00D132DD" w:rsidRPr="00D67263" w:rsidRDefault="00D132DD" w:rsidP="00B94235">
            <w:pPr>
              <w:spacing w:before="40" w:after="40"/>
              <w:rPr>
                <w:rFonts w:eastAsia="Times New Roman"/>
                <w:b/>
                <w:color w:val="000000" w:themeColor="text1"/>
              </w:rPr>
            </w:pPr>
            <w:r w:rsidRPr="00D67263">
              <w:rPr>
                <w:rFonts w:eastAsia="Times New Roman"/>
                <w:color w:val="000000" w:themeColor="text1"/>
              </w:rPr>
              <w:t xml:space="preserve">     &lt;30% adherent</w:t>
            </w:r>
          </w:p>
        </w:tc>
        <w:tc>
          <w:tcPr>
            <w:tcW w:w="1980" w:type="dxa"/>
            <w:vAlign w:val="bottom"/>
          </w:tcPr>
          <w:p w14:paraId="775AC4B2" w14:textId="77777777" w:rsidR="00D132DD" w:rsidRPr="00D67263" w:rsidRDefault="00D132DD" w:rsidP="00B94235">
            <w:pPr>
              <w:spacing w:before="40" w:after="40"/>
              <w:jc w:val="center"/>
              <w:rPr>
                <w:rFonts w:eastAsia="Times New Roman"/>
                <w:bCs/>
                <w:color w:val="000000" w:themeColor="text1"/>
                <w:u w:val="single"/>
              </w:rPr>
            </w:pPr>
            <w:r w:rsidRPr="00D67263">
              <w:rPr>
                <w:rFonts w:eastAsia="Times New Roman"/>
                <w:color w:val="000000" w:themeColor="text1"/>
              </w:rPr>
              <w:t>0</w:t>
            </w:r>
          </w:p>
        </w:tc>
        <w:tc>
          <w:tcPr>
            <w:tcW w:w="1548" w:type="dxa"/>
          </w:tcPr>
          <w:p w14:paraId="7038E882" w14:textId="77777777" w:rsidR="00D132DD" w:rsidRPr="00D67263" w:rsidRDefault="00D132DD" w:rsidP="00B94235">
            <w:pPr>
              <w:spacing w:before="40" w:after="40"/>
              <w:jc w:val="center"/>
              <w:rPr>
                <w:b/>
                <w:color w:val="000000" w:themeColor="text1"/>
              </w:rPr>
            </w:pPr>
          </w:p>
        </w:tc>
      </w:tr>
      <w:tr w:rsidR="00D67263" w:rsidRPr="00D67263" w14:paraId="1EB6FAA2" w14:textId="77777777" w:rsidTr="00B62433">
        <w:tc>
          <w:tcPr>
            <w:tcW w:w="5598" w:type="dxa"/>
            <w:vAlign w:val="center"/>
          </w:tcPr>
          <w:p w14:paraId="7C3411F8" w14:textId="77777777" w:rsidR="00D132DD" w:rsidRPr="00D67263" w:rsidRDefault="00D132DD" w:rsidP="00B94235">
            <w:pPr>
              <w:spacing w:before="40" w:after="40"/>
              <w:rPr>
                <w:rFonts w:eastAsia="Times New Roman"/>
                <w:b/>
                <w:color w:val="000000" w:themeColor="text1"/>
              </w:rPr>
            </w:pPr>
            <w:r w:rsidRPr="00D67263">
              <w:rPr>
                <w:rFonts w:eastAsia="Times New Roman"/>
                <w:color w:val="000000" w:themeColor="text1"/>
              </w:rPr>
              <w:t xml:space="preserve">     30-49% adherent</w:t>
            </w:r>
          </w:p>
        </w:tc>
        <w:tc>
          <w:tcPr>
            <w:tcW w:w="1980" w:type="dxa"/>
            <w:vAlign w:val="bottom"/>
          </w:tcPr>
          <w:p w14:paraId="74A24E60" w14:textId="77777777" w:rsidR="00D132DD" w:rsidRPr="00D67263" w:rsidRDefault="00D132DD" w:rsidP="00B94235">
            <w:pPr>
              <w:spacing w:before="40" w:after="40"/>
              <w:jc w:val="center"/>
              <w:rPr>
                <w:rFonts w:eastAsia="Times New Roman"/>
                <w:bCs/>
                <w:color w:val="000000" w:themeColor="text1"/>
                <w:u w:val="single"/>
              </w:rPr>
            </w:pPr>
            <w:r w:rsidRPr="00D67263">
              <w:rPr>
                <w:rFonts w:eastAsia="Times New Roman"/>
                <w:color w:val="000000" w:themeColor="text1"/>
              </w:rPr>
              <w:t>0.20</w:t>
            </w:r>
          </w:p>
        </w:tc>
        <w:tc>
          <w:tcPr>
            <w:tcW w:w="1548" w:type="dxa"/>
          </w:tcPr>
          <w:p w14:paraId="11A5BFAD" w14:textId="77777777" w:rsidR="00D132DD" w:rsidRPr="00D67263" w:rsidRDefault="00D132DD" w:rsidP="00B94235">
            <w:pPr>
              <w:spacing w:before="40" w:after="40"/>
              <w:jc w:val="center"/>
              <w:rPr>
                <w:b/>
                <w:color w:val="000000" w:themeColor="text1"/>
              </w:rPr>
            </w:pPr>
          </w:p>
        </w:tc>
      </w:tr>
      <w:tr w:rsidR="00D67263" w:rsidRPr="00D67263" w14:paraId="3115B387" w14:textId="77777777" w:rsidTr="00B62433">
        <w:tc>
          <w:tcPr>
            <w:tcW w:w="5598" w:type="dxa"/>
            <w:vAlign w:val="center"/>
          </w:tcPr>
          <w:p w14:paraId="6CB9E7D3" w14:textId="77777777" w:rsidR="00D132DD" w:rsidRPr="00D67263" w:rsidRDefault="00D132DD" w:rsidP="00B94235">
            <w:pPr>
              <w:spacing w:before="40" w:after="40"/>
              <w:rPr>
                <w:rFonts w:eastAsia="Times New Roman"/>
                <w:color w:val="000000" w:themeColor="text1"/>
              </w:rPr>
            </w:pPr>
            <w:r w:rsidRPr="00D67263">
              <w:rPr>
                <w:rFonts w:eastAsia="Times New Roman"/>
                <w:color w:val="000000" w:themeColor="text1"/>
              </w:rPr>
              <w:t xml:space="preserve">     50-69% adherent</w:t>
            </w:r>
          </w:p>
        </w:tc>
        <w:tc>
          <w:tcPr>
            <w:tcW w:w="1980" w:type="dxa"/>
            <w:vAlign w:val="bottom"/>
          </w:tcPr>
          <w:p w14:paraId="32FF74BA" w14:textId="77777777" w:rsidR="00D132DD" w:rsidRPr="00D67263" w:rsidRDefault="00D132DD" w:rsidP="00B94235">
            <w:pPr>
              <w:spacing w:before="40" w:after="40"/>
              <w:jc w:val="center"/>
              <w:rPr>
                <w:rFonts w:eastAsia="Times New Roman"/>
                <w:bCs/>
                <w:color w:val="000000" w:themeColor="text1"/>
                <w:u w:val="single"/>
              </w:rPr>
            </w:pPr>
            <w:r w:rsidRPr="00D67263">
              <w:rPr>
                <w:rFonts w:eastAsia="Times New Roman"/>
                <w:color w:val="000000" w:themeColor="text1"/>
              </w:rPr>
              <w:t>0.61</w:t>
            </w:r>
          </w:p>
        </w:tc>
        <w:tc>
          <w:tcPr>
            <w:tcW w:w="1548" w:type="dxa"/>
          </w:tcPr>
          <w:p w14:paraId="0D2DCCC7" w14:textId="77777777" w:rsidR="00D132DD" w:rsidRPr="00D67263" w:rsidRDefault="00D132DD" w:rsidP="00B94235">
            <w:pPr>
              <w:spacing w:before="40" w:after="40"/>
              <w:jc w:val="center"/>
              <w:rPr>
                <w:b/>
                <w:color w:val="000000" w:themeColor="text1"/>
              </w:rPr>
            </w:pPr>
          </w:p>
        </w:tc>
      </w:tr>
      <w:tr w:rsidR="00D67263" w:rsidRPr="00D67263" w14:paraId="1D1B060F" w14:textId="77777777" w:rsidTr="00B62433">
        <w:tc>
          <w:tcPr>
            <w:tcW w:w="5598" w:type="dxa"/>
            <w:vAlign w:val="center"/>
          </w:tcPr>
          <w:p w14:paraId="28951597" w14:textId="77777777" w:rsidR="00D132DD" w:rsidRPr="00D67263" w:rsidRDefault="00D132DD" w:rsidP="00B94235">
            <w:pPr>
              <w:spacing w:before="40" w:after="40"/>
              <w:rPr>
                <w:rFonts w:eastAsia="Times New Roman"/>
                <w:color w:val="000000" w:themeColor="text1"/>
              </w:rPr>
            </w:pPr>
            <w:r w:rsidRPr="00D67263">
              <w:rPr>
                <w:rFonts w:eastAsia="Times New Roman"/>
                <w:color w:val="000000" w:themeColor="text1"/>
              </w:rPr>
              <w:t xml:space="preserve">     70-89% adherent</w:t>
            </w:r>
          </w:p>
        </w:tc>
        <w:tc>
          <w:tcPr>
            <w:tcW w:w="1980" w:type="dxa"/>
            <w:vAlign w:val="bottom"/>
          </w:tcPr>
          <w:p w14:paraId="7A6A09A2" w14:textId="77777777" w:rsidR="00D132DD" w:rsidRPr="00D67263" w:rsidRDefault="00D132DD" w:rsidP="00B94235">
            <w:pPr>
              <w:spacing w:before="40" w:after="40"/>
              <w:jc w:val="center"/>
              <w:rPr>
                <w:rFonts w:eastAsia="Times New Roman"/>
                <w:bCs/>
                <w:color w:val="000000" w:themeColor="text1"/>
                <w:u w:val="single"/>
              </w:rPr>
            </w:pPr>
            <w:r w:rsidRPr="00D67263">
              <w:rPr>
                <w:rFonts w:eastAsia="Times New Roman"/>
                <w:color w:val="000000" w:themeColor="text1"/>
              </w:rPr>
              <w:t>0.82</w:t>
            </w:r>
          </w:p>
        </w:tc>
        <w:tc>
          <w:tcPr>
            <w:tcW w:w="1548" w:type="dxa"/>
          </w:tcPr>
          <w:p w14:paraId="51008C81" w14:textId="77777777" w:rsidR="00D132DD" w:rsidRPr="00D67263" w:rsidRDefault="00D132DD" w:rsidP="00B94235">
            <w:pPr>
              <w:spacing w:before="40" w:after="40"/>
              <w:jc w:val="center"/>
              <w:rPr>
                <w:b/>
                <w:color w:val="000000" w:themeColor="text1"/>
              </w:rPr>
            </w:pPr>
          </w:p>
        </w:tc>
      </w:tr>
      <w:tr w:rsidR="00D67263" w:rsidRPr="00D67263" w14:paraId="3A424EEC" w14:textId="77777777" w:rsidTr="00B62433">
        <w:tc>
          <w:tcPr>
            <w:tcW w:w="5598" w:type="dxa"/>
            <w:vAlign w:val="center"/>
          </w:tcPr>
          <w:p w14:paraId="30C43515" w14:textId="77777777" w:rsidR="00D132DD" w:rsidRPr="00D67263" w:rsidRDefault="00D132DD" w:rsidP="00B94235">
            <w:pPr>
              <w:spacing w:before="40" w:after="40"/>
              <w:rPr>
                <w:rFonts w:eastAsia="Times New Roman"/>
                <w:color w:val="000000" w:themeColor="text1"/>
              </w:rPr>
            </w:pPr>
            <w:r w:rsidRPr="00D67263">
              <w:rPr>
                <w:rFonts w:eastAsia="Times New Roman"/>
                <w:color w:val="000000" w:themeColor="text1"/>
              </w:rPr>
              <w:t xml:space="preserve">     </w:t>
            </w:r>
            <m:oMath>
              <m:r>
                <w:rPr>
                  <w:rFonts w:ascii="Cambria Math" w:eastAsia="Times New Roman" w:hAnsi="Cambria Math"/>
                  <w:color w:val="000000" w:themeColor="text1"/>
                </w:rPr>
                <m:t>≥</m:t>
              </m:r>
            </m:oMath>
            <w:r w:rsidRPr="00D67263">
              <w:rPr>
                <w:rFonts w:eastAsia="Times New Roman"/>
                <w:color w:val="000000" w:themeColor="text1"/>
              </w:rPr>
              <w:t>90% adherent</w:t>
            </w:r>
          </w:p>
        </w:tc>
        <w:tc>
          <w:tcPr>
            <w:tcW w:w="1980" w:type="dxa"/>
            <w:vAlign w:val="bottom"/>
          </w:tcPr>
          <w:p w14:paraId="723532FA" w14:textId="132FCA16" w:rsidR="00D132DD" w:rsidRPr="00D67263" w:rsidRDefault="00D132DD" w:rsidP="00B94235">
            <w:pPr>
              <w:spacing w:before="40" w:after="40"/>
              <w:jc w:val="center"/>
              <w:rPr>
                <w:rFonts w:eastAsia="Times New Roman"/>
                <w:bCs/>
                <w:color w:val="000000" w:themeColor="text1"/>
                <w:u w:val="single"/>
              </w:rPr>
            </w:pPr>
            <w:r w:rsidRPr="00D67263">
              <w:rPr>
                <w:rFonts w:eastAsia="Times New Roman"/>
                <w:color w:val="000000" w:themeColor="text1"/>
              </w:rPr>
              <w:t>1.0</w:t>
            </w:r>
            <w:r w:rsidR="006D4F57" w:rsidRPr="00D67263">
              <w:rPr>
                <w:rFonts w:eastAsia="Times New Roman"/>
                <w:color w:val="000000" w:themeColor="text1"/>
              </w:rPr>
              <w:t>0</w:t>
            </w:r>
          </w:p>
        </w:tc>
        <w:tc>
          <w:tcPr>
            <w:tcW w:w="1548" w:type="dxa"/>
          </w:tcPr>
          <w:p w14:paraId="7DF1A48A" w14:textId="77777777" w:rsidR="00D132DD" w:rsidRPr="00D67263" w:rsidRDefault="00D132DD" w:rsidP="00B94235">
            <w:pPr>
              <w:spacing w:before="40" w:after="40"/>
              <w:jc w:val="center"/>
              <w:rPr>
                <w:b/>
                <w:color w:val="000000" w:themeColor="text1"/>
              </w:rPr>
            </w:pPr>
          </w:p>
        </w:tc>
      </w:tr>
      <w:tr w:rsidR="00D67263" w:rsidRPr="00D67263" w14:paraId="3BB6B71A" w14:textId="77777777" w:rsidTr="00B62433">
        <w:tc>
          <w:tcPr>
            <w:tcW w:w="5598" w:type="dxa"/>
            <w:vAlign w:val="center"/>
          </w:tcPr>
          <w:p w14:paraId="1CDA9944" w14:textId="77777777" w:rsidR="00D132DD" w:rsidRPr="00D67263" w:rsidRDefault="00D132DD" w:rsidP="00B94235">
            <w:pPr>
              <w:spacing w:before="40" w:after="40"/>
              <w:rPr>
                <w:rFonts w:eastAsia="Times New Roman"/>
                <w:color w:val="000000" w:themeColor="text1"/>
              </w:rPr>
            </w:pPr>
            <w:r w:rsidRPr="00D67263">
              <w:rPr>
                <w:rFonts w:eastAsia="Times New Roman"/>
                <w:color w:val="000000" w:themeColor="text1"/>
              </w:rPr>
              <w:t>VL decrease on ART, first 6 months</w:t>
            </w:r>
          </w:p>
        </w:tc>
        <w:tc>
          <w:tcPr>
            <w:tcW w:w="1980" w:type="dxa"/>
            <w:vAlign w:val="bottom"/>
          </w:tcPr>
          <w:p w14:paraId="09367DE7" w14:textId="0A27FAFD" w:rsidR="00D132DD" w:rsidRPr="00D67263" w:rsidRDefault="00D132DD" w:rsidP="00B94235">
            <w:pPr>
              <w:spacing w:before="40" w:after="40"/>
              <w:jc w:val="center"/>
              <w:rPr>
                <w:rFonts w:eastAsia="Times New Roman"/>
                <w:bCs/>
                <w:color w:val="000000" w:themeColor="text1"/>
                <w:u w:val="single"/>
              </w:rPr>
            </w:pPr>
            <w:r w:rsidRPr="00D67263">
              <w:rPr>
                <w:rFonts w:eastAsia="Times New Roman"/>
                <w:color w:val="000000" w:themeColor="text1"/>
              </w:rPr>
              <w:t>0.</w:t>
            </w:r>
            <w:r w:rsidR="00F40DD1" w:rsidRPr="00D67263">
              <w:rPr>
                <w:rFonts w:eastAsia="Times New Roman"/>
                <w:color w:val="000000" w:themeColor="text1"/>
              </w:rPr>
              <w:t>92</w:t>
            </w:r>
          </w:p>
        </w:tc>
        <w:tc>
          <w:tcPr>
            <w:tcW w:w="1548" w:type="dxa"/>
          </w:tcPr>
          <w:p w14:paraId="0A88C33D" w14:textId="18C46F6D" w:rsidR="00D132DD" w:rsidRPr="00D67263" w:rsidRDefault="0036176C" w:rsidP="00114622">
            <w:pPr>
              <w:spacing w:before="40" w:after="40"/>
              <w:jc w:val="center"/>
              <w:rPr>
                <w:rFonts w:eastAsiaTheme="majorEastAsia"/>
                <w:b/>
                <w:bCs/>
                <w:color w:val="000000" w:themeColor="text1"/>
                <w:u w:val="single"/>
              </w:rPr>
            </w:pPr>
            <w:r w:rsidRPr="00D67263">
              <w:rPr>
                <w:color w:val="000000" w:themeColor="text1"/>
              </w:rPr>
              <w:fldChar w:fldCharType="begin"/>
            </w:r>
            <w:r w:rsidR="00114622" w:rsidRPr="00D67263">
              <w:rPr>
                <w:color w:val="000000" w:themeColor="text1"/>
              </w:rPr>
              <w:instrText xml:space="preserve"> ADDIN EN.CITE &lt;EndNote&gt;&lt;Cite&gt;&lt;Author&gt;Zhong&lt;/Author&gt;&lt;Year&gt;2019&lt;/Year&gt;&lt;RecNum&gt;272&lt;/RecNum&gt;&lt;DisplayText&gt;[44]&lt;/DisplayText&gt;&lt;record&gt;&lt;rec-number&gt;272&lt;/rec-number&gt;&lt;foreign-keys&gt;&lt;key app="EN" db-id="zfafrw5fuapf0ded9zo5exvo9tsptr0v0zse" timestamp="1498735054"&gt;272&lt;/key&gt;&lt;/foreign-keys&gt;&lt;ref-type name="Journal Article"&gt;17&lt;/ref-type&gt;&lt;contributors&gt;&lt;authors&gt;&lt;author&gt;Zhong, H&lt;/author&gt;&lt;author&gt;Arjmand, I K&lt;/author&gt;&lt;author&gt;Brandeau, M L&lt;/author&gt;&lt;author&gt;Bendavid, E&lt;/author&gt;&lt;/authors&gt;&lt;/contributors&gt;&lt;titles&gt;&lt;title&gt;Clinical outcomes and cost-effectiveness of treating depression in HIV-infected populations in sub-Saharan Africa: a model-based analysis&lt;/title&gt;&lt;secondary-title&gt;Working paper&lt;/secondary-title&gt;&lt;/titles&gt;&lt;periodical&gt;&lt;full-title&gt;Working paper&lt;/full-title&gt;&lt;/periodical&gt;&lt;dates&gt;&lt;year&gt;2019&lt;/year&gt;&lt;/dates&gt;&lt;urls&gt;&lt;/urls&gt;&lt;/record&gt;&lt;/Cite&gt;&lt;/EndNote&gt;</w:instrText>
            </w:r>
            <w:r w:rsidRPr="00D67263">
              <w:rPr>
                <w:color w:val="000000" w:themeColor="text1"/>
              </w:rPr>
              <w:fldChar w:fldCharType="separate"/>
            </w:r>
            <w:r w:rsidR="00114622" w:rsidRPr="00D67263">
              <w:rPr>
                <w:noProof/>
                <w:color w:val="000000" w:themeColor="text1"/>
              </w:rPr>
              <w:t>[44]</w:t>
            </w:r>
            <w:r w:rsidRPr="00D67263">
              <w:rPr>
                <w:color w:val="000000" w:themeColor="text1"/>
              </w:rPr>
              <w:fldChar w:fldCharType="end"/>
            </w:r>
          </w:p>
        </w:tc>
      </w:tr>
      <w:tr w:rsidR="00D67263" w:rsidRPr="00D67263" w14:paraId="64C115E7" w14:textId="77777777" w:rsidTr="00B62433">
        <w:tc>
          <w:tcPr>
            <w:tcW w:w="5598" w:type="dxa"/>
            <w:vAlign w:val="center"/>
          </w:tcPr>
          <w:p w14:paraId="3535B21E" w14:textId="2145C165" w:rsidR="00D132DD" w:rsidRPr="00D67263" w:rsidRDefault="00D132DD" w:rsidP="00B94235">
            <w:pPr>
              <w:spacing w:before="40" w:after="40"/>
              <w:rPr>
                <w:rFonts w:eastAsia="Times New Roman"/>
                <w:color w:val="000000" w:themeColor="text1"/>
              </w:rPr>
            </w:pPr>
            <w:r w:rsidRPr="00D67263">
              <w:rPr>
                <w:rFonts w:eastAsia="Times New Roman"/>
                <w:b/>
                <w:bCs/>
                <w:color w:val="000000" w:themeColor="text1"/>
              </w:rPr>
              <w:t>Opportunistic infections</w:t>
            </w:r>
            <w:r w:rsidR="00C46EF2" w:rsidRPr="00D67263">
              <w:rPr>
                <w:rFonts w:eastAsia="Times New Roman"/>
                <w:b/>
                <w:bCs/>
                <w:color w:val="000000" w:themeColor="text1"/>
              </w:rPr>
              <w:t xml:space="preserve"> (OIs)</w:t>
            </w:r>
          </w:p>
        </w:tc>
        <w:tc>
          <w:tcPr>
            <w:tcW w:w="1980" w:type="dxa"/>
            <w:vAlign w:val="bottom"/>
          </w:tcPr>
          <w:p w14:paraId="67FEF805" w14:textId="77777777" w:rsidR="00D132DD" w:rsidRPr="00D67263" w:rsidRDefault="00D132DD" w:rsidP="00B94235">
            <w:pPr>
              <w:spacing w:before="40" w:after="40"/>
              <w:jc w:val="center"/>
              <w:rPr>
                <w:rFonts w:eastAsia="Times New Roman"/>
                <w:color w:val="000000" w:themeColor="text1"/>
              </w:rPr>
            </w:pPr>
          </w:p>
        </w:tc>
        <w:tc>
          <w:tcPr>
            <w:tcW w:w="1548" w:type="dxa"/>
          </w:tcPr>
          <w:p w14:paraId="3B7DD0D4" w14:textId="2ECC2990" w:rsidR="00D132DD" w:rsidRPr="00D67263" w:rsidRDefault="0036176C" w:rsidP="00114622">
            <w:pPr>
              <w:spacing w:before="40" w:after="40"/>
              <w:jc w:val="center"/>
              <w:rPr>
                <w:rFonts w:eastAsiaTheme="majorEastAsia"/>
                <w:b/>
                <w:bCs/>
                <w:color w:val="000000" w:themeColor="text1"/>
                <w:u w:val="single"/>
              </w:rPr>
            </w:pPr>
            <w:r w:rsidRPr="00D67263">
              <w:rPr>
                <w:color w:val="000000" w:themeColor="text1"/>
              </w:rPr>
              <w:fldChar w:fldCharType="begin"/>
            </w:r>
            <w:r w:rsidR="00114622" w:rsidRPr="00D67263">
              <w:rPr>
                <w:color w:val="000000" w:themeColor="text1"/>
              </w:rPr>
              <w:instrText xml:space="preserve"> ADDIN EN.CITE &lt;EndNote&gt;&lt;Cite&gt;&lt;Author&gt;Zhong&lt;/Author&gt;&lt;Year&gt;2019&lt;/Year&gt;&lt;RecNum&gt;272&lt;/RecNum&gt;&lt;DisplayText&gt;[44]&lt;/DisplayText&gt;&lt;record&gt;&lt;rec-number&gt;272&lt;/rec-number&gt;&lt;foreign-keys&gt;&lt;key app="EN" db-id="zfafrw5fuapf0ded9zo5exvo9tsptr0v0zse" timestamp="1498735054"&gt;272&lt;/key&gt;&lt;/foreign-keys&gt;&lt;ref-type name="Journal Article"&gt;17&lt;/ref-type&gt;&lt;contributors&gt;&lt;authors&gt;&lt;author&gt;Zhong, H&lt;/author&gt;&lt;author&gt;Arjmand, I K&lt;/author&gt;&lt;author&gt;Brandeau, M L&lt;/author&gt;&lt;author&gt;Bendavid, E&lt;/author&gt;&lt;/authors&gt;&lt;/contributors&gt;&lt;titles&gt;&lt;title&gt;Clinical outcomes and cost-effectiveness of treating depression in HIV-infected populations in sub-Saharan Africa: a model-based analysis&lt;/title&gt;&lt;secondary-title&gt;Working paper&lt;/secondary-title&gt;&lt;/titles&gt;&lt;periodical&gt;&lt;full-title&gt;Working paper&lt;/full-title&gt;&lt;/periodical&gt;&lt;dates&gt;&lt;year&gt;2019&lt;/year&gt;&lt;/dates&gt;&lt;urls&gt;&lt;/urls&gt;&lt;/record&gt;&lt;/Cite&gt;&lt;/EndNote&gt;</w:instrText>
            </w:r>
            <w:r w:rsidRPr="00D67263">
              <w:rPr>
                <w:color w:val="000000" w:themeColor="text1"/>
              </w:rPr>
              <w:fldChar w:fldCharType="separate"/>
            </w:r>
            <w:r w:rsidR="00114622" w:rsidRPr="00D67263">
              <w:rPr>
                <w:noProof/>
                <w:color w:val="000000" w:themeColor="text1"/>
              </w:rPr>
              <w:t>[44]</w:t>
            </w:r>
            <w:r w:rsidRPr="00D67263">
              <w:rPr>
                <w:color w:val="000000" w:themeColor="text1"/>
              </w:rPr>
              <w:fldChar w:fldCharType="end"/>
            </w:r>
          </w:p>
        </w:tc>
      </w:tr>
      <w:tr w:rsidR="00D67263" w:rsidRPr="00D67263" w14:paraId="4D8D869D" w14:textId="77777777" w:rsidTr="00B62433">
        <w:tc>
          <w:tcPr>
            <w:tcW w:w="5598" w:type="dxa"/>
            <w:vAlign w:val="center"/>
          </w:tcPr>
          <w:p w14:paraId="5E72244B" w14:textId="77777777" w:rsidR="00D132DD" w:rsidRPr="00D67263" w:rsidRDefault="00D132DD" w:rsidP="00B94235">
            <w:pPr>
              <w:spacing w:before="40" w:after="40"/>
              <w:rPr>
                <w:rFonts w:eastAsia="Times New Roman"/>
                <w:b/>
                <w:color w:val="000000" w:themeColor="text1"/>
              </w:rPr>
            </w:pPr>
            <w:r w:rsidRPr="00D67263">
              <w:rPr>
                <w:rFonts w:eastAsia="Times New Roman"/>
                <w:color w:val="000000" w:themeColor="text1"/>
              </w:rPr>
              <w:t xml:space="preserve">    </w:t>
            </w:r>
            <w:r w:rsidRPr="00D67263">
              <w:rPr>
                <w:rFonts w:eastAsia="Times New Roman"/>
                <w:b/>
                <w:color w:val="000000" w:themeColor="text1"/>
              </w:rPr>
              <w:t>Monthly risk given CD4 count</w:t>
            </w:r>
          </w:p>
        </w:tc>
        <w:tc>
          <w:tcPr>
            <w:tcW w:w="1980" w:type="dxa"/>
            <w:vAlign w:val="bottom"/>
          </w:tcPr>
          <w:p w14:paraId="5BE7483B" w14:textId="77777777" w:rsidR="00D132DD" w:rsidRPr="00D67263" w:rsidRDefault="00D132DD" w:rsidP="00B94235">
            <w:pPr>
              <w:spacing w:before="40" w:after="40"/>
              <w:jc w:val="center"/>
              <w:rPr>
                <w:rFonts w:eastAsia="Times New Roman"/>
                <w:color w:val="000000" w:themeColor="text1"/>
              </w:rPr>
            </w:pPr>
          </w:p>
        </w:tc>
        <w:tc>
          <w:tcPr>
            <w:tcW w:w="1548" w:type="dxa"/>
          </w:tcPr>
          <w:p w14:paraId="52CAEA5B" w14:textId="77777777" w:rsidR="00D132DD" w:rsidRPr="00D67263" w:rsidRDefault="00D132DD" w:rsidP="00B94235">
            <w:pPr>
              <w:spacing w:before="40" w:after="40"/>
              <w:jc w:val="center"/>
              <w:rPr>
                <w:b/>
                <w:color w:val="000000" w:themeColor="text1"/>
              </w:rPr>
            </w:pPr>
          </w:p>
        </w:tc>
      </w:tr>
      <w:tr w:rsidR="00D67263" w:rsidRPr="00D67263" w14:paraId="695E197A" w14:textId="77777777" w:rsidTr="00B62433">
        <w:tc>
          <w:tcPr>
            <w:tcW w:w="5598" w:type="dxa"/>
            <w:vAlign w:val="center"/>
          </w:tcPr>
          <w:p w14:paraId="497221E8" w14:textId="77777777" w:rsidR="00D132DD" w:rsidRPr="00D67263" w:rsidRDefault="00D132DD" w:rsidP="00B94235">
            <w:pPr>
              <w:spacing w:before="40" w:after="40"/>
              <w:rPr>
                <w:rFonts w:eastAsia="Times New Roman"/>
                <w:color w:val="000000" w:themeColor="text1"/>
              </w:rPr>
            </w:pPr>
            <w:r w:rsidRPr="00D67263">
              <w:rPr>
                <w:rFonts w:eastAsia="Times New Roman"/>
                <w:color w:val="000000" w:themeColor="text1"/>
              </w:rPr>
              <w:t xml:space="preserve">    0-49</w:t>
            </w:r>
          </w:p>
        </w:tc>
        <w:tc>
          <w:tcPr>
            <w:tcW w:w="1980" w:type="dxa"/>
            <w:vAlign w:val="bottom"/>
          </w:tcPr>
          <w:p w14:paraId="3A8B9833" w14:textId="77777777" w:rsidR="00D132DD" w:rsidRPr="00D67263" w:rsidRDefault="00D132DD" w:rsidP="00B94235">
            <w:pPr>
              <w:spacing w:before="40" w:after="40"/>
              <w:jc w:val="center"/>
              <w:rPr>
                <w:rFonts w:eastAsia="Times New Roman"/>
                <w:bCs/>
                <w:color w:val="000000" w:themeColor="text1"/>
                <w:u w:val="single"/>
              </w:rPr>
            </w:pPr>
            <w:r w:rsidRPr="00D67263">
              <w:rPr>
                <w:rFonts w:eastAsia="Times New Roman"/>
                <w:color w:val="000000" w:themeColor="text1"/>
              </w:rPr>
              <w:t>0.024</w:t>
            </w:r>
          </w:p>
        </w:tc>
        <w:tc>
          <w:tcPr>
            <w:tcW w:w="1548" w:type="dxa"/>
          </w:tcPr>
          <w:p w14:paraId="185AAAFB" w14:textId="77777777" w:rsidR="00D132DD" w:rsidRPr="00D67263" w:rsidRDefault="00D132DD" w:rsidP="00B94235">
            <w:pPr>
              <w:spacing w:before="40" w:after="40"/>
              <w:jc w:val="center"/>
              <w:rPr>
                <w:b/>
                <w:color w:val="000000" w:themeColor="text1"/>
              </w:rPr>
            </w:pPr>
          </w:p>
        </w:tc>
      </w:tr>
      <w:tr w:rsidR="00D67263" w:rsidRPr="00D67263" w14:paraId="5C701853" w14:textId="77777777" w:rsidTr="00B62433">
        <w:tc>
          <w:tcPr>
            <w:tcW w:w="5598" w:type="dxa"/>
            <w:vAlign w:val="center"/>
          </w:tcPr>
          <w:p w14:paraId="5A04434C" w14:textId="77777777" w:rsidR="00D132DD" w:rsidRPr="00D67263" w:rsidRDefault="00D132DD" w:rsidP="00B94235">
            <w:pPr>
              <w:spacing w:before="40" w:after="40"/>
              <w:rPr>
                <w:rFonts w:eastAsia="Times New Roman"/>
                <w:color w:val="000000" w:themeColor="text1"/>
              </w:rPr>
            </w:pPr>
            <w:r w:rsidRPr="00D67263">
              <w:rPr>
                <w:rFonts w:eastAsia="Times New Roman"/>
                <w:color w:val="000000" w:themeColor="text1"/>
              </w:rPr>
              <w:t xml:space="preserve">    51-100</w:t>
            </w:r>
          </w:p>
        </w:tc>
        <w:tc>
          <w:tcPr>
            <w:tcW w:w="1980" w:type="dxa"/>
            <w:vAlign w:val="bottom"/>
          </w:tcPr>
          <w:p w14:paraId="70969C9D" w14:textId="77777777" w:rsidR="00D132DD" w:rsidRPr="00D67263" w:rsidRDefault="00D132DD" w:rsidP="00B94235">
            <w:pPr>
              <w:spacing w:before="40" w:after="40"/>
              <w:jc w:val="center"/>
              <w:rPr>
                <w:rFonts w:eastAsia="Times New Roman"/>
                <w:bCs/>
                <w:color w:val="000000" w:themeColor="text1"/>
                <w:u w:val="single"/>
              </w:rPr>
            </w:pPr>
            <w:r w:rsidRPr="00D67263">
              <w:rPr>
                <w:rFonts w:eastAsia="Times New Roman"/>
                <w:color w:val="000000" w:themeColor="text1"/>
              </w:rPr>
              <w:t>0.012</w:t>
            </w:r>
          </w:p>
        </w:tc>
        <w:tc>
          <w:tcPr>
            <w:tcW w:w="1548" w:type="dxa"/>
          </w:tcPr>
          <w:p w14:paraId="5D03235A" w14:textId="77777777" w:rsidR="00D132DD" w:rsidRPr="00D67263" w:rsidRDefault="00D132DD" w:rsidP="00B94235">
            <w:pPr>
              <w:spacing w:before="40" w:after="40"/>
              <w:jc w:val="center"/>
              <w:rPr>
                <w:b/>
                <w:color w:val="000000" w:themeColor="text1"/>
              </w:rPr>
            </w:pPr>
          </w:p>
        </w:tc>
      </w:tr>
      <w:tr w:rsidR="00D67263" w:rsidRPr="00D67263" w14:paraId="355A9FAF" w14:textId="77777777" w:rsidTr="00B62433">
        <w:tc>
          <w:tcPr>
            <w:tcW w:w="5598" w:type="dxa"/>
            <w:vAlign w:val="center"/>
          </w:tcPr>
          <w:p w14:paraId="5361FFD1" w14:textId="77777777" w:rsidR="00D132DD" w:rsidRPr="00D67263" w:rsidRDefault="00D132DD" w:rsidP="00B94235">
            <w:pPr>
              <w:spacing w:before="40" w:after="40"/>
              <w:rPr>
                <w:rFonts w:eastAsia="Times New Roman"/>
                <w:color w:val="000000" w:themeColor="text1"/>
              </w:rPr>
            </w:pPr>
            <w:r w:rsidRPr="00D67263">
              <w:rPr>
                <w:rFonts w:eastAsia="Times New Roman"/>
                <w:color w:val="000000" w:themeColor="text1"/>
              </w:rPr>
              <w:t xml:space="preserve">    101-200</w:t>
            </w:r>
          </w:p>
        </w:tc>
        <w:tc>
          <w:tcPr>
            <w:tcW w:w="1980" w:type="dxa"/>
            <w:vAlign w:val="bottom"/>
          </w:tcPr>
          <w:p w14:paraId="719FE2B1" w14:textId="77777777" w:rsidR="00D132DD" w:rsidRPr="00D67263" w:rsidRDefault="00D132DD" w:rsidP="00B94235">
            <w:pPr>
              <w:spacing w:before="40" w:after="40"/>
              <w:jc w:val="center"/>
              <w:rPr>
                <w:rFonts w:eastAsia="Times New Roman"/>
                <w:color w:val="000000" w:themeColor="text1"/>
              </w:rPr>
            </w:pPr>
            <w:r w:rsidRPr="00D67263">
              <w:rPr>
                <w:rFonts w:eastAsia="Times New Roman"/>
                <w:color w:val="000000" w:themeColor="text1"/>
              </w:rPr>
              <w:t>0.009</w:t>
            </w:r>
          </w:p>
        </w:tc>
        <w:tc>
          <w:tcPr>
            <w:tcW w:w="1548" w:type="dxa"/>
          </w:tcPr>
          <w:p w14:paraId="1DC8A47A" w14:textId="77777777" w:rsidR="00D132DD" w:rsidRPr="00D67263" w:rsidRDefault="00D132DD" w:rsidP="00B94235">
            <w:pPr>
              <w:spacing w:before="40" w:after="40"/>
              <w:jc w:val="center"/>
              <w:rPr>
                <w:b/>
                <w:color w:val="000000" w:themeColor="text1"/>
              </w:rPr>
            </w:pPr>
          </w:p>
        </w:tc>
      </w:tr>
      <w:tr w:rsidR="00D67263" w:rsidRPr="00D67263" w14:paraId="1BD40258" w14:textId="77777777" w:rsidTr="00B62433">
        <w:tc>
          <w:tcPr>
            <w:tcW w:w="5598" w:type="dxa"/>
            <w:vAlign w:val="center"/>
          </w:tcPr>
          <w:p w14:paraId="70ACBB5D" w14:textId="77777777" w:rsidR="00D132DD" w:rsidRPr="00D67263" w:rsidRDefault="00D132DD" w:rsidP="00B94235">
            <w:pPr>
              <w:spacing w:before="40" w:after="40"/>
              <w:rPr>
                <w:rFonts w:eastAsia="Times New Roman"/>
                <w:color w:val="000000" w:themeColor="text1"/>
              </w:rPr>
            </w:pPr>
            <w:r w:rsidRPr="00D67263">
              <w:rPr>
                <w:rFonts w:eastAsia="Times New Roman"/>
                <w:color w:val="000000" w:themeColor="text1"/>
              </w:rPr>
              <w:t xml:space="preserve">    201-300 </w:t>
            </w:r>
          </w:p>
        </w:tc>
        <w:tc>
          <w:tcPr>
            <w:tcW w:w="1980" w:type="dxa"/>
            <w:vAlign w:val="bottom"/>
          </w:tcPr>
          <w:p w14:paraId="2D9CC0DE" w14:textId="77777777" w:rsidR="00D132DD" w:rsidRPr="00D67263" w:rsidRDefault="00D132DD" w:rsidP="00B94235">
            <w:pPr>
              <w:spacing w:before="40" w:after="40"/>
              <w:jc w:val="center"/>
              <w:rPr>
                <w:rFonts w:eastAsia="Times New Roman"/>
                <w:bCs/>
                <w:color w:val="000000" w:themeColor="text1"/>
                <w:u w:val="single"/>
              </w:rPr>
            </w:pPr>
            <w:r w:rsidRPr="00D67263">
              <w:rPr>
                <w:rFonts w:eastAsia="Times New Roman"/>
                <w:color w:val="000000" w:themeColor="text1"/>
              </w:rPr>
              <w:t>0.006</w:t>
            </w:r>
          </w:p>
        </w:tc>
        <w:tc>
          <w:tcPr>
            <w:tcW w:w="1548" w:type="dxa"/>
          </w:tcPr>
          <w:p w14:paraId="719FD5A5" w14:textId="77777777" w:rsidR="00D132DD" w:rsidRPr="00D67263" w:rsidRDefault="00D132DD" w:rsidP="00B94235">
            <w:pPr>
              <w:spacing w:before="40" w:after="40"/>
              <w:jc w:val="center"/>
              <w:rPr>
                <w:b/>
                <w:color w:val="000000" w:themeColor="text1"/>
              </w:rPr>
            </w:pPr>
          </w:p>
        </w:tc>
      </w:tr>
      <w:tr w:rsidR="00D67263" w:rsidRPr="00D67263" w14:paraId="0C93E3C5" w14:textId="77777777" w:rsidTr="00B62433">
        <w:tc>
          <w:tcPr>
            <w:tcW w:w="5598" w:type="dxa"/>
            <w:vAlign w:val="center"/>
          </w:tcPr>
          <w:p w14:paraId="2F6AB6EC" w14:textId="77777777" w:rsidR="00D132DD" w:rsidRPr="00D67263" w:rsidRDefault="00D132DD" w:rsidP="00B94235">
            <w:pPr>
              <w:spacing w:before="40" w:after="40"/>
              <w:rPr>
                <w:rFonts w:eastAsia="Times New Roman"/>
                <w:color w:val="000000" w:themeColor="text1"/>
              </w:rPr>
            </w:pPr>
            <w:r w:rsidRPr="00D67263">
              <w:rPr>
                <w:rFonts w:eastAsia="Times New Roman"/>
                <w:color w:val="000000" w:themeColor="text1"/>
              </w:rPr>
              <w:t xml:space="preserve">    301-400</w:t>
            </w:r>
          </w:p>
        </w:tc>
        <w:tc>
          <w:tcPr>
            <w:tcW w:w="1980" w:type="dxa"/>
            <w:vAlign w:val="bottom"/>
          </w:tcPr>
          <w:p w14:paraId="2BF8441E" w14:textId="77777777" w:rsidR="00D132DD" w:rsidRPr="00D67263" w:rsidRDefault="00D132DD" w:rsidP="00B94235">
            <w:pPr>
              <w:spacing w:before="40" w:after="40"/>
              <w:jc w:val="center"/>
              <w:rPr>
                <w:rFonts w:eastAsia="Times New Roman"/>
                <w:bCs/>
                <w:color w:val="000000" w:themeColor="text1"/>
                <w:u w:val="single"/>
              </w:rPr>
            </w:pPr>
            <w:r w:rsidRPr="00D67263">
              <w:rPr>
                <w:rFonts w:eastAsia="Times New Roman"/>
                <w:color w:val="000000" w:themeColor="text1"/>
              </w:rPr>
              <w:t>0.002</w:t>
            </w:r>
          </w:p>
        </w:tc>
        <w:tc>
          <w:tcPr>
            <w:tcW w:w="1548" w:type="dxa"/>
          </w:tcPr>
          <w:p w14:paraId="6E59F834" w14:textId="77777777" w:rsidR="00D132DD" w:rsidRPr="00D67263" w:rsidRDefault="00D132DD" w:rsidP="00B94235">
            <w:pPr>
              <w:spacing w:before="40" w:after="40"/>
              <w:jc w:val="center"/>
              <w:rPr>
                <w:b/>
                <w:color w:val="000000" w:themeColor="text1"/>
              </w:rPr>
            </w:pPr>
          </w:p>
        </w:tc>
      </w:tr>
      <w:tr w:rsidR="00D67263" w:rsidRPr="00D67263" w14:paraId="5016EF9D" w14:textId="77777777" w:rsidTr="00B62433">
        <w:tc>
          <w:tcPr>
            <w:tcW w:w="5598" w:type="dxa"/>
            <w:vAlign w:val="center"/>
          </w:tcPr>
          <w:p w14:paraId="2095C03B" w14:textId="77777777" w:rsidR="00D132DD" w:rsidRPr="00D67263" w:rsidRDefault="00D132DD" w:rsidP="00B94235">
            <w:pPr>
              <w:spacing w:before="40" w:after="40"/>
              <w:rPr>
                <w:rFonts w:eastAsia="Times New Roman"/>
                <w:color w:val="000000" w:themeColor="text1"/>
              </w:rPr>
            </w:pPr>
            <w:r w:rsidRPr="00D67263">
              <w:rPr>
                <w:rFonts w:eastAsia="Times New Roman"/>
                <w:color w:val="000000" w:themeColor="text1"/>
              </w:rPr>
              <w:t xml:space="preserve">    401-500</w:t>
            </w:r>
          </w:p>
        </w:tc>
        <w:tc>
          <w:tcPr>
            <w:tcW w:w="1980" w:type="dxa"/>
            <w:vAlign w:val="bottom"/>
          </w:tcPr>
          <w:p w14:paraId="2BFC4BBC" w14:textId="77777777" w:rsidR="00D132DD" w:rsidRPr="00D67263" w:rsidRDefault="00D132DD" w:rsidP="00B94235">
            <w:pPr>
              <w:spacing w:before="40" w:after="40"/>
              <w:jc w:val="center"/>
              <w:rPr>
                <w:rFonts w:eastAsia="Times New Roman"/>
                <w:bCs/>
                <w:color w:val="000000" w:themeColor="text1"/>
                <w:u w:val="single"/>
              </w:rPr>
            </w:pPr>
            <w:r w:rsidRPr="00D67263">
              <w:rPr>
                <w:rFonts w:eastAsia="Times New Roman"/>
                <w:color w:val="000000" w:themeColor="text1"/>
              </w:rPr>
              <w:t>0.0006</w:t>
            </w:r>
          </w:p>
        </w:tc>
        <w:tc>
          <w:tcPr>
            <w:tcW w:w="1548" w:type="dxa"/>
          </w:tcPr>
          <w:p w14:paraId="08F23CE6" w14:textId="77777777" w:rsidR="00D132DD" w:rsidRPr="00D67263" w:rsidRDefault="00D132DD" w:rsidP="00B94235">
            <w:pPr>
              <w:spacing w:before="40" w:after="40"/>
              <w:jc w:val="center"/>
              <w:rPr>
                <w:b/>
                <w:color w:val="000000" w:themeColor="text1"/>
              </w:rPr>
            </w:pPr>
          </w:p>
        </w:tc>
      </w:tr>
      <w:tr w:rsidR="00D67263" w:rsidRPr="00D67263" w14:paraId="5544EAC6" w14:textId="77777777" w:rsidTr="00B62433">
        <w:tc>
          <w:tcPr>
            <w:tcW w:w="5598" w:type="dxa"/>
            <w:vAlign w:val="center"/>
          </w:tcPr>
          <w:p w14:paraId="1AF32C62" w14:textId="77777777" w:rsidR="00D132DD" w:rsidRPr="00D67263" w:rsidRDefault="00D132DD" w:rsidP="00B94235">
            <w:pPr>
              <w:spacing w:before="40" w:after="40"/>
              <w:rPr>
                <w:rFonts w:eastAsia="Times New Roman"/>
                <w:color w:val="000000" w:themeColor="text1"/>
              </w:rPr>
            </w:pPr>
            <w:r w:rsidRPr="00D67263">
              <w:rPr>
                <w:rFonts w:eastAsia="Times New Roman"/>
                <w:color w:val="000000" w:themeColor="text1"/>
              </w:rPr>
              <w:t xml:space="preserve">    500+</w:t>
            </w:r>
          </w:p>
        </w:tc>
        <w:tc>
          <w:tcPr>
            <w:tcW w:w="1980" w:type="dxa"/>
            <w:vAlign w:val="bottom"/>
          </w:tcPr>
          <w:p w14:paraId="7DFA76FA" w14:textId="77777777" w:rsidR="00D132DD" w:rsidRPr="00D67263" w:rsidRDefault="00D132DD" w:rsidP="00B94235">
            <w:pPr>
              <w:spacing w:before="40" w:after="40"/>
              <w:jc w:val="center"/>
              <w:rPr>
                <w:rFonts w:eastAsia="Times New Roman"/>
                <w:bCs/>
                <w:color w:val="000000" w:themeColor="text1"/>
                <w:u w:val="single"/>
              </w:rPr>
            </w:pPr>
            <w:r w:rsidRPr="00D67263">
              <w:rPr>
                <w:rFonts w:eastAsia="Times New Roman"/>
                <w:color w:val="000000" w:themeColor="text1"/>
              </w:rPr>
              <w:t>0</w:t>
            </w:r>
          </w:p>
        </w:tc>
        <w:tc>
          <w:tcPr>
            <w:tcW w:w="1548" w:type="dxa"/>
          </w:tcPr>
          <w:p w14:paraId="0CB34AB0" w14:textId="77777777" w:rsidR="00D132DD" w:rsidRPr="00D67263" w:rsidRDefault="00D132DD" w:rsidP="00B94235">
            <w:pPr>
              <w:spacing w:before="40" w:after="40"/>
              <w:jc w:val="center"/>
              <w:rPr>
                <w:b/>
                <w:color w:val="000000" w:themeColor="text1"/>
              </w:rPr>
            </w:pPr>
          </w:p>
        </w:tc>
      </w:tr>
      <w:tr w:rsidR="00D67263" w:rsidRPr="00D67263" w14:paraId="2166D9D7" w14:textId="77777777" w:rsidTr="00B62433">
        <w:tc>
          <w:tcPr>
            <w:tcW w:w="5598" w:type="dxa"/>
            <w:vAlign w:val="center"/>
          </w:tcPr>
          <w:p w14:paraId="4FEF878B" w14:textId="77777777" w:rsidR="00D132DD" w:rsidRPr="00D67263" w:rsidRDefault="00D132DD" w:rsidP="00B94235">
            <w:pPr>
              <w:spacing w:before="40" w:after="40"/>
              <w:rPr>
                <w:rFonts w:eastAsia="Times New Roman"/>
                <w:color w:val="000000" w:themeColor="text1"/>
              </w:rPr>
            </w:pPr>
            <w:r w:rsidRPr="00D67263">
              <w:rPr>
                <w:rFonts w:eastAsia="Times New Roman"/>
                <w:color w:val="000000" w:themeColor="text1"/>
              </w:rPr>
              <w:t>CD4 decline with OI</w:t>
            </w:r>
          </w:p>
        </w:tc>
        <w:tc>
          <w:tcPr>
            <w:tcW w:w="1980" w:type="dxa"/>
            <w:vAlign w:val="bottom"/>
          </w:tcPr>
          <w:p w14:paraId="332FC2A1" w14:textId="77777777" w:rsidR="00D132DD" w:rsidRPr="00D67263" w:rsidRDefault="00D132DD" w:rsidP="00B94235">
            <w:pPr>
              <w:spacing w:before="40" w:after="40"/>
              <w:jc w:val="center"/>
              <w:rPr>
                <w:rFonts w:eastAsia="Times New Roman"/>
                <w:bCs/>
                <w:color w:val="000000" w:themeColor="text1"/>
                <w:u w:val="single"/>
              </w:rPr>
            </w:pPr>
            <w:r w:rsidRPr="00D67263">
              <w:rPr>
                <w:rFonts w:eastAsia="Times New Roman"/>
                <w:color w:val="000000" w:themeColor="text1"/>
              </w:rPr>
              <w:t>58.5</w:t>
            </w:r>
          </w:p>
        </w:tc>
        <w:tc>
          <w:tcPr>
            <w:tcW w:w="1548" w:type="dxa"/>
          </w:tcPr>
          <w:p w14:paraId="4A4A59E1" w14:textId="33B042CC" w:rsidR="00D132DD" w:rsidRPr="00D67263" w:rsidRDefault="005421A8" w:rsidP="00AF2A56">
            <w:pPr>
              <w:tabs>
                <w:tab w:val="left" w:pos="201"/>
              </w:tabs>
              <w:spacing w:before="40" w:after="40"/>
              <w:rPr>
                <w:b/>
                <w:color w:val="000000" w:themeColor="text1"/>
              </w:rPr>
            </w:pPr>
            <w:r w:rsidRPr="00D67263">
              <w:rPr>
                <w:b/>
                <w:color w:val="000000" w:themeColor="text1"/>
              </w:rPr>
              <w:tab/>
            </w:r>
          </w:p>
        </w:tc>
      </w:tr>
    </w:tbl>
    <w:p w14:paraId="4FD85996" w14:textId="2CA21A06" w:rsidR="00D132DD" w:rsidRPr="00D67263" w:rsidRDefault="00D132DD">
      <w:pPr>
        <w:rPr>
          <w:color w:val="000000" w:themeColor="text1"/>
        </w:rPr>
      </w:pPr>
      <w:r w:rsidRPr="00D67263">
        <w:rPr>
          <w:color w:val="000000" w:themeColor="text1"/>
        </w:rPr>
        <w:br w:type="page"/>
      </w:r>
    </w:p>
    <w:p w14:paraId="2CFFF059" w14:textId="77777777" w:rsidR="00557EF1" w:rsidRPr="00D67263" w:rsidRDefault="00557EF1" w:rsidP="00BB3845">
      <w:pPr>
        <w:spacing w:after="120"/>
        <w:rPr>
          <w:b/>
          <w:color w:val="000000" w:themeColor="text1"/>
        </w:rPr>
        <w:sectPr w:rsidR="00557EF1" w:rsidRPr="00D67263" w:rsidSect="00905FF7">
          <w:footnotePr>
            <w:numFmt w:val="chicago"/>
            <w:numRestart w:val="eachSect"/>
          </w:footnotePr>
          <w:pgSz w:w="12240" w:h="15840"/>
          <w:pgMar w:top="1440" w:right="1530" w:bottom="1440" w:left="1800" w:header="720" w:footer="720" w:gutter="0"/>
          <w:cols w:space="720"/>
          <w:docGrid w:linePitch="360"/>
        </w:sectPr>
      </w:pPr>
    </w:p>
    <w:p w14:paraId="4C46FBCA" w14:textId="4FB908F8" w:rsidR="008A4D6F" w:rsidRPr="00D67263" w:rsidRDefault="008A4D6F" w:rsidP="00BB3845">
      <w:pPr>
        <w:spacing w:after="120"/>
        <w:rPr>
          <w:b/>
          <w:color w:val="000000" w:themeColor="text1"/>
        </w:rPr>
      </w:pPr>
      <w:r w:rsidRPr="00D67263">
        <w:rPr>
          <w:b/>
          <w:color w:val="000000" w:themeColor="text1"/>
        </w:rPr>
        <w:lastRenderedPageBreak/>
        <w:t xml:space="preserve">Table </w:t>
      </w:r>
      <w:r w:rsidR="003A79B4">
        <w:rPr>
          <w:b/>
          <w:color w:val="000000" w:themeColor="text1"/>
        </w:rPr>
        <w:t>K</w:t>
      </w:r>
      <w:r w:rsidR="00BA12CE" w:rsidRPr="00D67263">
        <w:rPr>
          <w:b/>
          <w:color w:val="000000" w:themeColor="text1"/>
        </w:rPr>
        <w:t>.</w:t>
      </w:r>
      <w:r w:rsidRPr="00D67263">
        <w:rPr>
          <w:b/>
          <w:color w:val="000000" w:themeColor="text1"/>
        </w:rPr>
        <w:t xml:space="preserve"> HCV Progression Parameters</w:t>
      </w:r>
      <w:r w:rsidR="006F5E15" w:rsidRPr="00D67263">
        <w:rPr>
          <w:rStyle w:val="FootnoteReference"/>
          <w:b/>
          <w:color w:val="000000" w:themeColor="text1"/>
        </w:rPr>
        <w:footnoteReference w:id="14"/>
      </w:r>
    </w:p>
    <w:tbl>
      <w:tblPr>
        <w:tblStyle w:val="TableGrid"/>
        <w:tblW w:w="0" w:type="auto"/>
        <w:tblLook w:val="04A0" w:firstRow="1" w:lastRow="0" w:firstColumn="1" w:lastColumn="0" w:noHBand="0" w:noVBand="1"/>
      </w:tblPr>
      <w:tblGrid>
        <w:gridCol w:w="3798"/>
        <w:gridCol w:w="2070"/>
        <w:gridCol w:w="1980"/>
      </w:tblGrid>
      <w:tr w:rsidR="00D67263" w:rsidRPr="00D67263" w14:paraId="3C9D4C60" w14:textId="77777777" w:rsidTr="00B62433">
        <w:trPr>
          <w:tblHeader/>
        </w:trPr>
        <w:tc>
          <w:tcPr>
            <w:tcW w:w="3798" w:type="dxa"/>
          </w:tcPr>
          <w:p w14:paraId="5A3642FB" w14:textId="77777777" w:rsidR="008A4D6F" w:rsidRPr="00D67263" w:rsidRDefault="008A4D6F" w:rsidP="00BB3845">
            <w:pPr>
              <w:rPr>
                <w:b/>
                <w:color w:val="000000" w:themeColor="text1"/>
                <w:vertAlign w:val="superscript"/>
              </w:rPr>
            </w:pPr>
            <w:r w:rsidRPr="00D67263">
              <w:rPr>
                <w:rFonts w:eastAsia="Times New Roman"/>
                <w:b/>
                <w:bCs/>
                <w:color w:val="000000" w:themeColor="text1"/>
              </w:rPr>
              <w:t>Parameter</w:t>
            </w:r>
          </w:p>
        </w:tc>
        <w:tc>
          <w:tcPr>
            <w:tcW w:w="2070" w:type="dxa"/>
          </w:tcPr>
          <w:p w14:paraId="6EB485C6" w14:textId="77777777" w:rsidR="008A4D6F" w:rsidRPr="00D67263" w:rsidRDefault="008A4D6F" w:rsidP="00BB3845">
            <w:pPr>
              <w:jc w:val="center"/>
              <w:rPr>
                <w:b/>
                <w:color w:val="000000" w:themeColor="text1"/>
              </w:rPr>
            </w:pPr>
            <w:r w:rsidRPr="00D67263">
              <w:rPr>
                <w:b/>
                <w:color w:val="000000" w:themeColor="text1"/>
              </w:rPr>
              <w:t>Value</w:t>
            </w:r>
          </w:p>
        </w:tc>
        <w:tc>
          <w:tcPr>
            <w:tcW w:w="1980" w:type="dxa"/>
          </w:tcPr>
          <w:p w14:paraId="1E7D0108" w14:textId="77777777" w:rsidR="008A4D6F" w:rsidRPr="00D67263" w:rsidRDefault="008A4D6F" w:rsidP="00BB3845">
            <w:pPr>
              <w:jc w:val="center"/>
              <w:rPr>
                <w:b/>
                <w:color w:val="000000" w:themeColor="text1"/>
              </w:rPr>
            </w:pPr>
            <w:r w:rsidRPr="00D67263">
              <w:rPr>
                <w:b/>
                <w:color w:val="000000" w:themeColor="text1"/>
              </w:rPr>
              <w:t>Source</w:t>
            </w:r>
          </w:p>
        </w:tc>
      </w:tr>
      <w:tr w:rsidR="00D67263" w:rsidRPr="00D67263" w14:paraId="4B7C93DB" w14:textId="77777777" w:rsidTr="00B62433">
        <w:tc>
          <w:tcPr>
            <w:tcW w:w="3798" w:type="dxa"/>
            <w:vAlign w:val="bottom"/>
          </w:tcPr>
          <w:p w14:paraId="7987C8C0" w14:textId="02E3295A" w:rsidR="008A4D6F" w:rsidRPr="00D67263" w:rsidRDefault="008A4D6F" w:rsidP="00BB3845">
            <w:pPr>
              <w:rPr>
                <w:rFonts w:eastAsia="Times New Roman"/>
                <w:color w:val="000000" w:themeColor="text1"/>
              </w:rPr>
            </w:pPr>
            <w:r w:rsidRPr="00D67263">
              <w:rPr>
                <w:rFonts w:eastAsia="Times New Roman"/>
                <w:color w:val="000000" w:themeColor="text1"/>
              </w:rPr>
              <w:t>Duration of acute phase, mo</w:t>
            </w:r>
            <w:r w:rsidR="000349A8" w:rsidRPr="00D67263">
              <w:rPr>
                <w:rFonts w:eastAsia="Times New Roman"/>
                <w:color w:val="000000" w:themeColor="text1"/>
              </w:rPr>
              <w:t>nths</w:t>
            </w:r>
          </w:p>
        </w:tc>
        <w:tc>
          <w:tcPr>
            <w:tcW w:w="2070" w:type="dxa"/>
            <w:vAlign w:val="bottom"/>
          </w:tcPr>
          <w:p w14:paraId="692D71B2" w14:textId="77777777" w:rsidR="008A4D6F" w:rsidRPr="00D67263" w:rsidRDefault="008A4D6F" w:rsidP="00BB3845">
            <w:pPr>
              <w:jc w:val="center"/>
              <w:rPr>
                <w:rFonts w:eastAsia="Times New Roman"/>
                <w:color w:val="000000" w:themeColor="text1"/>
              </w:rPr>
            </w:pPr>
            <w:r w:rsidRPr="00D67263">
              <w:rPr>
                <w:rFonts w:eastAsia="Times New Roman"/>
                <w:color w:val="000000" w:themeColor="text1"/>
              </w:rPr>
              <w:t>6</w:t>
            </w:r>
          </w:p>
        </w:tc>
        <w:tc>
          <w:tcPr>
            <w:tcW w:w="1980" w:type="dxa"/>
          </w:tcPr>
          <w:p w14:paraId="0F6FB4ED" w14:textId="6A6FF8C7" w:rsidR="008A4D6F"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&lt;EndNote&gt;&lt;Cite&gt;&lt;Author&gt;Chen&lt;/Author&gt;&lt;Year&gt;2006&lt;/Year&gt;&lt;RecNum&gt;266&lt;/RecNum&gt;&lt;DisplayText&gt;[47]&lt;/DisplayText&gt;&lt;record&gt;&lt;rec-number&gt;266&lt;/rec-number&gt;&lt;foreign-keys&gt;&lt;key app="EN" db-id="zfafrw5fuapf0ded9zo5exvo9tsptr0v0zse" timestamp="1498715818"&gt;266&lt;/key&gt;&lt;/foreign-keys&gt;&lt;ref-type name="Journal Article"&gt;17&lt;/ref-type&gt;&lt;contributors&gt;&lt;authors&gt;&lt;author&gt;Chen, S. L.&lt;/author&gt;&lt;author&gt;Morgan, T. R.&lt;/author&gt;&lt;/authors&gt;&lt;/contributors&gt;&lt;auth-address&gt;1. Gastroenterology Section, VA Medical Center, Long Beach, California&amp;#xD;2. Division of Gastroenterology and Hepatology, University of California-Irvine, Irvine, California&lt;/auth-address&gt;&lt;titles&gt;&lt;title&gt;The natural history of hepatitis C virus (HCV) infection&lt;/title&gt;&lt;secondary-title&gt;Int J Med Sci&lt;/secondary-title&gt;&lt;alt-title&gt;International Journal of Medical Sciences&lt;/alt-title&gt;&lt;/titles&gt;&lt;periodical&gt;&lt;full-title&gt;Int J Med Sci&lt;/full-title&gt;&lt;abbr-1&gt;International Journal of Medical Sciences&lt;/abbr-1&gt;&lt;/periodical&gt;&lt;alt-periodical&gt;&lt;full-title&gt;Int J Med Sci&lt;/full-title&gt;&lt;abbr-1&gt;International Journal of Medical Sciences&lt;/abbr-1&gt;&lt;/alt-periodical&gt;&lt;pages&gt;47-52&lt;/pages&gt;&lt;volume&gt;3&lt;/volume&gt;&lt;number&gt;2&lt;/number&gt;&lt;dates&gt;&lt;year&gt;2006&lt;/year&gt;&lt;/dates&gt;&lt;accession-num&gt;16614742&lt;/accession-num&gt;&lt;urls&gt;&lt;/urls&gt;&lt;custom2&gt;PMC1415841&lt;/custom2&gt;&lt;language&gt;eng&lt;/language&gt;&lt;/record&gt;&lt;/Cite&gt;&lt;/EndNote&gt;</w:instrText>
            </w:r>
            <w:r w:rsidRPr="00D67263">
              <w:rPr>
                <w:color w:val="000000" w:themeColor="text1"/>
              </w:rPr>
              <w:fldChar w:fldCharType="separate"/>
            </w:r>
            <w:r w:rsidR="00114622" w:rsidRPr="00D67263">
              <w:rPr>
                <w:noProof/>
                <w:color w:val="000000" w:themeColor="text1"/>
              </w:rPr>
              <w:t>[47]</w:t>
            </w:r>
            <w:r w:rsidRPr="00D67263">
              <w:rPr>
                <w:color w:val="000000" w:themeColor="text1"/>
              </w:rPr>
              <w:fldChar w:fldCharType="end"/>
            </w:r>
          </w:p>
        </w:tc>
      </w:tr>
      <w:tr w:rsidR="00D67263" w:rsidRPr="00D67263" w14:paraId="3CD0CFB4" w14:textId="77777777" w:rsidTr="00B62433">
        <w:tc>
          <w:tcPr>
            <w:tcW w:w="3798" w:type="dxa"/>
            <w:vAlign w:val="bottom"/>
          </w:tcPr>
          <w:p w14:paraId="05411566" w14:textId="77777777" w:rsidR="008A4D6F" w:rsidRPr="00D67263" w:rsidRDefault="008A4D6F" w:rsidP="00BB3845">
            <w:pPr>
              <w:rPr>
                <w:rFonts w:eastAsia="Times New Roman"/>
                <w:b/>
                <w:color w:val="000000" w:themeColor="text1"/>
              </w:rPr>
            </w:pPr>
            <w:r w:rsidRPr="00D67263">
              <w:rPr>
                <w:rFonts w:eastAsia="Times New Roman"/>
                <w:b/>
                <w:color w:val="000000" w:themeColor="text1"/>
              </w:rPr>
              <w:t>Monthly Fibrosis Progression</w:t>
            </w:r>
          </w:p>
        </w:tc>
        <w:tc>
          <w:tcPr>
            <w:tcW w:w="2070" w:type="dxa"/>
            <w:vAlign w:val="bottom"/>
          </w:tcPr>
          <w:p w14:paraId="2CDE9F8E" w14:textId="77777777" w:rsidR="008A4D6F" w:rsidRPr="00D67263" w:rsidRDefault="008A4D6F" w:rsidP="00BB3845">
            <w:pPr>
              <w:jc w:val="center"/>
              <w:rPr>
                <w:rFonts w:eastAsia="Times New Roman"/>
                <w:color w:val="000000" w:themeColor="text1"/>
              </w:rPr>
            </w:pPr>
          </w:p>
        </w:tc>
        <w:tc>
          <w:tcPr>
            <w:tcW w:w="1980" w:type="dxa"/>
          </w:tcPr>
          <w:p w14:paraId="739BD895" w14:textId="28BF9DE9" w:rsidR="008A4D6F" w:rsidRPr="00D67263" w:rsidRDefault="0036176C" w:rsidP="00114622">
            <w:pPr>
              <w:jc w:val="center"/>
              <w:rPr>
                <w:b/>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&lt;EndNote&gt;&lt;Cite&gt;&lt;Author&gt;Salomon&lt;/Author&gt;&lt;Year&gt;2002&lt;/Year&gt;&lt;RecNum&gt;214&lt;/RecNum&gt;&lt;DisplayText&gt;[13]&lt;/DisplayText&gt;&lt;record&gt;&lt;rec-number&gt;214&lt;/rec-number&gt;&lt;foreign-keys&gt;&lt;key app="EN" db-id="zfafrw5fuapf0ded9zo5exvo9tsptr0v0zse" timestamp="1498675927"&gt;214&lt;/key&gt;&lt;/foreign-keys&gt;&lt;ref-type name="Journal Article"&gt;17&lt;/ref-type&gt;&lt;contributors&gt;&lt;authors&gt;&lt;author&gt;Salomon, Joshua A.&lt;/author&gt;&lt;author&gt;Weinstein, Milton C.&lt;/author&gt;&lt;author&gt;Hammitt, James K.&lt;/author&gt;&lt;author&gt;Goldie, Sue J.&lt;/author&gt;&lt;/authors&gt;&lt;/contributors&gt;&lt;titles&gt;&lt;title&gt;Empirically calibrated model of hepatitis C virus infection in the United States&lt;/title&gt;&lt;secondary-title&gt;Am J Epidemiol&lt;/secondary-title&gt;&lt;/titles&gt;&lt;periodical&gt;&lt;full-title&gt;Am J Epidemiol&lt;/full-title&gt;&lt;/periodical&gt;&lt;pages&gt;761-773&lt;/pages&gt;&lt;volume&gt;156&lt;/volume&gt;&lt;number&gt;8&lt;/number&gt;&lt;dates&gt;&lt;year&gt;2002&lt;/year&gt;&lt;pub-dates&gt;&lt;date&gt;Oct 15&lt;/date&gt;&lt;/pub-dates&gt;&lt;/dates&gt;&lt;isbn&gt;0002-9262&lt;/isbn&gt;&lt;urls&gt;&lt;related-urls&gt;&lt;url&gt;&lt;style face="underline" font="default" size="100%"&gt;http://dx.doi.org/10.1093/aje/kwf100&lt;/style&gt;&lt;/url&gt;&lt;/related-urls&gt;&lt;/urls&gt;&lt;electronic-resource-num&gt;10.1093/aje/kwf100&lt;/electronic-resource-num&gt;&lt;/record&gt;&lt;/Cite&gt;&lt;/EndNote&gt;</w:instrText>
            </w:r>
            <w:r w:rsidRPr="00D67263">
              <w:rPr>
                <w:color w:val="000000" w:themeColor="text1"/>
              </w:rPr>
              <w:fldChar w:fldCharType="separate"/>
            </w:r>
            <w:r w:rsidR="00114622" w:rsidRPr="00D67263">
              <w:rPr>
                <w:noProof/>
                <w:color w:val="000000" w:themeColor="text1"/>
              </w:rPr>
              <w:t>[13]</w:t>
            </w:r>
            <w:r w:rsidRPr="00D67263">
              <w:rPr>
                <w:color w:val="000000" w:themeColor="text1"/>
              </w:rPr>
              <w:fldChar w:fldCharType="end"/>
            </w:r>
          </w:p>
        </w:tc>
      </w:tr>
      <w:tr w:rsidR="00D67263" w:rsidRPr="00D67263" w14:paraId="20672EB3" w14:textId="77777777" w:rsidTr="00B62433">
        <w:tc>
          <w:tcPr>
            <w:tcW w:w="3798" w:type="dxa"/>
            <w:vAlign w:val="bottom"/>
          </w:tcPr>
          <w:p w14:paraId="31BD04BB" w14:textId="39280550" w:rsidR="008A4D6F" w:rsidRPr="00D67263" w:rsidRDefault="002E63E4" w:rsidP="00BB3845">
            <w:pPr>
              <w:rPr>
                <w:rFonts w:eastAsia="Times New Roman"/>
                <w:b/>
                <w:color w:val="000000" w:themeColor="text1"/>
              </w:rPr>
            </w:pPr>
            <w:r w:rsidRPr="00D67263">
              <w:rPr>
                <w:rFonts w:eastAsia="Times New Roman"/>
                <w:b/>
                <w:color w:val="000000" w:themeColor="text1"/>
              </w:rPr>
              <w:t xml:space="preserve">  </w:t>
            </w:r>
            <w:r w:rsidR="008A4D6F" w:rsidRPr="00D67263">
              <w:rPr>
                <w:rFonts w:eastAsia="Times New Roman"/>
                <w:b/>
                <w:color w:val="000000" w:themeColor="text1"/>
              </w:rPr>
              <w:t>No HIV</w:t>
            </w:r>
          </w:p>
        </w:tc>
        <w:tc>
          <w:tcPr>
            <w:tcW w:w="2070" w:type="dxa"/>
            <w:vAlign w:val="bottom"/>
          </w:tcPr>
          <w:p w14:paraId="3B6B59B1" w14:textId="77777777" w:rsidR="008A4D6F" w:rsidRPr="00D67263" w:rsidRDefault="008A4D6F" w:rsidP="00BB3845">
            <w:pPr>
              <w:jc w:val="center"/>
              <w:rPr>
                <w:rFonts w:eastAsia="Times New Roman"/>
                <w:color w:val="000000" w:themeColor="text1"/>
              </w:rPr>
            </w:pPr>
          </w:p>
        </w:tc>
        <w:tc>
          <w:tcPr>
            <w:tcW w:w="1980" w:type="dxa"/>
          </w:tcPr>
          <w:p w14:paraId="205CBA63" w14:textId="77777777" w:rsidR="008A4D6F" w:rsidRPr="00D67263" w:rsidRDefault="008A4D6F" w:rsidP="00BB3845">
            <w:pPr>
              <w:jc w:val="center"/>
              <w:rPr>
                <w:b/>
                <w:color w:val="000000" w:themeColor="text1"/>
              </w:rPr>
            </w:pPr>
          </w:p>
        </w:tc>
      </w:tr>
      <w:tr w:rsidR="00D67263" w:rsidRPr="00D67263" w14:paraId="76A462C8" w14:textId="77777777" w:rsidTr="00B62433">
        <w:tc>
          <w:tcPr>
            <w:tcW w:w="3798" w:type="dxa"/>
            <w:vAlign w:val="bottom"/>
          </w:tcPr>
          <w:p w14:paraId="31774E7D" w14:textId="77777777" w:rsidR="008A4D6F" w:rsidRPr="00D67263" w:rsidRDefault="008A4D6F" w:rsidP="00BB3845">
            <w:pPr>
              <w:rPr>
                <w:rFonts w:eastAsia="Times New Roman"/>
                <w:b/>
                <w:color w:val="000000" w:themeColor="text1"/>
              </w:rPr>
            </w:pPr>
            <w:r w:rsidRPr="00D67263">
              <w:rPr>
                <w:rFonts w:eastAsia="Times New Roman"/>
                <w:b/>
                <w:color w:val="000000" w:themeColor="text1"/>
              </w:rPr>
              <w:t xml:space="preserve">     Female</w:t>
            </w:r>
          </w:p>
        </w:tc>
        <w:tc>
          <w:tcPr>
            <w:tcW w:w="2070" w:type="dxa"/>
            <w:vAlign w:val="bottom"/>
          </w:tcPr>
          <w:p w14:paraId="490AD37F" w14:textId="77777777" w:rsidR="008A4D6F" w:rsidRPr="00D67263" w:rsidRDefault="008A4D6F" w:rsidP="00BB3845">
            <w:pPr>
              <w:jc w:val="center"/>
              <w:rPr>
                <w:rFonts w:eastAsia="Times New Roman"/>
                <w:color w:val="000000" w:themeColor="text1"/>
              </w:rPr>
            </w:pPr>
            <w:r w:rsidRPr="00D67263">
              <w:rPr>
                <w:rFonts w:eastAsia="Times New Roman"/>
                <w:color w:val="000000" w:themeColor="text1"/>
              </w:rPr>
              <w:t>0.0017</w:t>
            </w:r>
          </w:p>
        </w:tc>
        <w:tc>
          <w:tcPr>
            <w:tcW w:w="1980" w:type="dxa"/>
          </w:tcPr>
          <w:p w14:paraId="3F6090EB" w14:textId="77777777" w:rsidR="008A4D6F" w:rsidRPr="00D67263" w:rsidRDefault="008A4D6F" w:rsidP="00BB3845">
            <w:pPr>
              <w:jc w:val="center"/>
              <w:rPr>
                <w:b/>
                <w:color w:val="000000" w:themeColor="text1"/>
              </w:rPr>
            </w:pPr>
          </w:p>
        </w:tc>
      </w:tr>
      <w:tr w:rsidR="00D67263" w:rsidRPr="00D67263" w14:paraId="6ADC7A92" w14:textId="77777777" w:rsidTr="00B62433">
        <w:tc>
          <w:tcPr>
            <w:tcW w:w="3798" w:type="dxa"/>
            <w:vAlign w:val="bottom"/>
          </w:tcPr>
          <w:p w14:paraId="1B6E8393" w14:textId="77777777" w:rsidR="008A4D6F" w:rsidRPr="00D67263" w:rsidRDefault="008A4D6F" w:rsidP="00BB3845">
            <w:pPr>
              <w:rPr>
                <w:rFonts w:eastAsia="Times New Roman"/>
                <w:color w:val="000000" w:themeColor="text1"/>
              </w:rPr>
            </w:pPr>
            <w:r w:rsidRPr="00D67263">
              <w:rPr>
                <w:rFonts w:eastAsia="Times New Roman"/>
                <w:color w:val="000000" w:themeColor="text1"/>
              </w:rPr>
              <w:t xml:space="preserve">     18-19</w:t>
            </w:r>
          </w:p>
        </w:tc>
        <w:tc>
          <w:tcPr>
            <w:tcW w:w="2070" w:type="dxa"/>
            <w:vAlign w:val="bottom"/>
          </w:tcPr>
          <w:p w14:paraId="79BA6E0C" w14:textId="77777777" w:rsidR="008A4D6F" w:rsidRPr="00D67263" w:rsidRDefault="008A4D6F" w:rsidP="00BB3845">
            <w:pPr>
              <w:jc w:val="center"/>
              <w:rPr>
                <w:rFonts w:eastAsia="Times New Roman"/>
                <w:color w:val="000000" w:themeColor="text1"/>
              </w:rPr>
            </w:pPr>
            <w:r w:rsidRPr="00D67263">
              <w:rPr>
                <w:rFonts w:eastAsia="Times New Roman"/>
                <w:color w:val="000000" w:themeColor="text1"/>
              </w:rPr>
              <w:t>0.0033</w:t>
            </w:r>
          </w:p>
        </w:tc>
        <w:tc>
          <w:tcPr>
            <w:tcW w:w="1980" w:type="dxa"/>
          </w:tcPr>
          <w:p w14:paraId="001CC5CA" w14:textId="77777777" w:rsidR="008A4D6F" w:rsidRPr="00D67263" w:rsidRDefault="008A4D6F" w:rsidP="00BB3845">
            <w:pPr>
              <w:jc w:val="center"/>
              <w:rPr>
                <w:color w:val="000000" w:themeColor="text1"/>
              </w:rPr>
            </w:pPr>
          </w:p>
        </w:tc>
      </w:tr>
      <w:tr w:rsidR="00D67263" w:rsidRPr="00D67263" w14:paraId="4FFC2B0A" w14:textId="77777777" w:rsidTr="00B62433">
        <w:tc>
          <w:tcPr>
            <w:tcW w:w="3798" w:type="dxa"/>
            <w:vAlign w:val="bottom"/>
          </w:tcPr>
          <w:p w14:paraId="275728FB" w14:textId="77777777" w:rsidR="008A4D6F" w:rsidRPr="00D67263" w:rsidRDefault="008A4D6F" w:rsidP="00BB3845">
            <w:pPr>
              <w:rPr>
                <w:rFonts w:eastAsia="Times New Roman"/>
                <w:b/>
                <w:color w:val="000000" w:themeColor="text1"/>
              </w:rPr>
            </w:pPr>
            <w:r w:rsidRPr="00D67263">
              <w:rPr>
                <w:rFonts w:eastAsia="Times New Roman"/>
                <w:color w:val="000000" w:themeColor="text1"/>
              </w:rPr>
              <w:t xml:space="preserve">     20-29</w:t>
            </w:r>
          </w:p>
        </w:tc>
        <w:tc>
          <w:tcPr>
            <w:tcW w:w="2070" w:type="dxa"/>
            <w:vAlign w:val="bottom"/>
          </w:tcPr>
          <w:p w14:paraId="55CBE34C" w14:textId="77777777" w:rsidR="008A4D6F" w:rsidRPr="00D67263" w:rsidRDefault="008A4D6F" w:rsidP="00BB3845">
            <w:pPr>
              <w:jc w:val="center"/>
              <w:rPr>
                <w:rFonts w:eastAsia="Times New Roman"/>
                <w:color w:val="000000" w:themeColor="text1"/>
              </w:rPr>
            </w:pPr>
            <w:r w:rsidRPr="00D67263">
              <w:rPr>
                <w:rFonts w:eastAsia="Times New Roman"/>
                <w:color w:val="000000" w:themeColor="text1"/>
              </w:rPr>
              <w:t>0.0054</w:t>
            </w:r>
          </w:p>
        </w:tc>
        <w:tc>
          <w:tcPr>
            <w:tcW w:w="1980" w:type="dxa"/>
          </w:tcPr>
          <w:p w14:paraId="09DBCAB5" w14:textId="77777777" w:rsidR="008A4D6F" w:rsidRPr="00D67263" w:rsidRDefault="008A4D6F" w:rsidP="00BB3845">
            <w:pPr>
              <w:jc w:val="center"/>
              <w:rPr>
                <w:color w:val="000000" w:themeColor="text1"/>
              </w:rPr>
            </w:pPr>
          </w:p>
        </w:tc>
      </w:tr>
      <w:tr w:rsidR="00D67263" w:rsidRPr="00D67263" w14:paraId="2E1416AF" w14:textId="77777777" w:rsidTr="00B62433">
        <w:tc>
          <w:tcPr>
            <w:tcW w:w="3798" w:type="dxa"/>
            <w:vAlign w:val="bottom"/>
          </w:tcPr>
          <w:p w14:paraId="180BFBB2" w14:textId="77777777" w:rsidR="008A4D6F" w:rsidRPr="00D67263" w:rsidRDefault="008A4D6F" w:rsidP="00BB3845">
            <w:pPr>
              <w:rPr>
                <w:rFonts w:eastAsia="Times New Roman"/>
                <w:b/>
                <w:color w:val="000000" w:themeColor="text1"/>
              </w:rPr>
            </w:pPr>
            <w:r w:rsidRPr="00D67263">
              <w:rPr>
                <w:rFonts w:eastAsia="Times New Roman"/>
                <w:color w:val="000000" w:themeColor="text1"/>
              </w:rPr>
              <w:t xml:space="preserve">     30-49</w:t>
            </w:r>
          </w:p>
        </w:tc>
        <w:tc>
          <w:tcPr>
            <w:tcW w:w="2070" w:type="dxa"/>
            <w:vAlign w:val="bottom"/>
          </w:tcPr>
          <w:p w14:paraId="1EC3A612" w14:textId="77777777" w:rsidR="008A4D6F" w:rsidRPr="00D67263" w:rsidRDefault="008A4D6F" w:rsidP="00BB3845">
            <w:pPr>
              <w:jc w:val="center"/>
              <w:rPr>
                <w:rFonts w:eastAsia="Times New Roman"/>
                <w:color w:val="000000" w:themeColor="text1"/>
              </w:rPr>
            </w:pPr>
            <w:r w:rsidRPr="00D67263">
              <w:rPr>
                <w:rFonts w:eastAsia="Times New Roman"/>
                <w:color w:val="000000" w:themeColor="text1"/>
              </w:rPr>
              <w:t>0.0071</w:t>
            </w:r>
          </w:p>
        </w:tc>
        <w:tc>
          <w:tcPr>
            <w:tcW w:w="1980" w:type="dxa"/>
          </w:tcPr>
          <w:p w14:paraId="52C6C22D" w14:textId="77777777" w:rsidR="008A4D6F" w:rsidRPr="00D67263" w:rsidRDefault="008A4D6F" w:rsidP="00BB3845">
            <w:pPr>
              <w:jc w:val="center"/>
              <w:rPr>
                <w:color w:val="000000" w:themeColor="text1"/>
              </w:rPr>
            </w:pPr>
          </w:p>
        </w:tc>
      </w:tr>
      <w:tr w:rsidR="00D67263" w:rsidRPr="00D67263" w14:paraId="3DBAF207" w14:textId="77777777" w:rsidTr="00B62433">
        <w:tc>
          <w:tcPr>
            <w:tcW w:w="3798" w:type="dxa"/>
            <w:vAlign w:val="bottom"/>
          </w:tcPr>
          <w:p w14:paraId="53B70559" w14:textId="77777777" w:rsidR="008A4D6F" w:rsidRPr="00D67263" w:rsidRDefault="008A4D6F" w:rsidP="00BB3845">
            <w:pPr>
              <w:rPr>
                <w:rFonts w:eastAsia="Times New Roman"/>
                <w:b/>
                <w:color w:val="000000" w:themeColor="text1"/>
              </w:rPr>
            </w:pPr>
            <w:r w:rsidRPr="00D67263">
              <w:rPr>
                <w:rFonts w:eastAsia="Times New Roman"/>
                <w:color w:val="000000" w:themeColor="text1"/>
              </w:rPr>
              <w:t xml:space="preserve">     50-59</w:t>
            </w:r>
          </w:p>
        </w:tc>
        <w:tc>
          <w:tcPr>
            <w:tcW w:w="2070" w:type="dxa"/>
            <w:vAlign w:val="bottom"/>
          </w:tcPr>
          <w:p w14:paraId="2F551601" w14:textId="77777777" w:rsidR="008A4D6F" w:rsidRPr="00D67263" w:rsidRDefault="008A4D6F" w:rsidP="00BB3845">
            <w:pPr>
              <w:jc w:val="center"/>
              <w:rPr>
                <w:rFonts w:eastAsia="Times New Roman"/>
                <w:color w:val="000000" w:themeColor="text1"/>
              </w:rPr>
            </w:pPr>
            <w:r w:rsidRPr="00D67263">
              <w:rPr>
                <w:rFonts w:eastAsia="Times New Roman"/>
                <w:color w:val="000000" w:themeColor="text1"/>
              </w:rPr>
              <w:t>0.0141</w:t>
            </w:r>
          </w:p>
        </w:tc>
        <w:tc>
          <w:tcPr>
            <w:tcW w:w="1980" w:type="dxa"/>
          </w:tcPr>
          <w:p w14:paraId="6E39E2B3" w14:textId="77777777" w:rsidR="008A4D6F" w:rsidRPr="00D67263" w:rsidRDefault="008A4D6F" w:rsidP="00BB3845">
            <w:pPr>
              <w:jc w:val="center"/>
              <w:rPr>
                <w:color w:val="000000" w:themeColor="text1"/>
              </w:rPr>
            </w:pPr>
          </w:p>
        </w:tc>
      </w:tr>
      <w:tr w:rsidR="00D67263" w:rsidRPr="00D67263" w14:paraId="33C4E0AF" w14:textId="77777777" w:rsidTr="00B62433">
        <w:tc>
          <w:tcPr>
            <w:tcW w:w="3798" w:type="dxa"/>
            <w:vAlign w:val="bottom"/>
          </w:tcPr>
          <w:p w14:paraId="47E3B9E7" w14:textId="77777777" w:rsidR="008A4D6F" w:rsidRPr="00D67263" w:rsidRDefault="008A4D6F" w:rsidP="00BB3845">
            <w:pPr>
              <w:rPr>
                <w:rFonts w:eastAsia="Times New Roman"/>
                <w:b/>
                <w:color w:val="000000" w:themeColor="text1"/>
              </w:rPr>
            </w:pPr>
            <w:r w:rsidRPr="00D67263">
              <w:rPr>
                <w:rFonts w:eastAsia="Times New Roman"/>
                <w:color w:val="000000" w:themeColor="text1"/>
              </w:rPr>
              <w:t xml:space="preserve">     60-69</w:t>
            </w:r>
          </w:p>
        </w:tc>
        <w:tc>
          <w:tcPr>
            <w:tcW w:w="2070" w:type="dxa"/>
            <w:vAlign w:val="bottom"/>
          </w:tcPr>
          <w:p w14:paraId="065FB813" w14:textId="77777777" w:rsidR="008A4D6F" w:rsidRPr="00D67263" w:rsidRDefault="008A4D6F" w:rsidP="00BB3845">
            <w:pPr>
              <w:jc w:val="center"/>
              <w:rPr>
                <w:rFonts w:eastAsia="Times New Roman"/>
                <w:color w:val="000000" w:themeColor="text1"/>
              </w:rPr>
            </w:pPr>
            <w:r w:rsidRPr="00D67263">
              <w:rPr>
                <w:rFonts w:eastAsia="Times New Roman"/>
                <w:color w:val="000000" w:themeColor="text1"/>
              </w:rPr>
              <w:t>0.0182</w:t>
            </w:r>
          </w:p>
        </w:tc>
        <w:tc>
          <w:tcPr>
            <w:tcW w:w="1980" w:type="dxa"/>
          </w:tcPr>
          <w:p w14:paraId="21256C9F" w14:textId="77777777" w:rsidR="008A4D6F" w:rsidRPr="00D67263" w:rsidRDefault="008A4D6F" w:rsidP="00BB3845">
            <w:pPr>
              <w:jc w:val="center"/>
              <w:rPr>
                <w:color w:val="000000" w:themeColor="text1"/>
              </w:rPr>
            </w:pPr>
          </w:p>
        </w:tc>
      </w:tr>
      <w:tr w:rsidR="00D67263" w:rsidRPr="00D67263" w14:paraId="798FDE83" w14:textId="77777777" w:rsidTr="00B62433">
        <w:tc>
          <w:tcPr>
            <w:tcW w:w="3798" w:type="dxa"/>
            <w:vAlign w:val="bottom"/>
          </w:tcPr>
          <w:p w14:paraId="22EC7A02" w14:textId="77777777" w:rsidR="008A4D6F" w:rsidRPr="00D67263" w:rsidRDefault="008A4D6F" w:rsidP="00BB3845">
            <w:pPr>
              <w:rPr>
                <w:rFonts w:eastAsia="Times New Roman"/>
                <w:b/>
                <w:color w:val="000000" w:themeColor="text1"/>
              </w:rPr>
            </w:pPr>
            <w:r w:rsidRPr="00D67263">
              <w:rPr>
                <w:rFonts w:eastAsia="Times New Roman"/>
                <w:color w:val="000000" w:themeColor="text1"/>
              </w:rPr>
              <w:t xml:space="preserve">     70-74</w:t>
            </w:r>
          </w:p>
        </w:tc>
        <w:tc>
          <w:tcPr>
            <w:tcW w:w="2070" w:type="dxa"/>
            <w:vAlign w:val="bottom"/>
          </w:tcPr>
          <w:p w14:paraId="65116FCC" w14:textId="77777777" w:rsidR="008A4D6F" w:rsidRPr="00D67263" w:rsidRDefault="008A4D6F" w:rsidP="00BB3845">
            <w:pPr>
              <w:jc w:val="center"/>
              <w:rPr>
                <w:rFonts w:eastAsia="Times New Roman"/>
                <w:color w:val="000000" w:themeColor="text1"/>
              </w:rPr>
            </w:pPr>
            <w:r w:rsidRPr="00D67263">
              <w:rPr>
                <w:rFonts w:eastAsia="Times New Roman"/>
                <w:color w:val="000000" w:themeColor="text1"/>
              </w:rPr>
              <w:t> </w:t>
            </w:r>
          </w:p>
        </w:tc>
        <w:tc>
          <w:tcPr>
            <w:tcW w:w="1980" w:type="dxa"/>
          </w:tcPr>
          <w:p w14:paraId="68FAD37A" w14:textId="77777777" w:rsidR="008A4D6F" w:rsidRPr="00D67263" w:rsidRDefault="008A4D6F" w:rsidP="00BB3845">
            <w:pPr>
              <w:jc w:val="center"/>
              <w:rPr>
                <w:color w:val="000000" w:themeColor="text1"/>
              </w:rPr>
            </w:pPr>
          </w:p>
        </w:tc>
      </w:tr>
      <w:tr w:rsidR="00D67263" w:rsidRPr="00D67263" w14:paraId="199D363A" w14:textId="77777777" w:rsidTr="00B62433">
        <w:tc>
          <w:tcPr>
            <w:tcW w:w="3798" w:type="dxa"/>
            <w:vAlign w:val="bottom"/>
          </w:tcPr>
          <w:p w14:paraId="1F5836B6" w14:textId="77777777" w:rsidR="008A4D6F" w:rsidRPr="00D67263" w:rsidRDefault="008A4D6F" w:rsidP="00BB3845">
            <w:pPr>
              <w:rPr>
                <w:rFonts w:eastAsia="Times New Roman"/>
                <w:b/>
                <w:color w:val="000000" w:themeColor="text1"/>
              </w:rPr>
            </w:pPr>
            <w:r w:rsidRPr="00D67263">
              <w:rPr>
                <w:rFonts w:eastAsia="Times New Roman"/>
                <w:b/>
                <w:color w:val="000000" w:themeColor="text1"/>
              </w:rPr>
              <w:t xml:space="preserve">     Male </w:t>
            </w:r>
          </w:p>
        </w:tc>
        <w:tc>
          <w:tcPr>
            <w:tcW w:w="2070" w:type="dxa"/>
            <w:vAlign w:val="bottom"/>
          </w:tcPr>
          <w:p w14:paraId="1637A5FB" w14:textId="77777777" w:rsidR="008A4D6F" w:rsidRPr="00D67263" w:rsidRDefault="008A4D6F" w:rsidP="00BB3845">
            <w:pPr>
              <w:jc w:val="center"/>
              <w:rPr>
                <w:rFonts w:eastAsia="Times New Roman"/>
                <w:color w:val="000000" w:themeColor="text1"/>
              </w:rPr>
            </w:pPr>
            <w:r w:rsidRPr="00D67263">
              <w:rPr>
                <w:rFonts w:eastAsia="Times New Roman"/>
                <w:color w:val="000000" w:themeColor="text1"/>
              </w:rPr>
              <w:t>0.0021</w:t>
            </w:r>
          </w:p>
        </w:tc>
        <w:tc>
          <w:tcPr>
            <w:tcW w:w="1980" w:type="dxa"/>
          </w:tcPr>
          <w:p w14:paraId="6FE75B0F" w14:textId="77777777" w:rsidR="008A4D6F" w:rsidRPr="00D67263" w:rsidRDefault="008A4D6F" w:rsidP="00BB3845">
            <w:pPr>
              <w:jc w:val="center"/>
              <w:rPr>
                <w:color w:val="000000" w:themeColor="text1"/>
              </w:rPr>
            </w:pPr>
          </w:p>
        </w:tc>
      </w:tr>
      <w:tr w:rsidR="00D67263" w:rsidRPr="00D67263" w14:paraId="3740C3F3" w14:textId="77777777" w:rsidTr="00B62433">
        <w:tc>
          <w:tcPr>
            <w:tcW w:w="3798" w:type="dxa"/>
            <w:vAlign w:val="bottom"/>
          </w:tcPr>
          <w:p w14:paraId="3F361893" w14:textId="77777777" w:rsidR="008A4D6F" w:rsidRPr="00D67263" w:rsidRDefault="008A4D6F" w:rsidP="00BB3845">
            <w:pPr>
              <w:rPr>
                <w:rFonts w:eastAsia="Times New Roman"/>
                <w:b/>
                <w:color w:val="000000" w:themeColor="text1"/>
              </w:rPr>
            </w:pPr>
            <w:r w:rsidRPr="00D67263">
              <w:rPr>
                <w:rFonts w:eastAsia="Times New Roman"/>
                <w:color w:val="000000" w:themeColor="text1"/>
              </w:rPr>
              <w:t xml:space="preserve">     18-19</w:t>
            </w:r>
          </w:p>
        </w:tc>
        <w:tc>
          <w:tcPr>
            <w:tcW w:w="2070" w:type="dxa"/>
            <w:vAlign w:val="bottom"/>
          </w:tcPr>
          <w:p w14:paraId="1959A083" w14:textId="77777777" w:rsidR="008A4D6F" w:rsidRPr="00D67263" w:rsidRDefault="008A4D6F" w:rsidP="00BB3845">
            <w:pPr>
              <w:jc w:val="center"/>
              <w:rPr>
                <w:rFonts w:eastAsia="Times New Roman"/>
                <w:color w:val="000000" w:themeColor="text1"/>
              </w:rPr>
            </w:pPr>
            <w:r w:rsidRPr="00D67263">
              <w:rPr>
                <w:rFonts w:eastAsia="Times New Roman"/>
                <w:color w:val="000000" w:themeColor="text1"/>
              </w:rPr>
              <w:t>0.0042</w:t>
            </w:r>
          </w:p>
        </w:tc>
        <w:tc>
          <w:tcPr>
            <w:tcW w:w="1980" w:type="dxa"/>
          </w:tcPr>
          <w:p w14:paraId="1E6F84A7" w14:textId="77777777" w:rsidR="008A4D6F" w:rsidRPr="00D67263" w:rsidRDefault="008A4D6F" w:rsidP="00BB3845">
            <w:pPr>
              <w:jc w:val="center"/>
              <w:rPr>
                <w:color w:val="000000" w:themeColor="text1"/>
              </w:rPr>
            </w:pPr>
          </w:p>
        </w:tc>
      </w:tr>
      <w:tr w:rsidR="00D67263" w:rsidRPr="00D67263" w14:paraId="1A282E5C" w14:textId="77777777" w:rsidTr="00B62433">
        <w:tc>
          <w:tcPr>
            <w:tcW w:w="3798" w:type="dxa"/>
            <w:vAlign w:val="bottom"/>
          </w:tcPr>
          <w:p w14:paraId="4AAA0D7B" w14:textId="77777777" w:rsidR="008A4D6F" w:rsidRPr="00D67263" w:rsidRDefault="008A4D6F" w:rsidP="00BB3845">
            <w:pPr>
              <w:rPr>
                <w:rFonts w:eastAsia="Times New Roman"/>
                <w:b/>
                <w:color w:val="000000" w:themeColor="text1"/>
              </w:rPr>
            </w:pPr>
            <w:r w:rsidRPr="00D67263">
              <w:rPr>
                <w:rFonts w:eastAsia="Times New Roman"/>
                <w:color w:val="000000" w:themeColor="text1"/>
              </w:rPr>
              <w:t xml:space="preserve">     20-29</w:t>
            </w:r>
          </w:p>
        </w:tc>
        <w:tc>
          <w:tcPr>
            <w:tcW w:w="2070" w:type="dxa"/>
            <w:vAlign w:val="bottom"/>
          </w:tcPr>
          <w:p w14:paraId="78D3F71B" w14:textId="77777777" w:rsidR="008A4D6F" w:rsidRPr="00D67263" w:rsidRDefault="008A4D6F" w:rsidP="00BB3845">
            <w:pPr>
              <w:jc w:val="center"/>
              <w:rPr>
                <w:rFonts w:eastAsia="Times New Roman"/>
                <w:color w:val="000000" w:themeColor="text1"/>
              </w:rPr>
            </w:pPr>
            <w:r w:rsidRPr="00D67263">
              <w:rPr>
                <w:rFonts w:eastAsia="Times New Roman"/>
                <w:color w:val="000000" w:themeColor="text1"/>
              </w:rPr>
              <w:t>0.0075</w:t>
            </w:r>
          </w:p>
        </w:tc>
        <w:tc>
          <w:tcPr>
            <w:tcW w:w="1980" w:type="dxa"/>
          </w:tcPr>
          <w:p w14:paraId="76BBB553" w14:textId="77777777" w:rsidR="008A4D6F" w:rsidRPr="00D67263" w:rsidRDefault="008A4D6F" w:rsidP="00BB3845">
            <w:pPr>
              <w:jc w:val="center"/>
              <w:rPr>
                <w:color w:val="000000" w:themeColor="text1"/>
              </w:rPr>
            </w:pPr>
          </w:p>
        </w:tc>
      </w:tr>
      <w:tr w:rsidR="00D67263" w:rsidRPr="00D67263" w14:paraId="020AE070" w14:textId="77777777" w:rsidTr="00B62433">
        <w:tc>
          <w:tcPr>
            <w:tcW w:w="3798" w:type="dxa"/>
            <w:vAlign w:val="bottom"/>
          </w:tcPr>
          <w:p w14:paraId="128746FB" w14:textId="77777777" w:rsidR="008A4D6F" w:rsidRPr="00D67263" w:rsidRDefault="008A4D6F" w:rsidP="00BB3845">
            <w:pPr>
              <w:rPr>
                <w:rFonts w:eastAsia="Times New Roman"/>
                <w:b/>
                <w:color w:val="000000" w:themeColor="text1"/>
              </w:rPr>
            </w:pPr>
            <w:r w:rsidRPr="00D67263">
              <w:rPr>
                <w:rFonts w:eastAsia="Times New Roman"/>
                <w:color w:val="000000" w:themeColor="text1"/>
              </w:rPr>
              <w:t xml:space="preserve">     30-49</w:t>
            </w:r>
          </w:p>
        </w:tc>
        <w:tc>
          <w:tcPr>
            <w:tcW w:w="2070" w:type="dxa"/>
            <w:vAlign w:val="bottom"/>
          </w:tcPr>
          <w:p w14:paraId="6ABAD091" w14:textId="77777777" w:rsidR="008A4D6F" w:rsidRPr="00D67263" w:rsidRDefault="008A4D6F" w:rsidP="00BB3845">
            <w:pPr>
              <w:jc w:val="center"/>
              <w:rPr>
                <w:rFonts w:eastAsia="Times New Roman"/>
                <w:color w:val="000000" w:themeColor="text1"/>
              </w:rPr>
            </w:pPr>
            <w:r w:rsidRPr="00D67263">
              <w:rPr>
                <w:rFonts w:eastAsia="Times New Roman"/>
                <w:color w:val="000000" w:themeColor="text1"/>
              </w:rPr>
              <w:t>0.0104</w:t>
            </w:r>
          </w:p>
        </w:tc>
        <w:tc>
          <w:tcPr>
            <w:tcW w:w="1980" w:type="dxa"/>
          </w:tcPr>
          <w:p w14:paraId="1BE02C29" w14:textId="77777777" w:rsidR="008A4D6F" w:rsidRPr="00D67263" w:rsidRDefault="008A4D6F" w:rsidP="00BB3845">
            <w:pPr>
              <w:jc w:val="center"/>
              <w:rPr>
                <w:color w:val="000000" w:themeColor="text1"/>
              </w:rPr>
            </w:pPr>
          </w:p>
        </w:tc>
      </w:tr>
      <w:tr w:rsidR="00D67263" w:rsidRPr="00D67263" w14:paraId="789AB3D4" w14:textId="77777777" w:rsidTr="00B62433">
        <w:tc>
          <w:tcPr>
            <w:tcW w:w="3798" w:type="dxa"/>
            <w:vAlign w:val="bottom"/>
          </w:tcPr>
          <w:p w14:paraId="7650DD5C" w14:textId="77777777" w:rsidR="008A4D6F" w:rsidRPr="00D67263" w:rsidRDefault="008A4D6F" w:rsidP="00BB3845">
            <w:pPr>
              <w:rPr>
                <w:rFonts w:eastAsia="Times New Roman"/>
                <w:b/>
                <w:color w:val="000000" w:themeColor="text1"/>
              </w:rPr>
            </w:pPr>
            <w:r w:rsidRPr="00D67263">
              <w:rPr>
                <w:rFonts w:eastAsia="Times New Roman"/>
                <w:color w:val="000000" w:themeColor="text1"/>
              </w:rPr>
              <w:t xml:space="preserve">     50-59</w:t>
            </w:r>
          </w:p>
        </w:tc>
        <w:tc>
          <w:tcPr>
            <w:tcW w:w="2070" w:type="dxa"/>
            <w:vAlign w:val="bottom"/>
          </w:tcPr>
          <w:p w14:paraId="174906DE" w14:textId="77777777" w:rsidR="008A4D6F" w:rsidRPr="00D67263" w:rsidRDefault="008A4D6F" w:rsidP="00BB3845">
            <w:pPr>
              <w:jc w:val="center"/>
              <w:rPr>
                <w:rFonts w:eastAsia="Times New Roman"/>
                <w:color w:val="000000" w:themeColor="text1"/>
              </w:rPr>
            </w:pPr>
            <w:r w:rsidRPr="00D67263">
              <w:rPr>
                <w:rFonts w:eastAsia="Times New Roman"/>
                <w:color w:val="000000" w:themeColor="text1"/>
              </w:rPr>
              <w:t>0.0206</w:t>
            </w:r>
          </w:p>
        </w:tc>
        <w:tc>
          <w:tcPr>
            <w:tcW w:w="1980" w:type="dxa"/>
          </w:tcPr>
          <w:p w14:paraId="6799212D" w14:textId="77777777" w:rsidR="008A4D6F" w:rsidRPr="00D67263" w:rsidRDefault="008A4D6F" w:rsidP="00BB3845">
            <w:pPr>
              <w:jc w:val="center"/>
              <w:rPr>
                <w:color w:val="000000" w:themeColor="text1"/>
              </w:rPr>
            </w:pPr>
          </w:p>
        </w:tc>
      </w:tr>
      <w:tr w:rsidR="00D67263" w:rsidRPr="00D67263" w14:paraId="0BCCEAB3" w14:textId="77777777" w:rsidTr="00B62433">
        <w:tc>
          <w:tcPr>
            <w:tcW w:w="3798" w:type="dxa"/>
            <w:vAlign w:val="bottom"/>
          </w:tcPr>
          <w:p w14:paraId="61F1CF37" w14:textId="77777777" w:rsidR="008A4D6F" w:rsidRPr="00D67263" w:rsidRDefault="008A4D6F" w:rsidP="00BB3845">
            <w:pPr>
              <w:rPr>
                <w:rFonts w:eastAsia="Times New Roman"/>
                <w:b/>
                <w:color w:val="000000" w:themeColor="text1"/>
              </w:rPr>
            </w:pPr>
            <w:r w:rsidRPr="00D67263">
              <w:rPr>
                <w:rFonts w:eastAsia="Times New Roman"/>
                <w:color w:val="000000" w:themeColor="text1"/>
              </w:rPr>
              <w:t xml:space="preserve">     60-69</w:t>
            </w:r>
          </w:p>
        </w:tc>
        <w:tc>
          <w:tcPr>
            <w:tcW w:w="2070" w:type="dxa"/>
            <w:vAlign w:val="bottom"/>
          </w:tcPr>
          <w:p w14:paraId="14A74CEC" w14:textId="77777777" w:rsidR="008A4D6F" w:rsidRPr="00D67263" w:rsidRDefault="008A4D6F" w:rsidP="00BB3845">
            <w:pPr>
              <w:jc w:val="center"/>
              <w:rPr>
                <w:rFonts w:eastAsia="Times New Roman"/>
                <w:color w:val="000000" w:themeColor="text1"/>
              </w:rPr>
            </w:pPr>
            <w:r w:rsidRPr="00D67263">
              <w:rPr>
                <w:rFonts w:eastAsia="Times New Roman"/>
                <w:color w:val="000000" w:themeColor="text1"/>
              </w:rPr>
              <w:t>0.0287</w:t>
            </w:r>
          </w:p>
        </w:tc>
        <w:tc>
          <w:tcPr>
            <w:tcW w:w="1980" w:type="dxa"/>
          </w:tcPr>
          <w:p w14:paraId="713EA856" w14:textId="77777777" w:rsidR="008A4D6F" w:rsidRPr="00D67263" w:rsidRDefault="008A4D6F" w:rsidP="00BB3845">
            <w:pPr>
              <w:jc w:val="center"/>
              <w:rPr>
                <w:color w:val="000000" w:themeColor="text1"/>
              </w:rPr>
            </w:pPr>
          </w:p>
        </w:tc>
      </w:tr>
      <w:tr w:rsidR="00D67263" w:rsidRPr="00D67263" w14:paraId="4D9F4B5B" w14:textId="77777777" w:rsidTr="00B62433">
        <w:tc>
          <w:tcPr>
            <w:tcW w:w="3798" w:type="dxa"/>
            <w:vAlign w:val="bottom"/>
          </w:tcPr>
          <w:p w14:paraId="4F548774" w14:textId="77777777" w:rsidR="008A4D6F" w:rsidRPr="00D67263" w:rsidRDefault="008A4D6F" w:rsidP="00BB3845">
            <w:pPr>
              <w:rPr>
                <w:rFonts w:eastAsia="Times New Roman"/>
                <w:b/>
                <w:color w:val="000000" w:themeColor="text1"/>
              </w:rPr>
            </w:pPr>
            <w:r w:rsidRPr="00D67263">
              <w:rPr>
                <w:rFonts w:eastAsia="Times New Roman"/>
                <w:color w:val="000000" w:themeColor="text1"/>
              </w:rPr>
              <w:t xml:space="preserve">     70-74</w:t>
            </w:r>
          </w:p>
        </w:tc>
        <w:tc>
          <w:tcPr>
            <w:tcW w:w="2070" w:type="dxa"/>
            <w:vAlign w:val="bottom"/>
          </w:tcPr>
          <w:p w14:paraId="78DD5058" w14:textId="77777777" w:rsidR="008A4D6F" w:rsidRPr="00D67263" w:rsidRDefault="008A4D6F" w:rsidP="00BB3845">
            <w:pPr>
              <w:jc w:val="center"/>
              <w:rPr>
                <w:rFonts w:eastAsia="Times New Roman"/>
                <w:color w:val="000000" w:themeColor="text1"/>
              </w:rPr>
            </w:pPr>
            <w:r w:rsidRPr="00D67263">
              <w:rPr>
                <w:rFonts w:eastAsia="Times New Roman"/>
                <w:color w:val="000000" w:themeColor="text1"/>
              </w:rPr>
              <w:t>0.0017</w:t>
            </w:r>
          </w:p>
        </w:tc>
        <w:tc>
          <w:tcPr>
            <w:tcW w:w="1980" w:type="dxa"/>
          </w:tcPr>
          <w:p w14:paraId="5D602CB0" w14:textId="77777777" w:rsidR="008A4D6F" w:rsidRPr="00D67263" w:rsidRDefault="008A4D6F" w:rsidP="00BB3845">
            <w:pPr>
              <w:jc w:val="center"/>
              <w:rPr>
                <w:color w:val="000000" w:themeColor="text1"/>
              </w:rPr>
            </w:pPr>
          </w:p>
        </w:tc>
      </w:tr>
      <w:tr w:rsidR="00D67263" w:rsidRPr="00D67263" w14:paraId="4747714E" w14:textId="77777777" w:rsidTr="00B62433">
        <w:tc>
          <w:tcPr>
            <w:tcW w:w="3798" w:type="dxa"/>
            <w:vAlign w:val="bottom"/>
          </w:tcPr>
          <w:p w14:paraId="731ABFB7" w14:textId="4F60A3B4" w:rsidR="008A4D6F" w:rsidRPr="00D67263" w:rsidRDefault="002E63E4" w:rsidP="00BB3845">
            <w:pPr>
              <w:rPr>
                <w:rFonts w:eastAsia="Times New Roman"/>
                <w:b/>
                <w:color w:val="000000" w:themeColor="text1"/>
              </w:rPr>
            </w:pPr>
            <w:r w:rsidRPr="00D67263">
              <w:rPr>
                <w:rFonts w:eastAsia="Times New Roman"/>
                <w:b/>
                <w:color w:val="000000" w:themeColor="text1"/>
              </w:rPr>
              <w:t xml:space="preserve">  </w:t>
            </w:r>
            <w:r w:rsidR="008A4D6F" w:rsidRPr="00D67263">
              <w:rPr>
                <w:rFonts w:eastAsia="Times New Roman"/>
                <w:b/>
                <w:color w:val="000000" w:themeColor="text1"/>
              </w:rPr>
              <w:t>HIV, no ART</w:t>
            </w:r>
          </w:p>
        </w:tc>
        <w:tc>
          <w:tcPr>
            <w:tcW w:w="2070" w:type="dxa"/>
            <w:vAlign w:val="bottom"/>
          </w:tcPr>
          <w:p w14:paraId="6439D1A1" w14:textId="77777777" w:rsidR="008A4D6F" w:rsidRPr="00D67263" w:rsidRDefault="008A4D6F" w:rsidP="00BB3845">
            <w:pPr>
              <w:jc w:val="center"/>
              <w:rPr>
                <w:rFonts w:eastAsia="Times New Roman"/>
                <w:color w:val="000000" w:themeColor="text1"/>
              </w:rPr>
            </w:pPr>
          </w:p>
        </w:tc>
        <w:tc>
          <w:tcPr>
            <w:tcW w:w="1980" w:type="dxa"/>
          </w:tcPr>
          <w:p w14:paraId="192BFAF6" w14:textId="77777777" w:rsidR="008A4D6F" w:rsidRPr="00D67263" w:rsidRDefault="008A4D6F" w:rsidP="00BB3845">
            <w:pPr>
              <w:jc w:val="center"/>
              <w:rPr>
                <w:color w:val="000000" w:themeColor="text1"/>
              </w:rPr>
            </w:pPr>
          </w:p>
        </w:tc>
      </w:tr>
      <w:tr w:rsidR="00D67263" w:rsidRPr="00D67263" w14:paraId="10A34743" w14:textId="77777777" w:rsidTr="00B62433">
        <w:tc>
          <w:tcPr>
            <w:tcW w:w="3798" w:type="dxa"/>
            <w:vAlign w:val="bottom"/>
          </w:tcPr>
          <w:p w14:paraId="1AD2912F" w14:textId="77777777" w:rsidR="008A4D6F" w:rsidRPr="00D67263" w:rsidRDefault="008A4D6F" w:rsidP="00BB3845">
            <w:pPr>
              <w:rPr>
                <w:rFonts w:eastAsia="Times New Roman"/>
                <w:color w:val="000000" w:themeColor="text1"/>
              </w:rPr>
            </w:pPr>
            <w:r w:rsidRPr="00D67263">
              <w:rPr>
                <w:rFonts w:eastAsia="Times New Roman"/>
                <w:b/>
                <w:color w:val="000000" w:themeColor="text1"/>
              </w:rPr>
              <w:t xml:space="preserve">     Female</w:t>
            </w:r>
          </w:p>
        </w:tc>
        <w:tc>
          <w:tcPr>
            <w:tcW w:w="2070" w:type="dxa"/>
            <w:vAlign w:val="bottom"/>
          </w:tcPr>
          <w:p w14:paraId="1B18755E" w14:textId="77777777" w:rsidR="008A4D6F" w:rsidRPr="00D67263" w:rsidRDefault="008A4D6F" w:rsidP="00BB3845">
            <w:pPr>
              <w:jc w:val="center"/>
              <w:rPr>
                <w:rFonts w:eastAsia="Times New Roman"/>
                <w:color w:val="000000" w:themeColor="text1"/>
              </w:rPr>
            </w:pPr>
          </w:p>
        </w:tc>
        <w:tc>
          <w:tcPr>
            <w:tcW w:w="1980" w:type="dxa"/>
          </w:tcPr>
          <w:p w14:paraId="145B60F5" w14:textId="77777777" w:rsidR="008A4D6F" w:rsidRPr="00D67263" w:rsidRDefault="008A4D6F" w:rsidP="00BB3845">
            <w:pPr>
              <w:jc w:val="center"/>
              <w:rPr>
                <w:color w:val="000000" w:themeColor="text1"/>
              </w:rPr>
            </w:pPr>
          </w:p>
        </w:tc>
      </w:tr>
      <w:tr w:rsidR="00D67263" w:rsidRPr="00D67263" w14:paraId="60776D3F" w14:textId="77777777" w:rsidTr="00B62433">
        <w:tc>
          <w:tcPr>
            <w:tcW w:w="3798" w:type="dxa"/>
            <w:vAlign w:val="bottom"/>
          </w:tcPr>
          <w:p w14:paraId="62F187EA" w14:textId="77777777" w:rsidR="008A4D6F" w:rsidRPr="00D67263" w:rsidRDefault="008A4D6F" w:rsidP="00BB3845">
            <w:pPr>
              <w:rPr>
                <w:rFonts w:eastAsia="Times New Roman"/>
                <w:color w:val="000000" w:themeColor="text1"/>
              </w:rPr>
            </w:pPr>
            <w:r w:rsidRPr="00D67263">
              <w:rPr>
                <w:rFonts w:eastAsia="Times New Roman"/>
                <w:color w:val="000000" w:themeColor="text1"/>
              </w:rPr>
              <w:t xml:space="preserve">     18-19</w:t>
            </w:r>
          </w:p>
        </w:tc>
        <w:tc>
          <w:tcPr>
            <w:tcW w:w="2070" w:type="dxa"/>
            <w:vAlign w:val="bottom"/>
          </w:tcPr>
          <w:p w14:paraId="66F80D26" w14:textId="053978C2" w:rsidR="008A4D6F" w:rsidRPr="00D67263" w:rsidRDefault="008A4D6F" w:rsidP="00621C28">
            <w:pPr>
              <w:jc w:val="center"/>
              <w:rPr>
                <w:rFonts w:eastAsia="Times New Roman"/>
                <w:color w:val="000000" w:themeColor="text1"/>
              </w:rPr>
            </w:pPr>
            <w:r w:rsidRPr="00D67263">
              <w:rPr>
                <w:rFonts w:eastAsia="Times New Roman"/>
                <w:color w:val="000000" w:themeColor="text1"/>
              </w:rPr>
              <w:t>0.</w:t>
            </w:r>
            <w:r w:rsidR="00621C28" w:rsidRPr="00D67263">
              <w:rPr>
                <w:rFonts w:eastAsia="Times New Roman"/>
                <w:color w:val="000000" w:themeColor="text1"/>
              </w:rPr>
              <w:t>0052</w:t>
            </w:r>
          </w:p>
        </w:tc>
        <w:tc>
          <w:tcPr>
            <w:tcW w:w="1980" w:type="dxa"/>
          </w:tcPr>
          <w:p w14:paraId="551D4F48" w14:textId="77777777" w:rsidR="008A4D6F" w:rsidRPr="00D67263" w:rsidRDefault="008A4D6F" w:rsidP="00BB3845">
            <w:pPr>
              <w:jc w:val="center"/>
              <w:rPr>
                <w:color w:val="000000" w:themeColor="text1"/>
              </w:rPr>
            </w:pPr>
          </w:p>
        </w:tc>
      </w:tr>
      <w:tr w:rsidR="00D67263" w:rsidRPr="00D67263" w14:paraId="5DBCCA79" w14:textId="77777777" w:rsidTr="00B62433">
        <w:tc>
          <w:tcPr>
            <w:tcW w:w="3798" w:type="dxa"/>
            <w:vAlign w:val="bottom"/>
          </w:tcPr>
          <w:p w14:paraId="60A6FFE6" w14:textId="77777777" w:rsidR="008A4D6F" w:rsidRPr="00D67263" w:rsidRDefault="008A4D6F" w:rsidP="00BB3845">
            <w:pPr>
              <w:rPr>
                <w:rFonts w:eastAsia="Times New Roman"/>
                <w:color w:val="000000" w:themeColor="text1"/>
              </w:rPr>
            </w:pPr>
            <w:r w:rsidRPr="00D67263">
              <w:rPr>
                <w:rFonts w:eastAsia="Times New Roman"/>
                <w:color w:val="000000" w:themeColor="text1"/>
              </w:rPr>
              <w:t xml:space="preserve">     20-29</w:t>
            </w:r>
          </w:p>
        </w:tc>
        <w:tc>
          <w:tcPr>
            <w:tcW w:w="2070" w:type="dxa"/>
            <w:vAlign w:val="bottom"/>
          </w:tcPr>
          <w:p w14:paraId="01B3F79F" w14:textId="77777777" w:rsidR="008A4D6F" w:rsidRPr="00D67263" w:rsidRDefault="008A4D6F" w:rsidP="00BB3845">
            <w:pPr>
              <w:jc w:val="center"/>
              <w:rPr>
                <w:rFonts w:eastAsia="Times New Roman"/>
                <w:color w:val="000000" w:themeColor="text1"/>
              </w:rPr>
            </w:pPr>
            <w:r w:rsidRPr="00D67263">
              <w:rPr>
                <w:rFonts w:eastAsia="Times New Roman"/>
                <w:color w:val="000000" w:themeColor="text1"/>
              </w:rPr>
              <w:t>0.0103</w:t>
            </w:r>
          </w:p>
        </w:tc>
        <w:tc>
          <w:tcPr>
            <w:tcW w:w="1980" w:type="dxa"/>
          </w:tcPr>
          <w:p w14:paraId="702F32CD" w14:textId="77777777" w:rsidR="008A4D6F" w:rsidRPr="00D67263" w:rsidRDefault="008A4D6F" w:rsidP="00BB3845">
            <w:pPr>
              <w:jc w:val="center"/>
              <w:rPr>
                <w:color w:val="000000" w:themeColor="text1"/>
              </w:rPr>
            </w:pPr>
          </w:p>
        </w:tc>
      </w:tr>
      <w:tr w:rsidR="00D67263" w:rsidRPr="00D67263" w14:paraId="25BDBB34" w14:textId="77777777" w:rsidTr="00B62433">
        <w:tc>
          <w:tcPr>
            <w:tcW w:w="3798" w:type="dxa"/>
            <w:vAlign w:val="bottom"/>
          </w:tcPr>
          <w:p w14:paraId="2EB0795F" w14:textId="77777777" w:rsidR="008A4D6F" w:rsidRPr="00D67263" w:rsidRDefault="008A4D6F" w:rsidP="00BB3845">
            <w:pPr>
              <w:rPr>
                <w:rFonts w:eastAsia="Times New Roman"/>
                <w:color w:val="000000" w:themeColor="text1"/>
              </w:rPr>
            </w:pPr>
            <w:r w:rsidRPr="00D67263">
              <w:rPr>
                <w:rFonts w:eastAsia="Times New Roman"/>
                <w:color w:val="000000" w:themeColor="text1"/>
              </w:rPr>
              <w:t xml:space="preserve">     30-49</w:t>
            </w:r>
          </w:p>
        </w:tc>
        <w:tc>
          <w:tcPr>
            <w:tcW w:w="2070" w:type="dxa"/>
            <w:vAlign w:val="bottom"/>
          </w:tcPr>
          <w:p w14:paraId="432CFD30" w14:textId="77777777" w:rsidR="008A4D6F" w:rsidRPr="00D67263" w:rsidRDefault="008A4D6F" w:rsidP="00BB3845">
            <w:pPr>
              <w:jc w:val="center"/>
              <w:rPr>
                <w:rFonts w:eastAsia="Times New Roman"/>
                <w:color w:val="000000" w:themeColor="text1"/>
              </w:rPr>
            </w:pPr>
            <w:r w:rsidRPr="00D67263">
              <w:rPr>
                <w:rFonts w:eastAsia="Times New Roman"/>
                <w:color w:val="000000" w:themeColor="text1"/>
              </w:rPr>
              <w:t>0.0185</w:t>
            </w:r>
          </w:p>
        </w:tc>
        <w:tc>
          <w:tcPr>
            <w:tcW w:w="1980" w:type="dxa"/>
          </w:tcPr>
          <w:p w14:paraId="2FFA05D0" w14:textId="77777777" w:rsidR="008A4D6F" w:rsidRPr="00D67263" w:rsidRDefault="008A4D6F" w:rsidP="00BB3845">
            <w:pPr>
              <w:jc w:val="center"/>
              <w:rPr>
                <w:color w:val="000000" w:themeColor="text1"/>
              </w:rPr>
            </w:pPr>
          </w:p>
        </w:tc>
      </w:tr>
      <w:tr w:rsidR="00D67263" w:rsidRPr="00D67263" w14:paraId="13E82696" w14:textId="77777777" w:rsidTr="00B62433">
        <w:tc>
          <w:tcPr>
            <w:tcW w:w="3798" w:type="dxa"/>
            <w:vAlign w:val="bottom"/>
          </w:tcPr>
          <w:p w14:paraId="7AC38E08" w14:textId="77777777" w:rsidR="008A4D6F" w:rsidRPr="00D67263" w:rsidRDefault="008A4D6F" w:rsidP="00BB3845">
            <w:pPr>
              <w:rPr>
                <w:rFonts w:eastAsia="Times New Roman"/>
                <w:color w:val="000000" w:themeColor="text1"/>
              </w:rPr>
            </w:pPr>
            <w:r w:rsidRPr="00D67263">
              <w:rPr>
                <w:rFonts w:eastAsia="Times New Roman"/>
                <w:color w:val="000000" w:themeColor="text1"/>
              </w:rPr>
              <w:t xml:space="preserve">     50-59</w:t>
            </w:r>
          </w:p>
        </w:tc>
        <w:tc>
          <w:tcPr>
            <w:tcW w:w="2070" w:type="dxa"/>
            <w:vAlign w:val="bottom"/>
          </w:tcPr>
          <w:p w14:paraId="3B2CC86F" w14:textId="77777777" w:rsidR="008A4D6F" w:rsidRPr="00D67263" w:rsidRDefault="008A4D6F" w:rsidP="00BB3845">
            <w:pPr>
              <w:jc w:val="center"/>
              <w:rPr>
                <w:rFonts w:eastAsia="Times New Roman"/>
                <w:color w:val="000000" w:themeColor="text1"/>
              </w:rPr>
            </w:pPr>
            <w:r w:rsidRPr="00D67263">
              <w:rPr>
                <w:rFonts w:eastAsia="Times New Roman"/>
                <w:color w:val="000000" w:themeColor="text1"/>
              </w:rPr>
              <w:t>0.0256</w:t>
            </w:r>
          </w:p>
        </w:tc>
        <w:tc>
          <w:tcPr>
            <w:tcW w:w="1980" w:type="dxa"/>
          </w:tcPr>
          <w:p w14:paraId="40122A28" w14:textId="77777777" w:rsidR="008A4D6F" w:rsidRPr="00D67263" w:rsidRDefault="008A4D6F" w:rsidP="00BB3845">
            <w:pPr>
              <w:jc w:val="center"/>
              <w:rPr>
                <w:color w:val="000000" w:themeColor="text1"/>
              </w:rPr>
            </w:pPr>
          </w:p>
        </w:tc>
      </w:tr>
      <w:tr w:rsidR="00D67263" w:rsidRPr="00D67263" w14:paraId="5F373067" w14:textId="77777777" w:rsidTr="00B62433">
        <w:tc>
          <w:tcPr>
            <w:tcW w:w="3798" w:type="dxa"/>
            <w:vAlign w:val="bottom"/>
          </w:tcPr>
          <w:p w14:paraId="4C1D0B1A" w14:textId="77777777" w:rsidR="008A4D6F" w:rsidRPr="00D67263" w:rsidRDefault="008A4D6F" w:rsidP="00BB3845">
            <w:pPr>
              <w:rPr>
                <w:rFonts w:eastAsia="Times New Roman"/>
                <w:color w:val="000000" w:themeColor="text1"/>
              </w:rPr>
            </w:pPr>
            <w:r w:rsidRPr="00D67263">
              <w:rPr>
                <w:rFonts w:eastAsia="Times New Roman"/>
                <w:color w:val="000000" w:themeColor="text1"/>
              </w:rPr>
              <w:t xml:space="preserve">     60-69</w:t>
            </w:r>
          </w:p>
        </w:tc>
        <w:tc>
          <w:tcPr>
            <w:tcW w:w="2070" w:type="dxa"/>
            <w:vAlign w:val="bottom"/>
          </w:tcPr>
          <w:p w14:paraId="113FD0A5" w14:textId="77777777" w:rsidR="008A4D6F" w:rsidRPr="00D67263" w:rsidRDefault="008A4D6F" w:rsidP="00BB3845">
            <w:pPr>
              <w:jc w:val="center"/>
              <w:rPr>
                <w:rFonts w:eastAsia="Times New Roman"/>
                <w:color w:val="000000" w:themeColor="text1"/>
              </w:rPr>
            </w:pPr>
            <w:r w:rsidRPr="00D67263">
              <w:rPr>
                <w:rFonts w:eastAsia="Times New Roman"/>
                <w:color w:val="000000" w:themeColor="text1"/>
              </w:rPr>
              <w:t>0.0506</w:t>
            </w:r>
          </w:p>
        </w:tc>
        <w:tc>
          <w:tcPr>
            <w:tcW w:w="1980" w:type="dxa"/>
          </w:tcPr>
          <w:p w14:paraId="58340881" w14:textId="77777777" w:rsidR="008A4D6F" w:rsidRPr="00D67263" w:rsidRDefault="008A4D6F" w:rsidP="00BB3845">
            <w:pPr>
              <w:jc w:val="center"/>
              <w:rPr>
                <w:color w:val="000000" w:themeColor="text1"/>
              </w:rPr>
            </w:pPr>
          </w:p>
        </w:tc>
      </w:tr>
      <w:tr w:rsidR="00D67263" w:rsidRPr="00D67263" w14:paraId="7870D34A" w14:textId="77777777" w:rsidTr="00B62433">
        <w:tc>
          <w:tcPr>
            <w:tcW w:w="3798" w:type="dxa"/>
            <w:vAlign w:val="bottom"/>
          </w:tcPr>
          <w:p w14:paraId="6348BCB4" w14:textId="77777777" w:rsidR="008A4D6F" w:rsidRPr="00D67263" w:rsidRDefault="008A4D6F" w:rsidP="00BB3845">
            <w:pPr>
              <w:rPr>
                <w:rFonts w:eastAsia="Times New Roman"/>
                <w:color w:val="000000" w:themeColor="text1"/>
              </w:rPr>
            </w:pPr>
            <w:r w:rsidRPr="00D67263">
              <w:rPr>
                <w:rFonts w:eastAsia="Times New Roman"/>
                <w:color w:val="000000" w:themeColor="text1"/>
              </w:rPr>
              <w:t xml:space="preserve">     70-74</w:t>
            </w:r>
          </w:p>
        </w:tc>
        <w:tc>
          <w:tcPr>
            <w:tcW w:w="2070" w:type="dxa"/>
            <w:vAlign w:val="bottom"/>
          </w:tcPr>
          <w:p w14:paraId="787C24B2" w14:textId="77777777" w:rsidR="008A4D6F" w:rsidRPr="00D67263" w:rsidRDefault="008A4D6F" w:rsidP="00BB3845">
            <w:pPr>
              <w:jc w:val="center"/>
              <w:rPr>
                <w:rFonts w:eastAsia="Times New Roman"/>
                <w:color w:val="000000" w:themeColor="text1"/>
              </w:rPr>
            </w:pPr>
            <w:r w:rsidRPr="00D67263">
              <w:rPr>
                <w:rFonts w:eastAsia="Times New Roman"/>
                <w:color w:val="000000" w:themeColor="text1"/>
              </w:rPr>
              <w:t>0.0701</w:t>
            </w:r>
          </w:p>
        </w:tc>
        <w:tc>
          <w:tcPr>
            <w:tcW w:w="1980" w:type="dxa"/>
          </w:tcPr>
          <w:p w14:paraId="4D98C2AA" w14:textId="77777777" w:rsidR="008A4D6F" w:rsidRPr="00D67263" w:rsidRDefault="008A4D6F" w:rsidP="00BB3845">
            <w:pPr>
              <w:jc w:val="center"/>
              <w:rPr>
                <w:color w:val="000000" w:themeColor="text1"/>
              </w:rPr>
            </w:pPr>
          </w:p>
        </w:tc>
      </w:tr>
      <w:tr w:rsidR="00D67263" w:rsidRPr="00D67263" w14:paraId="03117B70" w14:textId="77777777" w:rsidTr="00B62433">
        <w:tc>
          <w:tcPr>
            <w:tcW w:w="3798" w:type="dxa"/>
            <w:vAlign w:val="bottom"/>
          </w:tcPr>
          <w:p w14:paraId="1B66AE6D" w14:textId="77777777" w:rsidR="008A4D6F" w:rsidRPr="00D67263" w:rsidRDefault="008A4D6F" w:rsidP="00BB3845">
            <w:pPr>
              <w:rPr>
                <w:rFonts w:eastAsia="Times New Roman"/>
                <w:color w:val="000000" w:themeColor="text1"/>
              </w:rPr>
            </w:pPr>
            <w:r w:rsidRPr="00D67263">
              <w:rPr>
                <w:rFonts w:eastAsia="Times New Roman"/>
                <w:b/>
                <w:color w:val="000000" w:themeColor="text1"/>
              </w:rPr>
              <w:t xml:space="preserve">     Male </w:t>
            </w:r>
          </w:p>
        </w:tc>
        <w:tc>
          <w:tcPr>
            <w:tcW w:w="2070" w:type="dxa"/>
            <w:vAlign w:val="bottom"/>
          </w:tcPr>
          <w:p w14:paraId="4D3E5ED8" w14:textId="77777777" w:rsidR="008A4D6F" w:rsidRPr="00D67263" w:rsidRDefault="008A4D6F" w:rsidP="00BB3845">
            <w:pPr>
              <w:jc w:val="center"/>
              <w:rPr>
                <w:rFonts w:eastAsia="Times New Roman"/>
                <w:color w:val="000000" w:themeColor="text1"/>
              </w:rPr>
            </w:pPr>
          </w:p>
        </w:tc>
        <w:tc>
          <w:tcPr>
            <w:tcW w:w="1980" w:type="dxa"/>
          </w:tcPr>
          <w:p w14:paraId="6CC956BD" w14:textId="77777777" w:rsidR="008A4D6F" w:rsidRPr="00D67263" w:rsidRDefault="008A4D6F" w:rsidP="00BB3845">
            <w:pPr>
              <w:jc w:val="center"/>
              <w:rPr>
                <w:color w:val="000000" w:themeColor="text1"/>
              </w:rPr>
            </w:pPr>
          </w:p>
        </w:tc>
      </w:tr>
      <w:tr w:rsidR="00D67263" w:rsidRPr="00D67263" w14:paraId="1422AB18" w14:textId="77777777" w:rsidTr="00B62433">
        <w:tc>
          <w:tcPr>
            <w:tcW w:w="3798" w:type="dxa"/>
            <w:vAlign w:val="bottom"/>
          </w:tcPr>
          <w:p w14:paraId="50B92505" w14:textId="77777777" w:rsidR="008A4D6F" w:rsidRPr="00D67263" w:rsidRDefault="008A4D6F" w:rsidP="00BB3845">
            <w:pPr>
              <w:rPr>
                <w:rFonts w:eastAsia="Times New Roman"/>
                <w:color w:val="000000" w:themeColor="text1"/>
              </w:rPr>
            </w:pPr>
            <w:r w:rsidRPr="00D67263">
              <w:rPr>
                <w:rFonts w:eastAsia="Times New Roman"/>
                <w:color w:val="000000" w:themeColor="text1"/>
              </w:rPr>
              <w:t xml:space="preserve">     18-19</w:t>
            </w:r>
          </w:p>
        </w:tc>
        <w:tc>
          <w:tcPr>
            <w:tcW w:w="2070" w:type="dxa"/>
            <w:vAlign w:val="bottom"/>
          </w:tcPr>
          <w:p w14:paraId="69CE0689" w14:textId="77777777" w:rsidR="008A4D6F" w:rsidRPr="00D67263" w:rsidRDefault="008A4D6F" w:rsidP="00BB3845">
            <w:pPr>
              <w:jc w:val="center"/>
              <w:rPr>
                <w:rFonts w:eastAsia="Times New Roman"/>
                <w:color w:val="000000" w:themeColor="text1"/>
              </w:rPr>
            </w:pPr>
            <w:r w:rsidRPr="00D67263">
              <w:rPr>
                <w:rFonts w:eastAsia="Times New Roman"/>
                <w:color w:val="000000" w:themeColor="text1"/>
              </w:rPr>
              <w:t>0.0041</w:t>
            </w:r>
          </w:p>
        </w:tc>
        <w:tc>
          <w:tcPr>
            <w:tcW w:w="1980" w:type="dxa"/>
          </w:tcPr>
          <w:p w14:paraId="1FDD9ED2" w14:textId="77777777" w:rsidR="008A4D6F" w:rsidRPr="00D67263" w:rsidRDefault="008A4D6F" w:rsidP="00BB3845">
            <w:pPr>
              <w:jc w:val="center"/>
              <w:rPr>
                <w:color w:val="000000" w:themeColor="text1"/>
              </w:rPr>
            </w:pPr>
          </w:p>
        </w:tc>
      </w:tr>
      <w:tr w:rsidR="00D67263" w:rsidRPr="00D67263" w14:paraId="340F866F" w14:textId="77777777" w:rsidTr="00B62433">
        <w:tc>
          <w:tcPr>
            <w:tcW w:w="3798" w:type="dxa"/>
            <w:vAlign w:val="bottom"/>
          </w:tcPr>
          <w:p w14:paraId="110A722A" w14:textId="77777777" w:rsidR="008A4D6F" w:rsidRPr="00D67263" w:rsidRDefault="008A4D6F" w:rsidP="00BB3845">
            <w:pPr>
              <w:rPr>
                <w:rFonts w:eastAsia="Times New Roman"/>
                <w:color w:val="000000" w:themeColor="text1"/>
              </w:rPr>
            </w:pPr>
            <w:r w:rsidRPr="00D67263">
              <w:rPr>
                <w:rFonts w:eastAsia="Times New Roman"/>
                <w:color w:val="000000" w:themeColor="text1"/>
              </w:rPr>
              <w:t xml:space="preserve">     20-29</w:t>
            </w:r>
          </w:p>
        </w:tc>
        <w:tc>
          <w:tcPr>
            <w:tcW w:w="2070" w:type="dxa"/>
            <w:vAlign w:val="bottom"/>
          </w:tcPr>
          <w:p w14:paraId="58CA82CF" w14:textId="77777777" w:rsidR="008A4D6F" w:rsidRPr="00D67263" w:rsidRDefault="008A4D6F" w:rsidP="00BB3845">
            <w:pPr>
              <w:jc w:val="center"/>
              <w:rPr>
                <w:rFonts w:eastAsia="Times New Roman"/>
                <w:color w:val="000000" w:themeColor="text1"/>
              </w:rPr>
            </w:pPr>
            <w:r w:rsidRPr="00D67263">
              <w:rPr>
                <w:rFonts w:eastAsia="Times New Roman"/>
                <w:color w:val="000000" w:themeColor="text1"/>
              </w:rPr>
              <w:t>0.0083</w:t>
            </w:r>
          </w:p>
        </w:tc>
        <w:tc>
          <w:tcPr>
            <w:tcW w:w="1980" w:type="dxa"/>
          </w:tcPr>
          <w:p w14:paraId="6C0918F6" w14:textId="77777777" w:rsidR="008A4D6F" w:rsidRPr="00D67263" w:rsidRDefault="008A4D6F" w:rsidP="00BB3845">
            <w:pPr>
              <w:jc w:val="center"/>
              <w:rPr>
                <w:color w:val="000000" w:themeColor="text1"/>
              </w:rPr>
            </w:pPr>
          </w:p>
        </w:tc>
      </w:tr>
      <w:tr w:rsidR="00D67263" w:rsidRPr="00D67263" w14:paraId="59DD888F" w14:textId="77777777" w:rsidTr="00B62433">
        <w:tc>
          <w:tcPr>
            <w:tcW w:w="3798" w:type="dxa"/>
            <w:vAlign w:val="bottom"/>
          </w:tcPr>
          <w:p w14:paraId="52A52DE9" w14:textId="77777777" w:rsidR="008A4D6F" w:rsidRPr="00D67263" w:rsidRDefault="008A4D6F" w:rsidP="00BB3845">
            <w:pPr>
              <w:rPr>
                <w:rFonts w:eastAsia="Times New Roman"/>
                <w:color w:val="000000" w:themeColor="text1"/>
              </w:rPr>
            </w:pPr>
            <w:r w:rsidRPr="00D67263">
              <w:rPr>
                <w:rFonts w:eastAsia="Times New Roman"/>
                <w:color w:val="000000" w:themeColor="text1"/>
              </w:rPr>
              <w:t xml:space="preserve">     30-49</w:t>
            </w:r>
          </w:p>
        </w:tc>
        <w:tc>
          <w:tcPr>
            <w:tcW w:w="2070" w:type="dxa"/>
            <w:vAlign w:val="bottom"/>
          </w:tcPr>
          <w:p w14:paraId="25DF1877" w14:textId="77777777" w:rsidR="008A4D6F" w:rsidRPr="00D67263" w:rsidRDefault="008A4D6F" w:rsidP="00BB3845">
            <w:pPr>
              <w:jc w:val="center"/>
              <w:rPr>
                <w:rFonts w:eastAsia="Times New Roman"/>
                <w:color w:val="000000" w:themeColor="text1"/>
              </w:rPr>
            </w:pPr>
            <w:r w:rsidRPr="00D67263">
              <w:rPr>
                <w:rFonts w:eastAsia="Times New Roman"/>
                <w:color w:val="000000" w:themeColor="text1"/>
              </w:rPr>
              <w:t>0.0134</w:t>
            </w:r>
          </w:p>
        </w:tc>
        <w:tc>
          <w:tcPr>
            <w:tcW w:w="1980" w:type="dxa"/>
          </w:tcPr>
          <w:p w14:paraId="7ABA5861" w14:textId="77777777" w:rsidR="008A4D6F" w:rsidRPr="00D67263" w:rsidRDefault="008A4D6F" w:rsidP="00BB3845">
            <w:pPr>
              <w:jc w:val="center"/>
              <w:rPr>
                <w:color w:val="000000" w:themeColor="text1"/>
              </w:rPr>
            </w:pPr>
          </w:p>
        </w:tc>
      </w:tr>
      <w:tr w:rsidR="00D67263" w:rsidRPr="00D67263" w14:paraId="1827FF6A" w14:textId="77777777" w:rsidTr="00B62433">
        <w:tc>
          <w:tcPr>
            <w:tcW w:w="3798" w:type="dxa"/>
            <w:vAlign w:val="bottom"/>
          </w:tcPr>
          <w:p w14:paraId="22CCB197" w14:textId="77777777" w:rsidR="008A4D6F" w:rsidRPr="00D67263" w:rsidRDefault="008A4D6F" w:rsidP="00BB3845">
            <w:pPr>
              <w:rPr>
                <w:rFonts w:eastAsia="Times New Roman"/>
                <w:color w:val="000000" w:themeColor="text1"/>
              </w:rPr>
            </w:pPr>
            <w:r w:rsidRPr="00D67263">
              <w:rPr>
                <w:rFonts w:eastAsia="Times New Roman"/>
                <w:color w:val="000000" w:themeColor="text1"/>
              </w:rPr>
              <w:t xml:space="preserve">     50-59</w:t>
            </w:r>
          </w:p>
        </w:tc>
        <w:tc>
          <w:tcPr>
            <w:tcW w:w="2070" w:type="dxa"/>
            <w:vAlign w:val="bottom"/>
          </w:tcPr>
          <w:p w14:paraId="21C5A6F4" w14:textId="77777777" w:rsidR="008A4D6F" w:rsidRPr="00D67263" w:rsidRDefault="008A4D6F" w:rsidP="00BB3845">
            <w:pPr>
              <w:jc w:val="center"/>
              <w:rPr>
                <w:rFonts w:eastAsia="Times New Roman"/>
                <w:color w:val="000000" w:themeColor="text1"/>
              </w:rPr>
            </w:pPr>
            <w:r w:rsidRPr="00D67263">
              <w:rPr>
                <w:rFonts w:eastAsia="Times New Roman"/>
                <w:color w:val="000000" w:themeColor="text1"/>
              </w:rPr>
              <w:t>0.0175</w:t>
            </w:r>
          </w:p>
        </w:tc>
        <w:tc>
          <w:tcPr>
            <w:tcW w:w="1980" w:type="dxa"/>
          </w:tcPr>
          <w:p w14:paraId="36A2A1DA" w14:textId="77777777" w:rsidR="008A4D6F" w:rsidRPr="00D67263" w:rsidRDefault="008A4D6F" w:rsidP="00BB3845">
            <w:pPr>
              <w:jc w:val="center"/>
              <w:rPr>
                <w:color w:val="000000" w:themeColor="text1"/>
              </w:rPr>
            </w:pPr>
          </w:p>
        </w:tc>
      </w:tr>
      <w:tr w:rsidR="00D67263" w:rsidRPr="00D67263" w14:paraId="27722535" w14:textId="77777777" w:rsidTr="00B62433">
        <w:tc>
          <w:tcPr>
            <w:tcW w:w="3798" w:type="dxa"/>
            <w:vAlign w:val="bottom"/>
          </w:tcPr>
          <w:p w14:paraId="517E4978" w14:textId="77777777" w:rsidR="008A4D6F" w:rsidRPr="00D67263" w:rsidRDefault="008A4D6F" w:rsidP="00BB3845">
            <w:pPr>
              <w:rPr>
                <w:rFonts w:eastAsia="Times New Roman"/>
                <w:color w:val="000000" w:themeColor="text1"/>
              </w:rPr>
            </w:pPr>
            <w:r w:rsidRPr="00D67263">
              <w:rPr>
                <w:rFonts w:eastAsia="Times New Roman"/>
                <w:color w:val="000000" w:themeColor="text1"/>
              </w:rPr>
              <w:t xml:space="preserve">     60-69</w:t>
            </w:r>
          </w:p>
        </w:tc>
        <w:tc>
          <w:tcPr>
            <w:tcW w:w="2070" w:type="dxa"/>
            <w:vAlign w:val="bottom"/>
          </w:tcPr>
          <w:p w14:paraId="74D550C4" w14:textId="77777777" w:rsidR="008A4D6F" w:rsidRPr="00D67263" w:rsidRDefault="008A4D6F" w:rsidP="00BB3845">
            <w:pPr>
              <w:jc w:val="center"/>
              <w:rPr>
                <w:rFonts w:eastAsia="Times New Roman"/>
                <w:color w:val="000000" w:themeColor="text1"/>
              </w:rPr>
            </w:pPr>
            <w:r w:rsidRPr="00D67263">
              <w:rPr>
                <w:rFonts w:eastAsia="Times New Roman"/>
                <w:color w:val="000000" w:themeColor="text1"/>
              </w:rPr>
              <w:t>0.0347</w:t>
            </w:r>
          </w:p>
        </w:tc>
        <w:tc>
          <w:tcPr>
            <w:tcW w:w="1980" w:type="dxa"/>
          </w:tcPr>
          <w:p w14:paraId="368856AE" w14:textId="77777777" w:rsidR="008A4D6F" w:rsidRPr="00D67263" w:rsidRDefault="008A4D6F" w:rsidP="00BB3845">
            <w:pPr>
              <w:jc w:val="center"/>
              <w:rPr>
                <w:color w:val="000000" w:themeColor="text1"/>
              </w:rPr>
            </w:pPr>
          </w:p>
        </w:tc>
      </w:tr>
      <w:tr w:rsidR="00D67263" w:rsidRPr="00D67263" w14:paraId="5EFA1087" w14:textId="77777777" w:rsidTr="00B62433">
        <w:tc>
          <w:tcPr>
            <w:tcW w:w="3798" w:type="dxa"/>
            <w:vAlign w:val="bottom"/>
          </w:tcPr>
          <w:p w14:paraId="610A2D7B" w14:textId="77777777" w:rsidR="008A4D6F" w:rsidRPr="00D67263" w:rsidRDefault="008A4D6F" w:rsidP="00BB3845">
            <w:pPr>
              <w:rPr>
                <w:rFonts w:eastAsia="Times New Roman"/>
                <w:color w:val="000000" w:themeColor="text1"/>
              </w:rPr>
            </w:pPr>
            <w:r w:rsidRPr="00D67263">
              <w:rPr>
                <w:rFonts w:eastAsia="Times New Roman"/>
                <w:color w:val="000000" w:themeColor="text1"/>
              </w:rPr>
              <w:t xml:space="preserve">     70-74</w:t>
            </w:r>
          </w:p>
        </w:tc>
        <w:tc>
          <w:tcPr>
            <w:tcW w:w="2070" w:type="dxa"/>
            <w:vAlign w:val="bottom"/>
          </w:tcPr>
          <w:p w14:paraId="5E7FAF9C" w14:textId="77777777" w:rsidR="008A4D6F" w:rsidRPr="00D67263" w:rsidRDefault="008A4D6F" w:rsidP="00BB3845">
            <w:pPr>
              <w:jc w:val="center"/>
              <w:rPr>
                <w:rFonts w:eastAsia="Times New Roman"/>
                <w:color w:val="000000" w:themeColor="text1"/>
              </w:rPr>
            </w:pPr>
            <w:r w:rsidRPr="00D67263">
              <w:rPr>
                <w:rFonts w:eastAsia="Times New Roman"/>
                <w:color w:val="000000" w:themeColor="text1"/>
              </w:rPr>
              <w:t>0.0446</w:t>
            </w:r>
          </w:p>
        </w:tc>
        <w:tc>
          <w:tcPr>
            <w:tcW w:w="1980" w:type="dxa"/>
          </w:tcPr>
          <w:p w14:paraId="6380CB09" w14:textId="77777777" w:rsidR="008A4D6F" w:rsidRPr="00D67263" w:rsidRDefault="008A4D6F" w:rsidP="00BB3845">
            <w:pPr>
              <w:jc w:val="center"/>
              <w:rPr>
                <w:color w:val="000000" w:themeColor="text1"/>
              </w:rPr>
            </w:pPr>
          </w:p>
        </w:tc>
      </w:tr>
      <w:tr w:rsidR="00D67263" w:rsidRPr="00D67263" w14:paraId="2F61CB60" w14:textId="77777777" w:rsidTr="00B62433">
        <w:tc>
          <w:tcPr>
            <w:tcW w:w="3798" w:type="dxa"/>
            <w:vAlign w:val="bottom"/>
          </w:tcPr>
          <w:p w14:paraId="3A58F957" w14:textId="77777777" w:rsidR="008A4D6F" w:rsidRPr="00D67263" w:rsidRDefault="008A4D6F" w:rsidP="00CE4D61">
            <w:pPr>
              <w:keepNext/>
              <w:rPr>
                <w:rFonts w:eastAsia="Times New Roman"/>
                <w:color w:val="000000" w:themeColor="text1"/>
              </w:rPr>
            </w:pPr>
            <w:r w:rsidRPr="00D67263">
              <w:rPr>
                <w:rFonts w:eastAsia="Times New Roman"/>
                <w:b/>
                <w:bCs/>
                <w:color w:val="000000" w:themeColor="text1"/>
              </w:rPr>
              <w:t>HIV, on ART</w:t>
            </w:r>
          </w:p>
        </w:tc>
        <w:tc>
          <w:tcPr>
            <w:tcW w:w="2070" w:type="dxa"/>
            <w:vAlign w:val="bottom"/>
          </w:tcPr>
          <w:p w14:paraId="02624079" w14:textId="77777777" w:rsidR="008A4D6F" w:rsidRPr="00D67263" w:rsidRDefault="008A4D6F" w:rsidP="00CE4D61">
            <w:pPr>
              <w:keepNext/>
              <w:jc w:val="center"/>
              <w:rPr>
                <w:rFonts w:eastAsia="Times New Roman"/>
                <w:color w:val="000000" w:themeColor="text1"/>
              </w:rPr>
            </w:pPr>
          </w:p>
        </w:tc>
        <w:tc>
          <w:tcPr>
            <w:tcW w:w="1980" w:type="dxa"/>
          </w:tcPr>
          <w:p w14:paraId="0E500879" w14:textId="77777777" w:rsidR="008A4D6F" w:rsidRPr="00D67263" w:rsidRDefault="008A4D6F" w:rsidP="00CE4D61">
            <w:pPr>
              <w:keepNext/>
              <w:jc w:val="center"/>
              <w:rPr>
                <w:color w:val="000000" w:themeColor="text1"/>
              </w:rPr>
            </w:pPr>
          </w:p>
        </w:tc>
      </w:tr>
      <w:tr w:rsidR="00D67263" w:rsidRPr="00D67263" w14:paraId="35184834" w14:textId="77777777" w:rsidTr="00B62433">
        <w:tc>
          <w:tcPr>
            <w:tcW w:w="3798" w:type="dxa"/>
            <w:vAlign w:val="bottom"/>
          </w:tcPr>
          <w:p w14:paraId="55C3DBF2" w14:textId="77777777" w:rsidR="008A4D6F" w:rsidRPr="00D67263" w:rsidRDefault="008A4D6F" w:rsidP="00CE4D61">
            <w:pPr>
              <w:keepNext/>
              <w:rPr>
                <w:rFonts w:eastAsia="Times New Roman"/>
                <w:color w:val="000000" w:themeColor="text1"/>
              </w:rPr>
            </w:pPr>
            <w:r w:rsidRPr="00D67263">
              <w:rPr>
                <w:rFonts w:eastAsia="Times New Roman"/>
                <w:b/>
                <w:color w:val="000000" w:themeColor="text1"/>
              </w:rPr>
              <w:t xml:space="preserve">     Female</w:t>
            </w:r>
          </w:p>
        </w:tc>
        <w:tc>
          <w:tcPr>
            <w:tcW w:w="2070" w:type="dxa"/>
            <w:vAlign w:val="bottom"/>
          </w:tcPr>
          <w:p w14:paraId="55D9A3FC" w14:textId="77777777" w:rsidR="008A4D6F" w:rsidRPr="00D67263" w:rsidRDefault="008A4D6F" w:rsidP="00CE4D61">
            <w:pPr>
              <w:keepNext/>
              <w:jc w:val="center"/>
              <w:rPr>
                <w:rFonts w:eastAsia="Times New Roman"/>
                <w:color w:val="000000" w:themeColor="text1"/>
              </w:rPr>
            </w:pPr>
          </w:p>
        </w:tc>
        <w:tc>
          <w:tcPr>
            <w:tcW w:w="1980" w:type="dxa"/>
          </w:tcPr>
          <w:p w14:paraId="1974E8EB" w14:textId="77777777" w:rsidR="008A4D6F" w:rsidRPr="00D67263" w:rsidRDefault="008A4D6F" w:rsidP="00CE4D61">
            <w:pPr>
              <w:keepNext/>
              <w:jc w:val="center"/>
              <w:rPr>
                <w:color w:val="000000" w:themeColor="text1"/>
              </w:rPr>
            </w:pPr>
          </w:p>
        </w:tc>
      </w:tr>
      <w:tr w:rsidR="00D67263" w:rsidRPr="00D67263" w14:paraId="3640A4C4" w14:textId="77777777" w:rsidTr="00B62433">
        <w:tc>
          <w:tcPr>
            <w:tcW w:w="3798" w:type="dxa"/>
            <w:vAlign w:val="bottom"/>
          </w:tcPr>
          <w:p w14:paraId="7F96BBA4" w14:textId="77777777" w:rsidR="008A4D6F" w:rsidRPr="00D67263" w:rsidRDefault="008A4D6F" w:rsidP="00CE4D61">
            <w:pPr>
              <w:keepNext/>
              <w:rPr>
                <w:rFonts w:eastAsia="Times New Roman"/>
                <w:color w:val="000000" w:themeColor="text1"/>
              </w:rPr>
            </w:pPr>
            <w:r w:rsidRPr="00D67263">
              <w:rPr>
                <w:rFonts w:eastAsia="Times New Roman"/>
                <w:color w:val="000000" w:themeColor="text1"/>
              </w:rPr>
              <w:t xml:space="preserve">     18-19</w:t>
            </w:r>
          </w:p>
        </w:tc>
        <w:tc>
          <w:tcPr>
            <w:tcW w:w="2070" w:type="dxa"/>
            <w:vAlign w:val="bottom"/>
          </w:tcPr>
          <w:p w14:paraId="54A99117" w14:textId="77777777" w:rsidR="008A4D6F" w:rsidRPr="00D67263" w:rsidRDefault="008A4D6F" w:rsidP="00CE4D61">
            <w:pPr>
              <w:keepNext/>
              <w:jc w:val="center"/>
              <w:rPr>
                <w:rFonts w:eastAsia="Times New Roman"/>
                <w:color w:val="000000" w:themeColor="text1"/>
              </w:rPr>
            </w:pPr>
            <w:r w:rsidRPr="00D67263">
              <w:rPr>
                <w:rFonts w:eastAsia="Times New Roman"/>
                <w:color w:val="000000" w:themeColor="text1"/>
              </w:rPr>
              <w:t>0.0036</w:t>
            </w:r>
          </w:p>
        </w:tc>
        <w:tc>
          <w:tcPr>
            <w:tcW w:w="1980" w:type="dxa"/>
          </w:tcPr>
          <w:p w14:paraId="08300BC8" w14:textId="77777777" w:rsidR="008A4D6F" w:rsidRPr="00D67263" w:rsidRDefault="008A4D6F" w:rsidP="00CE4D61">
            <w:pPr>
              <w:keepNext/>
              <w:jc w:val="center"/>
              <w:rPr>
                <w:color w:val="000000" w:themeColor="text1"/>
              </w:rPr>
            </w:pPr>
          </w:p>
        </w:tc>
      </w:tr>
      <w:tr w:rsidR="00D67263" w:rsidRPr="00D67263" w14:paraId="61D33117" w14:textId="77777777" w:rsidTr="00B62433">
        <w:tc>
          <w:tcPr>
            <w:tcW w:w="3798" w:type="dxa"/>
            <w:vAlign w:val="bottom"/>
          </w:tcPr>
          <w:p w14:paraId="68FDB404" w14:textId="77777777" w:rsidR="008A4D6F" w:rsidRPr="00D67263" w:rsidRDefault="008A4D6F" w:rsidP="00CE4D61">
            <w:pPr>
              <w:keepNext/>
              <w:rPr>
                <w:rFonts w:eastAsia="Times New Roman"/>
                <w:color w:val="000000" w:themeColor="text1"/>
              </w:rPr>
            </w:pPr>
            <w:r w:rsidRPr="00D67263">
              <w:rPr>
                <w:rFonts w:eastAsia="Times New Roman"/>
                <w:color w:val="000000" w:themeColor="text1"/>
              </w:rPr>
              <w:t xml:space="preserve">     20-29</w:t>
            </w:r>
          </w:p>
        </w:tc>
        <w:tc>
          <w:tcPr>
            <w:tcW w:w="2070" w:type="dxa"/>
            <w:vAlign w:val="bottom"/>
          </w:tcPr>
          <w:p w14:paraId="67EFDBDC" w14:textId="77777777" w:rsidR="008A4D6F" w:rsidRPr="00D67263" w:rsidRDefault="008A4D6F" w:rsidP="00CE4D61">
            <w:pPr>
              <w:keepNext/>
              <w:jc w:val="center"/>
              <w:rPr>
                <w:rFonts w:eastAsia="Times New Roman"/>
                <w:color w:val="000000" w:themeColor="text1"/>
              </w:rPr>
            </w:pPr>
            <w:r w:rsidRPr="00D67263">
              <w:rPr>
                <w:rFonts w:eastAsia="Times New Roman"/>
                <w:color w:val="000000" w:themeColor="text1"/>
              </w:rPr>
              <w:t>0.0071</w:t>
            </w:r>
          </w:p>
        </w:tc>
        <w:tc>
          <w:tcPr>
            <w:tcW w:w="1980" w:type="dxa"/>
          </w:tcPr>
          <w:p w14:paraId="77D28207" w14:textId="77777777" w:rsidR="008A4D6F" w:rsidRPr="00D67263" w:rsidRDefault="008A4D6F" w:rsidP="00CE4D61">
            <w:pPr>
              <w:keepNext/>
              <w:jc w:val="center"/>
              <w:rPr>
                <w:color w:val="000000" w:themeColor="text1"/>
              </w:rPr>
            </w:pPr>
          </w:p>
        </w:tc>
      </w:tr>
      <w:tr w:rsidR="00D67263" w:rsidRPr="00D67263" w14:paraId="29B32824" w14:textId="77777777" w:rsidTr="00B62433">
        <w:tc>
          <w:tcPr>
            <w:tcW w:w="3798" w:type="dxa"/>
            <w:vAlign w:val="bottom"/>
          </w:tcPr>
          <w:p w14:paraId="7E0F2495" w14:textId="77777777" w:rsidR="008A4D6F" w:rsidRPr="00D67263" w:rsidRDefault="008A4D6F" w:rsidP="00CE4D61">
            <w:pPr>
              <w:keepNext/>
              <w:rPr>
                <w:rFonts w:eastAsia="Times New Roman"/>
                <w:color w:val="000000" w:themeColor="text1"/>
              </w:rPr>
            </w:pPr>
            <w:r w:rsidRPr="00D67263">
              <w:rPr>
                <w:rFonts w:eastAsia="Times New Roman"/>
                <w:color w:val="000000" w:themeColor="text1"/>
              </w:rPr>
              <w:t xml:space="preserve">     30-49</w:t>
            </w:r>
          </w:p>
        </w:tc>
        <w:tc>
          <w:tcPr>
            <w:tcW w:w="2070" w:type="dxa"/>
            <w:vAlign w:val="bottom"/>
          </w:tcPr>
          <w:p w14:paraId="25FB512E" w14:textId="77777777" w:rsidR="008A4D6F" w:rsidRPr="00D67263" w:rsidRDefault="008A4D6F" w:rsidP="00CE4D61">
            <w:pPr>
              <w:keepNext/>
              <w:jc w:val="center"/>
              <w:rPr>
                <w:rFonts w:eastAsia="Times New Roman"/>
                <w:color w:val="000000" w:themeColor="text1"/>
              </w:rPr>
            </w:pPr>
            <w:r w:rsidRPr="00D67263">
              <w:rPr>
                <w:rFonts w:eastAsia="Times New Roman"/>
                <w:color w:val="000000" w:themeColor="text1"/>
              </w:rPr>
              <w:t>0.0128</w:t>
            </w:r>
          </w:p>
        </w:tc>
        <w:tc>
          <w:tcPr>
            <w:tcW w:w="1980" w:type="dxa"/>
          </w:tcPr>
          <w:p w14:paraId="35661EAA" w14:textId="77777777" w:rsidR="008A4D6F" w:rsidRPr="00D67263" w:rsidRDefault="008A4D6F" w:rsidP="00CE4D61">
            <w:pPr>
              <w:keepNext/>
              <w:jc w:val="center"/>
              <w:rPr>
                <w:color w:val="000000" w:themeColor="text1"/>
              </w:rPr>
            </w:pPr>
          </w:p>
        </w:tc>
      </w:tr>
      <w:tr w:rsidR="00D67263" w:rsidRPr="00D67263" w14:paraId="170EDEB6" w14:textId="77777777" w:rsidTr="00B62433">
        <w:tc>
          <w:tcPr>
            <w:tcW w:w="3798" w:type="dxa"/>
            <w:vAlign w:val="bottom"/>
          </w:tcPr>
          <w:p w14:paraId="5917B263" w14:textId="77777777" w:rsidR="008A4D6F" w:rsidRPr="00D67263" w:rsidRDefault="008A4D6F" w:rsidP="00CE4D61">
            <w:pPr>
              <w:keepNext/>
              <w:rPr>
                <w:rFonts w:eastAsia="Times New Roman"/>
                <w:color w:val="000000" w:themeColor="text1"/>
              </w:rPr>
            </w:pPr>
            <w:r w:rsidRPr="00D67263">
              <w:rPr>
                <w:rFonts w:eastAsia="Times New Roman"/>
                <w:color w:val="000000" w:themeColor="text1"/>
              </w:rPr>
              <w:t xml:space="preserve">     50-59</w:t>
            </w:r>
          </w:p>
        </w:tc>
        <w:tc>
          <w:tcPr>
            <w:tcW w:w="2070" w:type="dxa"/>
            <w:vAlign w:val="bottom"/>
          </w:tcPr>
          <w:p w14:paraId="7D235A7A" w14:textId="77777777" w:rsidR="008A4D6F" w:rsidRPr="00D67263" w:rsidRDefault="008A4D6F" w:rsidP="00CE4D61">
            <w:pPr>
              <w:keepNext/>
              <w:jc w:val="center"/>
              <w:rPr>
                <w:rFonts w:eastAsia="Times New Roman"/>
                <w:color w:val="000000" w:themeColor="text1"/>
              </w:rPr>
            </w:pPr>
            <w:r w:rsidRPr="00D67263">
              <w:rPr>
                <w:rFonts w:eastAsia="Times New Roman"/>
                <w:color w:val="000000" w:themeColor="text1"/>
              </w:rPr>
              <w:t>0.0178</w:t>
            </w:r>
          </w:p>
        </w:tc>
        <w:tc>
          <w:tcPr>
            <w:tcW w:w="1980" w:type="dxa"/>
          </w:tcPr>
          <w:p w14:paraId="5052E458" w14:textId="77777777" w:rsidR="008A4D6F" w:rsidRPr="00D67263" w:rsidRDefault="008A4D6F" w:rsidP="00CE4D61">
            <w:pPr>
              <w:keepNext/>
              <w:jc w:val="center"/>
              <w:rPr>
                <w:color w:val="000000" w:themeColor="text1"/>
              </w:rPr>
            </w:pPr>
          </w:p>
        </w:tc>
      </w:tr>
      <w:tr w:rsidR="00D67263" w:rsidRPr="00D67263" w14:paraId="479FC61F" w14:textId="77777777" w:rsidTr="00B62433">
        <w:tc>
          <w:tcPr>
            <w:tcW w:w="3798" w:type="dxa"/>
            <w:vAlign w:val="bottom"/>
          </w:tcPr>
          <w:p w14:paraId="30829E52" w14:textId="77777777" w:rsidR="008A4D6F" w:rsidRPr="00D67263" w:rsidRDefault="008A4D6F" w:rsidP="00CE4D61">
            <w:pPr>
              <w:keepNext/>
              <w:rPr>
                <w:rFonts w:eastAsia="Times New Roman"/>
                <w:color w:val="000000" w:themeColor="text1"/>
              </w:rPr>
            </w:pPr>
            <w:r w:rsidRPr="00D67263">
              <w:rPr>
                <w:rFonts w:eastAsia="Times New Roman"/>
                <w:color w:val="000000" w:themeColor="text1"/>
              </w:rPr>
              <w:t xml:space="preserve">     60-69</w:t>
            </w:r>
          </w:p>
        </w:tc>
        <w:tc>
          <w:tcPr>
            <w:tcW w:w="2070" w:type="dxa"/>
            <w:vAlign w:val="bottom"/>
          </w:tcPr>
          <w:p w14:paraId="1E007E17" w14:textId="77777777" w:rsidR="008A4D6F" w:rsidRPr="00D67263" w:rsidRDefault="008A4D6F" w:rsidP="00CE4D61">
            <w:pPr>
              <w:keepNext/>
              <w:jc w:val="center"/>
              <w:rPr>
                <w:rFonts w:eastAsia="Times New Roman"/>
                <w:color w:val="000000" w:themeColor="text1"/>
              </w:rPr>
            </w:pPr>
            <w:r w:rsidRPr="00D67263">
              <w:rPr>
                <w:rFonts w:eastAsia="Times New Roman"/>
                <w:color w:val="000000" w:themeColor="text1"/>
              </w:rPr>
              <w:t>0.0352</w:t>
            </w:r>
          </w:p>
        </w:tc>
        <w:tc>
          <w:tcPr>
            <w:tcW w:w="1980" w:type="dxa"/>
          </w:tcPr>
          <w:p w14:paraId="13F20B14" w14:textId="77777777" w:rsidR="008A4D6F" w:rsidRPr="00D67263" w:rsidRDefault="008A4D6F" w:rsidP="00CE4D61">
            <w:pPr>
              <w:keepNext/>
              <w:jc w:val="center"/>
              <w:rPr>
                <w:color w:val="000000" w:themeColor="text1"/>
              </w:rPr>
            </w:pPr>
          </w:p>
        </w:tc>
      </w:tr>
      <w:tr w:rsidR="00D67263" w:rsidRPr="00D67263" w14:paraId="4BDCB12E" w14:textId="77777777" w:rsidTr="00B62433">
        <w:tc>
          <w:tcPr>
            <w:tcW w:w="3798" w:type="dxa"/>
            <w:vAlign w:val="bottom"/>
          </w:tcPr>
          <w:p w14:paraId="57807484" w14:textId="77777777" w:rsidR="008A4D6F" w:rsidRPr="00D67263" w:rsidRDefault="008A4D6F" w:rsidP="00BB3845">
            <w:pPr>
              <w:rPr>
                <w:rFonts w:eastAsia="Times New Roman"/>
                <w:color w:val="000000" w:themeColor="text1"/>
              </w:rPr>
            </w:pPr>
            <w:r w:rsidRPr="00D67263">
              <w:rPr>
                <w:rFonts w:eastAsia="Times New Roman"/>
                <w:color w:val="000000" w:themeColor="text1"/>
              </w:rPr>
              <w:t xml:space="preserve">     70-74</w:t>
            </w:r>
          </w:p>
        </w:tc>
        <w:tc>
          <w:tcPr>
            <w:tcW w:w="2070" w:type="dxa"/>
            <w:vAlign w:val="bottom"/>
          </w:tcPr>
          <w:p w14:paraId="7602E350" w14:textId="77777777" w:rsidR="008A4D6F" w:rsidRPr="00D67263" w:rsidRDefault="008A4D6F" w:rsidP="00BB3845">
            <w:pPr>
              <w:jc w:val="center"/>
              <w:rPr>
                <w:rFonts w:eastAsia="Times New Roman"/>
                <w:color w:val="000000" w:themeColor="text1"/>
              </w:rPr>
            </w:pPr>
            <w:r w:rsidRPr="00D67263">
              <w:rPr>
                <w:rFonts w:eastAsia="Times New Roman"/>
                <w:color w:val="000000" w:themeColor="text1"/>
              </w:rPr>
              <w:t>0.0490</w:t>
            </w:r>
          </w:p>
        </w:tc>
        <w:tc>
          <w:tcPr>
            <w:tcW w:w="1980" w:type="dxa"/>
          </w:tcPr>
          <w:p w14:paraId="67D75B76" w14:textId="77777777" w:rsidR="008A4D6F" w:rsidRPr="00D67263" w:rsidRDefault="008A4D6F" w:rsidP="00BB3845">
            <w:pPr>
              <w:jc w:val="center"/>
              <w:rPr>
                <w:color w:val="000000" w:themeColor="text1"/>
              </w:rPr>
            </w:pPr>
          </w:p>
        </w:tc>
      </w:tr>
      <w:tr w:rsidR="00D67263" w:rsidRPr="00D67263" w14:paraId="6736E5DF" w14:textId="77777777" w:rsidTr="00B62433">
        <w:tc>
          <w:tcPr>
            <w:tcW w:w="3798" w:type="dxa"/>
            <w:vAlign w:val="bottom"/>
          </w:tcPr>
          <w:p w14:paraId="6C862074" w14:textId="77777777" w:rsidR="008A4D6F" w:rsidRPr="00D67263" w:rsidRDefault="008A4D6F" w:rsidP="00B94235">
            <w:pPr>
              <w:keepNext/>
              <w:rPr>
                <w:rFonts w:eastAsia="Times New Roman"/>
                <w:color w:val="000000" w:themeColor="text1"/>
              </w:rPr>
            </w:pPr>
            <w:r w:rsidRPr="00D67263">
              <w:rPr>
                <w:rFonts w:eastAsia="Times New Roman"/>
                <w:b/>
                <w:color w:val="000000" w:themeColor="text1"/>
              </w:rPr>
              <w:t xml:space="preserve">     Male </w:t>
            </w:r>
          </w:p>
        </w:tc>
        <w:tc>
          <w:tcPr>
            <w:tcW w:w="2070" w:type="dxa"/>
            <w:vAlign w:val="bottom"/>
          </w:tcPr>
          <w:p w14:paraId="7097EDCF" w14:textId="77777777" w:rsidR="008A4D6F" w:rsidRPr="00D67263" w:rsidRDefault="008A4D6F" w:rsidP="00B94235">
            <w:pPr>
              <w:keepNext/>
              <w:jc w:val="center"/>
              <w:rPr>
                <w:rFonts w:eastAsia="Times New Roman"/>
                <w:color w:val="000000" w:themeColor="text1"/>
              </w:rPr>
            </w:pPr>
          </w:p>
        </w:tc>
        <w:tc>
          <w:tcPr>
            <w:tcW w:w="1980" w:type="dxa"/>
          </w:tcPr>
          <w:p w14:paraId="0F8B1F27" w14:textId="77777777" w:rsidR="008A4D6F" w:rsidRPr="00D67263" w:rsidRDefault="008A4D6F" w:rsidP="00B94235">
            <w:pPr>
              <w:keepNext/>
              <w:jc w:val="center"/>
              <w:rPr>
                <w:color w:val="000000" w:themeColor="text1"/>
              </w:rPr>
            </w:pPr>
          </w:p>
        </w:tc>
      </w:tr>
      <w:tr w:rsidR="00D67263" w:rsidRPr="00D67263" w14:paraId="171C32CC" w14:textId="77777777" w:rsidTr="00B62433">
        <w:tc>
          <w:tcPr>
            <w:tcW w:w="3798" w:type="dxa"/>
            <w:vAlign w:val="bottom"/>
          </w:tcPr>
          <w:p w14:paraId="401D7986" w14:textId="77777777" w:rsidR="008A4D6F" w:rsidRPr="00D67263" w:rsidRDefault="008A4D6F" w:rsidP="00B94235">
            <w:pPr>
              <w:keepNext/>
              <w:rPr>
                <w:rFonts w:eastAsia="Times New Roman"/>
                <w:color w:val="000000" w:themeColor="text1"/>
              </w:rPr>
            </w:pPr>
            <w:r w:rsidRPr="00D67263">
              <w:rPr>
                <w:rFonts w:eastAsia="Times New Roman"/>
                <w:color w:val="000000" w:themeColor="text1"/>
              </w:rPr>
              <w:t xml:space="preserve">     18-19</w:t>
            </w:r>
          </w:p>
        </w:tc>
        <w:tc>
          <w:tcPr>
            <w:tcW w:w="2070" w:type="dxa"/>
            <w:vAlign w:val="bottom"/>
          </w:tcPr>
          <w:p w14:paraId="45CBD788" w14:textId="77777777" w:rsidR="008A4D6F" w:rsidRPr="00D67263" w:rsidRDefault="008A4D6F" w:rsidP="00B94235">
            <w:pPr>
              <w:keepNext/>
              <w:jc w:val="center"/>
              <w:rPr>
                <w:rFonts w:eastAsia="Times New Roman"/>
                <w:bCs/>
                <w:color w:val="000000" w:themeColor="text1"/>
                <w:u w:val="single"/>
              </w:rPr>
            </w:pPr>
            <w:r w:rsidRPr="00D67263">
              <w:rPr>
                <w:rFonts w:eastAsia="Times New Roman"/>
                <w:color w:val="000000" w:themeColor="text1"/>
              </w:rPr>
              <w:t>0.0029</w:t>
            </w:r>
          </w:p>
        </w:tc>
        <w:tc>
          <w:tcPr>
            <w:tcW w:w="1980" w:type="dxa"/>
          </w:tcPr>
          <w:p w14:paraId="38184BAE" w14:textId="77777777" w:rsidR="008A4D6F" w:rsidRPr="00D67263" w:rsidRDefault="008A4D6F" w:rsidP="00B94235">
            <w:pPr>
              <w:keepNext/>
              <w:jc w:val="center"/>
              <w:rPr>
                <w:color w:val="000000" w:themeColor="text1"/>
              </w:rPr>
            </w:pPr>
          </w:p>
        </w:tc>
      </w:tr>
      <w:tr w:rsidR="00D67263" w:rsidRPr="00D67263" w14:paraId="68B93785" w14:textId="77777777" w:rsidTr="00B62433">
        <w:tc>
          <w:tcPr>
            <w:tcW w:w="3798" w:type="dxa"/>
            <w:vAlign w:val="bottom"/>
          </w:tcPr>
          <w:p w14:paraId="2FD574C2" w14:textId="77777777" w:rsidR="008A4D6F" w:rsidRPr="00D67263" w:rsidRDefault="008A4D6F" w:rsidP="00BB3845">
            <w:pPr>
              <w:rPr>
                <w:rFonts w:eastAsia="Times New Roman"/>
                <w:color w:val="000000" w:themeColor="text1"/>
              </w:rPr>
            </w:pPr>
            <w:r w:rsidRPr="00D67263">
              <w:rPr>
                <w:rFonts w:eastAsia="Times New Roman"/>
                <w:color w:val="000000" w:themeColor="text1"/>
              </w:rPr>
              <w:t xml:space="preserve">     20-29</w:t>
            </w:r>
          </w:p>
        </w:tc>
        <w:tc>
          <w:tcPr>
            <w:tcW w:w="2070" w:type="dxa"/>
            <w:vAlign w:val="bottom"/>
          </w:tcPr>
          <w:p w14:paraId="2AECF63E" w14:textId="77777777" w:rsidR="008A4D6F" w:rsidRPr="00D67263" w:rsidRDefault="008A4D6F" w:rsidP="00BB3845">
            <w:pPr>
              <w:jc w:val="center"/>
              <w:rPr>
                <w:rFonts w:eastAsia="Times New Roman"/>
                <w:color w:val="000000" w:themeColor="text1"/>
              </w:rPr>
            </w:pPr>
            <w:r w:rsidRPr="00D67263">
              <w:rPr>
                <w:rFonts w:eastAsia="Times New Roman"/>
                <w:color w:val="000000" w:themeColor="text1"/>
              </w:rPr>
              <w:t>0.0057</w:t>
            </w:r>
          </w:p>
        </w:tc>
        <w:tc>
          <w:tcPr>
            <w:tcW w:w="1980" w:type="dxa"/>
          </w:tcPr>
          <w:p w14:paraId="5FAF721A" w14:textId="77777777" w:rsidR="008A4D6F" w:rsidRPr="00D67263" w:rsidRDefault="008A4D6F" w:rsidP="00BB3845">
            <w:pPr>
              <w:jc w:val="center"/>
              <w:rPr>
                <w:color w:val="000000" w:themeColor="text1"/>
              </w:rPr>
            </w:pPr>
          </w:p>
        </w:tc>
      </w:tr>
      <w:tr w:rsidR="00D67263" w:rsidRPr="00D67263" w14:paraId="301B3A68" w14:textId="77777777" w:rsidTr="00B62433">
        <w:tc>
          <w:tcPr>
            <w:tcW w:w="3798" w:type="dxa"/>
            <w:vAlign w:val="bottom"/>
          </w:tcPr>
          <w:p w14:paraId="2493CE9F" w14:textId="77777777" w:rsidR="008A4D6F" w:rsidRPr="00D67263" w:rsidRDefault="008A4D6F" w:rsidP="00BB3845">
            <w:pPr>
              <w:rPr>
                <w:rFonts w:eastAsia="Times New Roman"/>
                <w:color w:val="000000" w:themeColor="text1"/>
              </w:rPr>
            </w:pPr>
            <w:r w:rsidRPr="00D67263">
              <w:rPr>
                <w:rFonts w:eastAsia="Times New Roman"/>
                <w:color w:val="000000" w:themeColor="text1"/>
              </w:rPr>
              <w:t xml:space="preserve">     30-49</w:t>
            </w:r>
          </w:p>
        </w:tc>
        <w:tc>
          <w:tcPr>
            <w:tcW w:w="2070" w:type="dxa"/>
            <w:vAlign w:val="bottom"/>
          </w:tcPr>
          <w:p w14:paraId="556A736A" w14:textId="77777777" w:rsidR="008A4D6F" w:rsidRPr="00D67263" w:rsidRDefault="008A4D6F" w:rsidP="00BB3845">
            <w:pPr>
              <w:jc w:val="center"/>
              <w:rPr>
                <w:rFonts w:eastAsia="Times New Roman"/>
                <w:color w:val="000000" w:themeColor="text1"/>
              </w:rPr>
            </w:pPr>
            <w:r w:rsidRPr="00D67263">
              <w:rPr>
                <w:rFonts w:eastAsia="Times New Roman"/>
                <w:color w:val="000000" w:themeColor="text1"/>
              </w:rPr>
              <w:t>0.0093</w:t>
            </w:r>
          </w:p>
        </w:tc>
        <w:tc>
          <w:tcPr>
            <w:tcW w:w="1980" w:type="dxa"/>
          </w:tcPr>
          <w:p w14:paraId="6FDA988D" w14:textId="77777777" w:rsidR="008A4D6F" w:rsidRPr="00D67263" w:rsidRDefault="008A4D6F" w:rsidP="00BB3845">
            <w:pPr>
              <w:jc w:val="center"/>
              <w:rPr>
                <w:color w:val="000000" w:themeColor="text1"/>
              </w:rPr>
            </w:pPr>
          </w:p>
        </w:tc>
      </w:tr>
      <w:tr w:rsidR="00D67263" w:rsidRPr="00D67263" w14:paraId="4EF33120" w14:textId="77777777" w:rsidTr="00B62433">
        <w:tc>
          <w:tcPr>
            <w:tcW w:w="3798" w:type="dxa"/>
            <w:vAlign w:val="bottom"/>
          </w:tcPr>
          <w:p w14:paraId="1F9C71E3" w14:textId="77777777" w:rsidR="008A4D6F" w:rsidRPr="00D67263" w:rsidRDefault="008A4D6F" w:rsidP="00BB3845">
            <w:pPr>
              <w:rPr>
                <w:rFonts w:eastAsia="Times New Roman"/>
                <w:color w:val="000000" w:themeColor="text1"/>
              </w:rPr>
            </w:pPr>
            <w:r w:rsidRPr="00D67263">
              <w:rPr>
                <w:rFonts w:eastAsia="Times New Roman"/>
                <w:color w:val="000000" w:themeColor="text1"/>
              </w:rPr>
              <w:t xml:space="preserve">     50-59</w:t>
            </w:r>
          </w:p>
        </w:tc>
        <w:tc>
          <w:tcPr>
            <w:tcW w:w="2070" w:type="dxa"/>
            <w:vAlign w:val="bottom"/>
          </w:tcPr>
          <w:p w14:paraId="4FC9DD97" w14:textId="77777777" w:rsidR="008A4D6F" w:rsidRPr="00D67263" w:rsidRDefault="008A4D6F" w:rsidP="00BB3845">
            <w:pPr>
              <w:jc w:val="center"/>
              <w:rPr>
                <w:rFonts w:eastAsia="Times New Roman"/>
                <w:color w:val="000000" w:themeColor="text1"/>
              </w:rPr>
            </w:pPr>
            <w:r w:rsidRPr="00D67263">
              <w:rPr>
                <w:rFonts w:eastAsia="Times New Roman"/>
                <w:color w:val="000000" w:themeColor="text1"/>
              </w:rPr>
              <w:t>0.0121</w:t>
            </w:r>
          </w:p>
        </w:tc>
        <w:tc>
          <w:tcPr>
            <w:tcW w:w="1980" w:type="dxa"/>
          </w:tcPr>
          <w:p w14:paraId="0E46D8AE" w14:textId="77777777" w:rsidR="008A4D6F" w:rsidRPr="00D67263" w:rsidRDefault="008A4D6F" w:rsidP="00BB3845">
            <w:pPr>
              <w:jc w:val="center"/>
              <w:rPr>
                <w:color w:val="000000" w:themeColor="text1"/>
              </w:rPr>
            </w:pPr>
          </w:p>
        </w:tc>
      </w:tr>
      <w:tr w:rsidR="00D67263" w:rsidRPr="00D67263" w14:paraId="716B0698" w14:textId="77777777" w:rsidTr="00B62433">
        <w:tc>
          <w:tcPr>
            <w:tcW w:w="3798" w:type="dxa"/>
            <w:vAlign w:val="bottom"/>
          </w:tcPr>
          <w:p w14:paraId="62B06F04" w14:textId="77777777" w:rsidR="008A4D6F" w:rsidRPr="00D67263" w:rsidRDefault="008A4D6F" w:rsidP="00BB3845">
            <w:pPr>
              <w:rPr>
                <w:rFonts w:eastAsia="Times New Roman"/>
                <w:color w:val="000000" w:themeColor="text1"/>
              </w:rPr>
            </w:pPr>
            <w:r w:rsidRPr="00D67263">
              <w:rPr>
                <w:rFonts w:eastAsia="Times New Roman"/>
                <w:color w:val="000000" w:themeColor="text1"/>
              </w:rPr>
              <w:t xml:space="preserve">     60-69</w:t>
            </w:r>
          </w:p>
        </w:tc>
        <w:tc>
          <w:tcPr>
            <w:tcW w:w="2070" w:type="dxa"/>
            <w:vAlign w:val="bottom"/>
          </w:tcPr>
          <w:p w14:paraId="259FD6DA" w14:textId="77777777" w:rsidR="008A4D6F" w:rsidRPr="00D67263" w:rsidRDefault="008A4D6F" w:rsidP="00BB3845">
            <w:pPr>
              <w:jc w:val="center"/>
              <w:rPr>
                <w:rFonts w:eastAsia="Times New Roman"/>
                <w:color w:val="000000" w:themeColor="text1"/>
              </w:rPr>
            </w:pPr>
            <w:r w:rsidRPr="00D67263">
              <w:rPr>
                <w:rFonts w:eastAsia="Times New Roman"/>
                <w:color w:val="000000" w:themeColor="text1"/>
              </w:rPr>
              <w:t>0.0241</w:t>
            </w:r>
          </w:p>
        </w:tc>
        <w:tc>
          <w:tcPr>
            <w:tcW w:w="1980" w:type="dxa"/>
          </w:tcPr>
          <w:p w14:paraId="00024057" w14:textId="77777777" w:rsidR="008A4D6F" w:rsidRPr="00D67263" w:rsidRDefault="008A4D6F" w:rsidP="00BB3845">
            <w:pPr>
              <w:jc w:val="center"/>
              <w:rPr>
                <w:color w:val="000000" w:themeColor="text1"/>
              </w:rPr>
            </w:pPr>
          </w:p>
        </w:tc>
      </w:tr>
      <w:tr w:rsidR="00D67263" w:rsidRPr="00D67263" w14:paraId="644DBD7A" w14:textId="77777777" w:rsidTr="00B62433">
        <w:tc>
          <w:tcPr>
            <w:tcW w:w="3798" w:type="dxa"/>
            <w:vAlign w:val="bottom"/>
          </w:tcPr>
          <w:p w14:paraId="31E8EFE1" w14:textId="77777777" w:rsidR="008A4D6F" w:rsidRPr="00D67263" w:rsidRDefault="008A4D6F" w:rsidP="00BB3845">
            <w:pPr>
              <w:rPr>
                <w:rFonts w:eastAsia="Times New Roman"/>
                <w:color w:val="000000" w:themeColor="text1"/>
              </w:rPr>
            </w:pPr>
            <w:r w:rsidRPr="00D67263">
              <w:rPr>
                <w:rFonts w:eastAsia="Times New Roman"/>
                <w:color w:val="000000" w:themeColor="text1"/>
              </w:rPr>
              <w:t xml:space="preserve">     70-74</w:t>
            </w:r>
          </w:p>
        </w:tc>
        <w:tc>
          <w:tcPr>
            <w:tcW w:w="2070" w:type="dxa"/>
            <w:vAlign w:val="bottom"/>
          </w:tcPr>
          <w:p w14:paraId="50475956" w14:textId="77777777" w:rsidR="008A4D6F" w:rsidRPr="00D67263" w:rsidRDefault="008A4D6F" w:rsidP="00BB3845">
            <w:pPr>
              <w:jc w:val="center"/>
              <w:rPr>
                <w:rFonts w:eastAsia="Times New Roman"/>
                <w:color w:val="000000" w:themeColor="text1"/>
              </w:rPr>
            </w:pPr>
            <w:r w:rsidRPr="00D67263">
              <w:rPr>
                <w:rFonts w:eastAsia="Times New Roman"/>
                <w:color w:val="000000" w:themeColor="text1"/>
              </w:rPr>
              <w:t>0.0310</w:t>
            </w:r>
          </w:p>
        </w:tc>
        <w:tc>
          <w:tcPr>
            <w:tcW w:w="1980" w:type="dxa"/>
          </w:tcPr>
          <w:p w14:paraId="5C3B26D6" w14:textId="77777777" w:rsidR="008A4D6F" w:rsidRPr="00D67263" w:rsidRDefault="008A4D6F" w:rsidP="00BB3845">
            <w:pPr>
              <w:jc w:val="center"/>
              <w:rPr>
                <w:color w:val="000000" w:themeColor="text1"/>
              </w:rPr>
            </w:pPr>
          </w:p>
        </w:tc>
      </w:tr>
      <w:tr w:rsidR="00D67263" w:rsidRPr="00D67263" w14:paraId="173F8388" w14:textId="77777777" w:rsidTr="00B62433">
        <w:tc>
          <w:tcPr>
            <w:tcW w:w="3798" w:type="dxa"/>
            <w:vAlign w:val="bottom"/>
          </w:tcPr>
          <w:p w14:paraId="156AD414" w14:textId="77777777" w:rsidR="008A4D6F" w:rsidRPr="00D67263" w:rsidRDefault="008A4D6F" w:rsidP="00BB3845">
            <w:pPr>
              <w:rPr>
                <w:rFonts w:eastAsia="Times New Roman"/>
                <w:iCs/>
                <w:color w:val="000000" w:themeColor="text1"/>
              </w:rPr>
            </w:pPr>
            <w:r w:rsidRPr="00D67263">
              <w:rPr>
                <w:rFonts w:eastAsia="Times New Roman"/>
                <w:b/>
                <w:iCs/>
                <w:color w:val="000000" w:themeColor="text1"/>
              </w:rPr>
              <w:t xml:space="preserve">HCV Treatment </w:t>
            </w:r>
          </w:p>
        </w:tc>
        <w:tc>
          <w:tcPr>
            <w:tcW w:w="2070" w:type="dxa"/>
            <w:vAlign w:val="bottom"/>
          </w:tcPr>
          <w:p w14:paraId="3E56C62D" w14:textId="77777777" w:rsidR="008A4D6F" w:rsidRPr="00D67263" w:rsidRDefault="008A4D6F" w:rsidP="00BB3845">
            <w:pPr>
              <w:jc w:val="center"/>
              <w:rPr>
                <w:rFonts w:eastAsia="Times New Roman"/>
                <w:color w:val="000000" w:themeColor="text1"/>
              </w:rPr>
            </w:pPr>
          </w:p>
        </w:tc>
        <w:tc>
          <w:tcPr>
            <w:tcW w:w="1980" w:type="dxa"/>
          </w:tcPr>
          <w:p w14:paraId="21FD8E0E" w14:textId="77777777" w:rsidR="008A4D6F" w:rsidRPr="00D67263" w:rsidRDefault="008A4D6F" w:rsidP="00BB3845">
            <w:pPr>
              <w:jc w:val="center"/>
              <w:rPr>
                <w:color w:val="000000" w:themeColor="text1"/>
              </w:rPr>
            </w:pPr>
          </w:p>
        </w:tc>
      </w:tr>
      <w:tr w:rsidR="00D67263" w:rsidRPr="00D67263" w14:paraId="1A30C07E" w14:textId="77777777" w:rsidTr="00B62433">
        <w:tc>
          <w:tcPr>
            <w:tcW w:w="3798" w:type="dxa"/>
            <w:vAlign w:val="bottom"/>
          </w:tcPr>
          <w:p w14:paraId="7AA5C714" w14:textId="77777777" w:rsidR="008A4D6F" w:rsidRPr="00D67263" w:rsidRDefault="008A4D6F" w:rsidP="00BB3845">
            <w:pPr>
              <w:rPr>
                <w:rFonts w:eastAsia="Times New Roman"/>
                <w:b/>
                <w:color w:val="000000" w:themeColor="text1"/>
              </w:rPr>
            </w:pPr>
            <w:r w:rsidRPr="00D67263">
              <w:rPr>
                <w:rFonts w:eastAsia="Times New Roman"/>
                <w:color w:val="000000" w:themeColor="text1"/>
              </w:rPr>
              <w:t xml:space="preserve">    </w:t>
            </w:r>
            <w:r w:rsidRPr="00D67263">
              <w:rPr>
                <w:rFonts w:eastAsia="Times New Roman"/>
                <w:b/>
                <w:color w:val="000000" w:themeColor="text1"/>
              </w:rPr>
              <w:t>Probability of SVR</w:t>
            </w:r>
          </w:p>
        </w:tc>
        <w:tc>
          <w:tcPr>
            <w:tcW w:w="2070" w:type="dxa"/>
            <w:vAlign w:val="bottom"/>
          </w:tcPr>
          <w:p w14:paraId="44D33FD4" w14:textId="77777777" w:rsidR="008A4D6F" w:rsidRPr="00D67263" w:rsidRDefault="008A4D6F" w:rsidP="00BB3845">
            <w:pPr>
              <w:jc w:val="center"/>
              <w:rPr>
                <w:rFonts w:eastAsia="Times New Roman"/>
                <w:color w:val="000000" w:themeColor="text1"/>
              </w:rPr>
            </w:pPr>
          </w:p>
        </w:tc>
        <w:tc>
          <w:tcPr>
            <w:tcW w:w="1980" w:type="dxa"/>
          </w:tcPr>
          <w:p w14:paraId="774481B4" w14:textId="77777777" w:rsidR="008A4D6F" w:rsidRPr="00D67263" w:rsidRDefault="008A4D6F" w:rsidP="00BB3845">
            <w:pPr>
              <w:jc w:val="center"/>
              <w:rPr>
                <w:color w:val="000000" w:themeColor="text1"/>
              </w:rPr>
            </w:pPr>
          </w:p>
        </w:tc>
      </w:tr>
      <w:tr w:rsidR="00D67263" w:rsidRPr="00D67263" w14:paraId="64327B03" w14:textId="77777777" w:rsidTr="00B62433">
        <w:tc>
          <w:tcPr>
            <w:tcW w:w="3798" w:type="dxa"/>
            <w:vAlign w:val="bottom"/>
          </w:tcPr>
          <w:p w14:paraId="5B555D0A" w14:textId="77777777" w:rsidR="008A4D6F" w:rsidRPr="00D67263" w:rsidRDefault="008A4D6F" w:rsidP="00BB3845">
            <w:pPr>
              <w:rPr>
                <w:rFonts w:eastAsia="Times New Roman"/>
                <w:color w:val="000000" w:themeColor="text1"/>
              </w:rPr>
            </w:pPr>
            <w:r w:rsidRPr="00D67263">
              <w:rPr>
                <w:rFonts w:eastAsia="Times New Roman"/>
                <w:color w:val="000000" w:themeColor="text1"/>
              </w:rPr>
              <w:t xml:space="preserve">    HIV-, white, CC</w:t>
            </w:r>
          </w:p>
        </w:tc>
        <w:tc>
          <w:tcPr>
            <w:tcW w:w="2070" w:type="dxa"/>
            <w:vAlign w:val="bottom"/>
          </w:tcPr>
          <w:p w14:paraId="74DF3C78" w14:textId="5B1A9159" w:rsidR="008A4D6F" w:rsidRPr="00D67263" w:rsidRDefault="008A4D6F" w:rsidP="00BB3845">
            <w:pPr>
              <w:jc w:val="center"/>
              <w:rPr>
                <w:rFonts w:eastAsia="Times New Roman"/>
                <w:color w:val="000000" w:themeColor="text1"/>
              </w:rPr>
            </w:pPr>
            <w:r w:rsidRPr="00D67263">
              <w:rPr>
                <w:rFonts w:eastAsia="Times New Roman"/>
                <w:color w:val="000000" w:themeColor="text1"/>
              </w:rPr>
              <w:t>0.8</w:t>
            </w:r>
            <w:r w:rsidR="00A75756" w:rsidRPr="00D67263">
              <w:rPr>
                <w:rFonts w:eastAsia="Times New Roman"/>
                <w:color w:val="000000" w:themeColor="text1"/>
              </w:rPr>
              <w:t>3</w:t>
            </w:r>
          </w:p>
        </w:tc>
        <w:tc>
          <w:tcPr>
            <w:tcW w:w="1980" w:type="dxa"/>
          </w:tcPr>
          <w:p w14:paraId="331FC0C1" w14:textId="00489538" w:rsidR="008A4D6F" w:rsidRPr="00D67263" w:rsidRDefault="0036176C" w:rsidP="00114622">
            <w:pPr>
              <w:jc w:val="center"/>
              <w:rPr>
                <w:color w:val="000000" w:themeColor="text1"/>
              </w:rPr>
            </w:pPr>
            <w:r w:rsidRPr="00D67263">
              <w:rPr>
                <w:color w:val="000000" w:themeColor="text1"/>
              </w:rPr>
              <w:fldChar w:fldCharType="begin">
                <w:fldData xml:space="preserve">PEVuZE5vdGU+PENpdGU+PEF1dGhvcj5MaXU8L0F1dGhvcj48WWVhcj4yMDE0PC9ZZWFyPjxSZWNO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</w:fldData>
              </w:fldChar>
            </w:r>
            <w:r w:rsidR="00114622" w:rsidRPr="00D67263">
              <w:rPr>
                <w:color w:val="000000" w:themeColor="text1"/>
              </w:rPr>
              <w:instrText xml:space="preserve"> ADDIN EN.CITE </w:instrText>
            </w:r>
            <w:r w:rsidR="00114622" w:rsidRPr="00D67263">
              <w:rPr>
                <w:color w:val="000000" w:themeColor="text1"/>
              </w:rPr>
              <w:fldChar w:fldCharType="begin">
                <w:fldData xml:space="preserve">PEVuZE5vdGU+PENpdGU+PEF1dGhvcj5MaXU8L0F1dGhvcj48WWVhcj4yMDE0PC9ZZWFyPjxSZWNO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</w:fldData>
              </w:fldChar>
            </w:r>
            <w:r w:rsidR="00114622" w:rsidRPr="00D67263">
              <w:rPr>
                <w:color w:val="000000" w:themeColor="text1"/>
              </w:rPr>
              <w:instrText xml:space="preserve"> ADDIN EN.CITE.DATA </w:instrText>
            </w:r>
            <w:r w:rsidR="00114622" w:rsidRPr="00D67263">
              <w:rPr>
                <w:color w:val="000000" w:themeColor="text1"/>
              </w:rPr>
            </w:r>
            <w:r w:rsidR="00114622" w:rsidRPr="00D67263">
              <w:rPr>
                <w:color w:val="000000" w:themeColor="text1"/>
              </w:rPr>
              <w:fldChar w:fldCharType="end"/>
            </w:r>
            <w:r w:rsidRPr="00D67263">
              <w:rPr>
                <w:color w:val="000000" w:themeColor="text1"/>
              </w:rPr>
            </w:r>
            <w:r w:rsidRPr="00D67263">
              <w:rPr>
                <w:color w:val="000000" w:themeColor="text1"/>
              </w:rPr>
              <w:fldChar w:fldCharType="separate"/>
            </w:r>
            <w:r w:rsidR="00114622" w:rsidRPr="00D67263">
              <w:rPr>
                <w:noProof/>
                <w:color w:val="000000" w:themeColor="text1"/>
              </w:rPr>
              <w:t>[9]</w:t>
            </w:r>
            <w:r w:rsidRPr="00D67263">
              <w:rPr>
                <w:color w:val="000000" w:themeColor="text1"/>
              </w:rPr>
              <w:fldChar w:fldCharType="end"/>
            </w:r>
          </w:p>
        </w:tc>
      </w:tr>
      <w:tr w:rsidR="00D67263" w:rsidRPr="00D67263" w14:paraId="1240E2E7" w14:textId="77777777" w:rsidTr="00B62433">
        <w:tc>
          <w:tcPr>
            <w:tcW w:w="3798" w:type="dxa"/>
            <w:vAlign w:val="bottom"/>
          </w:tcPr>
          <w:p w14:paraId="7FA60631" w14:textId="77777777" w:rsidR="008A4D6F" w:rsidRPr="00D67263" w:rsidRDefault="008A4D6F" w:rsidP="00BB3845">
            <w:pPr>
              <w:rPr>
                <w:rFonts w:eastAsia="Times New Roman"/>
                <w:color w:val="000000" w:themeColor="text1"/>
              </w:rPr>
            </w:pPr>
            <w:r w:rsidRPr="00D67263">
              <w:rPr>
                <w:rFonts w:eastAsia="Times New Roman"/>
                <w:color w:val="000000" w:themeColor="text1"/>
              </w:rPr>
              <w:t xml:space="preserve">    HIV-, white, non-CC</w:t>
            </w:r>
          </w:p>
        </w:tc>
        <w:tc>
          <w:tcPr>
            <w:tcW w:w="2070" w:type="dxa"/>
            <w:vAlign w:val="bottom"/>
          </w:tcPr>
          <w:p w14:paraId="1F48796B" w14:textId="72861AFE" w:rsidR="008A4D6F" w:rsidRPr="00D67263" w:rsidRDefault="00AE4C5E" w:rsidP="00BB3845">
            <w:pPr>
              <w:jc w:val="center"/>
              <w:rPr>
                <w:rFonts w:eastAsia="Times New Roman"/>
                <w:color w:val="000000" w:themeColor="text1"/>
              </w:rPr>
            </w:pPr>
            <w:r w:rsidRPr="00D67263">
              <w:rPr>
                <w:rFonts w:eastAsia="Times New Roman"/>
                <w:color w:val="000000" w:themeColor="text1"/>
              </w:rPr>
              <w:t>0.64</w:t>
            </w:r>
          </w:p>
        </w:tc>
        <w:tc>
          <w:tcPr>
            <w:tcW w:w="1980" w:type="dxa"/>
          </w:tcPr>
          <w:p w14:paraId="3A66BBD6" w14:textId="04CB8E79" w:rsidR="008A4D6F" w:rsidRPr="00D67263" w:rsidRDefault="0036176C" w:rsidP="00114622">
            <w:pPr>
              <w:jc w:val="center"/>
              <w:rPr>
                <w:color w:val="000000" w:themeColor="text1"/>
              </w:rPr>
            </w:pPr>
            <w:r w:rsidRPr="00D67263">
              <w:rPr>
                <w:color w:val="000000" w:themeColor="text1"/>
              </w:rPr>
              <w:fldChar w:fldCharType="begin">
                <w:fldData xml:space="preserve">PEVuZE5vdGU+PENpdGU+PEF1dGhvcj5MaXU8L0F1dGhvcj48WWVhcj4yMDE0PC9ZZWFyPjxSZWNO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</w:fldData>
              </w:fldChar>
            </w:r>
            <w:r w:rsidR="00114622" w:rsidRPr="00D67263">
              <w:rPr>
                <w:color w:val="000000" w:themeColor="text1"/>
              </w:rPr>
              <w:instrText xml:space="preserve"> ADDIN EN.CITE </w:instrText>
            </w:r>
            <w:r w:rsidR="00114622" w:rsidRPr="00D67263">
              <w:rPr>
                <w:color w:val="000000" w:themeColor="text1"/>
              </w:rPr>
              <w:fldChar w:fldCharType="begin">
                <w:fldData xml:space="preserve">PEVuZE5vdGU+PENpdGU+PEF1dGhvcj5MaXU8L0F1dGhvcj48WWVhcj4yMDE0PC9ZZWFyPjxSZWNO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</w:fldData>
              </w:fldChar>
            </w:r>
            <w:r w:rsidR="00114622" w:rsidRPr="00D67263">
              <w:rPr>
                <w:color w:val="000000" w:themeColor="text1"/>
              </w:rPr>
              <w:instrText xml:space="preserve"> ADDIN EN.CITE.DATA </w:instrText>
            </w:r>
            <w:r w:rsidR="00114622" w:rsidRPr="00D67263">
              <w:rPr>
                <w:color w:val="000000" w:themeColor="text1"/>
              </w:rPr>
            </w:r>
            <w:r w:rsidR="00114622" w:rsidRPr="00D67263">
              <w:rPr>
                <w:color w:val="000000" w:themeColor="text1"/>
              </w:rPr>
              <w:fldChar w:fldCharType="end"/>
            </w:r>
            <w:r w:rsidRPr="00D67263">
              <w:rPr>
                <w:color w:val="000000" w:themeColor="text1"/>
              </w:rPr>
            </w:r>
            <w:r w:rsidRPr="00D67263">
              <w:rPr>
                <w:color w:val="000000" w:themeColor="text1"/>
              </w:rPr>
              <w:fldChar w:fldCharType="separate"/>
            </w:r>
            <w:r w:rsidR="00114622" w:rsidRPr="00D67263">
              <w:rPr>
                <w:noProof/>
                <w:color w:val="000000" w:themeColor="text1"/>
              </w:rPr>
              <w:t>[9]</w:t>
            </w:r>
            <w:r w:rsidRPr="00D67263">
              <w:rPr>
                <w:color w:val="000000" w:themeColor="text1"/>
              </w:rPr>
              <w:fldChar w:fldCharType="end"/>
            </w:r>
          </w:p>
        </w:tc>
      </w:tr>
      <w:tr w:rsidR="00D67263" w:rsidRPr="00D67263" w14:paraId="1416174E" w14:textId="77777777" w:rsidTr="00B62433">
        <w:tc>
          <w:tcPr>
            <w:tcW w:w="3798" w:type="dxa"/>
            <w:vAlign w:val="bottom"/>
          </w:tcPr>
          <w:p w14:paraId="5E4D6972" w14:textId="77777777" w:rsidR="008A4D6F" w:rsidRPr="00D67263" w:rsidRDefault="008A4D6F" w:rsidP="00BB3845">
            <w:pPr>
              <w:rPr>
                <w:rFonts w:eastAsia="Times New Roman"/>
                <w:color w:val="000000" w:themeColor="text1"/>
              </w:rPr>
            </w:pPr>
            <w:r w:rsidRPr="00D67263">
              <w:rPr>
                <w:rFonts w:eastAsia="Times New Roman"/>
                <w:color w:val="000000" w:themeColor="text1"/>
              </w:rPr>
              <w:t xml:space="preserve">    HIV-, black, CC</w:t>
            </w:r>
          </w:p>
        </w:tc>
        <w:tc>
          <w:tcPr>
            <w:tcW w:w="2070" w:type="dxa"/>
            <w:vAlign w:val="bottom"/>
          </w:tcPr>
          <w:p w14:paraId="5AD316B9" w14:textId="3AB6C828" w:rsidR="008A4D6F" w:rsidRPr="00D67263" w:rsidRDefault="00F10C16" w:rsidP="00BB3845">
            <w:pPr>
              <w:jc w:val="center"/>
              <w:rPr>
                <w:rFonts w:eastAsia="Times New Roman"/>
                <w:color w:val="000000" w:themeColor="text1"/>
              </w:rPr>
            </w:pPr>
            <w:r w:rsidRPr="00D67263">
              <w:rPr>
                <w:rFonts w:eastAsia="Times New Roman"/>
                <w:color w:val="000000" w:themeColor="text1"/>
              </w:rPr>
              <w:t>0.67</w:t>
            </w:r>
          </w:p>
        </w:tc>
        <w:tc>
          <w:tcPr>
            <w:tcW w:w="1980" w:type="dxa"/>
          </w:tcPr>
          <w:p w14:paraId="6F1BAF04" w14:textId="77895AD1" w:rsidR="008A4D6F" w:rsidRPr="00D67263" w:rsidRDefault="0036176C" w:rsidP="00114622">
            <w:pPr>
              <w:jc w:val="center"/>
              <w:rPr>
                <w:color w:val="000000" w:themeColor="text1"/>
              </w:rPr>
            </w:pPr>
            <w:r w:rsidRPr="00D67263">
              <w:rPr>
                <w:color w:val="000000" w:themeColor="text1"/>
              </w:rPr>
              <w:fldChar w:fldCharType="begin">
                <w:fldData xml:space="preserve">PEVuZE5vdGU+PENpdGU+PEF1dGhvcj5MaXU8L0F1dGhvcj48WWVhcj4yMDE0PC9ZZWFyPjxSZWNO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</w:fldData>
              </w:fldChar>
            </w:r>
            <w:r w:rsidR="00114622" w:rsidRPr="00D67263">
              <w:rPr>
                <w:color w:val="000000" w:themeColor="text1"/>
              </w:rPr>
              <w:instrText xml:space="preserve"> ADDIN EN.CITE </w:instrText>
            </w:r>
            <w:r w:rsidR="00114622" w:rsidRPr="00D67263">
              <w:rPr>
                <w:color w:val="000000" w:themeColor="text1"/>
              </w:rPr>
              <w:fldChar w:fldCharType="begin">
                <w:fldData xml:space="preserve">PEVuZE5vdGU+PENpdGU+PEF1dGhvcj5MaXU8L0F1dGhvcj48WWVhcj4yMDE0PC9ZZWFyPjxSZWNO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</w:fldData>
              </w:fldChar>
            </w:r>
            <w:r w:rsidR="00114622" w:rsidRPr="00D67263">
              <w:rPr>
                <w:color w:val="000000" w:themeColor="text1"/>
              </w:rPr>
              <w:instrText xml:space="preserve"> ADDIN EN.CITE.DATA </w:instrText>
            </w:r>
            <w:r w:rsidR="00114622" w:rsidRPr="00D67263">
              <w:rPr>
                <w:color w:val="000000" w:themeColor="text1"/>
              </w:rPr>
            </w:r>
            <w:r w:rsidR="00114622" w:rsidRPr="00D67263">
              <w:rPr>
                <w:color w:val="000000" w:themeColor="text1"/>
              </w:rPr>
              <w:fldChar w:fldCharType="end"/>
            </w:r>
            <w:r w:rsidRPr="00D67263">
              <w:rPr>
                <w:color w:val="000000" w:themeColor="text1"/>
              </w:rPr>
            </w:r>
            <w:r w:rsidRPr="00D67263">
              <w:rPr>
                <w:color w:val="000000" w:themeColor="text1"/>
              </w:rPr>
              <w:fldChar w:fldCharType="separate"/>
            </w:r>
            <w:r w:rsidR="00114622" w:rsidRPr="00D67263">
              <w:rPr>
                <w:noProof/>
                <w:color w:val="000000" w:themeColor="text1"/>
              </w:rPr>
              <w:t>[9]</w:t>
            </w:r>
            <w:r w:rsidRPr="00D67263">
              <w:rPr>
                <w:color w:val="000000" w:themeColor="text1"/>
              </w:rPr>
              <w:fldChar w:fldCharType="end"/>
            </w:r>
          </w:p>
        </w:tc>
      </w:tr>
      <w:tr w:rsidR="00D67263" w:rsidRPr="00D67263" w14:paraId="40EF3819" w14:textId="77777777" w:rsidTr="00B62433">
        <w:tc>
          <w:tcPr>
            <w:tcW w:w="3798" w:type="dxa"/>
            <w:vAlign w:val="bottom"/>
          </w:tcPr>
          <w:p w14:paraId="2E88BFB6" w14:textId="77777777" w:rsidR="008A4D6F" w:rsidRPr="00D67263" w:rsidRDefault="008A4D6F" w:rsidP="00BB3845">
            <w:pPr>
              <w:rPr>
                <w:rFonts w:eastAsia="Times New Roman"/>
                <w:color w:val="000000" w:themeColor="text1"/>
              </w:rPr>
            </w:pPr>
            <w:r w:rsidRPr="00D67263">
              <w:rPr>
                <w:rFonts w:eastAsia="Times New Roman"/>
                <w:color w:val="000000" w:themeColor="text1"/>
              </w:rPr>
              <w:t xml:space="preserve">    HIV-, black, non-CC</w:t>
            </w:r>
          </w:p>
        </w:tc>
        <w:tc>
          <w:tcPr>
            <w:tcW w:w="2070" w:type="dxa"/>
            <w:vAlign w:val="bottom"/>
          </w:tcPr>
          <w:p w14:paraId="4F2F81AF" w14:textId="684B7571" w:rsidR="008A4D6F" w:rsidRPr="00D67263" w:rsidRDefault="00F10C16" w:rsidP="00BB3845">
            <w:pPr>
              <w:jc w:val="center"/>
              <w:rPr>
                <w:rFonts w:eastAsia="Times New Roman"/>
                <w:color w:val="000000" w:themeColor="text1"/>
              </w:rPr>
            </w:pPr>
            <w:r w:rsidRPr="00D67263">
              <w:rPr>
                <w:rFonts w:eastAsia="Times New Roman"/>
                <w:color w:val="000000" w:themeColor="text1"/>
              </w:rPr>
              <w:t>0.4</w:t>
            </w:r>
          </w:p>
        </w:tc>
        <w:tc>
          <w:tcPr>
            <w:tcW w:w="1980" w:type="dxa"/>
          </w:tcPr>
          <w:p w14:paraId="6C8EE4DF" w14:textId="26A150C2" w:rsidR="008A4D6F" w:rsidRPr="00D67263" w:rsidRDefault="0036176C" w:rsidP="00114622">
            <w:pPr>
              <w:jc w:val="center"/>
              <w:rPr>
                <w:color w:val="000000" w:themeColor="text1"/>
              </w:rPr>
            </w:pPr>
            <w:r w:rsidRPr="00D67263">
              <w:rPr>
                <w:color w:val="000000" w:themeColor="text1"/>
              </w:rPr>
              <w:fldChar w:fldCharType="begin">
                <w:fldData xml:space="preserve">PEVuZE5vdGU+PENpdGU+PEF1dGhvcj5MaXU8L0F1dGhvcj48WWVhcj4yMDE0PC9ZZWFyPjxSZWNO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</w:fldData>
              </w:fldChar>
            </w:r>
            <w:r w:rsidR="00114622" w:rsidRPr="00D67263">
              <w:rPr>
                <w:color w:val="000000" w:themeColor="text1"/>
              </w:rPr>
              <w:instrText xml:space="preserve"> ADDIN EN.CITE </w:instrText>
            </w:r>
            <w:r w:rsidR="00114622" w:rsidRPr="00D67263">
              <w:rPr>
                <w:color w:val="000000" w:themeColor="text1"/>
              </w:rPr>
              <w:fldChar w:fldCharType="begin">
                <w:fldData xml:space="preserve">PEVuZE5vdGU+PENpdGU+PEF1dGhvcj5MaXU8L0F1dGhvcj48WWVhcj4yMDE0PC9ZZWFyPjxSZWNO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</w:fldData>
              </w:fldChar>
            </w:r>
            <w:r w:rsidR="00114622" w:rsidRPr="00D67263">
              <w:rPr>
                <w:color w:val="000000" w:themeColor="text1"/>
              </w:rPr>
              <w:instrText xml:space="preserve"> ADDIN EN.CITE.DATA </w:instrText>
            </w:r>
            <w:r w:rsidR="00114622" w:rsidRPr="00D67263">
              <w:rPr>
                <w:color w:val="000000" w:themeColor="text1"/>
              </w:rPr>
            </w:r>
            <w:r w:rsidR="00114622" w:rsidRPr="00D67263">
              <w:rPr>
                <w:color w:val="000000" w:themeColor="text1"/>
              </w:rPr>
              <w:fldChar w:fldCharType="end"/>
            </w:r>
            <w:r w:rsidRPr="00D67263">
              <w:rPr>
                <w:color w:val="000000" w:themeColor="text1"/>
              </w:rPr>
            </w:r>
            <w:r w:rsidRPr="00D67263">
              <w:rPr>
                <w:color w:val="000000" w:themeColor="text1"/>
              </w:rPr>
              <w:fldChar w:fldCharType="separate"/>
            </w:r>
            <w:r w:rsidR="00114622" w:rsidRPr="00D67263">
              <w:rPr>
                <w:noProof/>
                <w:color w:val="000000" w:themeColor="text1"/>
              </w:rPr>
              <w:t>[9]</w:t>
            </w:r>
            <w:r w:rsidRPr="00D67263">
              <w:rPr>
                <w:color w:val="000000" w:themeColor="text1"/>
              </w:rPr>
              <w:fldChar w:fldCharType="end"/>
            </w:r>
          </w:p>
        </w:tc>
      </w:tr>
      <w:tr w:rsidR="00D67263" w:rsidRPr="00D67263" w14:paraId="1AC61F8C" w14:textId="77777777" w:rsidTr="00B62433">
        <w:tc>
          <w:tcPr>
            <w:tcW w:w="3798" w:type="dxa"/>
          </w:tcPr>
          <w:p w14:paraId="3447DEF0" w14:textId="634D70B9" w:rsidR="008A4D6F" w:rsidRPr="00D67263" w:rsidRDefault="005421A8" w:rsidP="00B94235">
            <w:pPr>
              <w:keepNext/>
              <w:keepLines/>
              <w:outlineLvl w:val="7"/>
              <w:rPr>
                <w:rFonts w:eastAsia="Times New Roman"/>
                <w:bCs/>
                <w:color w:val="000000" w:themeColor="text1"/>
                <w:u w:val="single"/>
              </w:rPr>
            </w:pPr>
            <w:r w:rsidRPr="00D67263">
              <w:rPr>
                <w:rFonts w:eastAsia="Times New Roman"/>
                <w:color w:val="000000" w:themeColor="text1"/>
              </w:rPr>
              <w:t xml:space="preserve">    </w:t>
            </w:r>
            <w:r w:rsidR="008A4D6F" w:rsidRPr="00D67263">
              <w:rPr>
                <w:rFonts w:eastAsia="Times New Roman"/>
                <w:color w:val="000000" w:themeColor="text1"/>
              </w:rPr>
              <w:t>Decrease in SVR, HIV+</w:t>
            </w:r>
          </w:p>
        </w:tc>
        <w:tc>
          <w:tcPr>
            <w:tcW w:w="2070" w:type="dxa"/>
          </w:tcPr>
          <w:p w14:paraId="44407E72" w14:textId="77777777" w:rsidR="008A4D6F" w:rsidRPr="00D67263" w:rsidRDefault="008A4D6F" w:rsidP="00FB6CC0">
            <w:pPr>
              <w:jc w:val="center"/>
              <w:rPr>
                <w:rFonts w:eastAsia="Times New Roman"/>
                <w:color w:val="000000" w:themeColor="text1"/>
              </w:rPr>
            </w:pPr>
            <w:r w:rsidRPr="00D67263">
              <w:rPr>
                <w:rFonts w:eastAsia="Times New Roman"/>
                <w:color w:val="000000" w:themeColor="text1"/>
              </w:rPr>
              <w:t>0.89</w:t>
            </w:r>
          </w:p>
        </w:tc>
        <w:tc>
          <w:tcPr>
            <w:tcW w:w="1980" w:type="dxa"/>
          </w:tcPr>
          <w:p w14:paraId="793FAC69" w14:textId="340A29CE" w:rsidR="008A4D6F" w:rsidRPr="00D67263" w:rsidRDefault="0036176C" w:rsidP="00725F75">
            <w:pPr>
              <w:jc w:val="center"/>
              <w:rPr>
                <w:color w:val="000000" w:themeColor="text1"/>
              </w:rPr>
            </w:pPr>
            <w:r w:rsidRPr="00D67263">
              <w:rPr>
                <w:color w:val="000000" w:themeColor="text1"/>
              </w:rPr>
              <w:fldChar w:fldCharType="begin">
                <w:fldData xml:space="preserve">PEVuZE5vdGU+PENpdGU+PEF1dGhvcj5DaXByaWFubzwvQXV0aG9yPjxZZWFyPjIwMTI8L1llYXI+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==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PEVuZE5vdGU+PENpdGU+PEF1dGhvcj5DaXByaWFubzwvQXV0aG9yPjxZZWFyPjIwMTI8L1llYXI+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==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114622" w:rsidRPr="00D67263">
              <w:rPr>
                <w:noProof/>
                <w:color w:val="000000" w:themeColor="text1"/>
              </w:rPr>
              <w:t>[14]</w:t>
            </w:r>
            <w:r w:rsidRPr="00D67263">
              <w:rPr>
                <w:color w:val="000000" w:themeColor="text1"/>
              </w:rPr>
              <w:fldChar w:fldCharType="end"/>
            </w:r>
          </w:p>
        </w:tc>
      </w:tr>
      <w:tr w:rsidR="00D67263" w:rsidRPr="00D67263" w14:paraId="3A7DA739" w14:textId="77777777" w:rsidTr="00B62433">
        <w:tc>
          <w:tcPr>
            <w:tcW w:w="3798" w:type="dxa"/>
            <w:vAlign w:val="bottom"/>
          </w:tcPr>
          <w:p w14:paraId="3DB50AD0" w14:textId="2CEA4D9D" w:rsidR="008A4D6F" w:rsidRPr="00D67263" w:rsidRDefault="005421A8" w:rsidP="00692B6C">
            <w:pPr>
              <w:rPr>
                <w:rFonts w:eastAsia="Times New Roman"/>
                <w:b/>
                <w:color w:val="000000" w:themeColor="text1"/>
              </w:rPr>
            </w:pPr>
            <w:r w:rsidRPr="00D67263">
              <w:rPr>
                <w:rFonts w:eastAsia="Times New Roman"/>
                <w:color w:val="000000" w:themeColor="text1"/>
              </w:rPr>
              <w:t xml:space="preserve">    </w:t>
            </w:r>
            <w:r w:rsidR="008A4D6F" w:rsidRPr="00D67263">
              <w:rPr>
                <w:rFonts w:eastAsia="Times New Roman"/>
                <w:color w:val="000000" w:themeColor="text1"/>
              </w:rPr>
              <w:t>Decrease in SVR for F3, F4</w:t>
            </w:r>
          </w:p>
        </w:tc>
        <w:tc>
          <w:tcPr>
            <w:tcW w:w="2070" w:type="dxa"/>
            <w:vAlign w:val="bottom"/>
          </w:tcPr>
          <w:p w14:paraId="656C95F1" w14:textId="3A6C7A0F" w:rsidR="008A4D6F" w:rsidRPr="00D67263" w:rsidRDefault="008A4D6F" w:rsidP="00BB3845">
            <w:pPr>
              <w:jc w:val="center"/>
              <w:rPr>
                <w:rFonts w:eastAsia="Times New Roman"/>
                <w:color w:val="000000" w:themeColor="text1"/>
              </w:rPr>
            </w:pPr>
            <w:r w:rsidRPr="00D67263">
              <w:rPr>
                <w:rFonts w:eastAsia="Times New Roman"/>
                <w:color w:val="000000" w:themeColor="text1"/>
              </w:rPr>
              <w:t>0.8</w:t>
            </w:r>
            <w:r w:rsidR="00B256C0" w:rsidRPr="00D67263">
              <w:rPr>
                <w:rFonts w:eastAsia="Times New Roman"/>
                <w:color w:val="000000" w:themeColor="text1"/>
              </w:rPr>
              <w:t>0</w:t>
            </w:r>
          </w:p>
        </w:tc>
        <w:tc>
          <w:tcPr>
            <w:tcW w:w="1980" w:type="dxa"/>
          </w:tcPr>
          <w:p w14:paraId="11C12A3A" w14:textId="2DA0A714" w:rsidR="008A4D6F" w:rsidRPr="00D67263" w:rsidRDefault="0036176C" w:rsidP="00114622">
            <w:pPr>
              <w:jc w:val="center"/>
              <w:rPr>
                <w:color w:val="000000" w:themeColor="text1"/>
              </w:rPr>
            </w:pPr>
            <w:r w:rsidRPr="00D67263">
              <w:rPr>
                <w:color w:val="000000" w:themeColor="text1"/>
              </w:rPr>
              <w:fldChar w:fldCharType="begin">
                <w:fldData xml:space="preserve">PEVuZE5vdGU+PENpdGU+PEF1dGhvcj5MaXU8L0F1dGhvcj48WWVhcj4yMDE0PC9ZZWFyPjxSZWNO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</w:fldData>
              </w:fldChar>
            </w:r>
            <w:r w:rsidR="00114622" w:rsidRPr="00D67263">
              <w:rPr>
                <w:color w:val="000000" w:themeColor="text1"/>
              </w:rPr>
              <w:instrText xml:space="preserve"> ADDIN EN.CITE </w:instrText>
            </w:r>
            <w:r w:rsidR="00114622" w:rsidRPr="00D67263">
              <w:rPr>
                <w:color w:val="000000" w:themeColor="text1"/>
              </w:rPr>
              <w:fldChar w:fldCharType="begin">
                <w:fldData xml:space="preserve">PEVuZE5vdGU+PENpdGU+PEF1dGhvcj5MaXU8L0F1dGhvcj48WWVhcj4yMDE0PC9ZZWFyPjxSZWNO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</w:fldData>
              </w:fldChar>
            </w:r>
            <w:r w:rsidR="00114622" w:rsidRPr="00D67263">
              <w:rPr>
                <w:color w:val="000000" w:themeColor="text1"/>
              </w:rPr>
              <w:instrText xml:space="preserve"> ADDIN EN.CITE.DATA </w:instrText>
            </w:r>
            <w:r w:rsidR="00114622" w:rsidRPr="00D67263">
              <w:rPr>
                <w:color w:val="000000" w:themeColor="text1"/>
              </w:rPr>
            </w:r>
            <w:r w:rsidR="00114622" w:rsidRPr="00D67263">
              <w:rPr>
                <w:color w:val="000000" w:themeColor="text1"/>
              </w:rPr>
              <w:fldChar w:fldCharType="end"/>
            </w:r>
            <w:r w:rsidRPr="00D67263">
              <w:rPr>
                <w:color w:val="000000" w:themeColor="text1"/>
              </w:rPr>
            </w:r>
            <w:r w:rsidRPr="00D67263">
              <w:rPr>
                <w:color w:val="000000" w:themeColor="text1"/>
              </w:rPr>
              <w:fldChar w:fldCharType="separate"/>
            </w:r>
            <w:r w:rsidR="00114622" w:rsidRPr="00D67263">
              <w:rPr>
                <w:noProof/>
                <w:color w:val="000000" w:themeColor="text1"/>
              </w:rPr>
              <w:t>[9]</w:t>
            </w:r>
            <w:r w:rsidRPr="00D67263">
              <w:rPr>
                <w:color w:val="000000" w:themeColor="text1"/>
              </w:rPr>
              <w:fldChar w:fldCharType="end"/>
            </w:r>
          </w:p>
        </w:tc>
      </w:tr>
      <w:tr w:rsidR="00D67263" w:rsidRPr="00D67263" w14:paraId="621338C7" w14:textId="77777777" w:rsidTr="00B62433">
        <w:tc>
          <w:tcPr>
            <w:tcW w:w="3798" w:type="dxa"/>
            <w:vAlign w:val="bottom"/>
          </w:tcPr>
          <w:p w14:paraId="0184F95F" w14:textId="44C86719" w:rsidR="008A4D6F" w:rsidRPr="00D67263" w:rsidRDefault="00EF76FB" w:rsidP="00B94235">
            <w:pPr>
              <w:keepNext/>
              <w:keepLines/>
              <w:outlineLvl w:val="7"/>
              <w:rPr>
                <w:rFonts w:eastAsia="Times New Roman"/>
                <w:b/>
                <w:bCs/>
                <w:color w:val="000000" w:themeColor="text1"/>
                <w:u w:val="single"/>
              </w:rPr>
            </w:pPr>
            <w:r w:rsidRPr="00D67263">
              <w:rPr>
                <w:rFonts w:eastAsia="Times New Roman"/>
                <w:b/>
                <w:color w:val="000000" w:themeColor="text1"/>
              </w:rPr>
              <w:t xml:space="preserve">    </w:t>
            </w:r>
            <w:r w:rsidR="008A4D6F" w:rsidRPr="00D67263">
              <w:rPr>
                <w:rFonts w:eastAsia="Times New Roman"/>
                <w:b/>
                <w:color w:val="000000" w:themeColor="text1"/>
              </w:rPr>
              <w:t>Spontaneous clearing</w:t>
            </w:r>
          </w:p>
        </w:tc>
        <w:tc>
          <w:tcPr>
            <w:tcW w:w="2070" w:type="dxa"/>
            <w:vAlign w:val="bottom"/>
          </w:tcPr>
          <w:p w14:paraId="655F65CF" w14:textId="77777777" w:rsidR="008A4D6F" w:rsidRPr="00D67263" w:rsidRDefault="008A4D6F" w:rsidP="00BB3845">
            <w:pPr>
              <w:jc w:val="center"/>
              <w:rPr>
                <w:rFonts w:eastAsia="Times New Roman"/>
                <w:color w:val="000000" w:themeColor="text1"/>
              </w:rPr>
            </w:pPr>
          </w:p>
        </w:tc>
        <w:tc>
          <w:tcPr>
            <w:tcW w:w="1980" w:type="dxa"/>
          </w:tcPr>
          <w:p w14:paraId="17D1AE2A" w14:textId="6BED5A1C" w:rsidR="008A4D6F" w:rsidRPr="00D67263" w:rsidRDefault="0036176C" w:rsidP="00114622">
            <w:pPr>
              <w:jc w:val="center"/>
              <w:rPr>
                <w:color w:val="000000" w:themeColor="text1"/>
              </w:rPr>
            </w:pPr>
            <w:r w:rsidRPr="00D67263">
              <w:rPr>
                <w:color w:val="000000" w:themeColor="text1"/>
              </w:rPr>
              <w:fldChar w:fldCharType="begin">
                <w:fldData xml:space="preserve">PEVuZE5vdGU+PENpdGU+PEF1dGhvcj5TY290dDwvQXV0aG9yPjxZZWFyPjIwMTc8L1llYXI+PFJl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</w:fldData>
              </w:fldChar>
            </w:r>
            <w:r w:rsidR="00114622" w:rsidRPr="00D67263">
              <w:rPr>
                <w:color w:val="000000" w:themeColor="text1"/>
              </w:rPr>
              <w:instrText xml:space="preserve"> ADDIN EN.CITE </w:instrText>
            </w:r>
            <w:r w:rsidR="00114622" w:rsidRPr="00D67263">
              <w:rPr>
                <w:color w:val="000000" w:themeColor="text1"/>
              </w:rPr>
              <w:fldChar w:fldCharType="begin">
                <w:fldData xml:space="preserve">PEVuZE5vdGU+PENpdGU+PEF1dGhvcj5TY290dDwvQXV0aG9yPjxZZWFyPjIwMTc8L1llYXI+PFJl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</w:fldData>
              </w:fldChar>
            </w:r>
            <w:r w:rsidR="00114622" w:rsidRPr="00D67263">
              <w:rPr>
                <w:color w:val="000000" w:themeColor="text1"/>
              </w:rPr>
              <w:instrText xml:space="preserve"> ADDIN EN.CITE.DATA </w:instrText>
            </w:r>
            <w:r w:rsidR="00114622" w:rsidRPr="00D67263">
              <w:rPr>
                <w:color w:val="000000" w:themeColor="text1"/>
              </w:rPr>
            </w:r>
            <w:r w:rsidR="00114622" w:rsidRPr="00D67263">
              <w:rPr>
                <w:color w:val="000000" w:themeColor="text1"/>
              </w:rPr>
              <w:fldChar w:fldCharType="end"/>
            </w:r>
            <w:r w:rsidRPr="00D67263">
              <w:rPr>
                <w:color w:val="000000" w:themeColor="text1"/>
              </w:rPr>
            </w:r>
            <w:r w:rsidRPr="00D67263">
              <w:rPr>
                <w:color w:val="000000" w:themeColor="text1"/>
              </w:rPr>
              <w:fldChar w:fldCharType="separate"/>
            </w:r>
            <w:r w:rsidR="00114622" w:rsidRPr="00D67263">
              <w:rPr>
                <w:noProof/>
                <w:color w:val="000000" w:themeColor="text1"/>
              </w:rPr>
              <w:t>[9, 48]</w:t>
            </w:r>
            <w:r w:rsidRPr="00D67263">
              <w:rPr>
                <w:color w:val="000000" w:themeColor="text1"/>
              </w:rPr>
              <w:fldChar w:fldCharType="end"/>
            </w:r>
          </w:p>
        </w:tc>
      </w:tr>
      <w:tr w:rsidR="00D67263" w:rsidRPr="00D67263" w14:paraId="67A76E1B" w14:textId="77777777" w:rsidTr="00B62433">
        <w:tc>
          <w:tcPr>
            <w:tcW w:w="3798" w:type="dxa"/>
            <w:vAlign w:val="bottom"/>
          </w:tcPr>
          <w:p w14:paraId="16761AFD" w14:textId="5728154E" w:rsidR="008A4D6F" w:rsidRPr="00D67263" w:rsidRDefault="00EF76FB" w:rsidP="00B94235">
            <w:pPr>
              <w:keepNext/>
              <w:keepLines/>
              <w:outlineLvl w:val="7"/>
              <w:rPr>
                <w:rFonts w:eastAsia="Times New Roman"/>
                <w:b/>
                <w:bCs/>
                <w:color w:val="000000" w:themeColor="text1"/>
                <w:u w:val="single"/>
              </w:rPr>
            </w:pPr>
            <w:r w:rsidRPr="00D67263">
              <w:rPr>
                <w:rFonts w:eastAsia="Times New Roman"/>
                <w:color w:val="000000" w:themeColor="text1"/>
              </w:rPr>
              <w:t xml:space="preserve">    </w:t>
            </w:r>
            <w:r w:rsidR="008A4D6F" w:rsidRPr="00D67263">
              <w:rPr>
                <w:rFonts w:eastAsia="Times New Roman"/>
                <w:color w:val="000000" w:themeColor="text1"/>
              </w:rPr>
              <w:t>Acute, HIV+</w:t>
            </w:r>
          </w:p>
        </w:tc>
        <w:tc>
          <w:tcPr>
            <w:tcW w:w="2070" w:type="dxa"/>
            <w:vAlign w:val="bottom"/>
          </w:tcPr>
          <w:p w14:paraId="4BF61694" w14:textId="77777777" w:rsidR="008A4D6F" w:rsidRPr="00D67263" w:rsidRDefault="008A4D6F" w:rsidP="00BB3845">
            <w:pPr>
              <w:jc w:val="center"/>
              <w:rPr>
                <w:rFonts w:eastAsia="Times New Roman"/>
                <w:color w:val="000000" w:themeColor="text1"/>
              </w:rPr>
            </w:pPr>
            <w:r w:rsidRPr="00D67263">
              <w:rPr>
                <w:rFonts w:eastAsia="Times New Roman"/>
                <w:color w:val="000000" w:themeColor="text1"/>
              </w:rPr>
              <w:t>0.15</w:t>
            </w:r>
          </w:p>
        </w:tc>
        <w:tc>
          <w:tcPr>
            <w:tcW w:w="1980" w:type="dxa"/>
          </w:tcPr>
          <w:p w14:paraId="3ACD0E39" w14:textId="77777777" w:rsidR="008A4D6F" w:rsidRPr="00D67263" w:rsidRDefault="008A4D6F" w:rsidP="00BB3845">
            <w:pPr>
              <w:jc w:val="center"/>
              <w:rPr>
                <w:b/>
                <w:color w:val="000000" w:themeColor="text1"/>
              </w:rPr>
            </w:pPr>
          </w:p>
        </w:tc>
      </w:tr>
      <w:tr w:rsidR="00D67263" w:rsidRPr="00D67263" w14:paraId="0D9207BF" w14:textId="77777777" w:rsidTr="00B62433">
        <w:tc>
          <w:tcPr>
            <w:tcW w:w="3798" w:type="dxa"/>
            <w:vAlign w:val="bottom"/>
          </w:tcPr>
          <w:p w14:paraId="1D37F400" w14:textId="37C62867" w:rsidR="008A4D6F" w:rsidRPr="00D67263" w:rsidRDefault="00EF76FB" w:rsidP="00B94235">
            <w:pPr>
              <w:keepNext/>
              <w:keepLines/>
              <w:outlineLvl w:val="7"/>
              <w:rPr>
                <w:rFonts w:eastAsia="Times New Roman"/>
                <w:b/>
                <w:bCs/>
                <w:color w:val="000000" w:themeColor="text1"/>
                <w:u w:val="single"/>
              </w:rPr>
            </w:pPr>
            <w:r w:rsidRPr="00D67263">
              <w:rPr>
                <w:rFonts w:eastAsia="Times New Roman"/>
                <w:color w:val="000000" w:themeColor="text1"/>
              </w:rPr>
              <w:t xml:space="preserve">    </w:t>
            </w:r>
            <w:r w:rsidR="008A4D6F" w:rsidRPr="00D67263">
              <w:rPr>
                <w:rFonts w:eastAsia="Times New Roman"/>
                <w:color w:val="000000" w:themeColor="text1"/>
              </w:rPr>
              <w:t>Acute, HIV-</w:t>
            </w:r>
          </w:p>
        </w:tc>
        <w:tc>
          <w:tcPr>
            <w:tcW w:w="2070" w:type="dxa"/>
            <w:vAlign w:val="bottom"/>
          </w:tcPr>
          <w:p w14:paraId="069876F3" w14:textId="77777777" w:rsidR="008A4D6F" w:rsidRPr="00D67263" w:rsidRDefault="008A4D6F" w:rsidP="00BB3845">
            <w:pPr>
              <w:jc w:val="center"/>
              <w:rPr>
                <w:rFonts w:eastAsia="Times New Roman"/>
                <w:color w:val="000000" w:themeColor="text1"/>
              </w:rPr>
            </w:pPr>
            <w:r w:rsidRPr="00D67263">
              <w:rPr>
                <w:rFonts w:eastAsia="Times New Roman"/>
                <w:color w:val="000000" w:themeColor="text1"/>
              </w:rPr>
              <w:t>0.25</w:t>
            </w:r>
          </w:p>
        </w:tc>
        <w:tc>
          <w:tcPr>
            <w:tcW w:w="1980" w:type="dxa"/>
          </w:tcPr>
          <w:p w14:paraId="2217FEAD" w14:textId="77777777" w:rsidR="008A4D6F" w:rsidRPr="00D67263" w:rsidRDefault="008A4D6F" w:rsidP="00BB3845">
            <w:pPr>
              <w:jc w:val="center"/>
              <w:rPr>
                <w:b/>
                <w:color w:val="000000" w:themeColor="text1"/>
              </w:rPr>
            </w:pPr>
          </w:p>
        </w:tc>
      </w:tr>
      <w:tr w:rsidR="00D67263" w:rsidRPr="00D67263" w14:paraId="3033F408" w14:textId="77777777" w:rsidTr="00B62433">
        <w:tc>
          <w:tcPr>
            <w:tcW w:w="3798" w:type="dxa"/>
            <w:vAlign w:val="bottom"/>
          </w:tcPr>
          <w:p w14:paraId="363FD625" w14:textId="4808D3CE" w:rsidR="008A4D6F" w:rsidRPr="00D67263" w:rsidRDefault="00EF76FB" w:rsidP="00B94235">
            <w:pPr>
              <w:keepNext/>
              <w:keepLines/>
              <w:outlineLvl w:val="7"/>
              <w:rPr>
                <w:rFonts w:eastAsia="Times New Roman"/>
                <w:b/>
                <w:bCs/>
                <w:color w:val="000000" w:themeColor="text1"/>
                <w:u w:val="single"/>
              </w:rPr>
            </w:pPr>
            <w:r w:rsidRPr="00D67263">
              <w:rPr>
                <w:rFonts w:eastAsia="Times New Roman"/>
                <w:color w:val="000000" w:themeColor="text1"/>
              </w:rPr>
              <w:t xml:space="preserve">    </w:t>
            </w:r>
            <w:r w:rsidR="008A4D6F" w:rsidRPr="00D67263">
              <w:rPr>
                <w:rFonts w:eastAsia="Times New Roman"/>
                <w:color w:val="000000" w:themeColor="text1"/>
              </w:rPr>
              <w:t>F0, HIV+</w:t>
            </w:r>
          </w:p>
        </w:tc>
        <w:tc>
          <w:tcPr>
            <w:tcW w:w="2070" w:type="dxa"/>
            <w:vAlign w:val="bottom"/>
          </w:tcPr>
          <w:p w14:paraId="4A072647" w14:textId="77777777" w:rsidR="008A4D6F" w:rsidRPr="00D67263" w:rsidRDefault="008A4D6F" w:rsidP="00BB3845">
            <w:pPr>
              <w:jc w:val="center"/>
              <w:rPr>
                <w:rFonts w:eastAsia="Times New Roman"/>
                <w:color w:val="000000" w:themeColor="text1"/>
              </w:rPr>
            </w:pPr>
            <w:r w:rsidRPr="00D67263">
              <w:rPr>
                <w:rFonts w:eastAsia="Times New Roman"/>
                <w:color w:val="000000" w:themeColor="text1"/>
              </w:rPr>
              <w:t>0.001</w:t>
            </w:r>
          </w:p>
        </w:tc>
        <w:tc>
          <w:tcPr>
            <w:tcW w:w="1980" w:type="dxa"/>
          </w:tcPr>
          <w:p w14:paraId="0F544DA9" w14:textId="77777777" w:rsidR="008A4D6F" w:rsidRPr="00D67263" w:rsidRDefault="008A4D6F" w:rsidP="00BB3845">
            <w:pPr>
              <w:jc w:val="center"/>
              <w:rPr>
                <w:b/>
                <w:color w:val="000000" w:themeColor="text1"/>
              </w:rPr>
            </w:pPr>
          </w:p>
        </w:tc>
      </w:tr>
      <w:tr w:rsidR="00D67263" w:rsidRPr="00D67263" w14:paraId="22D60075" w14:textId="77777777" w:rsidTr="00B62433">
        <w:tc>
          <w:tcPr>
            <w:tcW w:w="3798" w:type="dxa"/>
            <w:vAlign w:val="bottom"/>
          </w:tcPr>
          <w:p w14:paraId="5425B41E" w14:textId="15B25E41" w:rsidR="008A4D6F" w:rsidRPr="00D67263" w:rsidRDefault="00EF76FB" w:rsidP="00B94235">
            <w:pPr>
              <w:keepNext/>
              <w:keepLines/>
              <w:outlineLvl w:val="7"/>
              <w:rPr>
                <w:rFonts w:eastAsia="Times New Roman"/>
                <w:b/>
                <w:bCs/>
                <w:color w:val="000000" w:themeColor="text1"/>
                <w:u w:val="single"/>
              </w:rPr>
            </w:pPr>
            <w:r w:rsidRPr="00D67263">
              <w:rPr>
                <w:rFonts w:eastAsia="Times New Roman"/>
                <w:color w:val="000000" w:themeColor="text1"/>
              </w:rPr>
              <w:t xml:space="preserve">    </w:t>
            </w:r>
            <w:r w:rsidR="008A4D6F" w:rsidRPr="00D67263">
              <w:rPr>
                <w:rFonts w:eastAsia="Times New Roman"/>
                <w:color w:val="000000" w:themeColor="text1"/>
              </w:rPr>
              <w:t>F0, HIV-</w:t>
            </w:r>
          </w:p>
        </w:tc>
        <w:tc>
          <w:tcPr>
            <w:tcW w:w="2070" w:type="dxa"/>
            <w:vAlign w:val="bottom"/>
          </w:tcPr>
          <w:p w14:paraId="457BBB3D" w14:textId="77777777" w:rsidR="008A4D6F" w:rsidRPr="00D67263" w:rsidRDefault="008A4D6F" w:rsidP="00BB3845">
            <w:pPr>
              <w:jc w:val="center"/>
              <w:rPr>
                <w:rFonts w:eastAsia="Times New Roman"/>
                <w:color w:val="000000" w:themeColor="text1"/>
              </w:rPr>
            </w:pPr>
            <w:r w:rsidRPr="00D67263">
              <w:rPr>
                <w:rFonts w:eastAsia="Times New Roman"/>
                <w:color w:val="000000" w:themeColor="text1"/>
              </w:rPr>
              <w:t>0.0006</w:t>
            </w:r>
          </w:p>
        </w:tc>
        <w:tc>
          <w:tcPr>
            <w:tcW w:w="1980" w:type="dxa"/>
          </w:tcPr>
          <w:p w14:paraId="36CAF2EB" w14:textId="77777777" w:rsidR="008A4D6F" w:rsidRPr="00D67263" w:rsidRDefault="008A4D6F" w:rsidP="00BB3845">
            <w:pPr>
              <w:jc w:val="center"/>
              <w:rPr>
                <w:b/>
                <w:color w:val="000000" w:themeColor="text1"/>
              </w:rPr>
            </w:pPr>
          </w:p>
        </w:tc>
      </w:tr>
    </w:tbl>
    <w:p w14:paraId="0AD4039E" w14:textId="77777777" w:rsidR="008A4D6F" w:rsidRPr="00D67263" w:rsidRDefault="008A4D6F">
      <w:pPr>
        <w:rPr>
          <w:color w:val="000000" w:themeColor="text1"/>
        </w:rPr>
      </w:pPr>
      <w:r w:rsidRPr="00D67263">
        <w:rPr>
          <w:color w:val="000000" w:themeColor="text1"/>
        </w:rPr>
        <w:br w:type="page"/>
      </w:r>
    </w:p>
    <w:p w14:paraId="7CBA1C32" w14:textId="77777777" w:rsidR="00063F9E" w:rsidRPr="00D67263" w:rsidRDefault="00063F9E" w:rsidP="008A4D6F">
      <w:pPr>
        <w:spacing w:after="120"/>
        <w:rPr>
          <w:b/>
          <w:color w:val="000000" w:themeColor="text1"/>
        </w:rPr>
        <w:sectPr w:rsidR="00063F9E" w:rsidRPr="00D67263" w:rsidSect="00905FF7">
          <w:footnotePr>
            <w:numFmt w:val="chicago"/>
            <w:numRestart w:val="eachSect"/>
          </w:footnotePr>
          <w:pgSz w:w="12240" w:h="15840"/>
          <w:pgMar w:top="1440" w:right="1530" w:bottom="1440" w:left="1800" w:header="720" w:footer="720" w:gutter="0"/>
          <w:cols w:space="720"/>
          <w:docGrid w:linePitch="360"/>
        </w:sectPr>
      </w:pPr>
    </w:p>
    <w:p w14:paraId="5F1F828D" w14:textId="1486FB4B" w:rsidR="008A4D6F" w:rsidRPr="00D67263" w:rsidRDefault="008A4D6F" w:rsidP="008A4D6F">
      <w:pPr>
        <w:spacing w:after="120"/>
        <w:rPr>
          <w:b/>
          <w:color w:val="000000" w:themeColor="text1"/>
        </w:rPr>
      </w:pPr>
      <w:r w:rsidRPr="00D67263">
        <w:rPr>
          <w:b/>
          <w:color w:val="000000" w:themeColor="text1"/>
        </w:rPr>
        <w:t xml:space="preserve">Table </w:t>
      </w:r>
      <w:r w:rsidR="003A79B4">
        <w:rPr>
          <w:b/>
          <w:color w:val="000000" w:themeColor="text1"/>
        </w:rPr>
        <w:t>L</w:t>
      </w:r>
      <w:r w:rsidR="00BA12CE" w:rsidRPr="00D67263">
        <w:rPr>
          <w:b/>
          <w:color w:val="000000" w:themeColor="text1"/>
        </w:rPr>
        <w:t>.</w:t>
      </w:r>
      <w:r w:rsidRPr="00D67263">
        <w:rPr>
          <w:b/>
          <w:color w:val="000000" w:themeColor="text1"/>
        </w:rPr>
        <w:t xml:space="preserve"> </w:t>
      </w:r>
      <w:r w:rsidR="00692B6C" w:rsidRPr="00D67263">
        <w:rPr>
          <w:b/>
          <w:color w:val="000000" w:themeColor="text1"/>
        </w:rPr>
        <w:t xml:space="preserve">HIV and HCV </w:t>
      </w:r>
      <w:r w:rsidRPr="00D67263">
        <w:rPr>
          <w:b/>
          <w:color w:val="000000" w:themeColor="text1"/>
        </w:rPr>
        <w:t>Awareness and Treatment</w:t>
      </w:r>
      <w:r w:rsidR="00437332" w:rsidRPr="00D67263">
        <w:rPr>
          <w:rStyle w:val="FootnoteReference"/>
          <w:b/>
          <w:color w:val="000000" w:themeColor="text1"/>
        </w:rPr>
        <w:footnoteReference w:id="15"/>
      </w:r>
      <w:r w:rsidRPr="00D67263">
        <w:rPr>
          <w:b/>
          <w:color w:val="000000" w:themeColor="text1"/>
        </w:rPr>
        <w:t xml:space="preserve"> </w:t>
      </w:r>
    </w:p>
    <w:tbl>
      <w:tblPr>
        <w:tblStyle w:val="TableGrid"/>
        <w:tblW w:w="0" w:type="auto"/>
        <w:tblLook w:val="04A0" w:firstRow="1" w:lastRow="0" w:firstColumn="1" w:lastColumn="0" w:noHBand="0" w:noVBand="1"/>
      </w:tblPr>
      <w:tblGrid>
        <w:gridCol w:w="6138"/>
        <w:gridCol w:w="1025"/>
        <w:gridCol w:w="1737"/>
      </w:tblGrid>
      <w:tr w:rsidR="00D67263" w:rsidRPr="00D67263" w14:paraId="00066227" w14:textId="77777777" w:rsidTr="00B62433">
        <w:tc>
          <w:tcPr>
            <w:tcW w:w="6138" w:type="dxa"/>
          </w:tcPr>
          <w:p w14:paraId="56E03403" w14:textId="77777777" w:rsidR="008A4D6F" w:rsidRPr="00D67263" w:rsidRDefault="008A4D6F" w:rsidP="00B94235">
            <w:pPr>
              <w:spacing w:before="40" w:after="40"/>
              <w:rPr>
                <w:b/>
                <w:color w:val="000000" w:themeColor="text1"/>
                <w:vertAlign w:val="superscript"/>
              </w:rPr>
            </w:pPr>
            <w:r w:rsidRPr="00D67263">
              <w:rPr>
                <w:rFonts w:eastAsia="Times New Roman"/>
                <w:b/>
                <w:bCs/>
                <w:color w:val="000000" w:themeColor="text1"/>
              </w:rPr>
              <w:t>Parameter</w:t>
            </w:r>
          </w:p>
        </w:tc>
        <w:tc>
          <w:tcPr>
            <w:tcW w:w="1025" w:type="dxa"/>
          </w:tcPr>
          <w:p w14:paraId="72383A4B" w14:textId="77777777" w:rsidR="008A4D6F" w:rsidRPr="00D67263" w:rsidRDefault="008A4D6F" w:rsidP="00B94235">
            <w:pPr>
              <w:spacing w:before="40" w:after="40"/>
              <w:jc w:val="center"/>
              <w:rPr>
                <w:rFonts w:eastAsiaTheme="majorEastAsia"/>
                <w:b/>
                <w:bCs/>
                <w:color w:val="000000" w:themeColor="text1"/>
                <w:u w:val="single"/>
              </w:rPr>
            </w:pPr>
            <w:r w:rsidRPr="00D67263">
              <w:rPr>
                <w:b/>
                <w:color w:val="000000" w:themeColor="text1"/>
              </w:rPr>
              <w:t>Value</w:t>
            </w:r>
          </w:p>
        </w:tc>
        <w:tc>
          <w:tcPr>
            <w:tcW w:w="0" w:type="auto"/>
          </w:tcPr>
          <w:p w14:paraId="72213BF7" w14:textId="77777777" w:rsidR="008A4D6F" w:rsidRPr="00D67263" w:rsidRDefault="008A4D6F" w:rsidP="00B94235">
            <w:pPr>
              <w:spacing w:before="40" w:after="40"/>
              <w:jc w:val="center"/>
              <w:rPr>
                <w:rFonts w:eastAsiaTheme="majorEastAsia"/>
                <w:b/>
                <w:bCs/>
                <w:color w:val="000000" w:themeColor="text1"/>
                <w:u w:val="single"/>
              </w:rPr>
            </w:pPr>
            <w:r w:rsidRPr="00D67263">
              <w:rPr>
                <w:b/>
                <w:color w:val="000000" w:themeColor="text1"/>
              </w:rPr>
              <w:t>Source</w:t>
            </w:r>
          </w:p>
        </w:tc>
      </w:tr>
      <w:tr w:rsidR="00D67263" w:rsidRPr="00D67263" w14:paraId="33D20ACC" w14:textId="77777777" w:rsidTr="00B62433">
        <w:tc>
          <w:tcPr>
            <w:tcW w:w="6138" w:type="dxa"/>
            <w:vAlign w:val="bottom"/>
          </w:tcPr>
          <w:p w14:paraId="0FF0298B" w14:textId="77777777" w:rsidR="008A4D6F" w:rsidRPr="00D67263" w:rsidRDefault="008A4D6F" w:rsidP="00B94235">
            <w:pPr>
              <w:spacing w:before="40" w:after="40"/>
              <w:rPr>
                <w:rFonts w:eastAsia="Times New Roman"/>
                <w:iCs/>
                <w:color w:val="000000" w:themeColor="text1"/>
              </w:rPr>
            </w:pPr>
            <w:r w:rsidRPr="00D67263">
              <w:rPr>
                <w:rFonts w:eastAsia="Times New Roman"/>
                <w:b/>
                <w:iCs/>
                <w:color w:val="000000" w:themeColor="text1"/>
              </w:rPr>
              <w:t xml:space="preserve">HCV treatment </w:t>
            </w:r>
          </w:p>
        </w:tc>
        <w:tc>
          <w:tcPr>
            <w:tcW w:w="1025" w:type="dxa"/>
          </w:tcPr>
          <w:p w14:paraId="0B7675E5" w14:textId="77777777" w:rsidR="008A4D6F" w:rsidRPr="00D67263" w:rsidRDefault="008A4D6F" w:rsidP="00B94235">
            <w:pPr>
              <w:spacing w:before="40" w:after="40"/>
              <w:jc w:val="center"/>
              <w:rPr>
                <w:rFonts w:eastAsia="Times New Roman"/>
                <w:color w:val="000000" w:themeColor="text1"/>
              </w:rPr>
            </w:pPr>
          </w:p>
        </w:tc>
        <w:tc>
          <w:tcPr>
            <w:tcW w:w="0" w:type="auto"/>
          </w:tcPr>
          <w:p w14:paraId="5A957C65" w14:textId="77777777" w:rsidR="008A4D6F" w:rsidRPr="00D67263" w:rsidRDefault="008A4D6F" w:rsidP="00B94235">
            <w:pPr>
              <w:spacing w:before="40" w:after="40"/>
              <w:jc w:val="center"/>
              <w:rPr>
                <w:b/>
                <w:color w:val="000000" w:themeColor="text1"/>
              </w:rPr>
            </w:pPr>
          </w:p>
        </w:tc>
      </w:tr>
      <w:tr w:rsidR="00D67263" w:rsidRPr="00D67263" w14:paraId="6CEA5C97" w14:textId="77777777" w:rsidTr="00B62433">
        <w:tc>
          <w:tcPr>
            <w:tcW w:w="6138" w:type="dxa"/>
          </w:tcPr>
          <w:p w14:paraId="1BF50F26" w14:textId="28293D83" w:rsidR="008A4D6F" w:rsidRPr="00D67263" w:rsidRDefault="008A4D6F" w:rsidP="00B94235">
            <w:pPr>
              <w:spacing w:before="40" w:after="40"/>
              <w:rPr>
                <w:rFonts w:eastAsia="Times New Roman"/>
                <w:b/>
                <w:color w:val="000000" w:themeColor="text1"/>
              </w:rPr>
            </w:pPr>
            <w:r w:rsidRPr="00D67263">
              <w:rPr>
                <w:rFonts w:eastAsia="Times New Roman"/>
                <w:color w:val="000000" w:themeColor="text1"/>
              </w:rPr>
              <w:t xml:space="preserve">    </w:t>
            </w:r>
            <w:r w:rsidR="00FB21C1" w:rsidRPr="00D67263">
              <w:rPr>
                <w:rFonts w:eastAsia="Times New Roman"/>
                <w:b/>
                <w:color w:val="000000" w:themeColor="text1"/>
              </w:rPr>
              <w:t>Monthly p</w:t>
            </w:r>
            <w:r w:rsidRPr="00D67263">
              <w:rPr>
                <w:rFonts w:eastAsia="Times New Roman"/>
                <w:b/>
                <w:color w:val="000000" w:themeColor="text1"/>
              </w:rPr>
              <w:t>robability of quitting</w:t>
            </w:r>
          </w:p>
        </w:tc>
        <w:tc>
          <w:tcPr>
            <w:tcW w:w="1025" w:type="dxa"/>
          </w:tcPr>
          <w:p w14:paraId="2352F2E2" w14:textId="77777777" w:rsidR="008A4D6F" w:rsidRPr="00D67263" w:rsidRDefault="008A4D6F" w:rsidP="00B94235">
            <w:pPr>
              <w:spacing w:before="40" w:after="40"/>
              <w:jc w:val="center"/>
              <w:rPr>
                <w:rFonts w:eastAsia="Times New Roman"/>
                <w:color w:val="000000" w:themeColor="text1"/>
              </w:rPr>
            </w:pPr>
          </w:p>
        </w:tc>
        <w:tc>
          <w:tcPr>
            <w:tcW w:w="0" w:type="auto"/>
          </w:tcPr>
          <w:p w14:paraId="403C85EB" w14:textId="61CFB646" w:rsidR="008A4D6F" w:rsidRPr="00D67263" w:rsidRDefault="008A4D6F" w:rsidP="00114622">
            <w:pPr>
              <w:spacing w:before="40" w:after="40"/>
              <w:jc w:val="center"/>
              <w:rPr>
                <w:rFonts w:eastAsiaTheme="majorEastAsia"/>
                <w:bCs/>
                <w:color w:val="000000" w:themeColor="text1"/>
                <w:u w:val="single"/>
              </w:rPr>
            </w:pPr>
            <w:r w:rsidRPr="00D67263">
              <w:rPr>
                <w:color w:val="000000" w:themeColor="text1"/>
              </w:rPr>
              <w:t xml:space="preserve">Estimated </w:t>
            </w:r>
            <w:r w:rsidR="0036176C" w:rsidRPr="00D67263">
              <w:rPr>
                <w:color w:val="000000" w:themeColor="text1"/>
              </w:rPr>
              <w:fldChar w:fldCharType="begin">
                <w:fldData xml:space="preserve">PEVuZE5vdGU+PENpdGU+PEF1dGhvcj5Nb250ZWlybzwvQXV0aG9yPjxZZWFyPjIwMTY8L1llYXI+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</w:fldData>
              </w:fldChar>
            </w:r>
            <w:r w:rsidR="00114622" w:rsidRPr="00D67263">
              <w:rPr>
                <w:color w:val="000000" w:themeColor="text1"/>
              </w:rPr>
              <w:instrText xml:space="preserve"> ADDIN EN.CITE </w:instrText>
            </w:r>
            <w:r w:rsidR="00114622" w:rsidRPr="00D67263">
              <w:rPr>
                <w:color w:val="000000" w:themeColor="text1"/>
              </w:rPr>
              <w:fldChar w:fldCharType="begin">
                <w:fldData xml:space="preserve">PEVuZE5vdGU+PENpdGU+PEF1dGhvcj5Nb250ZWlybzwvQXV0aG9yPjxZZWFyPjIwMTY8L1llYXI+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</w:fldData>
              </w:fldChar>
            </w:r>
            <w:r w:rsidR="00114622" w:rsidRPr="00D67263">
              <w:rPr>
                <w:color w:val="000000" w:themeColor="text1"/>
              </w:rPr>
              <w:instrText xml:space="preserve"> ADDIN EN.CITE.DATA </w:instrText>
            </w:r>
            <w:r w:rsidR="00114622" w:rsidRPr="00D67263">
              <w:rPr>
                <w:color w:val="000000" w:themeColor="text1"/>
              </w:rPr>
            </w:r>
            <w:r w:rsidR="00114622" w:rsidRPr="00D67263">
              <w:rPr>
                <w:color w:val="000000" w:themeColor="text1"/>
              </w:rPr>
              <w:fldChar w:fldCharType="end"/>
            </w:r>
            <w:r w:rsidR="0036176C" w:rsidRPr="00D67263">
              <w:rPr>
                <w:color w:val="000000" w:themeColor="text1"/>
              </w:rPr>
            </w:r>
            <w:r w:rsidR="0036176C" w:rsidRPr="00D67263">
              <w:rPr>
                <w:color w:val="000000" w:themeColor="text1"/>
              </w:rPr>
              <w:fldChar w:fldCharType="separate"/>
            </w:r>
            <w:r w:rsidR="00114622" w:rsidRPr="00D67263">
              <w:rPr>
                <w:noProof/>
                <w:color w:val="000000" w:themeColor="text1"/>
              </w:rPr>
              <w:t>[6, 46]</w:t>
            </w:r>
            <w:r w:rsidR="0036176C" w:rsidRPr="00D67263">
              <w:rPr>
                <w:color w:val="000000" w:themeColor="text1"/>
              </w:rPr>
              <w:fldChar w:fldCharType="end"/>
            </w:r>
          </w:p>
        </w:tc>
      </w:tr>
      <w:tr w:rsidR="00D67263" w:rsidRPr="00D67263" w14:paraId="481C67DF" w14:textId="77777777" w:rsidTr="00B62433">
        <w:tc>
          <w:tcPr>
            <w:tcW w:w="6138" w:type="dxa"/>
          </w:tcPr>
          <w:p w14:paraId="75EEECFC" w14:textId="01EC0791" w:rsidR="008A4D6F" w:rsidRPr="00D67263" w:rsidRDefault="008A4D6F" w:rsidP="00B94235">
            <w:pPr>
              <w:spacing w:before="40" w:after="40"/>
              <w:rPr>
                <w:rFonts w:eastAsia="Times New Roman"/>
                <w:iCs/>
                <w:color w:val="000000" w:themeColor="text1"/>
              </w:rPr>
            </w:pPr>
            <w:r w:rsidRPr="00D67263">
              <w:rPr>
                <w:rFonts w:eastAsia="Times New Roman"/>
                <w:color w:val="000000" w:themeColor="text1"/>
              </w:rPr>
              <w:t xml:space="preserve">    Adherence </w:t>
            </w:r>
            <w:r w:rsidR="004B1995" w:rsidRPr="00D67263">
              <w:rPr>
                <w:rFonts w:eastAsia="Times New Roman"/>
                <w:color w:val="000000" w:themeColor="text1"/>
              </w:rPr>
              <w:t xml:space="preserve">level </w:t>
            </w:r>
            <w:r w:rsidR="00727408" w:rsidRPr="00D67263">
              <w:rPr>
                <w:rFonts w:eastAsia="Times New Roman"/>
                <w:color w:val="000000" w:themeColor="text1"/>
              </w:rPr>
              <w:t>5</w:t>
            </w:r>
          </w:p>
        </w:tc>
        <w:tc>
          <w:tcPr>
            <w:tcW w:w="1025" w:type="dxa"/>
          </w:tcPr>
          <w:p w14:paraId="6A06818C" w14:textId="66591F08" w:rsidR="008A4D6F" w:rsidRPr="00D67263" w:rsidRDefault="008A4D6F" w:rsidP="00B94235">
            <w:pPr>
              <w:spacing w:before="40" w:after="40"/>
              <w:jc w:val="center"/>
              <w:rPr>
                <w:rFonts w:eastAsia="Times New Roman"/>
                <w:bCs/>
                <w:color w:val="000000" w:themeColor="text1"/>
                <w:u w:val="single"/>
              </w:rPr>
            </w:pPr>
            <w:r w:rsidRPr="00D67263">
              <w:rPr>
                <w:rFonts w:eastAsia="Times New Roman"/>
                <w:color w:val="000000" w:themeColor="text1"/>
              </w:rPr>
              <w:t>0.00</w:t>
            </w:r>
            <w:r w:rsidR="00F81102" w:rsidRPr="00D67263">
              <w:rPr>
                <w:rFonts w:eastAsia="Times New Roman"/>
                <w:color w:val="000000" w:themeColor="text1"/>
              </w:rPr>
              <w:t>85</w:t>
            </w:r>
          </w:p>
        </w:tc>
        <w:tc>
          <w:tcPr>
            <w:tcW w:w="0" w:type="auto"/>
          </w:tcPr>
          <w:p w14:paraId="16A4B765" w14:textId="77777777" w:rsidR="008A4D6F" w:rsidRPr="00D67263" w:rsidRDefault="008A4D6F" w:rsidP="00B94235">
            <w:pPr>
              <w:spacing w:before="40" w:after="40"/>
              <w:jc w:val="center"/>
              <w:rPr>
                <w:b/>
                <w:color w:val="000000" w:themeColor="text1"/>
              </w:rPr>
            </w:pPr>
          </w:p>
        </w:tc>
      </w:tr>
      <w:tr w:rsidR="00D67263" w:rsidRPr="00D67263" w14:paraId="7F59C89B" w14:textId="77777777" w:rsidTr="00B62433">
        <w:tc>
          <w:tcPr>
            <w:tcW w:w="6138" w:type="dxa"/>
          </w:tcPr>
          <w:p w14:paraId="04C9A91C" w14:textId="5AA16559" w:rsidR="008A4D6F" w:rsidRPr="00D67263" w:rsidRDefault="008A4D6F" w:rsidP="00B94235">
            <w:pPr>
              <w:spacing w:before="40" w:after="40"/>
              <w:rPr>
                <w:rFonts w:eastAsia="Times New Roman"/>
                <w:iCs/>
                <w:color w:val="000000" w:themeColor="text1"/>
              </w:rPr>
            </w:pPr>
            <w:r w:rsidRPr="00D67263">
              <w:rPr>
                <w:rFonts w:eastAsia="Times New Roman"/>
                <w:color w:val="000000" w:themeColor="text1"/>
              </w:rPr>
              <w:t xml:space="preserve">    Adherence </w:t>
            </w:r>
            <w:r w:rsidR="00C71CEB" w:rsidRPr="00D67263">
              <w:rPr>
                <w:rFonts w:eastAsia="Times New Roman"/>
                <w:color w:val="000000" w:themeColor="text1"/>
              </w:rPr>
              <w:t xml:space="preserve">level </w:t>
            </w:r>
            <w:r w:rsidR="00727408" w:rsidRPr="00D67263">
              <w:rPr>
                <w:rFonts w:eastAsia="Times New Roman"/>
                <w:color w:val="000000" w:themeColor="text1"/>
              </w:rPr>
              <w:t>4</w:t>
            </w:r>
          </w:p>
        </w:tc>
        <w:tc>
          <w:tcPr>
            <w:tcW w:w="1025" w:type="dxa"/>
          </w:tcPr>
          <w:p w14:paraId="47695B82" w14:textId="50A8645F" w:rsidR="008A4D6F" w:rsidRPr="00D67263" w:rsidRDefault="008A4D6F" w:rsidP="00B94235">
            <w:pPr>
              <w:spacing w:before="40" w:after="40"/>
              <w:jc w:val="center"/>
              <w:rPr>
                <w:rFonts w:eastAsia="Times New Roman"/>
                <w:bCs/>
                <w:color w:val="000000" w:themeColor="text1"/>
                <w:u w:val="single"/>
              </w:rPr>
            </w:pPr>
            <w:r w:rsidRPr="00D67263">
              <w:rPr>
                <w:rFonts w:eastAsia="Times New Roman"/>
                <w:color w:val="000000" w:themeColor="text1"/>
              </w:rPr>
              <w:t>0.0</w:t>
            </w:r>
            <w:r w:rsidR="00F81102" w:rsidRPr="00D67263">
              <w:rPr>
                <w:rFonts w:eastAsia="Times New Roman"/>
                <w:color w:val="000000" w:themeColor="text1"/>
              </w:rPr>
              <w:t>270</w:t>
            </w:r>
          </w:p>
        </w:tc>
        <w:tc>
          <w:tcPr>
            <w:tcW w:w="0" w:type="auto"/>
          </w:tcPr>
          <w:p w14:paraId="2FE856E1" w14:textId="77777777" w:rsidR="008A4D6F" w:rsidRPr="00D67263" w:rsidRDefault="008A4D6F" w:rsidP="00B94235">
            <w:pPr>
              <w:spacing w:before="40" w:after="40"/>
              <w:jc w:val="center"/>
              <w:rPr>
                <w:b/>
                <w:color w:val="000000" w:themeColor="text1"/>
              </w:rPr>
            </w:pPr>
          </w:p>
        </w:tc>
      </w:tr>
      <w:tr w:rsidR="00D67263" w:rsidRPr="00D67263" w14:paraId="5D837F19" w14:textId="77777777" w:rsidTr="00B62433">
        <w:tc>
          <w:tcPr>
            <w:tcW w:w="6138" w:type="dxa"/>
          </w:tcPr>
          <w:p w14:paraId="3271DE77" w14:textId="4139A58C" w:rsidR="008A4D6F" w:rsidRPr="00D67263" w:rsidRDefault="008A4D6F" w:rsidP="00B94235">
            <w:pPr>
              <w:spacing w:before="40" w:after="40"/>
              <w:rPr>
                <w:rFonts w:eastAsia="Times New Roman"/>
                <w:iCs/>
                <w:color w:val="000000" w:themeColor="text1"/>
              </w:rPr>
            </w:pPr>
            <w:r w:rsidRPr="00D67263">
              <w:rPr>
                <w:rFonts w:eastAsia="Times New Roman"/>
                <w:color w:val="000000" w:themeColor="text1"/>
              </w:rPr>
              <w:t xml:space="preserve">    Adherence </w:t>
            </w:r>
            <w:r w:rsidR="00C71CEB" w:rsidRPr="00D67263">
              <w:rPr>
                <w:rFonts w:eastAsia="Times New Roman"/>
                <w:color w:val="000000" w:themeColor="text1"/>
              </w:rPr>
              <w:t xml:space="preserve">level </w:t>
            </w:r>
            <w:r w:rsidR="00727408" w:rsidRPr="00D67263">
              <w:rPr>
                <w:rFonts w:eastAsia="Times New Roman"/>
                <w:color w:val="000000" w:themeColor="text1"/>
              </w:rPr>
              <w:t>3</w:t>
            </w:r>
          </w:p>
        </w:tc>
        <w:tc>
          <w:tcPr>
            <w:tcW w:w="1025" w:type="dxa"/>
          </w:tcPr>
          <w:p w14:paraId="55705452" w14:textId="3F19C402" w:rsidR="008A4D6F" w:rsidRPr="00D67263" w:rsidRDefault="008A4D6F" w:rsidP="00B94235">
            <w:pPr>
              <w:spacing w:before="40" w:after="40"/>
              <w:jc w:val="center"/>
              <w:rPr>
                <w:rFonts w:eastAsia="Times New Roman"/>
                <w:bCs/>
                <w:color w:val="000000" w:themeColor="text1"/>
                <w:u w:val="single"/>
              </w:rPr>
            </w:pPr>
            <w:r w:rsidRPr="00D67263">
              <w:rPr>
                <w:rFonts w:eastAsia="Times New Roman"/>
                <w:color w:val="000000" w:themeColor="text1"/>
              </w:rPr>
              <w:t>0.0</w:t>
            </w:r>
            <w:r w:rsidR="00F81102" w:rsidRPr="00D67263">
              <w:rPr>
                <w:rFonts w:eastAsia="Times New Roman"/>
                <w:color w:val="000000" w:themeColor="text1"/>
              </w:rPr>
              <w:t>365</w:t>
            </w:r>
          </w:p>
        </w:tc>
        <w:tc>
          <w:tcPr>
            <w:tcW w:w="0" w:type="auto"/>
          </w:tcPr>
          <w:p w14:paraId="515FA681" w14:textId="77777777" w:rsidR="008A4D6F" w:rsidRPr="00D67263" w:rsidRDefault="008A4D6F" w:rsidP="00B94235">
            <w:pPr>
              <w:spacing w:before="40" w:after="40"/>
              <w:jc w:val="center"/>
              <w:rPr>
                <w:b/>
                <w:color w:val="000000" w:themeColor="text1"/>
              </w:rPr>
            </w:pPr>
          </w:p>
        </w:tc>
      </w:tr>
      <w:tr w:rsidR="00D67263" w:rsidRPr="00D67263" w14:paraId="04747576" w14:textId="77777777" w:rsidTr="00B62433">
        <w:tc>
          <w:tcPr>
            <w:tcW w:w="6138" w:type="dxa"/>
          </w:tcPr>
          <w:p w14:paraId="18AFD2ED" w14:textId="683802FF" w:rsidR="008A4D6F" w:rsidRPr="00D67263" w:rsidRDefault="008A4D6F" w:rsidP="00B94235">
            <w:pPr>
              <w:spacing w:before="40" w:after="40"/>
              <w:rPr>
                <w:rFonts w:eastAsia="Times New Roman"/>
                <w:iCs/>
                <w:color w:val="000000" w:themeColor="text1"/>
              </w:rPr>
            </w:pPr>
            <w:r w:rsidRPr="00D67263">
              <w:rPr>
                <w:rFonts w:eastAsia="Times New Roman"/>
                <w:color w:val="000000" w:themeColor="text1"/>
              </w:rPr>
              <w:t xml:space="preserve">    Adherence </w:t>
            </w:r>
            <w:r w:rsidR="00C71CEB" w:rsidRPr="00D67263">
              <w:rPr>
                <w:rFonts w:eastAsia="Times New Roman"/>
                <w:color w:val="000000" w:themeColor="text1"/>
              </w:rPr>
              <w:t xml:space="preserve">level </w:t>
            </w:r>
            <w:r w:rsidR="00727408" w:rsidRPr="00D67263">
              <w:rPr>
                <w:rFonts w:eastAsia="Times New Roman"/>
                <w:color w:val="000000" w:themeColor="text1"/>
              </w:rPr>
              <w:t>2</w:t>
            </w:r>
          </w:p>
        </w:tc>
        <w:tc>
          <w:tcPr>
            <w:tcW w:w="1025" w:type="dxa"/>
          </w:tcPr>
          <w:p w14:paraId="2C3B96B4" w14:textId="304E14E8" w:rsidR="008A4D6F" w:rsidRPr="00D67263" w:rsidRDefault="008A4D6F" w:rsidP="00B94235">
            <w:pPr>
              <w:spacing w:before="40" w:after="40"/>
              <w:jc w:val="center"/>
              <w:rPr>
                <w:rFonts w:eastAsia="Times New Roman"/>
                <w:bCs/>
                <w:color w:val="000000" w:themeColor="text1"/>
                <w:u w:val="single"/>
              </w:rPr>
            </w:pPr>
            <w:r w:rsidRPr="00D67263">
              <w:rPr>
                <w:rFonts w:eastAsia="Times New Roman"/>
                <w:color w:val="000000" w:themeColor="text1"/>
              </w:rPr>
              <w:t>0.</w:t>
            </w:r>
            <w:r w:rsidR="00F81102" w:rsidRPr="00D67263">
              <w:rPr>
                <w:rFonts w:eastAsia="Times New Roman"/>
                <w:color w:val="000000" w:themeColor="text1"/>
              </w:rPr>
              <w:t>109</w:t>
            </w:r>
          </w:p>
        </w:tc>
        <w:tc>
          <w:tcPr>
            <w:tcW w:w="0" w:type="auto"/>
          </w:tcPr>
          <w:p w14:paraId="0511519C" w14:textId="77777777" w:rsidR="008A4D6F" w:rsidRPr="00D67263" w:rsidRDefault="008A4D6F" w:rsidP="00B94235">
            <w:pPr>
              <w:spacing w:before="40" w:after="40"/>
              <w:jc w:val="center"/>
              <w:rPr>
                <w:b/>
                <w:color w:val="000000" w:themeColor="text1"/>
              </w:rPr>
            </w:pPr>
          </w:p>
        </w:tc>
      </w:tr>
      <w:tr w:rsidR="00D67263" w:rsidRPr="00D67263" w14:paraId="6124E229" w14:textId="77777777" w:rsidTr="00B62433">
        <w:tc>
          <w:tcPr>
            <w:tcW w:w="6138" w:type="dxa"/>
          </w:tcPr>
          <w:p w14:paraId="02CAF4A8" w14:textId="5A0BB2AF" w:rsidR="008A4D6F" w:rsidRPr="00D67263" w:rsidRDefault="008A4D6F" w:rsidP="00B94235">
            <w:pPr>
              <w:spacing w:before="40" w:after="40"/>
              <w:rPr>
                <w:rFonts w:eastAsia="Times New Roman"/>
                <w:iCs/>
                <w:color w:val="000000" w:themeColor="text1"/>
              </w:rPr>
            </w:pPr>
            <w:r w:rsidRPr="00D67263">
              <w:rPr>
                <w:rFonts w:eastAsia="Times New Roman"/>
                <w:color w:val="000000" w:themeColor="text1"/>
              </w:rPr>
              <w:t xml:space="preserve">    Adherence </w:t>
            </w:r>
            <w:r w:rsidR="00C71CEB" w:rsidRPr="00D67263">
              <w:rPr>
                <w:rFonts w:eastAsia="Times New Roman"/>
                <w:color w:val="000000" w:themeColor="text1"/>
              </w:rPr>
              <w:t xml:space="preserve">level </w:t>
            </w:r>
            <w:r w:rsidR="00727408" w:rsidRPr="00D67263">
              <w:rPr>
                <w:rFonts w:eastAsia="Times New Roman"/>
                <w:color w:val="000000" w:themeColor="text1"/>
              </w:rPr>
              <w:t>1</w:t>
            </w:r>
          </w:p>
        </w:tc>
        <w:tc>
          <w:tcPr>
            <w:tcW w:w="1025" w:type="dxa"/>
          </w:tcPr>
          <w:p w14:paraId="3F187AC4" w14:textId="0BBB273D" w:rsidR="008A4D6F" w:rsidRPr="00D67263" w:rsidRDefault="008A4D6F" w:rsidP="00B94235">
            <w:pPr>
              <w:spacing w:before="40" w:after="40"/>
              <w:jc w:val="center"/>
              <w:rPr>
                <w:rFonts w:eastAsia="Times New Roman"/>
                <w:color w:val="000000" w:themeColor="text1"/>
              </w:rPr>
            </w:pPr>
            <w:r w:rsidRPr="00D67263">
              <w:rPr>
                <w:rFonts w:eastAsia="Times New Roman"/>
                <w:color w:val="000000" w:themeColor="text1"/>
              </w:rPr>
              <w:t>0.</w:t>
            </w:r>
            <w:r w:rsidR="00F81102" w:rsidRPr="00D67263">
              <w:rPr>
                <w:rFonts w:eastAsia="Times New Roman"/>
                <w:color w:val="000000" w:themeColor="text1"/>
              </w:rPr>
              <w:t>125</w:t>
            </w:r>
          </w:p>
        </w:tc>
        <w:tc>
          <w:tcPr>
            <w:tcW w:w="0" w:type="auto"/>
          </w:tcPr>
          <w:p w14:paraId="292A91B7" w14:textId="77777777" w:rsidR="008A4D6F" w:rsidRPr="00D67263" w:rsidRDefault="008A4D6F" w:rsidP="00B94235">
            <w:pPr>
              <w:spacing w:before="40" w:after="40"/>
              <w:jc w:val="center"/>
              <w:rPr>
                <w:b/>
                <w:color w:val="000000" w:themeColor="text1"/>
              </w:rPr>
            </w:pPr>
          </w:p>
        </w:tc>
      </w:tr>
      <w:tr w:rsidR="00D67263" w:rsidRPr="00D67263" w14:paraId="22C44B25" w14:textId="77777777" w:rsidTr="00B62433">
        <w:tc>
          <w:tcPr>
            <w:tcW w:w="6138" w:type="dxa"/>
          </w:tcPr>
          <w:p w14:paraId="5F052013" w14:textId="77777777" w:rsidR="008A4D6F" w:rsidRPr="00D67263" w:rsidRDefault="008A4D6F" w:rsidP="00B94235">
            <w:pPr>
              <w:spacing w:before="40" w:after="40"/>
              <w:rPr>
                <w:rFonts w:eastAsia="Times New Roman"/>
                <w:color w:val="000000" w:themeColor="text1"/>
              </w:rPr>
            </w:pPr>
            <w:r w:rsidRPr="00D67263">
              <w:rPr>
                <w:rFonts w:eastAsia="Times New Roman"/>
                <w:color w:val="000000" w:themeColor="text1"/>
              </w:rPr>
              <w:t>Treatment entry multiplier relative to ART, non-PWID, non-PWUD</w:t>
            </w:r>
          </w:p>
        </w:tc>
        <w:tc>
          <w:tcPr>
            <w:tcW w:w="1025" w:type="dxa"/>
          </w:tcPr>
          <w:p w14:paraId="62AC694B" w14:textId="02CFB8B1" w:rsidR="008A4D6F" w:rsidRPr="00D67263" w:rsidRDefault="008A4D6F" w:rsidP="00B94235">
            <w:pPr>
              <w:spacing w:before="40" w:after="40"/>
              <w:jc w:val="center"/>
              <w:rPr>
                <w:rFonts w:eastAsia="Times New Roman"/>
                <w:bCs/>
                <w:color w:val="000000" w:themeColor="text1"/>
                <w:u w:val="single"/>
              </w:rPr>
            </w:pPr>
            <w:r w:rsidRPr="00D67263">
              <w:rPr>
                <w:rFonts w:eastAsia="Times New Roman"/>
                <w:color w:val="000000" w:themeColor="text1"/>
              </w:rPr>
              <w:t>0.1</w:t>
            </w:r>
            <w:r w:rsidR="00B256C0" w:rsidRPr="00D67263">
              <w:rPr>
                <w:rFonts w:eastAsia="Times New Roman"/>
                <w:color w:val="000000" w:themeColor="text1"/>
              </w:rPr>
              <w:t>0</w:t>
            </w:r>
            <w:r w:rsidR="00821B2B" w:rsidRPr="00D67263">
              <w:rPr>
                <w:rFonts w:eastAsia="Times New Roman"/>
                <w:color w:val="000000" w:themeColor="text1"/>
              </w:rPr>
              <w:t>0</w:t>
            </w:r>
          </w:p>
        </w:tc>
        <w:tc>
          <w:tcPr>
            <w:tcW w:w="0" w:type="auto"/>
          </w:tcPr>
          <w:p w14:paraId="0B504DC6" w14:textId="1B58FDFD" w:rsidR="008A4D6F" w:rsidRPr="00D67263" w:rsidRDefault="00063F9E" w:rsidP="00114622">
            <w:pPr>
              <w:spacing w:before="40" w:after="40"/>
              <w:jc w:val="center"/>
              <w:rPr>
                <w:rFonts w:eastAsiaTheme="majorEastAsia"/>
                <w:bCs/>
                <w:color w:val="000000" w:themeColor="text1"/>
                <w:u w:val="single"/>
              </w:rPr>
            </w:pPr>
            <w:r w:rsidRPr="00D67263">
              <w:rPr>
                <w:color w:val="000000" w:themeColor="text1"/>
              </w:rPr>
              <w:t>Calibrated</w:t>
            </w:r>
            <w:r w:rsidR="008A4D6F" w:rsidRPr="00D67263">
              <w:rPr>
                <w:color w:val="000000" w:themeColor="text1"/>
              </w:rPr>
              <w:t xml:space="preserve"> </w:t>
            </w:r>
            <w:r w:rsidR="0036176C" w:rsidRPr="00D67263">
              <w:rPr>
                <w:color w:val="000000" w:themeColor="text1"/>
              </w:rPr>
              <w:fldChar w:fldCharType="begin">
                <w:fldData xml:space="preserve">PEVuZE5vdGU+PENpdGU+PEF1dGhvcj5NZWh0YTwvQXV0aG9yPjxZZWFyPjIwMDg8L1llYXI+PFJl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==
</w:fldData>
              </w:fldChar>
            </w:r>
            <w:r w:rsidR="00114622" w:rsidRPr="00D67263">
              <w:rPr>
                <w:color w:val="000000" w:themeColor="text1"/>
              </w:rPr>
              <w:instrText xml:space="preserve"> ADDIN EN.CITE </w:instrText>
            </w:r>
            <w:r w:rsidR="00114622" w:rsidRPr="00D67263">
              <w:rPr>
                <w:color w:val="000000" w:themeColor="text1"/>
              </w:rPr>
              <w:fldChar w:fldCharType="begin">
                <w:fldData xml:space="preserve">PEVuZE5vdGU+PENpdGU+PEF1dGhvcj5NZWh0YTwvQXV0aG9yPjxZZWFyPjIwMDg8L1llYXI+PFJl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==
</w:fldData>
              </w:fldChar>
            </w:r>
            <w:r w:rsidR="00114622" w:rsidRPr="00D67263">
              <w:rPr>
                <w:color w:val="000000" w:themeColor="text1"/>
              </w:rPr>
              <w:instrText xml:space="preserve"> ADDIN EN.CITE.DATA </w:instrText>
            </w:r>
            <w:r w:rsidR="00114622" w:rsidRPr="00D67263">
              <w:rPr>
                <w:color w:val="000000" w:themeColor="text1"/>
              </w:rPr>
            </w:r>
            <w:r w:rsidR="00114622" w:rsidRPr="00D67263">
              <w:rPr>
                <w:color w:val="000000" w:themeColor="text1"/>
              </w:rPr>
              <w:fldChar w:fldCharType="end"/>
            </w:r>
            <w:r w:rsidR="0036176C" w:rsidRPr="00D67263">
              <w:rPr>
                <w:color w:val="000000" w:themeColor="text1"/>
              </w:rPr>
            </w:r>
            <w:r w:rsidR="0036176C" w:rsidRPr="00D67263">
              <w:rPr>
                <w:color w:val="000000" w:themeColor="text1"/>
              </w:rPr>
              <w:fldChar w:fldCharType="separate"/>
            </w:r>
            <w:r w:rsidR="00114622" w:rsidRPr="00D67263">
              <w:rPr>
                <w:noProof/>
                <w:color w:val="000000" w:themeColor="text1"/>
              </w:rPr>
              <w:t>[11, 12]</w:t>
            </w:r>
            <w:r w:rsidR="0036176C" w:rsidRPr="00D67263">
              <w:rPr>
                <w:color w:val="000000" w:themeColor="text1"/>
              </w:rPr>
              <w:fldChar w:fldCharType="end"/>
            </w:r>
          </w:p>
        </w:tc>
      </w:tr>
      <w:tr w:rsidR="00D67263" w:rsidRPr="00D67263" w14:paraId="6DFD6B4A" w14:textId="77777777" w:rsidTr="00B62433">
        <w:tc>
          <w:tcPr>
            <w:tcW w:w="6138" w:type="dxa"/>
          </w:tcPr>
          <w:p w14:paraId="5F839658" w14:textId="77777777" w:rsidR="008A4D6F" w:rsidRPr="00D67263" w:rsidRDefault="008A4D6F" w:rsidP="00B94235">
            <w:pPr>
              <w:spacing w:before="40" w:after="40"/>
              <w:rPr>
                <w:rFonts w:eastAsia="Times New Roman"/>
                <w:color w:val="000000" w:themeColor="text1"/>
              </w:rPr>
            </w:pPr>
            <w:r w:rsidRPr="00D67263">
              <w:rPr>
                <w:rFonts w:eastAsia="Times New Roman"/>
                <w:color w:val="000000" w:themeColor="text1"/>
              </w:rPr>
              <w:t xml:space="preserve">Treatment entry multiplier relative to ART, PWID or PWUD </w:t>
            </w:r>
          </w:p>
        </w:tc>
        <w:tc>
          <w:tcPr>
            <w:tcW w:w="1025" w:type="dxa"/>
          </w:tcPr>
          <w:p w14:paraId="562B87E2" w14:textId="14B95D77" w:rsidR="008A4D6F" w:rsidRPr="00D67263" w:rsidRDefault="008A4D6F" w:rsidP="00B94235">
            <w:pPr>
              <w:spacing w:before="40" w:after="40"/>
              <w:jc w:val="center"/>
              <w:rPr>
                <w:rFonts w:eastAsia="Times New Roman"/>
                <w:bCs/>
                <w:color w:val="000000" w:themeColor="text1"/>
                <w:u w:val="single"/>
              </w:rPr>
            </w:pPr>
            <w:r w:rsidRPr="00D67263">
              <w:rPr>
                <w:rFonts w:eastAsia="Times New Roman"/>
                <w:color w:val="000000" w:themeColor="text1"/>
              </w:rPr>
              <w:t>0.0</w:t>
            </w:r>
            <w:r w:rsidR="0067440F" w:rsidRPr="00D67263">
              <w:rPr>
                <w:rFonts w:eastAsia="Times New Roman"/>
                <w:color w:val="000000" w:themeColor="text1"/>
              </w:rPr>
              <w:t>25</w:t>
            </w:r>
          </w:p>
        </w:tc>
        <w:tc>
          <w:tcPr>
            <w:tcW w:w="0" w:type="auto"/>
          </w:tcPr>
          <w:p w14:paraId="5F08C1BD" w14:textId="428CEB0B" w:rsidR="008A4D6F" w:rsidRPr="00D67263" w:rsidRDefault="008A4D6F" w:rsidP="00114622">
            <w:pPr>
              <w:spacing w:before="40" w:after="40"/>
              <w:jc w:val="center"/>
              <w:rPr>
                <w:rFonts w:eastAsiaTheme="majorEastAsia"/>
                <w:bCs/>
                <w:color w:val="000000" w:themeColor="text1"/>
                <w:u w:val="single"/>
              </w:rPr>
            </w:pPr>
            <w:r w:rsidRPr="00D67263">
              <w:rPr>
                <w:color w:val="000000" w:themeColor="text1"/>
              </w:rPr>
              <w:t xml:space="preserve">Calibrated </w:t>
            </w:r>
            <w:r w:rsidR="0036176C" w:rsidRPr="00D67263">
              <w:rPr>
                <w:color w:val="000000" w:themeColor="text1"/>
              </w:rPr>
              <w:fldChar w:fldCharType="begin">
                <w:fldData xml:space="preserve">PEVuZE5vdGU+PENpdGU+PEF1dGhvcj5NZWh0YTwvQXV0aG9yPjxZZWFyPjIwMDg8L1llYXI+PFJl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==
</w:fldData>
              </w:fldChar>
            </w:r>
            <w:r w:rsidR="00114622" w:rsidRPr="00D67263">
              <w:rPr>
                <w:color w:val="000000" w:themeColor="text1"/>
              </w:rPr>
              <w:instrText xml:space="preserve"> ADDIN EN.CITE </w:instrText>
            </w:r>
            <w:r w:rsidR="00114622" w:rsidRPr="00D67263">
              <w:rPr>
                <w:color w:val="000000" w:themeColor="text1"/>
              </w:rPr>
              <w:fldChar w:fldCharType="begin">
                <w:fldData xml:space="preserve">PEVuZE5vdGU+PENpdGU+PEF1dGhvcj5NZWh0YTwvQXV0aG9yPjxZZWFyPjIwMDg8L1llYXI+PFJl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==
</w:fldData>
              </w:fldChar>
            </w:r>
            <w:r w:rsidR="00114622" w:rsidRPr="00D67263">
              <w:rPr>
                <w:color w:val="000000" w:themeColor="text1"/>
              </w:rPr>
              <w:instrText xml:space="preserve"> ADDIN EN.CITE.DATA </w:instrText>
            </w:r>
            <w:r w:rsidR="00114622" w:rsidRPr="00D67263">
              <w:rPr>
                <w:color w:val="000000" w:themeColor="text1"/>
              </w:rPr>
            </w:r>
            <w:r w:rsidR="00114622" w:rsidRPr="00D67263">
              <w:rPr>
                <w:color w:val="000000" w:themeColor="text1"/>
              </w:rPr>
              <w:fldChar w:fldCharType="end"/>
            </w:r>
            <w:r w:rsidR="0036176C" w:rsidRPr="00D67263">
              <w:rPr>
                <w:color w:val="000000" w:themeColor="text1"/>
              </w:rPr>
            </w:r>
            <w:r w:rsidR="0036176C" w:rsidRPr="00D67263">
              <w:rPr>
                <w:color w:val="000000" w:themeColor="text1"/>
              </w:rPr>
              <w:fldChar w:fldCharType="separate"/>
            </w:r>
            <w:r w:rsidR="00114622" w:rsidRPr="00D67263">
              <w:rPr>
                <w:noProof/>
                <w:color w:val="000000" w:themeColor="text1"/>
              </w:rPr>
              <w:t>[11, 12]</w:t>
            </w:r>
            <w:r w:rsidR="0036176C" w:rsidRPr="00D67263">
              <w:rPr>
                <w:color w:val="000000" w:themeColor="text1"/>
              </w:rPr>
              <w:fldChar w:fldCharType="end"/>
            </w:r>
          </w:p>
        </w:tc>
      </w:tr>
      <w:tr w:rsidR="00D67263" w:rsidRPr="00D67263" w14:paraId="6051A581" w14:textId="77777777" w:rsidTr="00B62433">
        <w:tc>
          <w:tcPr>
            <w:tcW w:w="6138" w:type="dxa"/>
          </w:tcPr>
          <w:p w14:paraId="2E09EAD9" w14:textId="37A45290" w:rsidR="008A4D6F" w:rsidRPr="00D67263" w:rsidRDefault="008A4D6F" w:rsidP="00B94235">
            <w:pPr>
              <w:keepNext/>
              <w:keepLines/>
              <w:spacing w:before="40" w:after="40"/>
              <w:outlineLvl w:val="7"/>
              <w:rPr>
                <w:rFonts w:eastAsia="Times New Roman"/>
                <w:b/>
                <w:bCs/>
                <w:color w:val="000000" w:themeColor="text1"/>
                <w:u w:val="single"/>
              </w:rPr>
            </w:pPr>
            <w:r w:rsidRPr="00D67263">
              <w:rPr>
                <w:rFonts w:eastAsia="Times New Roman"/>
                <w:b/>
                <w:color w:val="000000" w:themeColor="text1"/>
              </w:rPr>
              <w:t>HIV awareness</w:t>
            </w:r>
            <w:r w:rsidR="00F32656" w:rsidRPr="00D67263">
              <w:rPr>
                <w:rFonts w:eastAsia="Times New Roman"/>
                <w:b/>
                <w:color w:val="000000" w:themeColor="text1"/>
              </w:rPr>
              <w:t xml:space="preserve"> (annual)</w:t>
            </w:r>
          </w:p>
        </w:tc>
        <w:tc>
          <w:tcPr>
            <w:tcW w:w="1025" w:type="dxa"/>
          </w:tcPr>
          <w:p w14:paraId="4D834F23" w14:textId="77777777" w:rsidR="008A4D6F" w:rsidRPr="00D67263" w:rsidRDefault="008A4D6F" w:rsidP="00B94235">
            <w:pPr>
              <w:spacing w:before="40" w:after="40"/>
              <w:jc w:val="center"/>
              <w:rPr>
                <w:rFonts w:eastAsia="Times New Roman"/>
                <w:color w:val="000000" w:themeColor="text1"/>
              </w:rPr>
            </w:pPr>
          </w:p>
        </w:tc>
        <w:tc>
          <w:tcPr>
            <w:tcW w:w="0" w:type="auto"/>
          </w:tcPr>
          <w:p w14:paraId="417FD66B" w14:textId="24991BAA" w:rsidR="008A4D6F" w:rsidRPr="00D67263" w:rsidRDefault="008A4D6F" w:rsidP="00114622">
            <w:pPr>
              <w:spacing w:before="40" w:after="40"/>
              <w:jc w:val="center"/>
              <w:rPr>
                <w:rFonts w:eastAsiaTheme="majorEastAsia"/>
                <w:b/>
                <w:bCs/>
                <w:color w:val="000000" w:themeColor="text1"/>
                <w:u w:val="single"/>
              </w:rPr>
            </w:pPr>
            <w:r w:rsidRPr="00D67263">
              <w:rPr>
                <w:color w:val="000000" w:themeColor="text1"/>
              </w:rPr>
              <w:t>Calibrated</w:t>
            </w:r>
            <w:r w:rsidRPr="00D67263">
              <w:rPr>
                <w:b/>
                <w:color w:val="000000" w:themeColor="text1"/>
              </w:rPr>
              <w:t xml:space="preserve"> </w:t>
            </w:r>
            <w:r w:rsidR="0036176C" w:rsidRPr="00D67263">
              <w:rPr>
                <w:color w:val="000000" w:themeColor="text1"/>
              </w:rPr>
              <w:fldChar w:fldCharType="begin"/>
            </w:r>
            <w:r w:rsidR="00114622" w:rsidRPr="00D67263">
              <w:rPr>
                <w:color w:val="000000" w:themeColor="text1"/>
              </w:rPr>
              <w:instrText xml:space="preserve"> ADDIN EN.CITE &lt;EndNote&gt;&lt;Cite&gt;&lt;Author&gt;Monteiro&lt;/Author&gt;&lt;Year&gt;2016&lt;/Year&gt;&lt;RecNum&gt;202&lt;/RecNum&gt;&lt;DisplayText&gt;[6]&lt;/DisplayText&gt;&lt;record&gt;&lt;rec-number&gt;202&lt;/rec-number&gt;&lt;foreign-keys&gt;&lt;key app="EN" db-id="zfafrw5fuapf0ded9zo5exvo9tsptr0v0zse" timestamp="1498675927"&gt;202&lt;/key&gt;&lt;/foreign-keys&gt;&lt;ref-type name="Journal Article"&gt;17&lt;/ref-type&gt;&lt;contributors&gt;&lt;authors&gt;&lt;author&gt;Monteiro, J. F.&lt;/author&gt;&lt;author&gt;Escudero, D. J.&lt;/author&gt;&lt;author&gt;Weinreb, C.&lt;/author&gt;&lt;author&gt;Flanigan, T.&lt;/author&gt;&lt;author&gt;Galea, S.&lt;/author&gt;&lt;author&gt;Friedman, S. R.&lt;/author&gt;&lt;author&gt;Marshall, B. D.&lt;/author&gt;&lt;/authors&gt;&lt;/contributors&gt;&lt;auth-address&gt;School of Public Health,Brown University,Providence,RI,USA.&amp;#xD;Division of Infectious Diseases,The Miriam Hospital,Providence,RI,USA.&amp;#xD;School of Public Health,Boston University,Boston,MA,USA.&amp;#xD;Institute for Infectious Disease Research, National Development and Research Institutes Inc.,New York,NY,USA.&lt;/auth-address&gt;&lt;titles&gt;&lt;title&gt;Understanding the effects of different HIV transmission models in individual-based microsimulation of HIV epidemic dynamics in people who inject drugs&lt;/title&gt;&lt;secondary-title&gt;Epidemiol Infect&lt;/secondary-title&gt;&lt;/titles&gt;&lt;periodical&gt;&lt;full-title&gt;Epidemiol Infect&lt;/full-title&gt;&lt;abbr-1&gt;Epidemiology and infection&lt;/abbr-1&gt;&lt;/periodical&gt;&lt;pages&gt;1683-700&lt;/pages&gt;&lt;volume&gt;144&lt;/volume&gt;&lt;number&gt;8&lt;/number&gt;&lt;keywords&gt;&lt;keyword&gt;Condom use&lt;/keyword&gt;&lt;keyword&gt;Hiv&lt;/keyword&gt;&lt;keyword&gt;Monte Carlo simulation&lt;/keyword&gt;&lt;keyword&gt;individual-based model&lt;/keyword&gt;&lt;/keywords&gt;&lt;dates&gt;&lt;year&gt;2016&lt;/year&gt;&lt;pub-dates&gt;&lt;date&gt;Jun&lt;/date&gt;&lt;/pub-dates&gt;&lt;/dates&gt;&lt;isbn&gt;1469-4409 (Electronic)&amp;#xD;0950-2688 (Linking)&lt;/isbn&gt;&lt;accession-num&gt;26753627&lt;/accession-num&gt;&lt;urls&gt;&lt;related-urls&gt;&lt;url&gt;&lt;style face="underline" font="default" size="100%"&gt;https://www.ncbi.nlm.nih.gov/pubmed/26753627&lt;/style&gt;&lt;/url&gt;&lt;/related-urls&gt;&lt;/urls&gt;&lt;custom2&gt;PMC5322479&lt;/custom2&gt;&lt;electronic-resource-num&gt;10.1017/S0950268815003180&lt;/electronic-resource-num&gt;&lt;/record&gt;&lt;/Cite&gt;&lt;/EndNote&gt;</w:instrText>
            </w:r>
            <w:r w:rsidR="0036176C" w:rsidRPr="00D67263">
              <w:rPr>
                <w:color w:val="000000" w:themeColor="text1"/>
              </w:rPr>
              <w:fldChar w:fldCharType="separate"/>
            </w:r>
            <w:r w:rsidR="00114622" w:rsidRPr="00D67263">
              <w:rPr>
                <w:noProof/>
                <w:color w:val="000000" w:themeColor="text1"/>
              </w:rPr>
              <w:t>[6]</w:t>
            </w:r>
            <w:r w:rsidR="0036176C" w:rsidRPr="00D67263">
              <w:rPr>
                <w:color w:val="000000" w:themeColor="text1"/>
              </w:rPr>
              <w:fldChar w:fldCharType="end"/>
            </w:r>
          </w:p>
        </w:tc>
      </w:tr>
      <w:tr w:rsidR="00D67263" w:rsidRPr="00D67263" w14:paraId="449794E6" w14:textId="77777777" w:rsidTr="00B62433">
        <w:tc>
          <w:tcPr>
            <w:tcW w:w="6138" w:type="dxa"/>
          </w:tcPr>
          <w:p w14:paraId="37472F83" w14:textId="77777777" w:rsidR="008A4D6F" w:rsidRPr="00D67263" w:rsidRDefault="008A4D6F" w:rsidP="00B94235">
            <w:pPr>
              <w:keepNext/>
              <w:keepLines/>
              <w:spacing w:before="40" w:after="40"/>
              <w:outlineLvl w:val="7"/>
              <w:rPr>
                <w:rFonts w:eastAsia="Times New Roman"/>
                <w:bCs/>
                <w:color w:val="000000" w:themeColor="text1"/>
                <w:u w:val="single"/>
              </w:rPr>
            </w:pPr>
            <w:r w:rsidRPr="00D67263">
              <w:rPr>
                <w:rFonts w:eastAsia="Times New Roman"/>
                <w:color w:val="000000" w:themeColor="text1"/>
              </w:rPr>
              <w:t>P(HIV test|no NSP), PWID</w:t>
            </w:r>
          </w:p>
        </w:tc>
        <w:tc>
          <w:tcPr>
            <w:tcW w:w="1025" w:type="dxa"/>
          </w:tcPr>
          <w:p w14:paraId="40F692C6" w14:textId="2523FAFA" w:rsidR="008A4D6F" w:rsidRPr="00D67263" w:rsidRDefault="008A4D6F" w:rsidP="00B94235">
            <w:pPr>
              <w:spacing w:before="40" w:after="40"/>
              <w:jc w:val="center"/>
              <w:rPr>
                <w:rFonts w:eastAsia="Times New Roman"/>
                <w:bCs/>
                <w:color w:val="000000" w:themeColor="text1"/>
                <w:u w:val="single"/>
              </w:rPr>
            </w:pPr>
            <w:r w:rsidRPr="00D67263">
              <w:rPr>
                <w:rFonts w:eastAsia="Times New Roman"/>
                <w:color w:val="000000" w:themeColor="text1"/>
              </w:rPr>
              <w:t>0.0</w:t>
            </w:r>
            <w:r w:rsidR="00734F59" w:rsidRPr="00D67263">
              <w:rPr>
                <w:rFonts w:eastAsia="Times New Roman"/>
                <w:color w:val="000000" w:themeColor="text1"/>
              </w:rPr>
              <w:t>81</w:t>
            </w:r>
          </w:p>
        </w:tc>
        <w:tc>
          <w:tcPr>
            <w:tcW w:w="0" w:type="auto"/>
          </w:tcPr>
          <w:p w14:paraId="4E699C22" w14:textId="77777777" w:rsidR="008A4D6F" w:rsidRPr="00D67263" w:rsidRDefault="008A4D6F" w:rsidP="00B94235">
            <w:pPr>
              <w:spacing w:before="40" w:after="40"/>
              <w:jc w:val="center"/>
              <w:rPr>
                <w:b/>
                <w:color w:val="000000" w:themeColor="text1"/>
              </w:rPr>
            </w:pPr>
          </w:p>
        </w:tc>
      </w:tr>
      <w:tr w:rsidR="00D67263" w:rsidRPr="00D67263" w14:paraId="6179D9F2" w14:textId="77777777" w:rsidTr="00B62433">
        <w:tc>
          <w:tcPr>
            <w:tcW w:w="6138" w:type="dxa"/>
          </w:tcPr>
          <w:p w14:paraId="06381F83" w14:textId="77777777" w:rsidR="008A4D6F" w:rsidRPr="00D67263" w:rsidRDefault="008A4D6F" w:rsidP="00B94235">
            <w:pPr>
              <w:keepNext/>
              <w:keepLines/>
              <w:spacing w:before="40" w:after="40"/>
              <w:outlineLvl w:val="7"/>
              <w:rPr>
                <w:rFonts w:eastAsia="Times New Roman"/>
                <w:bCs/>
                <w:color w:val="000000" w:themeColor="text1"/>
                <w:u w:val="single"/>
              </w:rPr>
            </w:pPr>
            <w:r w:rsidRPr="00D67263">
              <w:rPr>
                <w:rFonts w:eastAsia="Times New Roman"/>
                <w:color w:val="000000" w:themeColor="text1"/>
              </w:rPr>
              <w:t>P(HIV test|NSP), PWID</w:t>
            </w:r>
          </w:p>
        </w:tc>
        <w:tc>
          <w:tcPr>
            <w:tcW w:w="1025" w:type="dxa"/>
          </w:tcPr>
          <w:p w14:paraId="321DA3E8" w14:textId="2E4796CF" w:rsidR="008A4D6F" w:rsidRPr="00D67263" w:rsidRDefault="008A4D6F" w:rsidP="00B94235">
            <w:pPr>
              <w:spacing w:before="40" w:after="40"/>
              <w:jc w:val="center"/>
              <w:rPr>
                <w:rFonts w:eastAsia="Times New Roman"/>
                <w:bCs/>
                <w:color w:val="000000" w:themeColor="text1"/>
                <w:u w:val="single"/>
              </w:rPr>
            </w:pPr>
            <w:r w:rsidRPr="00D67263">
              <w:rPr>
                <w:rFonts w:eastAsia="Times New Roman"/>
                <w:color w:val="000000" w:themeColor="text1"/>
              </w:rPr>
              <w:t>0.</w:t>
            </w:r>
            <w:r w:rsidR="00734F59" w:rsidRPr="00D67263">
              <w:rPr>
                <w:rFonts w:eastAsia="Times New Roman"/>
                <w:color w:val="000000" w:themeColor="text1"/>
              </w:rPr>
              <w:t>104</w:t>
            </w:r>
          </w:p>
        </w:tc>
        <w:tc>
          <w:tcPr>
            <w:tcW w:w="0" w:type="auto"/>
          </w:tcPr>
          <w:p w14:paraId="3625C16A" w14:textId="77777777" w:rsidR="008A4D6F" w:rsidRPr="00D67263" w:rsidRDefault="008A4D6F" w:rsidP="00B94235">
            <w:pPr>
              <w:spacing w:before="40" w:after="40"/>
              <w:jc w:val="center"/>
              <w:rPr>
                <w:b/>
                <w:color w:val="000000" w:themeColor="text1"/>
              </w:rPr>
            </w:pPr>
          </w:p>
        </w:tc>
      </w:tr>
      <w:tr w:rsidR="00D67263" w:rsidRPr="00D67263" w14:paraId="1FE84A50" w14:textId="77777777" w:rsidTr="00B62433">
        <w:tc>
          <w:tcPr>
            <w:tcW w:w="6138" w:type="dxa"/>
          </w:tcPr>
          <w:p w14:paraId="1AAAFBF9" w14:textId="77777777" w:rsidR="008A4D6F" w:rsidRPr="00D67263" w:rsidRDefault="008A4D6F" w:rsidP="00B94235">
            <w:pPr>
              <w:keepNext/>
              <w:keepLines/>
              <w:spacing w:before="40" w:after="40"/>
              <w:outlineLvl w:val="7"/>
              <w:rPr>
                <w:rFonts w:eastAsia="Times New Roman"/>
                <w:bCs/>
                <w:color w:val="000000" w:themeColor="text1"/>
                <w:u w:val="single"/>
              </w:rPr>
            </w:pPr>
            <w:r w:rsidRPr="00D67263">
              <w:rPr>
                <w:rFonts w:eastAsia="Times New Roman"/>
                <w:color w:val="000000" w:themeColor="text1"/>
              </w:rPr>
              <w:t>P(HIV test), PWUD or non-drug user</w:t>
            </w:r>
          </w:p>
        </w:tc>
        <w:tc>
          <w:tcPr>
            <w:tcW w:w="1025" w:type="dxa"/>
          </w:tcPr>
          <w:p w14:paraId="2C9137E1" w14:textId="12F4C962" w:rsidR="008A4D6F" w:rsidRPr="00D67263" w:rsidRDefault="008A4D6F" w:rsidP="00B94235">
            <w:pPr>
              <w:spacing w:before="40" w:after="40"/>
              <w:jc w:val="center"/>
              <w:rPr>
                <w:rFonts w:eastAsia="Times New Roman"/>
                <w:bCs/>
                <w:color w:val="000000" w:themeColor="text1"/>
                <w:u w:val="single"/>
              </w:rPr>
            </w:pPr>
            <w:r w:rsidRPr="00D67263">
              <w:rPr>
                <w:rFonts w:eastAsia="Times New Roman"/>
                <w:color w:val="000000" w:themeColor="text1"/>
              </w:rPr>
              <w:t>0.</w:t>
            </w:r>
            <w:r w:rsidR="00734F59" w:rsidRPr="00D67263">
              <w:rPr>
                <w:rFonts w:eastAsia="Times New Roman"/>
                <w:color w:val="000000" w:themeColor="text1"/>
              </w:rPr>
              <w:t>268</w:t>
            </w:r>
          </w:p>
        </w:tc>
        <w:tc>
          <w:tcPr>
            <w:tcW w:w="0" w:type="auto"/>
          </w:tcPr>
          <w:p w14:paraId="5A1983F6" w14:textId="77777777" w:rsidR="008A4D6F" w:rsidRPr="00D67263" w:rsidRDefault="008A4D6F" w:rsidP="00B94235">
            <w:pPr>
              <w:spacing w:before="40" w:after="40"/>
              <w:jc w:val="center"/>
              <w:rPr>
                <w:b/>
                <w:color w:val="000000" w:themeColor="text1"/>
              </w:rPr>
            </w:pPr>
          </w:p>
        </w:tc>
      </w:tr>
      <w:tr w:rsidR="00D67263" w:rsidRPr="00D67263" w14:paraId="24E7BBC8" w14:textId="77777777" w:rsidTr="00B62433">
        <w:tc>
          <w:tcPr>
            <w:tcW w:w="6138" w:type="dxa"/>
          </w:tcPr>
          <w:p w14:paraId="2D779FA7" w14:textId="25AFFF1B" w:rsidR="008A4D6F" w:rsidRPr="00D67263" w:rsidRDefault="008A4D6F" w:rsidP="00B94235">
            <w:pPr>
              <w:keepNext/>
              <w:keepLines/>
              <w:spacing w:before="40" w:after="40"/>
              <w:outlineLvl w:val="7"/>
              <w:rPr>
                <w:rFonts w:eastAsia="Times New Roman"/>
                <w:b/>
                <w:bCs/>
                <w:color w:val="000000" w:themeColor="text1"/>
                <w:u w:val="single"/>
              </w:rPr>
            </w:pPr>
            <w:r w:rsidRPr="00D67263">
              <w:rPr>
                <w:rFonts w:eastAsia="Times New Roman"/>
                <w:b/>
                <w:color w:val="000000" w:themeColor="text1"/>
              </w:rPr>
              <w:t>HIV treatment</w:t>
            </w:r>
            <w:r w:rsidR="00F32656" w:rsidRPr="00D67263">
              <w:rPr>
                <w:rFonts w:eastAsia="Times New Roman"/>
                <w:b/>
                <w:color w:val="000000" w:themeColor="text1"/>
              </w:rPr>
              <w:t xml:space="preserve"> (</w:t>
            </w:r>
            <w:r w:rsidR="007C04B7" w:rsidRPr="00D67263">
              <w:rPr>
                <w:rFonts w:eastAsia="Times New Roman"/>
                <w:b/>
                <w:color w:val="000000" w:themeColor="text1"/>
              </w:rPr>
              <w:t>monthly</w:t>
            </w:r>
            <w:r w:rsidR="002E7489" w:rsidRPr="00D67263">
              <w:rPr>
                <w:rStyle w:val="FootnoteReference"/>
                <w:rFonts w:eastAsia="Times New Roman"/>
                <w:b/>
                <w:color w:val="000000" w:themeColor="text1"/>
              </w:rPr>
              <w:footnoteReference w:id="16"/>
            </w:r>
            <w:r w:rsidR="00F32656" w:rsidRPr="00D67263">
              <w:rPr>
                <w:rFonts w:eastAsia="Times New Roman"/>
                <w:b/>
                <w:color w:val="000000" w:themeColor="text1"/>
              </w:rPr>
              <w:t>)</w:t>
            </w:r>
          </w:p>
        </w:tc>
        <w:tc>
          <w:tcPr>
            <w:tcW w:w="1025" w:type="dxa"/>
          </w:tcPr>
          <w:p w14:paraId="6134932C" w14:textId="77777777" w:rsidR="008A4D6F" w:rsidRPr="00D67263" w:rsidRDefault="008A4D6F" w:rsidP="00B94235">
            <w:pPr>
              <w:spacing w:before="40" w:after="40"/>
              <w:jc w:val="center"/>
              <w:rPr>
                <w:rFonts w:eastAsia="Times New Roman"/>
                <w:color w:val="000000" w:themeColor="text1"/>
              </w:rPr>
            </w:pPr>
          </w:p>
        </w:tc>
        <w:tc>
          <w:tcPr>
            <w:tcW w:w="0" w:type="auto"/>
          </w:tcPr>
          <w:p w14:paraId="38FEE018" w14:textId="4307B938" w:rsidR="008A4D6F" w:rsidRPr="00D67263" w:rsidRDefault="008A4D6F" w:rsidP="00114622">
            <w:pPr>
              <w:spacing w:before="40" w:after="40"/>
              <w:jc w:val="center"/>
              <w:rPr>
                <w:rFonts w:eastAsiaTheme="majorEastAsia"/>
                <w:b/>
                <w:bCs/>
                <w:color w:val="000000" w:themeColor="text1"/>
                <w:u w:val="single"/>
              </w:rPr>
            </w:pPr>
            <w:r w:rsidRPr="00D67263">
              <w:rPr>
                <w:color w:val="000000" w:themeColor="text1"/>
              </w:rPr>
              <w:t>Calibrated</w:t>
            </w:r>
            <w:r w:rsidRPr="00D67263">
              <w:rPr>
                <w:b/>
                <w:color w:val="000000" w:themeColor="text1"/>
              </w:rPr>
              <w:t xml:space="preserve"> </w:t>
            </w:r>
            <w:r w:rsidR="0036176C" w:rsidRPr="00D67263">
              <w:rPr>
                <w:color w:val="000000" w:themeColor="text1"/>
              </w:rPr>
              <w:fldChar w:fldCharType="begin"/>
            </w:r>
            <w:r w:rsidR="00114622" w:rsidRPr="00D67263">
              <w:rPr>
                <w:color w:val="000000" w:themeColor="text1"/>
              </w:rPr>
              <w:instrText xml:space="preserve"> ADDIN EN.CITE &lt;EndNote&gt;&lt;Cite&gt;&lt;Author&gt;Monteiro&lt;/Author&gt;&lt;Year&gt;2016&lt;/Year&gt;&lt;RecNum&gt;202&lt;/RecNum&gt;&lt;DisplayText&gt;[6]&lt;/DisplayText&gt;&lt;record&gt;&lt;rec-number&gt;202&lt;/rec-number&gt;&lt;foreign-keys&gt;&lt;key app="EN" db-id="zfafrw5fuapf0ded9zo5exvo9tsptr0v0zse" timestamp="1498675927"&gt;202&lt;/key&gt;&lt;/foreign-keys&gt;&lt;ref-type name="Journal Article"&gt;17&lt;/ref-type&gt;&lt;contributors&gt;&lt;authors&gt;&lt;author&gt;Monteiro, J. F.&lt;/author&gt;&lt;author&gt;Escudero, D. J.&lt;/author&gt;&lt;author&gt;Weinreb, C.&lt;/author&gt;&lt;author&gt;Flanigan, T.&lt;/author&gt;&lt;author&gt;Galea, S.&lt;/author&gt;&lt;author&gt;Friedman, S. R.&lt;/author&gt;&lt;author&gt;Marshall, B. D.&lt;/author&gt;&lt;/authors&gt;&lt;/contributors&gt;&lt;auth-address&gt;School of Public Health,Brown University,Providence,RI,USA.&amp;#xD;Division of Infectious Diseases,The Miriam Hospital,Providence,RI,USA.&amp;#xD;School of Public Health,Boston University,Boston,MA,USA.&amp;#xD;Institute for Infectious Disease Research, National Development and Research Institutes Inc.,New York,NY,USA.&lt;/auth-address&gt;&lt;titles&gt;&lt;title&gt;Understanding the effects of different HIV transmission models in individual-based microsimulation of HIV epidemic dynamics in people who inject drugs&lt;/title&gt;&lt;secondary-title&gt;Epidemiol Infect&lt;/secondary-title&gt;&lt;/titles&gt;&lt;periodical&gt;&lt;full-title&gt;Epidemiol Infect&lt;/full-title&gt;&lt;abbr-1&gt;Epidemiology and infection&lt;/abbr-1&gt;&lt;/periodical&gt;&lt;pages&gt;1683-700&lt;/pages&gt;&lt;volume&gt;144&lt;/volume&gt;&lt;number&gt;8&lt;/number&gt;&lt;keywords&gt;&lt;keyword&gt;Condom use&lt;/keyword&gt;&lt;keyword&gt;Hiv&lt;/keyword&gt;&lt;keyword&gt;Monte Carlo simulation&lt;/keyword&gt;&lt;keyword&gt;individual-based model&lt;/keyword&gt;&lt;/keywords&gt;&lt;dates&gt;&lt;year&gt;2016&lt;/year&gt;&lt;pub-dates&gt;&lt;date&gt;Jun&lt;/date&gt;&lt;/pub-dates&gt;&lt;/dates&gt;&lt;isbn&gt;1469-4409 (Electronic)&amp;#xD;0950-2688 (Linking)&lt;/isbn&gt;&lt;accession-num&gt;26753627&lt;/accession-num&gt;&lt;urls&gt;&lt;related-urls&gt;&lt;url&gt;&lt;style face="underline" font="default" size="100%"&gt;https://www.ncbi.nlm.nih.gov/pubmed/26753627&lt;/style&gt;&lt;/url&gt;&lt;/related-urls&gt;&lt;/urls&gt;&lt;custom2&gt;PMC5322479&lt;/custom2&gt;&lt;electronic-resource-num&gt;10.1017/S0950268815003180&lt;/electronic-resource-num&gt;&lt;/record&gt;&lt;/Cite&gt;&lt;/EndNote&gt;</w:instrText>
            </w:r>
            <w:r w:rsidR="0036176C" w:rsidRPr="00D67263">
              <w:rPr>
                <w:color w:val="000000" w:themeColor="text1"/>
              </w:rPr>
              <w:fldChar w:fldCharType="separate"/>
            </w:r>
            <w:r w:rsidR="00114622" w:rsidRPr="00D67263">
              <w:rPr>
                <w:noProof/>
                <w:color w:val="000000" w:themeColor="text1"/>
              </w:rPr>
              <w:t>[6]</w:t>
            </w:r>
            <w:r w:rsidR="0036176C" w:rsidRPr="00D67263">
              <w:rPr>
                <w:color w:val="000000" w:themeColor="text1"/>
              </w:rPr>
              <w:fldChar w:fldCharType="end"/>
            </w:r>
          </w:p>
        </w:tc>
      </w:tr>
      <w:tr w:rsidR="00D67263" w:rsidRPr="00D67263" w14:paraId="29AEFE45" w14:textId="77777777" w:rsidTr="00B62433">
        <w:tc>
          <w:tcPr>
            <w:tcW w:w="6138" w:type="dxa"/>
          </w:tcPr>
          <w:p w14:paraId="691BB0EF" w14:textId="13F87CD2" w:rsidR="008A4D6F" w:rsidRPr="00D67263" w:rsidRDefault="008A4D6F" w:rsidP="00B94235">
            <w:pPr>
              <w:keepNext/>
              <w:keepLines/>
              <w:spacing w:before="40" w:after="40"/>
              <w:outlineLvl w:val="7"/>
              <w:rPr>
                <w:rFonts w:eastAsia="Times New Roman"/>
                <w:bCs/>
                <w:color w:val="000000" w:themeColor="text1"/>
                <w:u w:val="single"/>
              </w:rPr>
            </w:pPr>
            <w:r w:rsidRPr="00D67263">
              <w:rPr>
                <w:rFonts w:eastAsia="Times New Roman"/>
                <w:color w:val="000000" w:themeColor="text1"/>
              </w:rPr>
              <w:t xml:space="preserve">P(start ART|no </w:t>
            </w:r>
            <w:r w:rsidR="00D85650" w:rsidRPr="00D67263">
              <w:rPr>
                <w:rFonts w:eastAsia="Times New Roman"/>
                <w:color w:val="000000" w:themeColor="text1"/>
              </w:rPr>
              <w:t>SUDT</w:t>
            </w:r>
            <w:r w:rsidRPr="00D67263">
              <w:rPr>
                <w:rFonts w:eastAsia="Times New Roman"/>
                <w:color w:val="000000" w:themeColor="text1"/>
              </w:rPr>
              <w:t>), PWID</w:t>
            </w:r>
          </w:p>
        </w:tc>
        <w:tc>
          <w:tcPr>
            <w:tcW w:w="1025" w:type="dxa"/>
          </w:tcPr>
          <w:p w14:paraId="665FB363" w14:textId="77777777" w:rsidR="008A4D6F" w:rsidRPr="00D67263" w:rsidRDefault="008A4D6F" w:rsidP="00B94235">
            <w:pPr>
              <w:spacing w:before="40" w:after="40"/>
              <w:jc w:val="center"/>
              <w:rPr>
                <w:rFonts w:eastAsia="Times New Roman"/>
                <w:bCs/>
                <w:color w:val="000000" w:themeColor="text1"/>
                <w:u w:val="single"/>
              </w:rPr>
            </w:pPr>
            <w:r w:rsidRPr="00D67263">
              <w:rPr>
                <w:rFonts w:eastAsia="Times New Roman"/>
                <w:color w:val="000000" w:themeColor="text1"/>
              </w:rPr>
              <w:t>0.175</w:t>
            </w:r>
          </w:p>
        </w:tc>
        <w:tc>
          <w:tcPr>
            <w:tcW w:w="0" w:type="auto"/>
          </w:tcPr>
          <w:p w14:paraId="0071D2C2" w14:textId="77777777" w:rsidR="008A4D6F" w:rsidRPr="00D67263" w:rsidRDefault="008A4D6F" w:rsidP="00B94235">
            <w:pPr>
              <w:spacing w:before="40" w:after="40"/>
              <w:jc w:val="center"/>
              <w:rPr>
                <w:b/>
                <w:color w:val="000000" w:themeColor="text1"/>
              </w:rPr>
            </w:pPr>
          </w:p>
        </w:tc>
      </w:tr>
      <w:tr w:rsidR="00D67263" w:rsidRPr="00D67263" w14:paraId="731EE3F8" w14:textId="77777777" w:rsidTr="00B62433">
        <w:tc>
          <w:tcPr>
            <w:tcW w:w="6138" w:type="dxa"/>
          </w:tcPr>
          <w:p w14:paraId="395D73D6" w14:textId="3ED93358" w:rsidR="008A4D6F" w:rsidRPr="00D67263" w:rsidRDefault="008A4D6F" w:rsidP="00B94235">
            <w:pPr>
              <w:keepNext/>
              <w:keepLines/>
              <w:spacing w:before="40" w:after="40"/>
              <w:outlineLvl w:val="7"/>
              <w:rPr>
                <w:rFonts w:eastAsia="Times New Roman"/>
                <w:bCs/>
                <w:color w:val="000000" w:themeColor="text1"/>
                <w:u w:val="single"/>
              </w:rPr>
            </w:pPr>
            <w:r w:rsidRPr="00D67263">
              <w:rPr>
                <w:rFonts w:eastAsia="Times New Roman"/>
                <w:color w:val="000000" w:themeColor="text1"/>
              </w:rPr>
              <w:t xml:space="preserve">P(start ART|no </w:t>
            </w:r>
            <w:r w:rsidR="00D85650" w:rsidRPr="00D67263">
              <w:rPr>
                <w:rFonts w:eastAsia="Times New Roman"/>
                <w:color w:val="000000" w:themeColor="text1"/>
              </w:rPr>
              <w:t>SUDT</w:t>
            </w:r>
            <w:r w:rsidRPr="00D67263">
              <w:rPr>
                <w:rFonts w:eastAsia="Times New Roman"/>
                <w:color w:val="000000" w:themeColor="text1"/>
              </w:rPr>
              <w:t>), PWUD</w:t>
            </w:r>
          </w:p>
        </w:tc>
        <w:tc>
          <w:tcPr>
            <w:tcW w:w="1025" w:type="dxa"/>
          </w:tcPr>
          <w:p w14:paraId="5131A4C2" w14:textId="77777777" w:rsidR="008A4D6F" w:rsidRPr="00D67263" w:rsidRDefault="008A4D6F" w:rsidP="00B94235">
            <w:pPr>
              <w:spacing w:before="40" w:after="40"/>
              <w:jc w:val="center"/>
              <w:rPr>
                <w:rFonts w:eastAsia="Times New Roman"/>
                <w:bCs/>
                <w:color w:val="000000" w:themeColor="text1"/>
                <w:u w:val="single"/>
              </w:rPr>
            </w:pPr>
            <w:r w:rsidRPr="00D67263">
              <w:rPr>
                <w:rFonts w:eastAsia="Times New Roman"/>
                <w:color w:val="000000" w:themeColor="text1"/>
              </w:rPr>
              <w:t>0.176</w:t>
            </w:r>
          </w:p>
        </w:tc>
        <w:tc>
          <w:tcPr>
            <w:tcW w:w="0" w:type="auto"/>
          </w:tcPr>
          <w:p w14:paraId="788A77B2" w14:textId="77777777" w:rsidR="008A4D6F" w:rsidRPr="00D67263" w:rsidRDefault="008A4D6F" w:rsidP="00B94235">
            <w:pPr>
              <w:spacing w:before="40" w:after="40"/>
              <w:jc w:val="center"/>
              <w:rPr>
                <w:b/>
                <w:color w:val="000000" w:themeColor="text1"/>
              </w:rPr>
            </w:pPr>
          </w:p>
        </w:tc>
      </w:tr>
      <w:tr w:rsidR="00D67263" w:rsidRPr="00D67263" w14:paraId="5F80FEEC" w14:textId="77777777" w:rsidTr="00B62433">
        <w:tc>
          <w:tcPr>
            <w:tcW w:w="6138" w:type="dxa"/>
          </w:tcPr>
          <w:p w14:paraId="031C8820" w14:textId="77777777" w:rsidR="008A4D6F" w:rsidRPr="00D67263" w:rsidRDefault="008A4D6F" w:rsidP="00B94235">
            <w:pPr>
              <w:keepNext/>
              <w:keepLines/>
              <w:spacing w:before="40" w:after="40"/>
              <w:outlineLvl w:val="7"/>
              <w:rPr>
                <w:rFonts w:eastAsia="Times New Roman"/>
                <w:bCs/>
                <w:color w:val="000000" w:themeColor="text1"/>
                <w:u w:val="single"/>
              </w:rPr>
            </w:pPr>
            <w:r w:rsidRPr="00D67263">
              <w:rPr>
                <w:rFonts w:eastAsia="Times New Roman"/>
                <w:color w:val="000000" w:themeColor="text1"/>
              </w:rPr>
              <w:t>P(start ART), non-drug user</w:t>
            </w:r>
          </w:p>
        </w:tc>
        <w:tc>
          <w:tcPr>
            <w:tcW w:w="1025" w:type="dxa"/>
          </w:tcPr>
          <w:p w14:paraId="789EDDCE" w14:textId="77777777" w:rsidR="008A4D6F" w:rsidRPr="00D67263" w:rsidRDefault="008A4D6F" w:rsidP="00B94235">
            <w:pPr>
              <w:spacing w:before="40" w:after="40"/>
              <w:jc w:val="center"/>
              <w:rPr>
                <w:rFonts w:eastAsia="Times New Roman"/>
                <w:bCs/>
                <w:color w:val="000000" w:themeColor="text1"/>
                <w:u w:val="single"/>
              </w:rPr>
            </w:pPr>
            <w:r w:rsidRPr="00D67263">
              <w:rPr>
                <w:rFonts w:eastAsia="Times New Roman"/>
                <w:color w:val="000000" w:themeColor="text1"/>
              </w:rPr>
              <w:t>0.058</w:t>
            </w:r>
          </w:p>
        </w:tc>
        <w:tc>
          <w:tcPr>
            <w:tcW w:w="0" w:type="auto"/>
          </w:tcPr>
          <w:p w14:paraId="01B03229" w14:textId="77777777" w:rsidR="008A4D6F" w:rsidRPr="00D67263" w:rsidRDefault="008A4D6F" w:rsidP="00B94235">
            <w:pPr>
              <w:spacing w:before="40" w:after="40"/>
              <w:jc w:val="center"/>
              <w:rPr>
                <w:b/>
                <w:color w:val="000000" w:themeColor="text1"/>
              </w:rPr>
            </w:pPr>
          </w:p>
        </w:tc>
      </w:tr>
      <w:tr w:rsidR="00D67263" w:rsidRPr="00D67263" w14:paraId="718B8074" w14:textId="77777777" w:rsidTr="00B62433">
        <w:tc>
          <w:tcPr>
            <w:tcW w:w="6138" w:type="dxa"/>
          </w:tcPr>
          <w:p w14:paraId="72C08E22" w14:textId="2D939382" w:rsidR="008A4D6F" w:rsidRPr="00D67263" w:rsidRDefault="008A4D6F" w:rsidP="00B94235">
            <w:pPr>
              <w:spacing w:before="40" w:after="40"/>
              <w:rPr>
                <w:rFonts w:eastAsia="Times New Roman"/>
                <w:color w:val="000000" w:themeColor="text1"/>
              </w:rPr>
            </w:pPr>
            <w:r w:rsidRPr="00D67263">
              <w:rPr>
                <w:rFonts w:eastAsia="Times New Roman"/>
                <w:color w:val="000000" w:themeColor="text1"/>
              </w:rPr>
              <w:t xml:space="preserve">P(start ART| </w:t>
            </w:r>
            <w:r w:rsidR="00D85650" w:rsidRPr="00D67263">
              <w:rPr>
                <w:rFonts w:eastAsia="Times New Roman"/>
                <w:color w:val="000000" w:themeColor="text1"/>
              </w:rPr>
              <w:t>SUDT</w:t>
            </w:r>
            <w:r w:rsidRPr="00D67263">
              <w:rPr>
                <w:rFonts w:eastAsia="Times New Roman"/>
                <w:color w:val="000000" w:themeColor="text1"/>
              </w:rPr>
              <w:t>), PWID</w:t>
            </w:r>
          </w:p>
        </w:tc>
        <w:tc>
          <w:tcPr>
            <w:tcW w:w="1025" w:type="dxa"/>
          </w:tcPr>
          <w:p w14:paraId="60199C7F" w14:textId="77777777" w:rsidR="008A4D6F" w:rsidRPr="00D67263" w:rsidRDefault="008A4D6F" w:rsidP="00B94235">
            <w:pPr>
              <w:spacing w:before="40" w:after="40"/>
              <w:jc w:val="center"/>
              <w:rPr>
                <w:rFonts w:eastAsia="Times New Roman"/>
                <w:bCs/>
                <w:color w:val="000000" w:themeColor="text1"/>
                <w:u w:val="single"/>
              </w:rPr>
            </w:pPr>
            <w:r w:rsidRPr="00D67263">
              <w:rPr>
                <w:rFonts w:eastAsia="Times New Roman"/>
                <w:color w:val="000000" w:themeColor="text1"/>
              </w:rPr>
              <w:t>0.265</w:t>
            </w:r>
          </w:p>
        </w:tc>
        <w:tc>
          <w:tcPr>
            <w:tcW w:w="0" w:type="auto"/>
          </w:tcPr>
          <w:p w14:paraId="51958E93" w14:textId="77777777" w:rsidR="008A4D6F" w:rsidRPr="00D67263" w:rsidRDefault="008A4D6F" w:rsidP="00B94235">
            <w:pPr>
              <w:spacing w:before="40" w:after="40"/>
              <w:jc w:val="center"/>
              <w:rPr>
                <w:b/>
                <w:color w:val="000000" w:themeColor="text1"/>
              </w:rPr>
            </w:pPr>
          </w:p>
        </w:tc>
      </w:tr>
      <w:tr w:rsidR="00D67263" w:rsidRPr="00D67263" w14:paraId="64787E97" w14:textId="77777777" w:rsidTr="00B62433">
        <w:tc>
          <w:tcPr>
            <w:tcW w:w="6138" w:type="dxa"/>
          </w:tcPr>
          <w:p w14:paraId="0FCBE74B" w14:textId="118EA238" w:rsidR="008A4D6F" w:rsidRPr="00D67263" w:rsidRDefault="008A4D6F" w:rsidP="00B94235">
            <w:pPr>
              <w:keepNext/>
              <w:keepLines/>
              <w:spacing w:before="40" w:after="40"/>
              <w:outlineLvl w:val="7"/>
              <w:rPr>
                <w:rFonts w:eastAsia="Times New Roman"/>
                <w:bCs/>
                <w:color w:val="000000" w:themeColor="text1"/>
                <w:u w:val="single"/>
              </w:rPr>
            </w:pPr>
            <w:r w:rsidRPr="00D67263">
              <w:rPr>
                <w:rFonts w:eastAsia="Times New Roman"/>
                <w:color w:val="000000" w:themeColor="text1"/>
              </w:rPr>
              <w:t xml:space="preserve">P(start ART| </w:t>
            </w:r>
            <w:r w:rsidR="00D85650" w:rsidRPr="00D67263">
              <w:rPr>
                <w:rFonts w:eastAsia="Times New Roman"/>
                <w:color w:val="000000" w:themeColor="text1"/>
              </w:rPr>
              <w:t>SUDT</w:t>
            </w:r>
            <w:r w:rsidRPr="00D67263">
              <w:rPr>
                <w:rFonts w:eastAsia="Times New Roman"/>
                <w:color w:val="000000" w:themeColor="text1"/>
              </w:rPr>
              <w:t>), PWUD</w:t>
            </w:r>
          </w:p>
        </w:tc>
        <w:tc>
          <w:tcPr>
            <w:tcW w:w="1025" w:type="dxa"/>
          </w:tcPr>
          <w:p w14:paraId="1C74D32F" w14:textId="77777777" w:rsidR="008A4D6F" w:rsidRPr="00D67263" w:rsidRDefault="008A4D6F" w:rsidP="00B94235">
            <w:pPr>
              <w:spacing w:before="40" w:after="40"/>
              <w:jc w:val="center"/>
              <w:rPr>
                <w:rFonts w:eastAsia="Times New Roman"/>
                <w:bCs/>
                <w:color w:val="000000" w:themeColor="text1"/>
                <w:u w:val="single"/>
              </w:rPr>
            </w:pPr>
            <w:r w:rsidRPr="00D67263">
              <w:rPr>
                <w:rFonts w:eastAsia="Times New Roman"/>
                <w:color w:val="000000" w:themeColor="text1"/>
              </w:rPr>
              <w:t>0.244</w:t>
            </w:r>
          </w:p>
        </w:tc>
        <w:tc>
          <w:tcPr>
            <w:tcW w:w="0" w:type="auto"/>
          </w:tcPr>
          <w:p w14:paraId="48D6689F" w14:textId="77777777" w:rsidR="008A4D6F" w:rsidRPr="00D67263" w:rsidRDefault="008A4D6F" w:rsidP="00B94235">
            <w:pPr>
              <w:spacing w:before="40" w:after="40"/>
              <w:jc w:val="center"/>
              <w:rPr>
                <w:b/>
                <w:color w:val="000000" w:themeColor="text1"/>
              </w:rPr>
            </w:pPr>
          </w:p>
        </w:tc>
      </w:tr>
      <w:tr w:rsidR="00D67263" w:rsidRPr="00D67263" w14:paraId="29A51B94" w14:textId="77777777" w:rsidTr="00B62433">
        <w:tc>
          <w:tcPr>
            <w:tcW w:w="6138" w:type="dxa"/>
          </w:tcPr>
          <w:p w14:paraId="7D9D5718" w14:textId="27F1F678" w:rsidR="008A4D6F" w:rsidRPr="00D67263" w:rsidRDefault="008A4D6F" w:rsidP="00B94235">
            <w:pPr>
              <w:keepNext/>
              <w:keepLines/>
              <w:spacing w:before="40" w:after="40"/>
              <w:outlineLvl w:val="7"/>
              <w:rPr>
                <w:rFonts w:eastAsia="Times New Roman"/>
                <w:bCs/>
                <w:color w:val="000000" w:themeColor="text1"/>
                <w:u w:val="single"/>
              </w:rPr>
            </w:pPr>
            <w:r w:rsidRPr="00D67263">
              <w:rPr>
                <w:rFonts w:eastAsia="Times New Roman"/>
                <w:color w:val="000000" w:themeColor="text1"/>
              </w:rPr>
              <w:t xml:space="preserve">P(quit ART|no </w:t>
            </w:r>
            <w:r w:rsidR="00D85650" w:rsidRPr="00D67263">
              <w:rPr>
                <w:rFonts w:eastAsia="Times New Roman"/>
                <w:color w:val="000000" w:themeColor="text1"/>
              </w:rPr>
              <w:t>SUDT</w:t>
            </w:r>
            <w:r w:rsidRPr="00D67263">
              <w:rPr>
                <w:rFonts w:eastAsia="Times New Roman"/>
                <w:color w:val="000000" w:themeColor="text1"/>
              </w:rPr>
              <w:t>), PWID</w:t>
            </w:r>
          </w:p>
        </w:tc>
        <w:tc>
          <w:tcPr>
            <w:tcW w:w="1025" w:type="dxa"/>
          </w:tcPr>
          <w:p w14:paraId="182337AC" w14:textId="77777777" w:rsidR="008A4D6F" w:rsidRPr="00D67263" w:rsidRDefault="008A4D6F" w:rsidP="00B94235">
            <w:pPr>
              <w:spacing w:before="40" w:after="40"/>
              <w:jc w:val="center"/>
              <w:rPr>
                <w:rFonts w:eastAsia="Times New Roman"/>
                <w:color w:val="000000" w:themeColor="text1"/>
              </w:rPr>
            </w:pPr>
            <w:r w:rsidRPr="00D67263">
              <w:rPr>
                <w:rFonts w:eastAsia="Times New Roman"/>
                <w:color w:val="000000" w:themeColor="text1"/>
              </w:rPr>
              <w:t>0.0017</w:t>
            </w:r>
          </w:p>
        </w:tc>
        <w:tc>
          <w:tcPr>
            <w:tcW w:w="0" w:type="auto"/>
          </w:tcPr>
          <w:p w14:paraId="1A1B7004" w14:textId="77777777" w:rsidR="008A4D6F" w:rsidRPr="00D67263" w:rsidRDefault="008A4D6F" w:rsidP="00B94235">
            <w:pPr>
              <w:spacing w:before="40" w:after="40"/>
              <w:jc w:val="center"/>
              <w:rPr>
                <w:b/>
                <w:color w:val="000000" w:themeColor="text1"/>
              </w:rPr>
            </w:pPr>
          </w:p>
        </w:tc>
      </w:tr>
      <w:tr w:rsidR="00D67263" w:rsidRPr="00D67263" w14:paraId="7D82A4EB" w14:textId="77777777" w:rsidTr="00B62433">
        <w:tc>
          <w:tcPr>
            <w:tcW w:w="6138" w:type="dxa"/>
          </w:tcPr>
          <w:p w14:paraId="3E1FB33D" w14:textId="08890EF2" w:rsidR="008A4D6F" w:rsidRPr="00D67263" w:rsidRDefault="008A4D6F" w:rsidP="00B94235">
            <w:pPr>
              <w:keepNext/>
              <w:keepLines/>
              <w:spacing w:before="40" w:after="40"/>
              <w:outlineLvl w:val="7"/>
              <w:rPr>
                <w:rFonts w:eastAsia="Times New Roman"/>
                <w:bCs/>
                <w:color w:val="000000" w:themeColor="text1"/>
                <w:u w:val="single"/>
              </w:rPr>
            </w:pPr>
            <w:r w:rsidRPr="00D67263">
              <w:rPr>
                <w:rFonts w:eastAsia="Times New Roman"/>
                <w:color w:val="000000" w:themeColor="text1"/>
              </w:rPr>
              <w:t xml:space="preserve">P(quit ART|no </w:t>
            </w:r>
            <w:r w:rsidR="00D85650" w:rsidRPr="00D67263">
              <w:rPr>
                <w:rFonts w:eastAsia="Times New Roman"/>
                <w:color w:val="000000" w:themeColor="text1"/>
              </w:rPr>
              <w:t>SUDT</w:t>
            </w:r>
            <w:r w:rsidRPr="00D67263">
              <w:rPr>
                <w:rFonts w:eastAsia="Times New Roman"/>
                <w:color w:val="000000" w:themeColor="text1"/>
              </w:rPr>
              <w:t>), PWUD</w:t>
            </w:r>
          </w:p>
        </w:tc>
        <w:tc>
          <w:tcPr>
            <w:tcW w:w="1025" w:type="dxa"/>
          </w:tcPr>
          <w:p w14:paraId="612C0705" w14:textId="77777777" w:rsidR="008A4D6F" w:rsidRPr="00D67263" w:rsidRDefault="008A4D6F" w:rsidP="00B94235">
            <w:pPr>
              <w:spacing w:before="40" w:after="40"/>
              <w:jc w:val="center"/>
              <w:rPr>
                <w:rFonts w:eastAsia="Times New Roman"/>
                <w:bCs/>
                <w:color w:val="000000" w:themeColor="text1"/>
                <w:u w:val="single"/>
              </w:rPr>
            </w:pPr>
            <w:r w:rsidRPr="00D67263">
              <w:rPr>
                <w:rFonts w:eastAsia="Times New Roman"/>
                <w:color w:val="000000" w:themeColor="text1"/>
              </w:rPr>
              <w:t>0.0017</w:t>
            </w:r>
          </w:p>
        </w:tc>
        <w:tc>
          <w:tcPr>
            <w:tcW w:w="0" w:type="auto"/>
          </w:tcPr>
          <w:p w14:paraId="71163F2D" w14:textId="77777777" w:rsidR="008A4D6F" w:rsidRPr="00D67263" w:rsidRDefault="008A4D6F" w:rsidP="00B94235">
            <w:pPr>
              <w:spacing w:before="40" w:after="40"/>
              <w:jc w:val="center"/>
              <w:rPr>
                <w:b/>
                <w:color w:val="000000" w:themeColor="text1"/>
              </w:rPr>
            </w:pPr>
          </w:p>
        </w:tc>
      </w:tr>
      <w:tr w:rsidR="00D67263" w:rsidRPr="00D67263" w14:paraId="6FA63374" w14:textId="77777777" w:rsidTr="00B62433">
        <w:tc>
          <w:tcPr>
            <w:tcW w:w="6138" w:type="dxa"/>
          </w:tcPr>
          <w:p w14:paraId="17FDCA14" w14:textId="77777777" w:rsidR="008A4D6F" w:rsidRPr="00D67263" w:rsidRDefault="008A4D6F" w:rsidP="00B94235">
            <w:pPr>
              <w:keepNext/>
              <w:keepLines/>
              <w:spacing w:before="40" w:after="40"/>
              <w:outlineLvl w:val="7"/>
              <w:rPr>
                <w:rFonts w:eastAsia="Times New Roman"/>
                <w:bCs/>
                <w:color w:val="000000" w:themeColor="text1"/>
                <w:u w:val="single"/>
              </w:rPr>
            </w:pPr>
            <w:r w:rsidRPr="00D67263">
              <w:rPr>
                <w:rFonts w:eastAsia="Times New Roman"/>
                <w:color w:val="000000" w:themeColor="text1"/>
              </w:rPr>
              <w:t>P(quit ART), non-drug user</w:t>
            </w:r>
          </w:p>
        </w:tc>
        <w:tc>
          <w:tcPr>
            <w:tcW w:w="1025" w:type="dxa"/>
          </w:tcPr>
          <w:p w14:paraId="7E3E1ABB" w14:textId="77777777" w:rsidR="008A4D6F" w:rsidRPr="00D67263" w:rsidRDefault="008A4D6F" w:rsidP="00B94235">
            <w:pPr>
              <w:spacing w:before="40" w:after="40"/>
              <w:jc w:val="center"/>
              <w:rPr>
                <w:rFonts w:eastAsia="Times New Roman"/>
                <w:bCs/>
                <w:color w:val="000000" w:themeColor="text1"/>
                <w:u w:val="single"/>
              </w:rPr>
            </w:pPr>
            <w:r w:rsidRPr="00D67263">
              <w:rPr>
                <w:rFonts w:eastAsia="Times New Roman"/>
                <w:color w:val="000000" w:themeColor="text1"/>
              </w:rPr>
              <w:t>0.0025</w:t>
            </w:r>
          </w:p>
        </w:tc>
        <w:tc>
          <w:tcPr>
            <w:tcW w:w="0" w:type="auto"/>
          </w:tcPr>
          <w:p w14:paraId="2F94845A" w14:textId="77777777" w:rsidR="008A4D6F" w:rsidRPr="00D67263" w:rsidRDefault="008A4D6F" w:rsidP="00B94235">
            <w:pPr>
              <w:spacing w:before="40" w:after="40"/>
              <w:jc w:val="center"/>
              <w:rPr>
                <w:b/>
                <w:color w:val="000000" w:themeColor="text1"/>
              </w:rPr>
            </w:pPr>
          </w:p>
        </w:tc>
      </w:tr>
      <w:tr w:rsidR="00D67263" w:rsidRPr="00D67263" w14:paraId="7FBDFDAC" w14:textId="77777777" w:rsidTr="00B62433">
        <w:tc>
          <w:tcPr>
            <w:tcW w:w="6138" w:type="dxa"/>
          </w:tcPr>
          <w:p w14:paraId="5610E346" w14:textId="0D0F19FB" w:rsidR="008A4D6F" w:rsidRPr="00D67263" w:rsidRDefault="008A4D6F" w:rsidP="00B94235">
            <w:pPr>
              <w:keepNext/>
              <w:keepLines/>
              <w:spacing w:before="40" w:after="40"/>
              <w:outlineLvl w:val="7"/>
              <w:rPr>
                <w:rFonts w:eastAsia="Times New Roman"/>
                <w:bCs/>
                <w:color w:val="000000" w:themeColor="text1"/>
                <w:u w:val="single"/>
              </w:rPr>
            </w:pPr>
            <w:r w:rsidRPr="00D67263">
              <w:rPr>
                <w:rFonts w:eastAsia="Times New Roman"/>
                <w:color w:val="000000" w:themeColor="text1"/>
              </w:rPr>
              <w:t xml:space="preserve">P(quit ART| </w:t>
            </w:r>
            <w:r w:rsidR="00D85650" w:rsidRPr="00D67263">
              <w:rPr>
                <w:rFonts w:eastAsia="Times New Roman"/>
                <w:color w:val="000000" w:themeColor="text1"/>
              </w:rPr>
              <w:t>SUDT</w:t>
            </w:r>
            <w:r w:rsidRPr="00D67263">
              <w:rPr>
                <w:rFonts w:eastAsia="Times New Roman"/>
                <w:color w:val="000000" w:themeColor="text1"/>
              </w:rPr>
              <w:t>), PWID</w:t>
            </w:r>
          </w:p>
        </w:tc>
        <w:tc>
          <w:tcPr>
            <w:tcW w:w="1025" w:type="dxa"/>
          </w:tcPr>
          <w:p w14:paraId="60EBD144" w14:textId="77777777" w:rsidR="008A4D6F" w:rsidRPr="00D67263" w:rsidRDefault="008A4D6F" w:rsidP="00B94235">
            <w:pPr>
              <w:spacing w:before="40" w:after="40"/>
              <w:jc w:val="center"/>
              <w:rPr>
                <w:rFonts w:eastAsia="Times New Roman"/>
                <w:bCs/>
                <w:color w:val="000000" w:themeColor="text1"/>
                <w:u w:val="single"/>
              </w:rPr>
            </w:pPr>
            <w:r w:rsidRPr="00D67263">
              <w:rPr>
                <w:rFonts w:eastAsia="Times New Roman"/>
                <w:color w:val="000000" w:themeColor="text1"/>
              </w:rPr>
              <w:t>0.0008</w:t>
            </w:r>
          </w:p>
        </w:tc>
        <w:tc>
          <w:tcPr>
            <w:tcW w:w="0" w:type="auto"/>
          </w:tcPr>
          <w:p w14:paraId="51C7F990" w14:textId="77777777" w:rsidR="008A4D6F" w:rsidRPr="00D67263" w:rsidRDefault="008A4D6F" w:rsidP="00B94235">
            <w:pPr>
              <w:spacing w:before="40" w:after="40"/>
              <w:jc w:val="center"/>
              <w:rPr>
                <w:b/>
                <w:color w:val="000000" w:themeColor="text1"/>
              </w:rPr>
            </w:pPr>
          </w:p>
        </w:tc>
      </w:tr>
      <w:tr w:rsidR="00D67263" w:rsidRPr="00D67263" w14:paraId="1B89432A" w14:textId="77777777" w:rsidTr="00B62433">
        <w:tc>
          <w:tcPr>
            <w:tcW w:w="6138" w:type="dxa"/>
          </w:tcPr>
          <w:p w14:paraId="36B9B30F" w14:textId="17647147" w:rsidR="008A4D6F" w:rsidRPr="00D67263" w:rsidRDefault="008A4D6F" w:rsidP="00B94235">
            <w:pPr>
              <w:keepNext/>
              <w:keepLines/>
              <w:spacing w:before="40" w:after="40"/>
              <w:outlineLvl w:val="7"/>
              <w:rPr>
                <w:rFonts w:eastAsia="Times New Roman"/>
                <w:bCs/>
                <w:color w:val="000000" w:themeColor="text1"/>
                <w:u w:val="single"/>
              </w:rPr>
            </w:pPr>
            <w:r w:rsidRPr="00D67263">
              <w:rPr>
                <w:rFonts w:eastAsia="Times New Roman"/>
                <w:color w:val="000000" w:themeColor="text1"/>
              </w:rPr>
              <w:t xml:space="preserve">P(quit ART| </w:t>
            </w:r>
            <w:r w:rsidR="00D85650" w:rsidRPr="00D67263">
              <w:rPr>
                <w:rFonts w:eastAsia="Times New Roman"/>
                <w:color w:val="000000" w:themeColor="text1"/>
              </w:rPr>
              <w:t>SUDT</w:t>
            </w:r>
            <w:r w:rsidRPr="00D67263">
              <w:rPr>
                <w:rFonts w:eastAsia="Times New Roman"/>
                <w:color w:val="000000" w:themeColor="text1"/>
              </w:rPr>
              <w:t>), PWUD</w:t>
            </w:r>
          </w:p>
        </w:tc>
        <w:tc>
          <w:tcPr>
            <w:tcW w:w="1025" w:type="dxa"/>
          </w:tcPr>
          <w:p w14:paraId="0D171ECB" w14:textId="77777777" w:rsidR="008A4D6F" w:rsidRPr="00D67263" w:rsidRDefault="008A4D6F" w:rsidP="00B94235">
            <w:pPr>
              <w:spacing w:before="40" w:after="40"/>
              <w:jc w:val="center"/>
              <w:rPr>
                <w:rFonts w:eastAsia="Times New Roman"/>
                <w:bCs/>
                <w:color w:val="000000" w:themeColor="text1"/>
                <w:u w:val="single"/>
              </w:rPr>
            </w:pPr>
            <w:r w:rsidRPr="00D67263">
              <w:rPr>
                <w:rFonts w:eastAsia="Times New Roman"/>
                <w:color w:val="000000" w:themeColor="text1"/>
              </w:rPr>
              <w:t>0.0008</w:t>
            </w:r>
          </w:p>
        </w:tc>
        <w:tc>
          <w:tcPr>
            <w:tcW w:w="0" w:type="auto"/>
          </w:tcPr>
          <w:p w14:paraId="4B050B24" w14:textId="77777777" w:rsidR="008A4D6F" w:rsidRPr="00D67263" w:rsidRDefault="008A4D6F" w:rsidP="00B94235">
            <w:pPr>
              <w:spacing w:before="40" w:after="40"/>
              <w:jc w:val="center"/>
              <w:rPr>
                <w:b/>
                <w:color w:val="000000" w:themeColor="text1"/>
              </w:rPr>
            </w:pPr>
          </w:p>
        </w:tc>
      </w:tr>
      <w:tr w:rsidR="00D67263" w:rsidRPr="00D67263" w14:paraId="5E272C41" w14:textId="77777777" w:rsidTr="00B62433">
        <w:tc>
          <w:tcPr>
            <w:tcW w:w="6138" w:type="dxa"/>
          </w:tcPr>
          <w:p w14:paraId="7BE268FD" w14:textId="02CC07C5" w:rsidR="008A4D6F" w:rsidRPr="00D67263" w:rsidRDefault="008A4D6F" w:rsidP="00B94235">
            <w:pPr>
              <w:keepNext/>
              <w:keepLines/>
              <w:spacing w:before="40" w:after="40"/>
              <w:outlineLvl w:val="7"/>
              <w:rPr>
                <w:rFonts w:eastAsia="Times New Roman"/>
                <w:bCs/>
                <w:color w:val="000000" w:themeColor="text1"/>
                <w:u w:val="single"/>
              </w:rPr>
            </w:pPr>
            <w:r w:rsidRPr="00D67263">
              <w:rPr>
                <w:rFonts w:eastAsia="Times New Roman"/>
                <w:color w:val="000000" w:themeColor="text1"/>
              </w:rPr>
              <w:t>VL minimum when ART is ceased</w:t>
            </w:r>
            <w:r w:rsidR="00824275" w:rsidRPr="00D67263">
              <w:rPr>
                <w:rFonts w:eastAsia="Times New Roman"/>
                <w:color w:val="000000" w:themeColor="text1"/>
              </w:rPr>
              <w:t xml:space="preserve"> (</w:t>
            </w:r>
            <w:r w:rsidR="00824275" w:rsidRPr="00D67263">
              <w:rPr>
                <w:color w:val="000000" w:themeColor="text1"/>
              </w:rPr>
              <w:t>log</w:t>
            </w:r>
            <w:r w:rsidR="00824275" w:rsidRPr="00D67263">
              <w:rPr>
                <w:color w:val="000000" w:themeColor="text1"/>
                <w:vertAlign w:val="subscript"/>
              </w:rPr>
              <w:t>10</w:t>
            </w:r>
            <w:r w:rsidR="00824275" w:rsidRPr="00D67263">
              <w:rPr>
                <w:color w:val="000000" w:themeColor="text1"/>
              </w:rPr>
              <w:t xml:space="preserve"> copies/ml)</w:t>
            </w:r>
          </w:p>
        </w:tc>
        <w:tc>
          <w:tcPr>
            <w:tcW w:w="1025" w:type="dxa"/>
          </w:tcPr>
          <w:p w14:paraId="37E29DBC" w14:textId="77777777" w:rsidR="008A4D6F" w:rsidRPr="00D67263" w:rsidRDefault="008A4D6F" w:rsidP="00B94235">
            <w:pPr>
              <w:spacing w:before="40" w:after="40"/>
              <w:jc w:val="center"/>
              <w:rPr>
                <w:rFonts w:eastAsia="Times New Roman"/>
                <w:bCs/>
                <w:color w:val="000000" w:themeColor="text1"/>
                <w:u w:val="single"/>
              </w:rPr>
            </w:pPr>
            <w:r w:rsidRPr="00D67263">
              <w:rPr>
                <w:rFonts w:eastAsia="Times New Roman"/>
                <w:color w:val="000000" w:themeColor="text1"/>
              </w:rPr>
              <w:t>3</w:t>
            </w:r>
          </w:p>
        </w:tc>
        <w:tc>
          <w:tcPr>
            <w:tcW w:w="0" w:type="auto"/>
          </w:tcPr>
          <w:p w14:paraId="0BC9F776" w14:textId="7DB2673C" w:rsidR="008A4D6F" w:rsidRPr="00D67263" w:rsidRDefault="0036176C" w:rsidP="00114622">
            <w:pPr>
              <w:spacing w:before="40" w:after="40"/>
              <w:jc w:val="center"/>
              <w:rPr>
                <w:rFonts w:eastAsiaTheme="majorEastAsia"/>
                <w:bCs/>
                <w:color w:val="000000" w:themeColor="text1"/>
                <w:u w:val="single"/>
              </w:rPr>
            </w:pPr>
            <w:r w:rsidRPr="00D67263">
              <w:rPr>
                <w:color w:val="000000" w:themeColor="text1"/>
              </w:rPr>
              <w:fldChar w:fldCharType="begin"/>
            </w:r>
            <w:r w:rsidR="00114622" w:rsidRPr="00D67263">
              <w:rPr>
                <w:color w:val="000000" w:themeColor="text1"/>
              </w:rPr>
              <w:instrText xml:space="preserve"> ADDIN EN.CITE &lt;EndNote&gt;&lt;Cite&gt;&lt;Author&gt;Zhong&lt;/Author&gt;&lt;Year&gt;2019&lt;/Year&gt;&lt;RecNum&gt;272&lt;/RecNum&gt;&lt;DisplayText&gt;[44]&lt;/DisplayText&gt;&lt;record&gt;&lt;rec-number&gt;272&lt;/rec-number&gt;&lt;foreign-keys&gt;&lt;key app="EN" db-id="zfafrw5fuapf0ded9zo5exvo9tsptr0v0zse" timestamp="1498735054"&gt;272&lt;/key&gt;&lt;/foreign-keys&gt;&lt;ref-type name="Journal Article"&gt;17&lt;/ref-type&gt;&lt;contributors&gt;&lt;authors&gt;&lt;author&gt;Zhong, H&lt;/author&gt;&lt;author&gt;Arjmand, I K&lt;/author&gt;&lt;author&gt;Brandeau, M L&lt;/author&gt;&lt;author&gt;Bendavid, E&lt;/author&gt;&lt;/authors&gt;&lt;/contributors&gt;&lt;titles&gt;&lt;title&gt;Clinical outcomes and cost-effectiveness of treating depression in HIV-infected populations in sub-Saharan Africa: a model-based analysis&lt;/title&gt;&lt;secondary-title&gt;Working paper&lt;/secondary-title&gt;&lt;/titles&gt;&lt;periodical&gt;&lt;full-title&gt;Working paper&lt;/full-title&gt;&lt;/periodical&gt;&lt;dates&gt;&lt;year&gt;2019&lt;/year&gt;&lt;/dates&gt;&lt;urls&gt;&lt;/urls&gt;&lt;/record&gt;&lt;/Cite&gt;&lt;/EndNote&gt;</w:instrText>
            </w:r>
            <w:r w:rsidRPr="00D67263">
              <w:rPr>
                <w:color w:val="000000" w:themeColor="text1"/>
              </w:rPr>
              <w:fldChar w:fldCharType="separate"/>
            </w:r>
            <w:r w:rsidR="00114622" w:rsidRPr="00D67263">
              <w:rPr>
                <w:noProof/>
                <w:color w:val="000000" w:themeColor="text1"/>
              </w:rPr>
              <w:t>[44]</w:t>
            </w:r>
            <w:r w:rsidRPr="00D67263">
              <w:rPr>
                <w:color w:val="000000" w:themeColor="text1"/>
              </w:rPr>
              <w:fldChar w:fldCharType="end"/>
            </w:r>
          </w:p>
        </w:tc>
      </w:tr>
      <w:tr w:rsidR="00D67263" w:rsidRPr="00D67263" w14:paraId="7919160B" w14:textId="77777777" w:rsidTr="00B62433">
        <w:tc>
          <w:tcPr>
            <w:tcW w:w="6138" w:type="dxa"/>
          </w:tcPr>
          <w:p w14:paraId="1FD990E8" w14:textId="77777777" w:rsidR="008A4D6F" w:rsidRPr="00D67263" w:rsidRDefault="008A4D6F" w:rsidP="00B94235">
            <w:pPr>
              <w:keepNext/>
              <w:keepLines/>
              <w:spacing w:before="40" w:after="40"/>
              <w:outlineLvl w:val="7"/>
              <w:rPr>
                <w:rFonts w:eastAsia="Times New Roman"/>
                <w:bCs/>
                <w:color w:val="000000" w:themeColor="text1"/>
                <w:u w:val="single"/>
              </w:rPr>
            </w:pPr>
            <w:r w:rsidRPr="00D67263">
              <w:rPr>
                <w:rFonts w:eastAsia="Times New Roman"/>
                <w:color w:val="000000" w:themeColor="text1"/>
              </w:rPr>
              <w:t>Months since quitting ART before time on ART can reset</w:t>
            </w:r>
          </w:p>
        </w:tc>
        <w:tc>
          <w:tcPr>
            <w:tcW w:w="1025" w:type="dxa"/>
          </w:tcPr>
          <w:p w14:paraId="7898DF35" w14:textId="77777777" w:rsidR="008A4D6F" w:rsidRPr="00D67263" w:rsidRDefault="008A4D6F" w:rsidP="00B94235">
            <w:pPr>
              <w:spacing w:before="40" w:after="40"/>
              <w:jc w:val="center"/>
              <w:rPr>
                <w:rFonts w:eastAsia="Times New Roman"/>
                <w:bCs/>
                <w:color w:val="000000" w:themeColor="text1"/>
                <w:u w:val="single"/>
              </w:rPr>
            </w:pPr>
            <w:r w:rsidRPr="00D67263">
              <w:rPr>
                <w:rFonts w:eastAsia="Times New Roman"/>
                <w:color w:val="000000" w:themeColor="text1"/>
              </w:rPr>
              <w:t>4</w:t>
            </w:r>
          </w:p>
        </w:tc>
        <w:tc>
          <w:tcPr>
            <w:tcW w:w="0" w:type="auto"/>
          </w:tcPr>
          <w:p w14:paraId="1BB7E6AC" w14:textId="77777777" w:rsidR="008A4D6F" w:rsidRPr="00D67263" w:rsidRDefault="008A4D6F" w:rsidP="00B94235">
            <w:pPr>
              <w:spacing w:before="40" w:after="40"/>
              <w:jc w:val="center"/>
              <w:rPr>
                <w:rFonts w:eastAsiaTheme="majorEastAsia"/>
                <w:bCs/>
                <w:color w:val="000000" w:themeColor="text1"/>
                <w:u w:val="single"/>
              </w:rPr>
            </w:pPr>
            <w:r w:rsidRPr="00D67263">
              <w:rPr>
                <w:color w:val="000000" w:themeColor="text1"/>
              </w:rPr>
              <w:t>Calibrated</w:t>
            </w:r>
          </w:p>
        </w:tc>
      </w:tr>
    </w:tbl>
    <w:p w14:paraId="5D99A2AB" w14:textId="77777777" w:rsidR="008A4D6F" w:rsidRPr="00D67263" w:rsidRDefault="008A4D6F">
      <w:pPr>
        <w:rPr>
          <w:color w:val="000000" w:themeColor="text1"/>
        </w:rPr>
      </w:pPr>
      <w:r w:rsidRPr="00D67263">
        <w:rPr>
          <w:color w:val="000000" w:themeColor="text1"/>
        </w:rPr>
        <w:br w:type="page"/>
      </w:r>
    </w:p>
    <w:p w14:paraId="6958ADD5" w14:textId="77777777" w:rsidR="00063F9E" w:rsidRPr="00D67263" w:rsidRDefault="00063F9E" w:rsidP="008A4D6F">
      <w:pPr>
        <w:spacing w:after="120"/>
        <w:rPr>
          <w:b/>
          <w:color w:val="000000" w:themeColor="text1"/>
        </w:rPr>
        <w:sectPr w:rsidR="00063F9E" w:rsidRPr="00D67263" w:rsidSect="00905FF7">
          <w:footnotePr>
            <w:numFmt w:val="chicago"/>
            <w:numRestart w:val="eachSect"/>
          </w:footnotePr>
          <w:pgSz w:w="12240" w:h="15840"/>
          <w:pgMar w:top="1440" w:right="1530" w:bottom="1440" w:left="1800" w:header="720" w:footer="720" w:gutter="0"/>
          <w:cols w:space="720"/>
          <w:docGrid w:linePitch="360"/>
        </w:sectPr>
      </w:pPr>
    </w:p>
    <w:p w14:paraId="48C0D280" w14:textId="09CD9901" w:rsidR="008A4D6F" w:rsidRPr="00D67263" w:rsidRDefault="008A4D6F" w:rsidP="008A4D6F">
      <w:pPr>
        <w:spacing w:after="120"/>
        <w:rPr>
          <w:b/>
          <w:color w:val="000000" w:themeColor="text1"/>
        </w:rPr>
      </w:pPr>
      <w:r w:rsidRPr="00D67263">
        <w:rPr>
          <w:b/>
          <w:color w:val="000000" w:themeColor="text1"/>
        </w:rPr>
        <w:t xml:space="preserve">Table </w:t>
      </w:r>
      <w:r w:rsidR="003A79B4">
        <w:rPr>
          <w:b/>
          <w:color w:val="000000" w:themeColor="text1"/>
        </w:rPr>
        <w:t>M</w:t>
      </w:r>
      <w:r w:rsidR="00BA12CE" w:rsidRPr="00D67263">
        <w:rPr>
          <w:b/>
          <w:color w:val="000000" w:themeColor="text1"/>
        </w:rPr>
        <w:t>.</w:t>
      </w:r>
      <w:r w:rsidR="00DC66F4" w:rsidRPr="00D67263">
        <w:rPr>
          <w:b/>
          <w:color w:val="000000" w:themeColor="text1"/>
        </w:rPr>
        <w:t xml:space="preserve"> </w:t>
      </w:r>
      <w:r w:rsidR="00D85650" w:rsidRPr="00D67263">
        <w:rPr>
          <w:b/>
          <w:color w:val="000000" w:themeColor="text1"/>
        </w:rPr>
        <w:t>SUDT</w:t>
      </w:r>
      <w:r w:rsidR="00DC66F4" w:rsidRPr="00D67263">
        <w:rPr>
          <w:b/>
          <w:color w:val="000000" w:themeColor="text1"/>
        </w:rPr>
        <w:t xml:space="preserve"> and NSP </w:t>
      </w:r>
      <w:r w:rsidRPr="00D67263">
        <w:rPr>
          <w:b/>
          <w:color w:val="000000" w:themeColor="text1"/>
        </w:rPr>
        <w:t>Program Parameters</w:t>
      </w:r>
      <w:r w:rsidR="00D1073B" w:rsidRPr="00D67263">
        <w:rPr>
          <w:b/>
          <w:color w:val="000000" w:themeColor="text1"/>
        </w:rPr>
        <w:t xml:space="preserve"> (monthly values)</w:t>
      </w:r>
      <w:r w:rsidR="00715D77" w:rsidRPr="00D67263">
        <w:rPr>
          <w:rStyle w:val="FootnoteReference"/>
          <w:b/>
          <w:color w:val="000000" w:themeColor="text1"/>
        </w:rPr>
        <w:footnoteReference w:id="17"/>
      </w:r>
    </w:p>
    <w:tbl>
      <w:tblPr>
        <w:tblStyle w:val="TableGrid"/>
        <w:tblW w:w="0" w:type="auto"/>
        <w:tblLook w:val="04A0" w:firstRow="1" w:lastRow="0" w:firstColumn="1" w:lastColumn="0" w:noHBand="0" w:noVBand="1"/>
      </w:tblPr>
      <w:tblGrid>
        <w:gridCol w:w="3528"/>
        <w:gridCol w:w="1530"/>
        <w:gridCol w:w="2880"/>
      </w:tblGrid>
      <w:tr w:rsidR="00D67263" w:rsidRPr="00D67263" w14:paraId="59DE7BDA" w14:textId="77777777" w:rsidTr="00B62433">
        <w:tc>
          <w:tcPr>
            <w:tcW w:w="3528" w:type="dxa"/>
          </w:tcPr>
          <w:p w14:paraId="28585111" w14:textId="77777777" w:rsidR="008A4D6F" w:rsidRPr="00D67263" w:rsidRDefault="008A4D6F" w:rsidP="00B94235">
            <w:pPr>
              <w:spacing w:before="60" w:after="60"/>
              <w:rPr>
                <w:b/>
                <w:color w:val="000000" w:themeColor="text1"/>
                <w:vertAlign w:val="superscript"/>
              </w:rPr>
            </w:pPr>
            <w:r w:rsidRPr="00D67263">
              <w:rPr>
                <w:rFonts w:eastAsia="Times New Roman"/>
                <w:b/>
                <w:bCs/>
                <w:color w:val="000000" w:themeColor="text1"/>
              </w:rPr>
              <w:t>Parameter</w:t>
            </w:r>
          </w:p>
        </w:tc>
        <w:tc>
          <w:tcPr>
            <w:tcW w:w="1530" w:type="dxa"/>
          </w:tcPr>
          <w:p w14:paraId="5F2AC779" w14:textId="77777777" w:rsidR="008A4D6F" w:rsidRPr="00D67263" w:rsidRDefault="008A4D6F" w:rsidP="00B94235">
            <w:pPr>
              <w:spacing w:before="60" w:after="60"/>
              <w:jc w:val="center"/>
              <w:rPr>
                <w:rFonts w:eastAsiaTheme="majorEastAsia"/>
                <w:b/>
                <w:bCs/>
                <w:color w:val="000000" w:themeColor="text1"/>
                <w:u w:val="single"/>
              </w:rPr>
            </w:pPr>
            <w:r w:rsidRPr="00D67263">
              <w:rPr>
                <w:b/>
                <w:color w:val="000000" w:themeColor="text1"/>
              </w:rPr>
              <w:t>Value</w:t>
            </w:r>
          </w:p>
        </w:tc>
        <w:tc>
          <w:tcPr>
            <w:tcW w:w="2880" w:type="dxa"/>
          </w:tcPr>
          <w:p w14:paraId="0733660C" w14:textId="77777777" w:rsidR="008A4D6F" w:rsidRPr="00D67263" w:rsidRDefault="008A4D6F" w:rsidP="00B94235">
            <w:pPr>
              <w:spacing w:before="60" w:after="60"/>
              <w:jc w:val="center"/>
              <w:rPr>
                <w:rFonts w:eastAsiaTheme="majorEastAsia"/>
                <w:b/>
                <w:bCs/>
                <w:color w:val="000000" w:themeColor="text1"/>
                <w:u w:val="single"/>
              </w:rPr>
            </w:pPr>
            <w:r w:rsidRPr="00D67263">
              <w:rPr>
                <w:b/>
                <w:color w:val="000000" w:themeColor="text1"/>
              </w:rPr>
              <w:t>Source</w:t>
            </w:r>
          </w:p>
        </w:tc>
      </w:tr>
      <w:tr w:rsidR="00D67263" w:rsidRPr="00D67263" w14:paraId="67D750EE" w14:textId="77777777" w:rsidTr="00B62433">
        <w:tc>
          <w:tcPr>
            <w:tcW w:w="3528" w:type="dxa"/>
            <w:vAlign w:val="bottom"/>
          </w:tcPr>
          <w:p w14:paraId="61847F43" w14:textId="3D6F409E" w:rsidR="008A4D6F" w:rsidRPr="00D67263" w:rsidRDefault="00D85650" w:rsidP="00B94235">
            <w:pPr>
              <w:spacing w:before="60" w:after="60"/>
              <w:rPr>
                <w:rFonts w:eastAsia="Times New Roman"/>
                <w:b/>
                <w:color w:val="000000" w:themeColor="text1"/>
              </w:rPr>
            </w:pPr>
            <w:r w:rsidRPr="00D67263">
              <w:rPr>
                <w:rFonts w:eastAsia="Times New Roman"/>
                <w:b/>
                <w:color w:val="000000" w:themeColor="text1"/>
              </w:rPr>
              <w:t>SUDT</w:t>
            </w:r>
          </w:p>
        </w:tc>
        <w:tc>
          <w:tcPr>
            <w:tcW w:w="1530" w:type="dxa"/>
            <w:vAlign w:val="bottom"/>
          </w:tcPr>
          <w:p w14:paraId="33132A2C" w14:textId="77777777" w:rsidR="008A4D6F" w:rsidRPr="00D67263" w:rsidRDefault="008A4D6F" w:rsidP="00B94235">
            <w:pPr>
              <w:spacing w:before="60" w:after="60"/>
              <w:jc w:val="center"/>
              <w:rPr>
                <w:rFonts w:eastAsia="Times New Roman"/>
                <w:color w:val="000000" w:themeColor="text1"/>
              </w:rPr>
            </w:pPr>
          </w:p>
        </w:tc>
        <w:tc>
          <w:tcPr>
            <w:tcW w:w="2880" w:type="dxa"/>
          </w:tcPr>
          <w:p w14:paraId="0145A4FE" w14:textId="77777777" w:rsidR="008A4D6F" w:rsidRPr="00D67263" w:rsidRDefault="008A4D6F" w:rsidP="00B94235">
            <w:pPr>
              <w:spacing w:before="60" w:after="60"/>
              <w:jc w:val="center"/>
              <w:rPr>
                <w:color w:val="000000" w:themeColor="text1"/>
              </w:rPr>
            </w:pPr>
          </w:p>
        </w:tc>
      </w:tr>
      <w:tr w:rsidR="00D67263" w:rsidRPr="00D67263" w14:paraId="7059ED23" w14:textId="77777777" w:rsidTr="00B62433">
        <w:tc>
          <w:tcPr>
            <w:tcW w:w="3528" w:type="dxa"/>
            <w:vAlign w:val="bottom"/>
          </w:tcPr>
          <w:p w14:paraId="4A489E31" w14:textId="700ECF54" w:rsidR="008A4D6F" w:rsidRPr="00D67263" w:rsidRDefault="008A4D6F" w:rsidP="00B94235">
            <w:pPr>
              <w:spacing w:before="60" w:after="60"/>
              <w:rPr>
                <w:rFonts w:eastAsia="Times New Roman"/>
                <w:b/>
                <w:color w:val="000000" w:themeColor="text1"/>
              </w:rPr>
            </w:pPr>
            <w:r w:rsidRPr="00D67263">
              <w:rPr>
                <w:rFonts w:eastAsia="Times New Roman"/>
                <w:color w:val="000000" w:themeColor="text1"/>
              </w:rPr>
              <w:t xml:space="preserve">P(quit drug use via </w:t>
            </w:r>
            <w:r w:rsidR="00D85650" w:rsidRPr="00D67263">
              <w:rPr>
                <w:rFonts w:eastAsia="Times New Roman"/>
                <w:color w:val="000000" w:themeColor="text1"/>
              </w:rPr>
              <w:t>SUDT</w:t>
            </w:r>
            <w:r w:rsidRPr="00D67263">
              <w:rPr>
                <w:rFonts w:eastAsia="Times New Roman"/>
                <w:color w:val="000000" w:themeColor="text1"/>
              </w:rPr>
              <w:t>)</w:t>
            </w:r>
          </w:p>
        </w:tc>
        <w:tc>
          <w:tcPr>
            <w:tcW w:w="1530" w:type="dxa"/>
            <w:vAlign w:val="bottom"/>
          </w:tcPr>
          <w:p w14:paraId="5EE99A09" w14:textId="48878F7D" w:rsidR="008A4D6F" w:rsidRPr="00D67263" w:rsidRDefault="008A4D6F" w:rsidP="004C1961">
            <w:pPr>
              <w:spacing w:before="60" w:after="60"/>
              <w:jc w:val="center"/>
              <w:rPr>
                <w:rFonts w:eastAsia="Times New Roman"/>
                <w:bCs/>
                <w:color w:val="000000" w:themeColor="text1"/>
                <w:u w:val="single"/>
              </w:rPr>
            </w:pPr>
            <w:r w:rsidRPr="00D67263">
              <w:rPr>
                <w:rFonts w:eastAsia="Times New Roman"/>
                <w:color w:val="000000" w:themeColor="text1"/>
              </w:rPr>
              <w:t>0.003</w:t>
            </w:r>
          </w:p>
        </w:tc>
        <w:tc>
          <w:tcPr>
            <w:tcW w:w="2880" w:type="dxa"/>
          </w:tcPr>
          <w:p w14:paraId="42C73C1D" w14:textId="6CF1BED0" w:rsidR="008A4D6F" w:rsidRPr="00D67263" w:rsidRDefault="008A4D6F" w:rsidP="00114622">
            <w:pPr>
              <w:spacing w:before="60" w:after="60"/>
              <w:jc w:val="center"/>
              <w:rPr>
                <w:rFonts w:eastAsiaTheme="majorEastAsia"/>
                <w:b/>
                <w:bCs/>
                <w:color w:val="000000" w:themeColor="text1"/>
                <w:u w:val="single"/>
              </w:rPr>
            </w:pPr>
            <w:r w:rsidRPr="00D67263">
              <w:rPr>
                <w:color w:val="000000" w:themeColor="text1"/>
              </w:rPr>
              <w:t xml:space="preserve">Calibrated </w:t>
            </w:r>
            <w:r w:rsidR="0036176C" w:rsidRPr="00D67263">
              <w:rPr>
                <w:color w:val="000000" w:themeColor="text1"/>
              </w:rPr>
              <w:fldChar w:fldCharType="begin"/>
            </w:r>
            <w:r w:rsidR="00114622" w:rsidRPr="00D67263">
              <w:rPr>
                <w:color w:val="000000" w:themeColor="text1"/>
              </w:rPr>
              <w:instrText xml:space="preserve"> ADDIN EN.CITE &lt;EndNote&gt;&lt;Cite&gt;&lt;Author&gt;Monteiro&lt;/Author&gt;&lt;Year&gt;2016&lt;/Year&gt;&lt;RecNum&gt;202&lt;/RecNum&gt;&lt;DisplayText&gt;[6]&lt;/DisplayText&gt;&lt;record&gt;&lt;rec-number&gt;202&lt;/rec-number&gt;&lt;foreign-keys&gt;&lt;key app="EN" db-id="zfafrw5fuapf0ded9zo5exvo9tsptr0v0zse" timestamp="1498675927"&gt;202&lt;/key&gt;&lt;/foreign-keys&gt;&lt;ref-type name="Journal Article"&gt;17&lt;/ref-type&gt;&lt;contributors&gt;&lt;authors&gt;&lt;author&gt;Monteiro, J. F.&lt;/author&gt;&lt;author&gt;Escudero, D. J.&lt;/author&gt;&lt;author&gt;Weinreb, C.&lt;/author&gt;&lt;author&gt;Flanigan, T.&lt;/author&gt;&lt;author&gt;Galea, S.&lt;/author&gt;&lt;author&gt;Friedman, S. R.&lt;/author&gt;&lt;author&gt;Marshall, B. D.&lt;/author&gt;&lt;/authors&gt;&lt;/contributors&gt;&lt;auth-address&gt;School of Public Health,Brown University,Providence,RI,USA.&amp;#xD;Division of Infectious Diseases,The Miriam Hospital,Providence,RI,USA.&amp;#xD;School of Public Health,Boston University,Boston,MA,USA.&amp;#xD;Institute for Infectious Disease Research, National Development and Research Institutes Inc.,New York,NY,USA.&lt;/auth-address&gt;&lt;titles&gt;&lt;title&gt;Understanding the effects of different HIV transmission models in individual-based microsimulation of HIV epidemic dynamics in people who inject drugs&lt;/title&gt;&lt;secondary-title&gt;Epidemiol Infect&lt;/secondary-title&gt;&lt;/titles&gt;&lt;periodical&gt;&lt;full-title&gt;Epidemiol Infect&lt;/full-title&gt;&lt;abbr-1&gt;Epidemiology and infection&lt;/abbr-1&gt;&lt;/periodical&gt;&lt;pages&gt;1683-700&lt;/pages&gt;&lt;volume&gt;144&lt;/volume&gt;&lt;number&gt;8&lt;/number&gt;&lt;keywords&gt;&lt;keyword&gt;Condom use&lt;/keyword&gt;&lt;keyword&gt;Hiv&lt;/keyword&gt;&lt;keyword&gt;Monte Carlo simulation&lt;/keyword&gt;&lt;keyword&gt;individual-based model&lt;/keyword&gt;&lt;/keywords&gt;&lt;dates&gt;&lt;year&gt;2016&lt;/year&gt;&lt;pub-dates&gt;&lt;date&gt;Jun&lt;/date&gt;&lt;/pub-dates&gt;&lt;/dates&gt;&lt;isbn&gt;1469-4409 (Electronic)&amp;#xD;0950-2688 (Linking)&lt;/isbn&gt;&lt;accession-num&gt;26753627&lt;/accession-num&gt;&lt;urls&gt;&lt;related-urls&gt;&lt;url&gt;&lt;style face="underline" font="default" size="100%"&gt;https://www.ncbi.nlm.nih.gov/pubmed/26753627&lt;/style&gt;&lt;/url&gt;&lt;/related-urls&gt;&lt;/urls&gt;&lt;custom2&gt;PMC5322479&lt;/custom2&gt;&lt;electronic-resource-num&gt;10.1017/S0950268815003180&lt;/electronic-resource-num&gt;&lt;/record&gt;&lt;/Cite&gt;&lt;/EndNote&gt;</w:instrText>
            </w:r>
            <w:r w:rsidR="0036176C" w:rsidRPr="00D67263">
              <w:rPr>
                <w:color w:val="000000" w:themeColor="text1"/>
              </w:rPr>
              <w:fldChar w:fldCharType="separate"/>
            </w:r>
            <w:r w:rsidR="00114622" w:rsidRPr="00D67263">
              <w:rPr>
                <w:noProof/>
                <w:color w:val="000000" w:themeColor="text1"/>
              </w:rPr>
              <w:t>[6]</w:t>
            </w:r>
            <w:r w:rsidR="0036176C" w:rsidRPr="00D67263">
              <w:rPr>
                <w:color w:val="000000" w:themeColor="text1"/>
              </w:rPr>
              <w:fldChar w:fldCharType="end"/>
            </w:r>
          </w:p>
        </w:tc>
      </w:tr>
      <w:tr w:rsidR="00D67263" w:rsidRPr="00D67263" w14:paraId="16A41C35" w14:textId="77777777" w:rsidTr="00B62433">
        <w:tc>
          <w:tcPr>
            <w:tcW w:w="3528" w:type="dxa"/>
            <w:vAlign w:val="bottom"/>
          </w:tcPr>
          <w:p w14:paraId="44EB584B" w14:textId="0334B2DE" w:rsidR="008A4D6F" w:rsidRPr="00D67263" w:rsidRDefault="008A4D6F" w:rsidP="00B94235">
            <w:pPr>
              <w:spacing w:before="60" w:after="60"/>
              <w:rPr>
                <w:rFonts w:eastAsia="Times New Roman"/>
                <w:color w:val="000000" w:themeColor="text1"/>
              </w:rPr>
            </w:pPr>
            <w:r w:rsidRPr="00D67263">
              <w:rPr>
                <w:rFonts w:eastAsia="Times New Roman"/>
                <w:color w:val="000000" w:themeColor="text1"/>
              </w:rPr>
              <w:t xml:space="preserve">P(stay waiting for </w:t>
            </w:r>
            <w:r w:rsidR="00D85650" w:rsidRPr="00D67263">
              <w:rPr>
                <w:rFonts w:eastAsia="Times New Roman"/>
                <w:color w:val="000000" w:themeColor="text1"/>
              </w:rPr>
              <w:t>SUDT</w:t>
            </w:r>
            <w:r w:rsidRPr="00D67263">
              <w:rPr>
                <w:rFonts w:eastAsia="Times New Roman"/>
                <w:color w:val="000000" w:themeColor="text1"/>
              </w:rPr>
              <w:t>)</w:t>
            </w:r>
          </w:p>
        </w:tc>
        <w:tc>
          <w:tcPr>
            <w:tcW w:w="1530" w:type="dxa"/>
            <w:vAlign w:val="bottom"/>
          </w:tcPr>
          <w:p w14:paraId="13A70366" w14:textId="13989391" w:rsidR="008A4D6F" w:rsidRPr="00D67263" w:rsidRDefault="008A4D6F" w:rsidP="004C1961">
            <w:pPr>
              <w:spacing w:before="60" w:after="60"/>
              <w:jc w:val="center"/>
              <w:rPr>
                <w:rFonts w:eastAsia="Times New Roman"/>
                <w:bCs/>
                <w:color w:val="000000" w:themeColor="text1"/>
                <w:u w:val="single"/>
              </w:rPr>
            </w:pPr>
            <w:r w:rsidRPr="00D67263">
              <w:rPr>
                <w:rFonts w:eastAsia="Times New Roman"/>
                <w:color w:val="000000" w:themeColor="text1"/>
              </w:rPr>
              <w:t>0.016</w:t>
            </w:r>
          </w:p>
        </w:tc>
        <w:tc>
          <w:tcPr>
            <w:tcW w:w="2880" w:type="dxa"/>
          </w:tcPr>
          <w:p w14:paraId="093A24D8" w14:textId="3C7D7BF2" w:rsidR="008A4D6F" w:rsidRPr="00D67263" w:rsidRDefault="008A4D6F" w:rsidP="00586FD7">
            <w:pPr>
              <w:spacing w:before="60" w:after="60"/>
              <w:jc w:val="center"/>
              <w:rPr>
                <w:rFonts w:eastAsiaTheme="majorEastAsia"/>
                <w:bCs/>
                <w:color w:val="000000" w:themeColor="text1"/>
                <w:u w:val="single"/>
              </w:rPr>
            </w:pPr>
            <w:r w:rsidRPr="00D67263">
              <w:rPr>
                <w:color w:val="000000" w:themeColor="text1"/>
              </w:rPr>
              <w:t xml:space="preserve">Calibrated </w:t>
            </w:r>
            <w:r w:rsidR="0036176C" w:rsidRPr="00D67263">
              <w:rPr>
                <w:color w:val="000000" w:themeColor="text1"/>
              </w:rPr>
              <w:fldChar w:fldCharType="begin">
                <w:fldData xml:space="preserve">PEVuZE5vdGU+PENpdGU+PEF1dGhvcj5DaHVuPC9BdXRob3I+PFllYXI+MjAwODwvWWVhcj48UmVj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==
</w:fldData>
              </w:fldChar>
            </w:r>
            <w:r w:rsidR="00586FD7" w:rsidRPr="00D67263">
              <w:rPr>
                <w:color w:val="000000" w:themeColor="text1"/>
              </w:rPr>
              <w:instrText xml:space="preserve"> ADDIN EN.CITE </w:instrText>
            </w:r>
            <w:r w:rsidR="00586FD7" w:rsidRPr="00D67263">
              <w:rPr>
                <w:color w:val="000000" w:themeColor="text1"/>
              </w:rPr>
              <w:fldChar w:fldCharType="begin">
                <w:fldData xml:space="preserve">PEVuZE5vdGU+PENpdGU+PEF1dGhvcj5DaHVuPC9BdXRob3I+PFllYXI+MjAwODwvWWVhcj48UmVj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==
</w:fldData>
              </w:fldChar>
            </w:r>
            <w:r w:rsidR="00586FD7" w:rsidRPr="00D67263">
              <w:rPr>
                <w:color w:val="000000" w:themeColor="text1"/>
              </w:rPr>
              <w:instrText xml:space="preserve"> ADDIN EN.CITE.DATA </w:instrText>
            </w:r>
            <w:r w:rsidR="00586FD7" w:rsidRPr="00D67263">
              <w:rPr>
                <w:color w:val="000000" w:themeColor="text1"/>
              </w:rPr>
            </w:r>
            <w:r w:rsidR="00586FD7" w:rsidRPr="00D67263">
              <w:rPr>
                <w:color w:val="000000" w:themeColor="text1"/>
              </w:rPr>
              <w:fldChar w:fldCharType="end"/>
            </w:r>
            <w:r w:rsidR="0036176C" w:rsidRPr="00D67263">
              <w:rPr>
                <w:color w:val="000000" w:themeColor="text1"/>
              </w:rPr>
            </w:r>
            <w:r w:rsidR="0036176C" w:rsidRPr="00D67263">
              <w:rPr>
                <w:color w:val="000000" w:themeColor="text1"/>
              </w:rPr>
              <w:fldChar w:fldCharType="separate"/>
            </w:r>
            <w:r w:rsidR="00114622" w:rsidRPr="00D67263">
              <w:rPr>
                <w:noProof/>
                <w:color w:val="000000" w:themeColor="text1"/>
              </w:rPr>
              <w:t>[51, 52]</w:t>
            </w:r>
            <w:r w:rsidR="0036176C" w:rsidRPr="00D67263">
              <w:rPr>
                <w:color w:val="000000" w:themeColor="text1"/>
              </w:rPr>
              <w:fldChar w:fldCharType="end"/>
            </w:r>
          </w:p>
        </w:tc>
      </w:tr>
      <w:tr w:rsidR="00D67263" w:rsidRPr="00D67263" w14:paraId="312E494D" w14:textId="77777777" w:rsidTr="00B62433">
        <w:tc>
          <w:tcPr>
            <w:tcW w:w="3528" w:type="dxa"/>
            <w:vAlign w:val="bottom"/>
          </w:tcPr>
          <w:p w14:paraId="30DAD766" w14:textId="17BEB11D" w:rsidR="008A4D6F" w:rsidRPr="00D67263" w:rsidRDefault="008A4D6F" w:rsidP="00B94235">
            <w:pPr>
              <w:spacing w:before="60" w:after="60"/>
              <w:rPr>
                <w:rFonts w:eastAsia="Times New Roman"/>
                <w:color w:val="000000" w:themeColor="text1"/>
              </w:rPr>
            </w:pPr>
            <w:r w:rsidRPr="00D67263">
              <w:rPr>
                <w:rFonts w:eastAsia="Times New Roman"/>
                <w:color w:val="000000" w:themeColor="text1"/>
              </w:rPr>
              <w:t>P(</w:t>
            </w:r>
            <w:r w:rsidR="004F32F0" w:rsidRPr="00D67263">
              <w:rPr>
                <w:rFonts w:eastAsia="Times New Roman"/>
                <w:color w:val="000000" w:themeColor="text1"/>
              </w:rPr>
              <w:t>get</w:t>
            </w:r>
            <w:r w:rsidRPr="00D67263">
              <w:rPr>
                <w:rFonts w:eastAsia="Times New Roman"/>
                <w:color w:val="000000" w:themeColor="text1"/>
              </w:rPr>
              <w:t xml:space="preserve"> in for </w:t>
            </w:r>
            <w:r w:rsidR="00D85650" w:rsidRPr="00D67263">
              <w:rPr>
                <w:rFonts w:eastAsia="Times New Roman"/>
                <w:color w:val="000000" w:themeColor="text1"/>
              </w:rPr>
              <w:t>SUDT</w:t>
            </w:r>
            <w:r w:rsidRPr="00D67263">
              <w:rPr>
                <w:rFonts w:eastAsia="Times New Roman"/>
                <w:color w:val="000000" w:themeColor="text1"/>
              </w:rPr>
              <w:t>)</w:t>
            </w:r>
          </w:p>
        </w:tc>
        <w:tc>
          <w:tcPr>
            <w:tcW w:w="1530" w:type="dxa"/>
            <w:vAlign w:val="bottom"/>
          </w:tcPr>
          <w:p w14:paraId="56863C18" w14:textId="15728F21" w:rsidR="008A4D6F" w:rsidRPr="00D67263" w:rsidRDefault="008A4D6F" w:rsidP="00B94235">
            <w:pPr>
              <w:spacing w:before="60" w:after="60"/>
              <w:jc w:val="center"/>
              <w:rPr>
                <w:rFonts w:eastAsia="Times New Roman"/>
                <w:bCs/>
                <w:color w:val="000000" w:themeColor="text1"/>
                <w:u w:val="single"/>
              </w:rPr>
            </w:pPr>
            <w:r w:rsidRPr="00D67263">
              <w:rPr>
                <w:rFonts w:eastAsia="Times New Roman"/>
                <w:color w:val="000000" w:themeColor="text1"/>
              </w:rPr>
              <w:t>0.638</w:t>
            </w:r>
          </w:p>
        </w:tc>
        <w:tc>
          <w:tcPr>
            <w:tcW w:w="2880" w:type="dxa"/>
          </w:tcPr>
          <w:p w14:paraId="76BC4EF7" w14:textId="6C71BA1D" w:rsidR="008A4D6F" w:rsidRPr="00D67263" w:rsidRDefault="008A4D6F" w:rsidP="00586FD7">
            <w:pPr>
              <w:spacing w:before="60" w:after="60"/>
              <w:jc w:val="center"/>
              <w:rPr>
                <w:rFonts w:eastAsiaTheme="majorEastAsia"/>
                <w:bCs/>
                <w:color w:val="000000" w:themeColor="text1"/>
                <w:u w:val="single"/>
              </w:rPr>
            </w:pPr>
            <w:r w:rsidRPr="00D67263">
              <w:rPr>
                <w:color w:val="000000" w:themeColor="text1"/>
              </w:rPr>
              <w:t xml:space="preserve">Calibrated </w:t>
            </w:r>
            <w:r w:rsidR="0036176C" w:rsidRPr="00D67263">
              <w:rPr>
                <w:color w:val="000000" w:themeColor="text1"/>
              </w:rPr>
              <w:fldChar w:fldCharType="begin">
                <w:fldData xml:space="preserve">PEVuZE5vdGU+PENpdGU+PEF1dGhvcj5DaHVuPC9BdXRob3I+PFllYXI+MjAwODwvWWVhcj48UmVj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==
</w:fldData>
              </w:fldChar>
            </w:r>
            <w:r w:rsidR="00586FD7" w:rsidRPr="00D67263">
              <w:rPr>
                <w:color w:val="000000" w:themeColor="text1"/>
              </w:rPr>
              <w:instrText xml:space="preserve"> ADDIN EN.CITE </w:instrText>
            </w:r>
            <w:r w:rsidR="00586FD7" w:rsidRPr="00D67263">
              <w:rPr>
                <w:color w:val="000000" w:themeColor="text1"/>
              </w:rPr>
              <w:fldChar w:fldCharType="begin">
                <w:fldData xml:space="preserve">PEVuZE5vdGU+PENpdGU+PEF1dGhvcj5DaHVuPC9BdXRob3I+PFllYXI+MjAwODwvWWVhcj48UmVj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==
</w:fldData>
              </w:fldChar>
            </w:r>
            <w:r w:rsidR="00586FD7" w:rsidRPr="00D67263">
              <w:rPr>
                <w:color w:val="000000" w:themeColor="text1"/>
              </w:rPr>
              <w:instrText xml:space="preserve"> ADDIN EN.CITE.DATA </w:instrText>
            </w:r>
            <w:r w:rsidR="00586FD7" w:rsidRPr="00D67263">
              <w:rPr>
                <w:color w:val="000000" w:themeColor="text1"/>
              </w:rPr>
            </w:r>
            <w:r w:rsidR="00586FD7" w:rsidRPr="00D67263">
              <w:rPr>
                <w:color w:val="000000" w:themeColor="text1"/>
              </w:rPr>
              <w:fldChar w:fldCharType="end"/>
            </w:r>
            <w:r w:rsidR="0036176C" w:rsidRPr="00D67263">
              <w:rPr>
                <w:color w:val="000000" w:themeColor="text1"/>
              </w:rPr>
            </w:r>
            <w:r w:rsidR="0036176C" w:rsidRPr="00D67263">
              <w:rPr>
                <w:color w:val="000000" w:themeColor="text1"/>
              </w:rPr>
              <w:fldChar w:fldCharType="separate"/>
            </w:r>
            <w:r w:rsidR="00114622" w:rsidRPr="00D67263">
              <w:rPr>
                <w:noProof/>
                <w:color w:val="000000" w:themeColor="text1"/>
              </w:rPr>
              <w:t>[51, 52]</w:t>
            </w:r>
            <w:r w:rsidR="0036176C" w:rsidRPr="00D67263">
              <w:rPr>
                <w:color w:val="000000" w:themeColor="text1"/>
              </w:rPr>
              <w:fldChar w:fldCharType="end"/>
            </w:r>
          </w:p>
        </w:tc>
      </w:tr>
      <w:tr w:rsidR="00D67263" w:rsidRPr="00D67263" w14:paraId="4E8C701B" w14:textId="77777777" w:rsidTr="00B62433">
        <w:tc>
          <w:tcPr>
            <w:tcW w:w="3528" w:type="dxa"/>
            <w:vAlign w:val="bottom"/>
          </w:tcPr>
          <w:p w14:paraId="57BED448" w14:textId="099D5D70" w:rsidR="008A4D6F" w:rsidRPr="00D67263" w:rsidRDefault="008A4D6F" w:rsidP="00B94235">
            <w:pPr>
              <w:spacing w:before="60" w:after="60"/>
              <w:rPr>
                <w:rFonts w:eastAsia="Times New Roman"/>
                <w:color w:val="000000" w:themeColor="text1"/>
              </w:rPr>
            </w:pPr>
            <w:r w:rsidRPr="00D67263">
              <w:rPr>
                <w:rFonts w:eastAsia="Times New Roman"/>
                <w:color w:val="000000" w:themeColor="text1"/>
              </w:rPr>
              <w:t xml:space="preserve">P(enter </w:t>
            </w:r>
            <w:r w:rsidR="00D85650" w:rsidRPr="00D67263">
              <w:rPr>
                <w:rFonts w:eastAsia="Times New Roman"/>
                <w:color w:val="000000" w:themeColor="text1"/>
              </w:rPr>
              <w:t>SUDT</w:t>
            </w:r>
            <w:r w:rsidRPr="00D67263">
              <w:rPr>
                <w:rFonts w:eastAsia="Times New Roman"/>
                <w:color w:val="000000" w:themeColor="text1"/>
              </w:rPr>
              <w:t>), PWUD</w:t>
            </w:r>
          </w:p>
        </w:tc>
        <w:tc>
          <w:tcPr>
            <w:tcW w:w="1530" w:type="dxa"/>
            <w:vAlign w:val="bottom"/>
          </w:tcPr>
          <w:p w14:paraId="4EE2A8AB" w14:textId="66E9ADD1" w:rsidR="008A4D6F" w:rsidRPr="00D67263" w:rsidRDefault="008A4D6F" w:rsidP="004C1961">
            <w:pPr>
              <w:spacing w:before="60" w:after="60"/>
              <w:jc w:val="center"/>
              <w:rPr>
                <w:rFonts w:eastAsia="Times New Roman"/>
                <w:bCs/>
                <w:color w:val="000000" w:themeColor="text1"/>
                <w:u w:val="single"/>
              </w:rPr>
            </w:pPr>
            <w:r w:rsidRPr="00D67263">
              <w:rPr>
                <w:rFonts w:eastAsia="Times New Roman"/>
                <w:color w:val="000000" w:themeColor="text1"/>
              </w:rPr>
              <w:t>0.018</w:t>
            </w:r>
          </w:p>
        </w:tc>
        <w:tc>
          <w:tcPr>
            <w:tcW w:w="2880" w:type="dxa"/>
          </w:tcPr>
          <w:p w14:paraId="686D9224" w14:textId="6CF980A9" w:rsidR="008A4D6F" w:rsidRPr="00D67263" w:rsidRDefault="008A4D6F" w:rsidP="00114622">
            <w:pPr>
              <w:spacing w:before="60" w:after="60"/>
              <w:jc w:val="center"/>
              <w:rPr>
                <w:rFonts w:eastAsiaTheme="majorEastAsia"/>
                <w:b/>
                <w:bCs/>
                <w:color w:val="000000" w:themeColor="text1"/>
                <w:u w:val="single"/>
              </w:rPr>
            </w:pPr>
            <w:r w:rsidRPr="00D67263">
              <w:rPr>
                <w:color w:val="000000" w:themeColor="text1"/>
              </w:rPr>
              <w:t xml:space="preserve">Calibrated </w:t>
            </w:r>
            <w:r w:rsidR="0036176C" w:rsidRPr="00D67263">
              <w:rPr>
                <w:color w:val="000000" w:themeColor="text1"/>
              </w:rPr>
              <w:fldChar w:fldCharType="begin"/>
            </w:r>
            <w:r w:rsidR="00114622" w:rsidRPr="00D67263">
              <w:rPr>
                <w:color w:val="000000" w:themeColor="text1"/>
              </w:rPr>
              <w:instrText xml:space="preserve"> ADDIN EN.CITE &lt;EndNote&gt;&lt;Cite&gt;&lt;Author&gt;Monteiro&lt;/Author&gt;&lt;Year&gt;2016&lt;/Year&gt;&lt;RecNum&gt;202&lt;/RecNum&gt;&lt;DisplayText&gt;[6]&lt;/DisplayText&gt;&lt;record&gt;&lt;rec-number&gt;202&lt;/rec-number&gt;&lt;foreign-keys&gt;&lt;key app="EN" db-id="zfafrw5fuapf0ded9zo5exvo9tsptr0v0zse" timestamp="1498675927"&gt;202&lt;/key&gt;&lt;/foreign-keys&gt;&lt;ref-type name="Journal Article"&gt;17&lt;/ref-type&gt;&lt;contributors&gt;&lt;authors&gt;&lt;author&gt;Monteiro, J. F.&lt;/author&gt;&lt;author&gt;Escudero, D. J.&lt;/author&gt;&lt;author&gt;Weinreb, C.&lt;/author&gt;&lt;author&gt;Flanigan, T.&lt;/author&gt;&lt;author&gt;Galea, S.&lt;/author&gt;&lt;author&gt;Friedman, S. R.&lt;/author&gt;&lt;author&gt;Marshall, B. D.&lt;/author&gt;&lt;/authors&gt;&lt;/contributors&gt;&lt;auth-address&gt;School of Public Health,Brown University,Providence,RI,USA.&amp;#xD;Division of Infectious Diseases,The Miriam Hospital,Providence,RI,USA.&amp;#xD;School of Public Health,Boston University,Boston,MA,USA.&amp;#xD;Institute for Infectious Disease Research, National Development and Research Institutes Inc.,New York,NY,USA.&lt;/auth-address&gt;&lt;titles&gt;&lt;title&gt;Understanding the effects of different HIV transmission models in individual-based microsimulation of HIV epidemic dynamics in people who inject drugs&lt;/title&gt;&lt;secondary-title&gt;Epidemiol Infect&lt;/secondary-title&gt;&lt;/titles&gt;&lt;periodical&gt;&lt;full-title&gt;Epidemiol Infect&lt;/full-title&gt;&lt;abbr-1&gt;Epidemiology and infection&lt;/abbr-1&gt;&lt;/periodical&gt;&lt;pages&gt;1683-700&lt;/pages&gt;&lt;volume&gt;144&lt;/volume&gt;&lt;number&gt;8&lt;/number&gt;&lt;keywords&gt;&lt;keyword&gt;Condom use&lt;/keyword&gt;&lt;keyword&gt;Hiv&lt;/keyword&gt;&lt;keyword&gt;Monte Carlo simulation&lt;/keyword&gt;&lt;keyword&gt;individual-based model&lt;/keyword&gt;&lt;/keywords&gt;&lt;dates&gt;&lt;year&gt;2016&lt;/year&gt;&lt;pub-dates&gt;&lt;date&gt;Jun&lt;/date&gt;&lt;/pub-dates&gt;&lt;/dates&gt;&lt;isbn&gt;1469-4409 (Electronic)&amp;#xD;0950-2688 (Linking)&lt;/isbn&gt;&lt;accession-num&gt;26753627&lt;/accession-num&gt;&lt;urls&gt;&lt;related-urls&gt;&lt;url&gt;&lt;style face="underline" font="default" size="100%"&gt;https://www.ncbi.nlm.nih.gov/pubmed/26753627&lt;/style&gt;&lt;/url&gt;&lt;/related-urls&gt;&lt;/urls&gt;&lt;custom2&gt;PMC5322479&lt;/custom2&gt;&lt;electronic-resource-num&gt;10.1017/S0950268815003180&lt;/electronic-resource-num&gt;&lt;/record&gt;&lt;/Cite&gt;&lt;/EndNote&gt;</w:instrText>
            </w:r>
            <w:r w:rsidR="0036176C" w:rsidRPr="00D67263">
              <w:rPr>
                <w:color w:val="000000" w:themeColor="text1"/>
              </w:rPr>
              <w:fldChar w:fldCharType="separate"/>
            </w:r>
            <w:r w:rsidR="00114622" w:rsidRPr="00D67263">
              <w:rPr>
                <w:noProof/>
                <w:color w:val="000000" w:themeColor="text1"/>
              </w:rPr>
              <w:t>[6]</w:t>
            </w:r>
            <w:r w:rsidR="0036176C" w:rsidRPr="00D67263">
              <w:rPr>
                <w:color w:val="000000" w:themeColor="text1"/>
              </w:rPr>
              <w:fldChar w:fldCharType="end"/>
            </w:r>
          </w:p>
        </w:tc>
      </w:tr>
      <w:tr w:rsidR="00D67263" w:rsidRPr="00D67263" w14:paraId="57AA6189" w14:textId="77777777" w:rsidTr="00B62433">
        <w:tc>
          <w:tcPr>
            <w:tcW w:w="3528" w:type="dxa"/>
            <w:vAlign w:val="bottom"/>
          </w:tcPr>
          <w:p w14:paraId="7CB58D67" w14:textId="75164922" w:rsidR="008A4D6F" w:rsidRPr="00D67263" w:rsidRDefault="008A4D6F" w:rsidP="00B94235">
            <w:pPr>
              <w:spacing w:before="60" w:after="60"/>
              <w:rPr>
                <w:rFonts w:eastAsia="Times New Roman"/>
                <w:color w:val="000000" w:themeColor="text1"/>
              </w:rPr>
            </w:pPr>
            <w:r w:rsidRPr="00D67263">
              <w:rPr>
                <w:rFonts w:eastAsia="Times New Roman"/>
                <w:color w:val="000000" w:themeColor="text1"/>
              </w:rPr>
              <w:t xml:space="preserve">P(enter </w:t>
            </w:r>
            <w:r w:rsidR="00D85650" w:rsidRPr="00D67263">
              <w:rPr>
                <w:rFonts w:eastAsia="Times New Roman"/>
                <w:color w:val="000000" w:themeColor="text1"/>
              </w:rPr>
              <w:t>SUDT</w:t>
            </w:r>
            <w:r w:rsidRPr="00D67263">
              <w:rPr>
                <w:rFonts w:eastAsia="Times New Roman"/>
                <w:color w:val="000000" w:themeColor="text1"/>
              </w:rPr>
              <w:t>|no NSP), PWID</w:t>
            </w:r>
          </w:p>
        </w:tc>
        <w:tc>
          <w:tcPr>
            <w:tcW w:w="1530" w:type="dxa"/>
            <w:vAlign w:val="bottom"/>
          </w:tcPr>
          <w:p w14:paraId="5BFEA133" w14:textId="2DBE1A0C" w:rsidR="008A4D6F" w:rsidRPr="00D67263" w:rsidRDefault="008A4D6F" w:rsidP="004C1961">
            <w:pPr>
              <w:spacing w:before="60" w:after="60"/>
              <w:jc w:val="center"/>
              <w:rPr>
                <w:rFonts w:eastAsia="Times New Roman"/>
                <w:bCs/>
                <w:color w:val="000000" w:themeColor="text1"/>
                <w:u w:val="single"/>
              </w:rPr>
            </w:pPr>
            <w:r w:rsidRPr="00D67263">
              <w:rPr>
                <w:rFonts w:eastAsia="Times New Roman"/>
                <w:color w:val="000000" w:themeColor="text1"/>
              </w:rPr>
              <w:t>0.018</w:t>
            </w:r>
          </w:p>
        </w:tc>
        <w:tc>
          <w:tcPr>
            <w:tcW w:w="2880" w:type="dxa"/>
          </w:tcPr>
          <w:p w14:paraId="527B1A3C" w14:textId="43FB49AF" w:rsidR="008A4D6F" w:rsidRPr="00D67263" w:rsidRDefault="008A4D6F" w:rsidP="00114622">
            <w:pPr>
              <w:spacing w:before="60" w:after="60"/>
              <w:jc w:val="center"/>
              <w:rPr>
                <w:rFonts w:eastAsiaTheme="majorEastAsia"/>
                <w:b/>
                <w:bCs/>
                <w:color w:val="000000" w:themeColor="text1"/>
                <w:u w:val="single"/>
              </w:rPr>
            </w:pPr>
            <w:r w:rsidRPr="00D67263">
              <w:rPr>
                <w:color w:val="000000" w:themeColor="text1"/>
              </w:rPr>
              <w:t xml:space="preserve">Calibrated </w:t>
            </w:r>
            <w:r w:rsidR="0036176C" w:rsidRPr="00D67263">
              <w:rPr>
                <w:color w:val="000000" w:themeColor="text1"/>
              </w:rPr>
              <w:fldChar w:fldCharType="begin"/>
            </w:r>
            <w:r w:rsidR="00114622" w:rsidRPr="00D67263">
              <w:rPr>
                <w:color w:val="000000" w:themeColor="text1"/>
              </w:rPr>
              <w:instrText xml:space="preserve"> ADDIN EN.CITE &lt;EndNote&gt;&lt;Cite&gt;&lt;Author&gt;Monteiro&lt;/Author&gt;&lt;Year&gt;2016&lt;/Year&gt;&lt;RecNum&gt;202&lt;/RecNum&gt;&lt;DisplayText&gt;[6]&lt;/DisplayText&gt;&lt;record&gt;&lt;rec-number&gt;202&lt;/rec-number&gt;&lt;foreign-keys&gt;&lt;key app="EN" db-id="zfafrw5fuapf0ded9zo5exvo9tsptr0v0zse" timestamp="1498675927"&gt;202&lt;/key&gt;&lt;/foreign-keys&gt;&lt;ref-type name="Journal Article"&gt;17&lt;/ref-type&gt;&lt;contributors&gt;&lt;authors&gt;&lt;author&gt;Monteiro, J. F.&lt;/author&gt;&lt;author&gt;Escudero, D. J.&lt;/author&gt;&lt;author&gt;Weinreb, C.&lt;/author&gt;&lt;author&gt;Flanigan, T.&lt;/author&gt;&lt;author&gt;Galea, S.&lt;/author&gt;&lt;author&gt;Friedman, S. R.&lt;/author&gt;&lt;author&gt;Marshall, B. D.&lt;/author&gt;&lt;/authors&gt;&lt;/contributors&gt;&lt;auth-address&gt;School of Public Health,Brown University,Providence,RI,USA.&amp;#xD;Division of Infectious Diseases,The Miriam Hospital,Providence,RI,USA.&amp;#xD;School of Public Health,Boston University,Boston,MA,USA.&amp;#xD;Institute for Infectious Disease Research, National Development and Research Institutes Inc.,New York,NY,USA.&lt;/auth-address&gt;&lt;titles&gt;&lt;title&gt;Understanding the effects of different HIV transmission models in individual-based microsimulation of HIV epidemic dynamics in people who inject drugs&lt;/title&gt;&lt;secondary-title&gt;Epidemiol Infect&lt;/secondary-title&gt;&lt;/titles&gt;&lt;periodical&gt;&lt;full-title&gt;Epidemiol Infect&lt;/full-title&gt;&lt;abbr-1&gt;Epidemiology and infection&lt;/abbr-1&gt;&lt;/periodical&gt;&lt;pages&gt;1683-700&lt;/pages&gt;&lt;volume&gt;144&lt;/volume&gt;&lt;number&gt;8&lt;/number&gt;&lt;keywords&gt;&lt;keyword&gt;Condom use&lt;/keyword&gt;&lt;keyword&gt;Hiv&lt;/keyword&gt;&lt;keyword&gt;Monte Carlo simulation&lt;/keyword&gt;&lt;keyword&gt;individual-based model&lt;/keyword&gt;&lt;/keywords&gt;&lt;dates&gt;&lt;year&gt;2016&lt;/year&gt;&lt;pub-dates&gt;&lt;date&gt;Jun&lt;/date&gt;&lt;/pub-dates&gt;&lt;/dates&gt;&lt;isbn&gt;1469-4409 (Electronic)&amp;#xD;0950-2688 (Linking)&lt;/isbn&gt;&lt;accession-num&gt;26753627&lt;/accession-num&gt;&lt;urls&gt;&lt;related-urls&gt;&lt;url&gt;&lt;style face="underline" font="default" size="100%"&gt;https://www.ncbi.nlm.nih.gov/pubmed/26753627&lt;/style&gt;&lt;/url&gt;&lt;/related-urls&gt;&lt;/urls&gt;&lt;custom2&gt;PMC5322479&lt;/custom2&gt;&lt;electronic-resource-num&gt;10.1017/S0950268815003180&lt;/electronic-resource-num&gt;&lt;/record&gt;&lt;/Cite&gt;&lt;/EndNote&gt;</w:instrText>
            </w:r>
            <w:r w:rsidR="0036176C" w:rsidRPr="00D67263">
              <w:rPr>
                <w:color w:val="000000" w:themeColor="text1"/>
              </w:rPr>
              <w:fldChar w:fldCharType="separate"/>
            </w:r>
            <w:r w:rsidR="00114622" w:rsidRPr="00D67263">
              <w:rPr>
                <w:noProof/>
                <w:color w:val="000000" w:themeColor="text1"/>
              </w:rPr>
              <w:t>[6]</w:t>
            </w:r>
            <w:r w:rsidR="0036176C" w:rsidRPr="00D67263">
              <w:rPr>
                <w:color w:val="000000" w:themeColor="text1"/>
              </w:rPr>
              <w:fldChar w:fldCharType="end"/>
            </w:r>
          </w:p>
        </w:tc>
      </w:tr>
      <w:tr w:rsidR="00D67263" w:rsidRPr="00D67263" w14:paraId="4647608E" w14:textId="77777777" w:rsidTr="00B62433">
        <w:tc>
          <w:tcPr>
            <w:tcW w:w="3528" w:type="dxa"/>
            <w:vAlign w:val="bottom"/>
          </w:tcPr>
          <w:p w14:paraId="3E6CBAA2" w14:textId="73008713" w:rsidR="008A4D6F" w:rsidRPr="00D67263" w:rsidRDefault="008A4D6F" w:rsidP="00B94235">
            <w:pPr>
              <w:spacing w:before="60" w:after="60"/>
              <w:rPr>
                <w:rFonts w:eastAsia="Times New Roman"/>
                <w:color w:val="000000" w:themeColor="text1"/>
              </w:rPr>
            </w:pPr>
            <w:r w:rsidRPr="00D67263">
              <w:rPr>
                <w:rFonts w:eastAsia="Times New Roman"/>
                <w:color w:val="000000" w:themeColor="text1"/>
              </w:rPr>
              <w:t xml:space="preserve">P(enter </w:t>
            </w:r>
            <w:r w:rsidR="00D85650" w:rsidRPr="00D67263">
              <w:rPr>
                <w:rFonts w:eastAsia="Times New Roman"/>
                <w:color w:val="000000" w:themeColor="text1"/>
              </w:rPr>
              <w:t>SUDT</w:t>
            </w:r>
            <w:r w:rsidRPr="00D67263">
              <w:rPr>
                <w:rFonts w:eastAsia="Times New Roman"/>
                <w:color w:val="000000" w:themeColor="text1"/>
              </w:rPr>
              <w:t>|NSP), PWID</w:t>
            </w:r>
          </w:p>
        </w:tc>
        <w:tc>
          <w:tcPr>
            <w:tcW w:w="1530" w:type="dxa"/>
            <w:vAlign w:val="bottom"/>
          </w:tcPr>
          <w:p w14:paraId="6C40A7F9" w14:textId="2152DB62" w:rsidR="008A4D6F" w:rsidRPr="00D67263" w:rsidRDefault="004C1961" w:rsidP="00B94235">
            <w:pPr>
              <w:spacing w:before="60" w:after="60"/>
              <w:jc w:val="center"/>
              <w:rPr>
                <w:rFonts w:eastAsia="Times New Roman"/>
                <w:bCs/>
                <w:color w:val="000000" w:themeColor="text1"/>
                <w:u w:val="single"/>
              </w:rPr>
            </w:pPr>
            <w:r w:rsidRPr="00D67263">
              <w:rPr>
                <w:rFonts w:eastAsia="Times New Roman"/>
                <w:color w:val="000000" w:themeColor="text1"/>
              </w:rPr>
              <w:t>0.039</w:t>
            </w:r>
          </w:p>
        </w:tc>
        <w:tc>
          <w:tcPr>
            <w:tcW w:w="2880" w:type="dxa"/>
          </w:tcPr>
          <w:p w14:paraId="0778F478" w14:textId="7EAA7239" w:rsidR="008A4D6F" w:rsidRPr="00D67263" w:rsidRDefault="008A4D6F" w:rsidP="00114622">
            <w:pPr>
              <w:spacing w:before="60" w:after="60"/>
              <w:jc w:val="center"/>
              <w:rPr>
                <w:rFonts w:eastAsiaTheme="majorEastAsia"/>
                <w:b/>
                <w:bCs/>
                <w:color w:val="000000" w:themeColor="text1"/>
                <w:u w:val="single"/>
              </w:rPr>
            </w:pPr>
            <w:r w:rsidRPr="00D67263">
              <w:rPr>
                <w:color w:val="000000" w:themeColor="text1"/>
              </w:rPr>
              <w:t xml:space="preserve">Calibrated </w:t>
            </w:r>
            <w:r w:rsidR="0036176C" w:rsidRPr="00D67263">
              <w:rPr>
                <w:color w:val="000000" w:themeColor="text1"/>
              </w:rPr>
              <w:fldChar w:fldCharType="begin"/>
            </w:r>
            <w:r w:rsidR="00114622" w:rsidRPr="00D67263">
              <w:rPr>
                <w:color w:val="000000" w:themeColor="text1"/>
              </w:rPr>
              <w:instrText xml:space="preserve"> ADDIN EN.CITE &lt;EndNote&gt;&lt;Cite&gt;&lt;Author&gt;Monteiro&lt;/Author&gt;&lt;Year&gt;2016&lt;/Year&gt;&lt;RecNum&gt;202&lt;/RecNum&gt;&lt;DisplayText&gt;[6]&lt;/DisplayText&gt;&lt;record&gt;&lt;rec-number&gt;202&lt;/rec-number&gt;&lt;foreign-keys&gt;&lt;key app="EN" db-id="zfafrw5fuapf0ded9zo5exvo9tsptr0v0zse" timestamp="1498675927"&gt;202&lt;/key&gt;&lt;/foreign-keys&gt;&lt;ref-type name="Journal Article"&gt;17&lt;/ref-type&gt;&lt;contributors&gt;&lt;authors&gt;&lt;author&gt;Monteiro, J. F.&lt;/author&gt;&lt;author&gt;Escudero, D. J.&lt;/author&gt;&lt;author&gt;Weinreb, C.&lt;/author&gt;&lt;author&gt;Flanigan, T.&lt;/author&gt;&lt;author&gt;Galea, S.&lt;/author&gt;&lt;author&gt;Friedman, S. R.&lt;/author&gt;&lt;author&gt;Marshall, B. D.&lt;/author&gt;&lt;/authors&gt;&lt;/contributors&gt;&lt;auth-address&gt;School of Public Health,Brown University,Providence,RI,USA.&amp;#xD;Division of Infectious Diseases,The Miriam Hospital,Providence,RI,USA.&amp;#xD;School of Public Health,Boston University,Boston,MA,USA.&amp;#xD;Institute for Infectious Disease Research, National Development and Research Institutes Inc.,New York,NY,USA.&lt;/auth-address&gt;&lt;titles&gt;&lt;title&gt;Understanding the effects of different HIV transmission models in individual-based microsimulation of HIV epidemic dynamics in people who inject drugs&lt;/title&gt;&lt;secondary-title&gt;Epidemiol Infect&lt;/secondary-title&gt;&lt;/titles&gt;&lt;periodical&gt;&lt;full-title&gt;Epidemiol Infect&lt;/full-title&gt;&lt;abbr-1&gt;Epidemiology and infection&lt;/abbr-1&gt;&lt;/periodical&gt;&lt;pages&gt;1683-700&lt;/pages&gt;&lt;volume&gt;144&lt;/volume&gt;&lt;number&gt;8&lt;/number&gt;&lt;keywords&gt;&lt;keyword&gt;Condom use&lt;/keyword&gt;&lt;keyword&gt;Hiv&lt;/keyword&gt;&lt;keyword&gt;Monte Carlo simulation&lt;/keyword&gt;&lt;keyword&gt;individual-based model&lt;/keyword&gt;&lt;/keywords&gt;&lt;dates&gt;&lt;year&gt;2016&lt;/year&gt;&lt;pub-dates&gt;&lt;date&gt;Jun&lt;/date&gt;&lt;/pub-dates&gt;&lt;/dates&gt;&lt;isbn&gt;1469-4409 (Electronic)&amp;#xD;0950-2688 (Linking)&lt;/isbn&gt;&lt;accession-num&gt;26753627&lt;/accession-num&gt;&lt;urls&gt;&lt;related-urls&gt;&lt;url&gt;&lt;style face="underline" font="default" size="100%"&gt;https://www.ncbi.nlm.nih.gov/pubmed/26753627&lt;/style&gt;&lt;/url&gt;&lt;/related-urls&gt;&lt;/urls&gt;&lt;custom2&gt;PMC5322479&lt;/custom2&gt;&lt;electronic-resource-num&gt;10.1017/S0950268815003180&lt;/electronic-resource-num&gt;&lt;/record&gt;&lt;/Cite&gt;&lt;/EndNote&gt;</w:instrText>
            </w:r>
            <w:r w:rsidR="0036176C" w:rsidRPr="00D67263">
              <w:rPr>
                <w:color w:val="000000" w:themeColor="text1"/>
              </w:rPr>
              <w:fldChar w:fldCharType="separate"/>
            </w:r>
            <w:r w:rsidR="00114622" w:rsidRPr="00D67263">
              <w:rPr>
                <w:noProof/>
                <w:color w:val="000000" w:themeColor="text1"/>
              </w:rPr>
              <w:t>[6]</w:t>
            </w:r>
            <w:r w:rsidR="0036176C" w:rsidRPr="00D67263">
              <w:rPr>
                <w:color w:val="000000" w:themeColor="text1"/>
              </w:rPr>
              <w:fldChar w:fldCharType="end"/>
            </w:r>
          </w:p>
        </w:tc>
      </w:tr>
      <w:tr w:rsidR="00D67263" w:rsidRPr="00D67263" w14:paraId="7752CCCF" w14:textId="77777777" w:rsidTr="00B62433">
        <w:tc>
          <w:tcPr>
            <w:tcW w:w="3528" w:type="dxa"/>
            <w:vAlign w:val="bottom"/>
          </w:tcPr>
          <w:p w14:paraId="3B5013EF" w14:textId="764AC921" w:rsidR="008A4D6F" w:rsidRPr="00D67263" w:rsidRDefault="008A4D6F" w:rsidP="00B94235">
            <w:pPr>
              <w:spacing w:before="60" w:after="60"/>
              <w:rPr>
                <w:rFonts w:eastAsia="Times New Roman"/>
                <w:color w:val="000000" w:themeColor="text1"/>
              </w:rPr>
            </w:pPr>
            <w:r w:rsidRPr="00D67263">
              <w:rPr>
                <w:rFonts w:eastAsia="Times New Roman"/>
                <w:color w:val="000000" w:themeColor="text1"/>
              </w:rPr>
              <w:t xml:space="preserve">P(quit </w:t>
            </w:r>
            <w:r w:rsidR="00D85650" w:rsidRPr="00D67263">
              <w:rPr>
                <w:rFonts w:eastAsia="Times New Roman"/>
                <w:color w:val="000000" w:themeColor="text1"/>
              </w:rPr>
              <w:t>SUDT</w:t>
            </w:r>
            <w:r w:rsidRPr="00D67263">
              <w:rPr>
                <w:rFonts w:eastAsia="Times New Roman"/>
                <w:color w:val="000000" w:themeColor="text1"/>
              </w:rPr>
              <w:t>)</w:t>
            </w:r>
          </w:p>
        </w:tc>
        <w:tc>
          <w:tcPr>
            <w:tcW w:w="1530" w:type="dxa"/>
            <w:vAlign w:val="bottom"/>
          </w:tcPr>
          <w:p w14:paraId="0A198454" w14:textId="5003BB04" w:rsidR="008A4D6F" w:rsidRPr="00D67263" w:rsidRDefault="008A4D6F" w:rsidP="00B94235">
            <w:pPr>
              <w:spacing w:before="60" w:after="60"/>
              <w:jc w:val="center"/>
              <w:rPr>
                <w:rFonts w:eastAsia="Times New Roman"/>
                <w:bCs/>
                <w:color w:val="000000" w:themeColor="text1"/>
                <w:u w:val="single"/>
              </w:rPr>
            </w:pPr>
            <w:r w:rsidRPr="00D67263">
              <w:rPr>
                <w:rFonts w:eastAsia="Times New Roman"/>
                <w:color w:val="000000" w:themeColor="text1"/>
              </w:rPr>
              <w:t>0.02</w:t>
            </w:r>
            <w:r w:rsidR="004C1961" w:rsidRPr="00D67263">
              <w:rPr>
                <w:rFonts w:eastAsia="Times New Roman"/>
                <w:color w:val="000000" w:themeColor="text1"/>
              </w:rPr>
              <w:t>8</w:t>
            </w:r>
          </w:p>
        </w:tc>
        <w:tc>
          <w:tcPr>
            <w:tcW w:w="2880" w:type="dxa"/>
          </w:tcPr>
          <w:p w14:paraId="0FF64F74" w14:textId="3B78C6B5" w:rsidR="008A4D6F" w:rsidRPr="00D67263" w:rsidRDefault="008A4D6F" w:rsidP="00114622">
            <w:pPr>
              <w:spacing w:before="60" w:after="60"/>
              <w:jc w:val="center"/>
              <w:rPr>
                <w:rFonts w:eastAsiaTheme="majorEastAsia"/>
                <w:b/>
                <w:bCs/>
                <w:color w:val="000000" w:themeColor="text1"/>
                <w:u w:val="single"/>
              </w:rPr>
            </w:pPr>
            <w:r w:rsidRPr="00D67263">
              <w:rPr>
                <w:color w:val="000000" w:themeColor="text1"/>
              </w:rPr>
              <w:t xml:space="preserve">Calibrated </w:t>
            </w:r>
            <w:r w:rsidR="0036176C" w:rsidRPr="00D67263">
              <w:rPr>
                <w:color w:val="000000" w:themeColor="text1"/>
              </w:rPr>
              <w:fldChar w:fldCharType="begin"/>
            </w:r>
            <w:r w:rsidR="00114622" w:rsidRPr="00D67263">
              <w:rPr>
                <w:color w:val="000000" w:themeColor="text1"/>
              </w:rPr>
              <w:instrText xml:space="preserve"> ADDIN EN.CITE &lt;EndNote&gt;&lt;Cite&gt;&lt;Author&gt;Monteiro&lt;/Author&gt;&lt;Year&gt;2016&lt;/Year&gt;&lt;RecNum&gt;202&lt;/RecNum&gt;&lt;DisplayText&gt;[6]&lt;/DisplayText&gt;&lt;record&gt;&lt;rec-number&gt;202&lt;/rec-number&gt;&lt;foreign-keys&gt;&lt;key app="EN" db-id="zfafrw5fuapf0ded9zo5exvo9tsptr0v0zse" timestamp="1498675927"&gt;202&lt;/key&gt;&lt;/foreign-keys&gt;&lt;ref-type name="Journal Article"&gt;17&lt;/ref-type&gt;&lt;contributors&gt;&lt;authors&gt;&lt;author&gt;Monteiro, J. F.&lt;/author&gt;&lt;author&gt;Escudero, D. J.&lt;/author&gt;&lt;author&gt;Weinreb, C.&lt;/author&gt;&lt;author&gt;Flanigan, T.&lt;/author&gt;&lt;author&gt;Galea, S.&lt;/author&gt;&lt;author&gt;Friedman, S. R.&lt;/author&gt;&lt;author&gt;Marshall, B. D.&lt;/author&gt;&lt;/authors&gt;&lt;/contributors&gt;&lt;auth-address&gt;School of Public Health,Brown University,Providence,RI,USA.&amp;#xD;Division of Infectious Diseases,The Miriam Hospital,Providence,RI,USA.&amp;#xD;School of Public Health,Boston University,Boston,MA,USA.&amp;#xD;Institute for Infectious Disease Research, National Development and Research Institutes Inc.,New York,NY,USA.&lt;/auth-address&gt;&lt;titles&gt;&lt;title&gt;Understanding the effects of different HIV transmission models in individual-based microsimulation of HIV epidemic dynamics in people who inject drugs&lt;/title&gt;&lt;secondary-title&gt;Epidemiol Infect&lt;/secondary-title&gt;&lt;/titles&gt;&lt;periodical&gt;&lt;full-title&gt;Epidemiol Infect&lt;/full-title&gt;&lt;abbr-1&gt;Epidemiology and infection&lt;/abbr-1&gt;&lt;/periodical&gt;&lt;pages&gt;1683-700&lt;/pages&gt;&lt;volume&gt;144&lt;/volume&gt;&lt;number&gt;8&lt;/number&gt;&lt;keywords&gt;&lt;keyword&gt;Condom use&lt;/keyword&gt;&lt;keyword&gt;Hiv&lt;/keyword&gt;&lt;keyword&gt;Monte Carlo simulation&lt;/keyword&gt;&lt;keyword&gt;individual-based model&lt;/keyword&gt;&lt;/keywords&gt;&lt;dates&gt;&lt;year&gt;2016&lt;/year&gt;&lt;pub-dates&gt;&lt;date&gt;Jun&lt;/date&gt;&lt;/pub-dates&gt;&lt;/dates&gt;&lt;isbn&gt;1469-4409 (Electronic)&amp;#xD;0950-2688 (Linking)&lt;/isbn&gt;&lt;accession-num&gt;26753627&lt;/accession-num&gt;&lt;urls&gt;&lt;related-urls&gt;&lt;url&gt;&lt;style face="underline" font="default" size="100%"&gt;https://www.ncbi.nlm.nih.gov/pubmed/26753627&lt;/style&gt;&lt;/url&gt;&lt;/related-urls&gt;&lt;/urls&gt;&lt;custom2&gt;PMC5322479&lt;/custom2&gt;&lt;electronic-resource-num&gt;10.1017/S0950268815003180&lt;/electronic-resource-num&gt;&lt;/record&gt;&lt;/Cite&gt;&lt;/EndNote&gt;</w:instrText>
            </w:r>
            <w:r w:rsidR="0036176C" w:rsidRPr="00D67263">
              <w:rPr>
                <w:color w:val="000000" w:themeColor="text1"/>
              </w:rPr>
              <w:fldChar w:fldCharType="separate"/>
            </w:r>
            <w:r w:rsidR="00114622" w:rsidRPr="00D67263">
              <w:rPr>
                <w:noProof/>
                <w:color w:val="000000" w:themeColor="text1"/>
              </w:rPr>
              <w:t>[6]</w:t>
            </w:r>
            <w:r w:rsidR="0036176C" w:rsidRPr="00D67263">
              <w:rPr>
                <w:color w:val="000000" w:themeColor="text1"/>
              </w:rPr>
              <w:fldChar w:fldCharType="end"/>
            </w:r>
          </w:p>
        </w:tc>
      </w:tr>
      <w:tr w:rsidR="00D67263" w:rsidRPr="00D67263" w14:paraId="3FA93555" w14:textId="77777777" w:rsidTr="00B62433">
        <w:tc>
          <w:tcPr>
            <w:tcW w:w="3528" w:type="dxa"/>
            <w:vAlign w:val="bottom"/>
          </w:tcPr>
          <w:p w14:paraId="227CE560" w14:textId="40ACED6C" w:rsidR="00DC66F4" w:rsidRPr="00D67263" w:rsidRDefault="00DC66F4" w:rsidP="00DC66F4">
            <w:pPr>
              <w:spacing w:before="60" w:after="60"/>
              <w:rPr>
                <w:rFonts w:eastAsia="Times New Roman"/>
                <w:color w:val="000000" w:themeColor="text1"/>
              </w:rPr>
            </w:pPr>
            <w:r w:rsidRPr="00D67263">
              <w:rPr>
                <w:rFonts w:eastAsia="Times New Roman"/>
                <w:b/>
                <w:color w:val="000000" w:themeColor="text1"/>
              </w:rPr>
              <w:t>NSP</w:t>
            </w:r>
          </w:p>
        </w:tc>
        <w:tc>
          <w:tcPr>
            <w:tcW w:w="1530" w:type="dxa"/>
            <w:vAlign w:val="bottom"/>
          </w:tcPr>
          <w:p w14:paraId="2C785F7B" w14:textId="77777777" w:rsidR="00DC66F4" w:rsidRPr="00D67263" w:rsidRDefault="00DC66F4" w:rsidP="00DC66F4">
            <w:pPr>
              <w:spacing w:before="60" w:after="60"/>
              <w:jc w:val="center"/>
              <w:rPr>
                <w:rFonts w:eastAsia="Times New Roman"/>
                <w:color w:val="000000" w:themeColor="text1"/>
              </w:rPr>
            </w:pPr>
          </w:p>
        </w:tc>
        <w:tc>
          <w:tcPr>
            <w:tcW w:w="2880" w:type="dxa"/>
          </w:tcPr>
          <w:p w14:paraId="20F3AFBA" w14:textId="0A1BB14C" w:rsidR="00DC66F4" w:rsidRPr="00D67263" w:rsidRDefault="00DC66F4" w:rsidP="00114622">
            <w:pPr>
              <w:spacing w:before="60" w:after="60"/>
              <w:jc w:val="center"/>
              <w:rPr>
                <w:color w:val="000000" w:themeColor="text1"/>
              </w:rPr>
            </w:pPr>
            <w:r w:rsidRPr="00D67263">
              <w:rPr>
                <w:color w:val="000000" w:themeColor="text1"/>
              </w:rPr>
              <w:t xml:space="preserve">Calibrated </w:t>
            </w:r>
            <w:r w:rsidRPr="00D67263">
              <w:rPr>
                <w:color w:val="000000" w:themeColor="text1"/>
              </w:rPr>
              <w:fldChar w:fldCharType="begin"/>
            </w:r>
            <w:r w:rsidR="00114622" w:rsidRPr="00D67263">
              <w:rPr>
                <w:color w:val="000000" w:themeColor="text1"/>
              </w:rPr>
              <w:instrText xml:space="preserve"> ADDIN EN.CITE &lt;EndNote&gt;&lt;Cite&gt;&lt;Author&gt;Monteiro&lt;/Author&gt;&lt;Year&gt;2016&lt;/Year&gt;&lt;RecNum&gt;202&lt;/RecNum&gt;&lt;DisplayText&gt;[6]&lt;/DisplayText&gt;&lt;record&gt;&lt;rec-number&gt;202&lt;/rec-number&gt;&lt;foreign-keys&gt;&lt;key app="EN" db-id="zfafrw5fuapf0ded9zo5exvo9tsptr0v0zse" timestamp="1498675927"&gt;202&lt;/key&gt;&lt;/foreign-keys&gt;&lt;ref-type name="Journal Article"&gt;17&lt;/ref-type&gt;&lt;contributors&gt;&lt;authors&gt;&lt;author&gt;Monteiro, J. F.&lt;/author&gt;&lt;author&gt;Escudero, D. J.&lt;/author&gt;&lt;author&gt;Weinreb, C.&lt;/author&gt;&lt;author&gt;Flanigan, T.&lt;/author&gt;&lt;author&gt;Galea, S.&lt;/author&gt;&lt;author&gt;Friedman, S. R.&lt;/author&gt;&lt;author&gt;Marshall, B. D.&lt;/author&gt;&lt;/authors&gt;&lt;/contributors&gt;&lt;auth-address&gt;School of Public Health,Brown University,Providence,RI,USA.&amp;#xD;Division of Infectious Diseases,The Miriam Hospital,Providence,RI,USA.&amp;#xD;School of Public Health,Boston University,Boston,MA,USA.&amp;#xD;Institute for Infectious Disease Research, National Development and Research Institutes Inc.,New York,NY,USA.&lt;/auth-address&gt;&lt;titles&gt;&lt;title&gt;Understanding the effects of different HIV transmission models in individual-based microsimulation of HIV epidemic dynamics in people who inject drugs&lt;/title&gt;&lt;secondary-title&gt;Epidemiol Infect&lt;/secondary-title&gt;&lt;/titles&gt;&lt;periodical&gt;&lt;full-title&gt;Epidemiol Infect&lt;/full-title&gt;&lt;abbr-1&gt;Epidemiology and infection&lt;/abbr-1&gt;&lt;/periodical&gt;&lt;pages&gt;1683-700&lt;/pages&gt;&lt;volume&gt;144&lt;/volume&gt;&lt;number&gt;8&lt;/number&gt;&lt;keywords&gt;&lt;keyword&gt;Condom use&lt;/keyword&gt;&lt;keyword&gt;Hiv&lt;/keyword&gt;&lt;keyword&gt;Monte Carlo simulation&lt;/keyword&gt;&lt;keyword&gt;individual-based model&lt;/keyword&gt;&lt;/keywords&gt;&lt;dates&gt;&lt;year&gt;2016&lt;/year&gt;&lt;pub-dates&gt;&lt;date&gt;Jun&lt;/date&gt;&lt;/pub-dates&gt;&lt;/dates&gt;&lt;isbn&gt;1469-4409 (Electronic)&amp;#xD;0950-2688 (Linking)&lt;/isbn&gt;&lt;accession-num&gt;26753627&lt;/accession-num&gt;&lt;urls&gt;&lt;related-urls&gt;&lt;url&gt;&lt;style face="underline" font="default" size="100%"&gt;https://www.ncbi.nlm.nih.gov/pubmed/26753627&lt;/style&gt;&lt;/url&gt;&lt;/related-urls&gt;&lt;/urls&gt;&lt;custom2&gt;PMC5322479&lt;/custom2&gt;&lt;electronic-resource-num&gt;10.1017/S0950268815003180&lt;/electronic-resource-num&gt;&lt;/record&gt;&lt;/Cite&gt;&lt;/EndNote&gt;</w:instrText>
            </w:r>
            <w:r w:rsidRPr="00D67263">
              <w:rPr>
                <w:color w:val="000000" w:themeColor="text1"/>
              </w:rPr>
              <w:fldChar w:fldCharType="separate"/>
            </w:r>
            <w:r w:rsidR="00114622" w:rsidRPr="00D67263">
              <w:rPr>
                <w:noProof/>
                <w:color w:val="000000" w:themeColor="text1"/>
              </w:rPr>
              <w:t>[6]</w:t>
            </w:r>
            <w:r w:rsidRPr="00D67263">
              <w:rPr>
                <w:color w:val="000000" w:themeColor="text1"/>
              </w:rPr>
              <w:fldChar w:fldCharType="end"/>
            </w:r>
          </w:p>
        </w:tc>
      </w:tr>
      <w:tr w:rsidR="00D67263" w:rsidRPr="00D67263" w14:paraId="2363E934" w14:textId="77777777" w:rsidTr="00B62433">
        <w:tc>
          <w:tcPr>
            <w:tcW w:w="3528" w:type="dxa"/>
            <w:vAlign w:val="bottom"/>
          </w:tcPr>
          <w:p w14:paraId="2032D49B" w14:textId="0A353EA1" w:rsidR="00DC66F4" w:rsidRPr="00D67263" w:rsidRDefault="00DC66F4" w:rsidP="00DC66F4">
            <w:pPr>
              <w:spacing w:before="60" w:after="60"/>
              <w:rPr>
                <w:rFonts w:eastAsia="Times New Roman"/>
                <w:color w:val="000000" w:themeColor="text1"/>
              </w:rPr>
            </w:pPr>
            <w:r w:rsidRPr="00D67263">
              <w:rPr>
                <w:rFonts w:eastAsia="Times New Roman"/>
                <w:color w:val="000000" w:themeColor="text1"/>
              </w:rPr>
              <w:t>P(enter NSP),PWID</w:t>
            </w:r>
          </w:p>
        </w:tc>
        <w:tc>
          <w:tcPr>
            <w:tcW w:w="1530" w:type="dxa"/>
            <w:vAlign w:val="bottom"/>
          </w:tcPr>
          <w:p w14:paraId="5913075D" w14:textId="37B05BC3" w:rsidR="00DC66F4" w:rsidRPr="00D67263" w:rsidRDefault="00DC66F4" w:rsidP="00DC66F4">
            <w:pPr>
              <w:spacing w:before="60" w:after="60"/>
              <w:jc w:val="center"/>
              <w:rPr>
                <w:rFonts w:eastAsia="Times New Roman"/>
                <w:color w:val="000000" w:themeColor="text1"/>
              </w:rPr>
            </w:pPr>
            <w:r w:rsidRPr="00D67263">
              <w:rPr>
                <w:rFonts w:eastAsia="Times New Roman"/>
                <w:color w:val="000000" w:themeColor="text1"/>
              </w:rPr>
              <w:t>0.049</w:t>
            </w:r>
          </w:p>
        </w:tc>
        <w:tc>
          <w:tcPr>
            <w:tcW w:w="2880" w:type="dxa"/>
          </w:tcPr>
          <w:p w14:paraId="4A0E5872" w14:textId="77777777" w:rsidR="00DC66F4" w:rsidRPr="00D67263" w:rsidRDefault="00DC66F4" w:rsidP="00DC66F4">
            <w:pPr>
              <w:spacing w:before="60" w:after="60"/>
              <w:jc w:val="center"/>
              <w:rPr>
                <w:color w:val="000000" w:themeColor="text1"/>
              </w:rPr>
            </w:pPr>
          </w:p>
        </w:tc>
      </w:tr>
      <w:tr w:rsidR="00D67263" w:rsidRPr="00D67263" w14:paraId="5A4066A3" w14:textId="77777777" w:rsidTr="00B62433">
        <w:tc>
          <w:tcPr>
            <w:tcW w:w="3528" w:type="dxa"/>
            <w:vAlign w:val="bottom"/>
          </w:tcPr>
          <w:p w14:paraId="737716C1" w14:textId="03BD274D" w:rsidR="00DC66F4" w:rsidRPr="00D67263" w:rsidRDefault="00DC66F4" w:rsidP="00DC66F4">
            <w:pPr>
              <w:spacing w:before="60" w:after="60"/>
              <w:rPr>
                <w:rFonts w:eastAsia="Times New Roman"/>
                <w:color w:val="000000" w:themeColor="text1"/>
              </w:rPr>
            </w:pPr>
            <w:r w:rsidRPr="00D67263">
              <w:rPr>
                <w:rFonts w:eastAsia="Times New Roman"/>
                <w:color w:val="000000" w:themeColor="text1"/>
              </w:rPr>
              <w:t>P(quit NSP), PWID</w:t>
            </w:r>
          </w:p>
        </w:tc>
        <w:tc>
          <w:tcPr>
            <w:tcW w:w="1530" w:type="dxa"/>
            <w:vAlign w:val="bottom"/>
          </w:tcPr>
          <w:p w14:paraId="3AB0CCA5" w14:textId="0A997830" w:rsidR="00DC66F4" w:rsidRPr="00D67263" w:rsidRDefault="00DC66F4" w:rsidP="00DC66F4">
            <w:pPr>
              <w:spacing w:before="60" w:after="60"/>
              <w:jc w:val="center"/>
              <w:rPr>
                <w:rFonts w:eastAsia="Times New Roman"/>
                <w:color w:val="000000" w:themeColor="text1"/>
              </w:rPr>
            </w:pPr>
            <w:r w:rsidRPr="00D67263">
              <w:rPr>
                <w:rFonts w:eastAsia="Times New Roman"/>
                <w:color w:val="000000" w:themeColor="text1"/>
              </w:rPr>
              <w:t>0.029</w:t>
            </w:r>
          </w:p>
        </w:tc>
        <w:tc>
          <w:tcPr>
            <w:tcW w:w="2880" w:type="dxa"/>
          </w:tcPr>
          <w:p w14:paraId="2BA7AA63" w14:textId="77777777" w:rsidR="00DC66F4" w:rsidRPr="00D67263" w:rsidRDefault="00DC66F4" w:rsidP="00DC66F4">
            <w:pPr>
              <w:spacing w:before="60" w:after="60"/>
              <w:jc w:val="center"/>
              <w:rPr>
                <w:color w:val="000000" w:themeColor="text1"/>
              </w:rPr>
            </w:pPr>
          </w:p>
        </w:tc>
      </w:tr>
    </w:tbl>
    <w:p w14:paraId="536E4671" w14:textId="77777777" w:rsidR="008A4D6F" w:rsidRPr="00D67263" w:rsidRDefault="008A4D6F">
      <w:pPr>
        <w:rPr>
          <w:color w:val="000000" w:themeColor="text1"/>
        </w:rPr>
      </w:pPr>
      <w:r w:rsidRPr="00D67263">
        <w:rPr>
          <w:color w:val="000000" w:themeColor="text1"/>
        </w:rPr>
        <w:br w:type="page"/>
      </w:r>
    </w:p>
    <w:p w14:paraId="63D25AC7" w14:textId="77777777" w:rsidR="00063F9E" w:rsidRPr="00D67263" w:rsidRDefault="00063F9E" w:rsidP="007531AE">
      <w:pPr>
        <w:spacing w:after="120"/>
        <w:rPr>
          <w:b/>
          <w:color w:val="000000" w:themeColor="text1"/>
        </w:rPr>
        <w:sectPr w:rsidR="00063F9E" w:rsidRPr="00D67263" w:rsidSect="00905FF7">
          <w:footnotePr>
            <w:numFmt w:val="chicago"/>
            <w:numRestart w:val="eachSect"/>
          </w:footnotePr>
          <w:pgSz w:w="12240" w:h="15840"/>
          <w:pgMar w:top="1440" w:right="1530" w:bottom="1440" w:left="1800" w:header="720" w:footer="720" w:gutter="0"/>
          <w:cols w:space="720"/>
          <w:docGrid w:linePitch="360"/>
        </w:sectPr>
      </w:pPr>
    </w:p>
    <w:p w14:paraId="6D3CC657" w14:textId="7BBD70C6" w:rsidR="0073566D" w:rsidRPr="00D67263" w:rsidRDefault="0073566D" w:rsidP="0073566D">
      <w:pPr>
        <w:spacing w:after="120"/>
        <w:rPr>
          <w:b/>
          <w:color w:val="000000" w:themeColor="text1"/>
        </w:rPr>
      </w:pPr>
      <w:r w:rsidRPr="00D67263">
        <w:rPr>
          <w:b/>
          <w:color w:val="000000" w:themeColor="text1"/>
        </w:rPr>
        <w:t xml:space="preserve">Table </w:t>
      </w:r>
      <w:r w:rsidR="003A79B4">
        <w:rPr>
          <w:b/>
          <w:color w:val="000000" w:themeColor="text1"/>
        </w:rPr>
        <w:t>N</w:t>
      </w:r>
      <w:r w:rsidRPr="00D67263">
        <w:rPr>
          <w:b/>
          <w:color w:val="000000" w:themeColor="text1"/>
        </w:rPr>
        <w:t>. Diversion Program Parameters</w:t>
      </w:r>
      <w:r w:rsidRPr="00D67263">
        <w:rPr>
          <w:rStyle w:val="FootnoteReference"/>
          <w:b/>
          <w:color w:val="000000" w:themeColor="text1"/>
        </w:rPr>
        <w:footnoteReference w:id="18"/>
      </w:r>
    </w:p>
    <w:tbl>
      <w:tblPr>
        <w:tblStyle w:val="TableGrid"/>
        <w:tblW w:w="0" w:type="auto"/>
        <w:tblLook w:val="04A0" w:firstRow="1" w:lastRow="0" w:firstColumn="1" w:lastColumn="0" w:noHBand="0" w:noVBand="1"/>
      </w:tblPr>
      <w:tblGrid>
        <w:gridCol w:w="5002"/>
        <w:gridCol w:w="1847"/>
        <w:gridCol w:w="2051"/>
      </w:tblGrid>
      <w:tr w:rsidR="00D67263" w:rsidRPr="00D67263" w14:paraId="2D4437F9" w14:textId="77777777" w:rsidTr="00CB5EB0">
        <w:trPr>
          <w:tblHeader/>
        </w:trPr>
        <w:tc>
          <w:tcPr>
            <w:tcW w:w="5148" w:type="dxa"/>
          </w:tcPr>
          <w:p w14:paraId="4F91EAFF" w14:textId="77777777" w:rsidR="0073566D" w:rsidRPr="00D67263" w:rsidRDefault="0073566D" w:rsidP="00CB5EB0">
            <w:pPr>
              <w:rPr>
                <w:b/>
                <w:color w:val="000000" w:themeColor="text1"/>
                <w:vertAlign w:val="superscript"/>
              </w:rPr>
            </w:pPr>
            <w:r w:rsidRPr="00D67263">
              <w:rPr>
                <w:rFonts w:eastAsia="Times New Roman"/>
                <w:b/>
                <w:bCs/>
                <w:color w:val="000000" w:themeColor="text1"/>
              </w:rPr>
              <w:t>Parameter</w:t>
            </w:r>
          </w:p>
        </w:tc>
        <w:tc>
          <w:tcPr>
            <w:tcW w:w="1890" w:type="dxa"/>
          </w:tcPr>
          <w:p w14:paraId="2BF107FD" w14:textId="77777777" w:rsidR="0073566D" w:rsidRPr="00D67263" w:rsidRDefault="0073566D" w:rsidP="00CB5EB0">
            <w:pPr>
              <w:jc w:val="center"/>
              <w:rPr>
                <w:b/>
                <w:color w:val="000000" w:themeColor="text1"/>
              </w:rPr>
            </w:pPr>
            <w:r w:rsidRPr="00D67263">
              <w:rPr>
                <w:b/>
                <w:color w:val="000000" w:themeColor="text1"/>
              </w:rPr>
              <w:t>Value</w:t>
            </w:r>
          </w:p>
        </w:tc>
        <w:tc>
          <w:tcPr>
            <w:tcW w:w="2088" w:type="dxa"/>
          </w:tcPr>
          <w:p w14:paraId="58CC3619" w14:textId="77777777" w:rsidR="0073566D" w:rsidRPr="00D67263" w:rsidRDefault="0073566D" w:rsidP="00CB5EB0">
            <w:pPr>
              <w:jc w:val="center"/>
              <w:rPr>
                <w:b/>
                <w:color w:val="000000" w:themeColor="text1"/>
              </w:rPr>
            </w:pPr>
            <w:r w:rsidRPr="00D67263">
              <w:rPr>
                <w:b/>
                <w:color w:val="000000" w:themeColor="text1"/>
              </w:rPr>
              <w:t>Source</w:t>
            </w:r>
          </w:p>
        </w:tc>
      </w:tr>
      <w:tr w:rsidR="00D67263" w:rsidRPr="00D67263" w14:paraId="5769E089" w14:textId="77777777" w:rsidTr="00CB5EB0">
        <w:tc>
          <w:tcPr>
            <w:tcW w:w="5148" w:type="dxa"/>
            <w:vAlign w:val="bottom"/>
          </w:tcPr>
          <w:p w14:paraId="2D240B99" w14:textId="2E12E01D" w:rsidR="0073566D" w:rsidRPr="00D67263" w:rsidRDefault="0073566D" w:rsidP="00CB5EB0">
            <w:pPr>
              <w:keepNext/>
              <w:keepLines/>
              <w:outlineLvl w:val="7"/>
              <w:rPr>
                <w:rFonts w:eastAsiaTheme="majorEastAsia"/>
                <w:bCs/>
                <w:color w:val="000000" w:themeColor="text1"/>
                <w:u w:val="single"/>
              </w:rPr>
            </w:pPr>
            <w:r w:rsidRPr="00D67263">
              <w:rPr>
                <w:rFonts w:eastAsia="Times New Roman"/>
                <w:color w:val="000000" w:themeColor="text1"/>
              </w:rPr>
              <w:t xml:space="preserve">Multiplier for criminal activity if connected to the diversion program (does not include effects of </w:t>
            </w:r>
            <w:r w:rsidR="00D85650" w:rsidRPr="00D67263">
              <w:rPr>
                <w:rFonts w:eastAsia="Times New Roman"/>
                <w:color w:val="000000" w:themeColor="text1"/>
              </w:rPr>
              <w:t>SUDT</w:t>
            </w:r>
            <w:r w:rsidRPr="00D67263">
              <w:rPr>
                <w:rFonts w:eastAsia="Times New Roman"/>
                <w:color w:val="000000" w:themeColor="text1"/>
              </w:rPr>
              <w:t>)</w:t>
            </w:r>
          </w:p>
        </w:tc>
        <w:tc>
          <w:tcPr>
            <w:tcW w:w="1890" w:type="dxa"/>
            <w:vAlign w:val="bottom"/>
          </w:tcPr>
          <w:p w14:paraId="5ADDB2A4" w14:textId="77777777" w:rsidR="0073566D" w:rsidRPr="00D67263" w:rsidRDefault="0073566D" w:rsidP="00CB5EB0">
            <w:pPr>
              <w:jc w:val="center"/>
              <w:rPr>
                <w:color w:val="000000" w:themeColor="text1"/>
              </w:rPr>
            </w:pPr>
            <w:r w:rsidRPr="00D67263">
              <w:rPr>
                <w:color w:val="000000" w:themeColor="text1"/>
              </w:rPr>
              <w:t>0.58</w:t>
            </w:r>
          </w:p>
        </w:tc>
        <w:tc>
          <w:tcPr>
            <w:tcW w:w="2088" w:type="dxa"/>
          </w:tcPr>
          <w:p w14:paraId="061B110D" w14:textId="2CA1FBFE" w:rsidR="0073566D" w:rsidRPr="00D67263" w:rsidRDefault="0073566D" w:rsidP="00725F75">
            <w:pPr>
              <w:jc w:val="center"/>
              <w:rPr>
                <w:color w:val="000000" w:themeColor="text1"/>
              </w:rPr>
            </w:pPr>
            <w:r w:rsidRPr="00D67263">
              <w:rPr>
                <w:color w:val="000000" w:themeColor="text1"/>
              </w:rPr>
              <w:t xml:space="preserve">Estimated </w:t>
            </w:r>
            <w:r w:rsidRPr="00D67263">
              <w:rPr>
                <w:color w:val="000000" w:themeColor="text1"/>
              </w:rPr>
              <w:fldChar w:fldCharType="begin">
                <w:fldData xml:space="preserve">PEVuZE5vdGU+PENpdGU+PEF1dGhvcj5Db2xsaW5zPC9BdXRob3I+PFllYXI+MjAxNTwvWWVhcj48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PEVuZE5vdGU+PENpdGU+PEF1dGhvcj5Db2xsaW5zPC9BdXRob3I+PFllYXI+MjAxNTwvWWVhcj48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BA2075" w:rsidRPr="00D67263">
              <w:rPr>
                <w:noProof/>
                <w:color w:val="000000" w:themeColor="text1"/>
              </w:rPr>
              <w:t>[74, 75]</w:t>
            </w:r>
            <w:r w:rsidRPr="00D67263">
              <w:rPr>
                <w:color w:val="000000" w:themeColor="text1"/>
              </w:rPr>
              <w:fldChar w:fldCharType="end"/>
            </w:r>
          </w:p>
        </w:tc>
      </w:tr>
      <w:tr w:rsidR="00D67263" w:rsidRPr="00D67263" w14:paraId="75690003" w14:textId="77777777" w:rsidTr="00CB5EB0">
        <w:tc>
          <w:tcPr>
            <w:tcW w:w="5148" w:type="dxa"/>
            <w:vAlign w:val="bottom"/>
          </w:tcPr>
          <w:p w14:paraId="13D7C62F" w14:textId="77777777" w:rsidR="0073566D" w:rsidRPr="00D67263" w:rsidRDefault="0073566D" w:rsidP="00CB5EB0">
            <w:pPr>
              <w:rPr>
                <w:rFonts w:eastAsia="Times New Roman"/>
                <w:color w:val="000000" w:themeColor="text1"/>
              </w:rPr>
            </w:pPr>
            <w:r w:rsidRPr="00D67263">
              <w:rPr>
                <w:rFonts w:eastAsia="Times New Roman"/>
                <w:color w:val="000000" w:themeColor="text1"/>
              </w:rPr>
              <w:t>Given a crime is commited, reduction in chance it is a felony charge if connected to the diversion program</w:t>
            </w:r>
          </w:p>
        </w:tc>
        <w:tc>
          <w:tcPr>
            <w:tcW w:w="1890" w:type="dxa"/>
          </w:tcPr>
          <w:p w14:paraId="57DAA774" w14:textId="77777777" w:rsidR="0073566D" w:rsidRPr="00D67263" w:rsidRDefault="0073566D" w:rsidP="00CB5EB0">
            <w:pPr>
              <w:jc w:val="center"/>
              <w:rPr>
                <w:rFonts w:eastAsia="Times New Roman"/>
                <w:color w:val="000000" w:themeColor="text1"/>
              </w:rPr>
            </w:pPr>
            <w:r w:rsidRPr="00D67263">
              <w:rPr>
                <w:rFonts w:eastAsia="Times New Roman"/>
                <w:color w:val="000000" w:themeColor="text1"/>
              </w:rPr>
              <w:t>1</w:t>
            </w:r>
          </w:p>
        </w:tc>
        <w:tc>
          <w:tcPr>
            <w:tcW w:w="2088" w:type="dxa"/>
          </w:tcPr>
          <w:p w14:paraId="7A56F7AF" w14:textId="391248E5" w:rsidR="0073566D" w:rsidRPr="00D67263" w:rsidRDefault="0073566D" w:rsidP="00725F75">
            <w:pPr>
              <w:jc w:val="center"/>
              <w:rPr>
                <w:color w:val="000000" w:themeColor="text1"/>
              </w:rPr>
            </w:pPr>
            <w:r w:rsidRPr="00D67263">
              <w:rPr>
                <w:color w:val="000000" w:themeColor="text1"/>
              </w:rPr>
              <w:t xml:space="preserve">Estimated </w:t>
            </w:r>
            <w:r w:rsidRPr="00D67263">
              <w:rPr>
                <w:color w:val="000000" w:themeColor="text1"/>
              </w:rPr>
              <w:fldChar w:fldCharType="begin">
                <w:fldData xml:space="preserve">PEVuZE5vdGU+PENpdGU+PEF1dGhvcj5Db2xsaW5zPC9BdXRob3I+PFllYXI+MjAxNTwvWWVhcj48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</w:fldData>
              </w:fldChar>
            </w:r>
            <w:r w:rsidR="00725F75" w:rsidRPr="00D67263">
              <w:rPr>
                <w:color w:val="000000" w:themeColor="text1"/>
              </w:rPr>
              <w:instrText xml:space="preserve"> ADDIN EN.CITE </w:instrText>
            </w:r>
            <w:r w:rsidR="00725F75" w:rsidRPr="00D67263">
              <w:rPr>
                <w:color w:val="000000" w:themeColor="text1"/>
              </w:rPr>
              <w:fldChar w:fldCharType="begin">
                <w:fldData xml:space="preserve">PEVuZE5vdGU+PENpdGU+PEF1dGhvcj5Db2xsaW5zPC9BdXRob3I+PFllYXI+MjAxNTwvWWVhcj48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</w:fldData>
              </w:fldChar>
            </w:r>
            <w:r w:rsidR="00725F75" w:rsidRPr="00D67263">
              <w:rPr>
                <w:color w:val="000000" w:themeColor="text1"/>
              </w:rPr>
              <w:instrText xml:space="preserve"> ADDIN EN.CITE.DATA </w:instrText>
            </w:r>
            <w:r w:rsidR="00725F75" w:rsidRPr="00D67263">
              <w:rPr>
                <w:color w:val="000000" w:themeColor="text1"/>
              </w:rPr>
            </w:r>
            <w:r w:rsidR="00725F75" w:rsidRPr="00D67263">
              <w:rPr>
                <w:color w:val="000000" w:themeColor="text1"/>
              </w:rPr>
              <w:fldChar w:fldCharType="end"/>
            </w:r>
            <w:r w:rsidRPr="00D67263">
              <w:rPr>
                <w:color w:val="000000" w:themeColor="text1"/>
              </w:rPr>
            </w:r>
            <w:r w:rsidRPr="00D67263">
              <w:rPr>
                <w:color w:val="000000" w:themeColor="text1"/>
              </w:rPr>
              <w:fldChar w:fldCharType="separate"/>
            </w:r>
            <w:r w:rsidR="00BA2075" w:rsidRPr="00D67263">
              <w:rPr>
                <w:noProof/>
                <w:color w:val="000000" w:themeColor="text1"/>
              </w:rPr>
              <w:t>[74, 75]</w:t>
            </w:r>
            <w:r w:rsidRPr="00D67263">
              <w:rPr>
                <w:color w:val="000000" w:themeColor="text1"/>
              </w:rPr>
              <w:fldChar w:fldCharType="end"/>
            </w:r>
          </w:p>
        </w:tc>
      </w:tr>
      <w:tr w:rsidR="00D67263" w:rsidRPr="00D67263" w14:paraId="2DB1219B" w14:textId="77777777" w:rsidTr="00CB5EB0">
        <w:tc>
          <w:tcPr>
            <w:tcW w:w="5148" w:type="dxa"/>
            <w:vAlign w:val="bottom"/>
          </w:tcPr>
          <w:p w14:paraId="583274A4" w14:textId="77777777" w:rsidR="0073566D" w:rsidRPr="00D67263" w:rsidRDefault="0073566D" w:rsidP="00CB5EB0">
            <w:pPr>
              <w:rPr>
                <w:rFonts w:eastAsia="Times New Roman"/>
                <w:color w:val="000000" w:themeColor="text1"/>
              </w:rPr>
            </w:pPr>
            <w:r w:rsidRPr="00D67263">
              <w:rPr>
                <w:rFonts w:eastAsia="Times New Roman"/>
                <w:color w:val="000000" w:themeColor="text1"/>
              </w:rPr>
              <w:t>Diversion program QALY multiplier</w:t>
            </w:r>
          </w:p>
        </w:tc>
        <w:tc>
          <w:tcPr>
            <w:tcW w:w="1890" w:type="dxa"/>
          </w:tcPr>
          <w:p w14:paraId="22B193AB" w14:textId="77777777" w:rsidR="0073566D" w:rsidRPr="00D67263" w:rsidRDefault="0073566D" w:rsidP="00CB5EB0">
            <w:pPr>
              <w:jc w:val="center"/>
              <w:rPr>
                <w:rFonts w:eastAsia="Times New Roman"/>
                <w:color w:val="000000" w:themeColor="text1"/>
              </w:rPr>
            </w:pPr>
            <w:r w:rsidRPr="00D67263">
              <w:rPr>
                <w:rFonts w:eastAsia="Times New Roman"/>
                <w:color w:val="000000" w:themeColor="text1"/>
              </w:rPr>
              <w:t>1</w:t>
            </w:r>
          </w:p>
        </w:tc>
        <w:tc>
          <w:tcPr>
            <w:tcW w:w="2088" w:type="dxa"/>
          </w:tcPr>
          <w:p w14:paraId="117AC3AB" w14:textId="77777777" w:rsidR="0073566D" w:rsidRPr="00D67263" w:rsidRDefault="0073566D" w:rsidP="00CB5EB0">
            <w:pPr>
              <w:jc w:val="center"/>
              <w:rPr>
                <w:color w:val="000000" w:themeColor="text1"/>
              </w:rPr>
            </w:pPr>
            <w:r w:rsidRPr="00D67263">
              <w:rPr>
                <w:color w:val="000000" w:themeColor="text1"/>
              </w:rPr>
              <w:t>Estimated</w:t>
            </w:r>
          </w:p>
        </w:tc>
      </w:tr>
      <w:tr w:rsidR="00D67263" w:rsidRPr="00D67263" w14:paraId="12599034" w14:textId="77777777" w:rsidTr="00CB5EB0">
        <w:tc>
          <w:tcPr>
            <w:tcW w:w="5148" w:type="dxa"/>
            <w:vAlign w:val="bottom"/>
          </w:tcPr>
          <w:p w14:paraId="7F6310C5" w14:textId="77777777" w:rsidR="0073566D" w:rsidRPr="00D67263" w:rsidRDefault="0073566D" w:rsidP="00CB5EB0">
            <w:pPr>
              <w:rPr>
                <w:rFonts w:eastAsia="Times New Roman"/>
                <w:color w:val="000000" w:themeColor="text1"/>
              </w:rPr>
            </w:pPr>
            <w:r w:rsidRPr="00D67263">
              <w:rPr>
                <w:rFonts w:eastAsia="Times New Roman"/>
                <w:color w:val="000000" w:themeColor="text1"/>
              </w:rPr>
              <w:t>Diversion program annual cost (first three years)</w:t>
            </w:r>
          </w:p>
        </w:tc>
        <w:tc>
          <w:tcPr>
            <w:tcW w:w="1890" w:type="dxa"/>
          </w:tcPr>
          <w:p w14:paraId="16875120" w14:textId="77777777" w:rsidR="0073566D" w:rsidRPr="00D67263" w:rsidRDefault="0073566D" w:rsidP="00CB5EB0">
            <w:pPr>
              <w:jc w:val="center"/>
              <w:rPr>
                <w:rFonts w:eastAsia="Times New Roman"/>
                <w:color w:val="000000" w:themeColor="text1"/>
              </w:rPr>
            </w:pPr>
            <w:r w:rsidRPr="00D67263">
              <w:rPr>
                <w:rFonts w:eastAsia="Times New Roman"/>
                <w:color w:val="000000" w:themeColor="text1"/>
              </w:rPr>
              <w:t>$899</w:t>
            </w:r>
          </w:p>
        </w:tc>
        <w:tc>
          <w:tcPr>
            <w:tcW w:w="2088" w:type="dxa"/>
          </w:tcPr>
          <w:p w14:paraId="60400054" w14:textId="27A6FE29" w:rsidR="0073566D" w:rsidRPr="00D67263" w:rsidRDefault="0073566D" w:rsidP="00BA2075">
            <w:pPr>
              <w:jc w:val="center"/>
              <w:rPr>
                <w:rFonts w:ascii="Calibri" w:hAnsi="Calibri"/>
                <w:color w:val="000000" w:themeColor="text1"/>
              </w:rPr>
            </w:pPr>
            <w:r w:rsidRPr="00D67263">
              <w:rPr>
                <w:color w:val="000000" w:themeColor="text1"/>
              </w:rPr>
              <w:fldChar w:fldCharType="begin"/>
            </w:r>
            <w:r w:rsidR="00BA2075" w:rsidRPr="00D67263">
              <w:rPr>
                <w:color w:val="000000" w:themeColor="text1"/>
              </w:rPr>
              <w:instrText xml:space="preserve"> ADDIN EN.CITE &lt;EndNote&gt;&lt;Cite&gt;&lt;Author&gt;Collins&lt;/Author&gt;&lt;Year&gt;2015&lt;/Year&gt;&lt;RecNum&gt;282&lt;/RecNum&gt;&lt;DisplayText&gt;[76]&lt;/DisplayText&gt;&lt;record&gt;&lt;rec-number&gt;282&lt;/rec-number&gt;&lt;foreign-keys&gt;&lt;key app="EN" db-id="zfafrw5fuapf0ded9zo5exvo9tsptr0v0zse" timestamp="1508284683"&gt;282&lt;/key&gt;&lt;/foreign-keys&gt;&lt;ref-type name="Web Page"&gt;12&lt;/ref-type&gt;&lt;contributors&gt;&lt;authors&gt;&lt;author&gt;Collins, S E&lt;/author&gt;&lt;author&gt;Lonczak, H S&lt;/author&gt;&lt;author&gt;Clifasefi, S L&lt;/author&gt;&lt;/authors&gt;&lt;/contributors&gt;&lt;titles&gt;&lt;title&gt;LEAD Program Evaluation: Criminal Justice and Legal System Utilization and Associated Costs&lt;/title&gt;&lt;/titles&gt;&lt;volume&gt;2017&lt;/volume&gt;&lt;dates&gt;&lt;year&gt;2015&lt;/year&gt;&lt;/dates&gt;&lt;publisher&gt;Harm Reduction Research and Treatment Lab at the University of Washington Harborview Medical Center&lt;/publisher&gt;&lt;urls&gt;&lt;related-urls&gt;&lt;url&gt;&lt;style face="underline" font="default" size="100%"&gt;http://leadkingcounty.org/lead-evaluation/&lt;/style&gt;&lt;/url&gt;&lt;/related-urls&gt;&lt;/urls&gt;&lt;/record&gt;&lt;/Cite&gt;&lt;/EndNote&gt;</w:instrText>
            </w:r>
            <w:r w:rsidRPr="00D67263">
              <w:rPr>
                <w:color w:val="000000" w:themeColor="text1"/>
              </w:rPr>
              <w:fldChar w:fldCharType="separate"/>
            </w:r>
            <w:r w:rsidR="00BA2075" w:rsidRPr="00D67263">
              <w:rPr>
                <w:noProof/>
                <w:color w:val="000000" w:themeColor="text1"/>
              </w:rPr>
              <w:t>[76]</w:t>
            </w:r>
            <w:r w:rsidRPr="00D67263">
              <w:rPr>
                <w:color w:val="000000" w:themeColor="text1"/>
              </w:rPr>
              <w:fldChar w:fldCharType="end"/>
            </w:r>
          </w:p>
        </w:tc>
      </w:tr>
      <w:tr w:rsidR="00D67263" w:rsidRPr="00D67263" w14:paraId="597331E3" w14:textId="77777777" w:rsidTr="00CB5EB0">
        <w:tc>
          <w:tcPr>
            <w:tcW w:w="5148" w:type="dxa"/>
            <w:vAlign w:val="bottom"/>
          </w:tcPr>
          <w:p w14:paraId="10FDCDC5" w14:textId="77777777" w:rsidR="0073566D" w:rsidRPr="00D67263" w:rsidRDefault="0073566D" w:rsidP="00CB5EB0">
            <w:pPr>
              <w:rPr>
                <w:rFonts w:eastAsia="Times New Roman"/>
                <w:color w:val="000000" w:themeColor="text1"/>
              </w:rPr>
            </w:pPr>
            <w:r w:rsidRPr="00D67263">
              <w:rPr>
                <w:rFonts w:eastAsia="Times New Roman"/>
                <w:color w:val="000000" w:themeColor="text1"/>
              </w:rPr>
              <w:t>Diversion program annual cost after start up</w:t>
            </w:r>
          </w:p>
        </w:tc>
        <w:tc>
          <w:tcPr>
            <w:tcW w:w="1890" w:type="dxa"/>
          </w:tcPr>
          <w:p w14:paraId="73CBBEDA" w14:textId="77777777" w:rsidR="0073566D" w:rsidRPr="00D67263" w:rsidRDefault="0073566D" w:rsidP="00CB5EB0">
            <w:pPr>
              <w:jc w:val="center"/>
              <w:rPr>
                <w:rFonts w:eastAsia="Times New Roman"/>
                <w:color w:val="000000" w:themeColor="text1"/>
              </w:rPr>
            </w:pPr>
            <w:r w:rsidRPr="00D67263">
              <w:rPr>
                <w:rFonts w:eastAsia="Times New Roman"/>
                <w:color w:val="000000" w:themeColor="text1"/>
              </w:rPr>
              <w:t>$532</w:t>
            </w:r>
          </w:p>
        </w:tc>
        <w:tc>
          <w:tcPr>
            <w:tcW w:w="2088" w:type="dxa"/>
          </w:tcPr>
          <w:p w14:paraId="6A65AB8D" w14:textId="2397256A" w:rsidR="0073566D" w:rsidRPr="00D67263" w:rsidRDefault="0073566D" w:rsidP="00BA2075">
            <w:pPr>
              <w:jc w:val="center"/>
              <w:rPr>
                <w:rFonts w:ascii="Calibri" w:hAnsi="Calibri"/>
                <w:color w:val="000000" w:themeColor="text1"/>
              </w:rPr>
            </w:pPr>
            <w:r w:rsidRPr="00D67263">
              <w:rPr>
                <w:color w:val="000000" w:themeColor="text1"/>
              </w:rPr>
              <w:fldChar w:fldCharType="begin"/>
            </w:r>
            <w:r w:rsidR="00BA2075" w:rsidRPr="00D67263">
              <w:rPr>
                <w:color w:val="000000" w:themeColor="text1"/>
              </w:rPr>
              <w:instrText xml:space="preserve"> ADDIN EN.CITE &lt;EndNote&gt;&lt;Cite&gt;&lt;Author&gt;Collins&lt;/Author&gt;&lt;Year&gt;2015&lt;/Year&gt;&lt;RecNum&gt;282&lt;/RecNum&gt;&lt;DisplayText&gt;[76]&lt;/DisplayText&gt;&lt;record&gt;&lt;rec-number&gt;282&lt;/rec-number&gt;&lt;foreign-keys&gt;&lt;key app="EN" db-id="zfafrw5fuapf0ded9zo5exvo9tsptr0v0zse" timestamp="1508284683"&gt;282&lt;/key&gt;&lt;/foreign-keys&gt;&lt;ref-type name="Web Page"&gt;12&lt;/ref-type&gt;&lt;contributors&gt;&lt;authors&gt;&lt;author&gt;Collins, S E&lt;/author&gt;&lt;author&gt;Lonczak, H S&lt;/author&gt;&lt;author&gt;Clifasefi, S L&lt;/author&gt;&lt;/authors&gt;&lt;/contributors&gt;&lt;titles&gt;&lt;title&gt;LEAD Program Evaluation: Criminal Justice and Legal System Utilization and Associated Costs&lt;/title&gt;&lt;/titles&gt;&lt;volume&gt;2017&lt;/volume&gt;&lt;dates&gt;&lt;year&gt;2015&lt;/year&gt;&lt;/dates&gt;&lt;publisher&gt;Harm Reduction Research and Treatment Lab at the University of Washington Harborview Medical Center&lt;/publisher&gt;&lt;urls&gt;&lt;related-urls&gt;&lt;url&gt;&lt;style face="underline" font="default" size="100%"&gt;http://leadkingcounty.org/lead-evaluation/&lt;/style&gt;&lt;/url&gt;&lt;/related-urls&gt;&lt;/urls&gt;&lt;/record&gt;&lt;/Cite&gt;&lt;/EndNote&gt;</w:instrText>
            </w:r>
            <w:r w:rsidRPr="00D67263">
              <w:rPr>
                <w:color w:val="000000" w:themeColor="text1"/>
              </w:rPr>
              <w:fldChar w:fldCharType="separate"/>
            </w:r>
            <w:r w:rsidR="00BA2075" w:rsidRPr="00D67263">
              <w:rPr>
                <w:noProof/>
                <w:color w:val="000000" w:themeColor="text1"/>
              </w:rPr>
              <w:t>[76]</w:t>
            </w:r>
            <w:r w:rsidRPr="00D67263">
              <w:rPr>
                <w:color w:val="000000" w:themeColor="text1"/>
              </w:rPr>
              <w:fldChar w:fldCharType="end"/>
            </w:r>
          </w:p>
        </w:tc>
      </w:tr>
      <w:tr w:rsidR="00D67263" w:rsidRPr="00D67263" w14:paraId="7C948D19" w14:textId="77777777" w:rsidTr="00CB5EB0">
        <w:tc>
          <w:tcPr>
            <w:tcW w:w="5148" w:type="dxa"/>
            <w:vAlign w:val="bottom"/>
          </w:tcPr>
          <w:p w14:paraId="334DC05C" w14:textId="77777777" w:rsidR="0073566D" w:rsidRPr="00D67263" w:rsidRDefault="0073566D" w:rsidP="00CB5EB0">
            <w:pPr>
              <w:rPr>
                <w:rFonts w:eastAsia="Times New Roman"/>
                <w:color w:val="000000" w:themeColor="text1"/>
              </w:rPr>
            </w:pPr>
            <w:r w:rsidRPr="00D67263">
              <w:rPr>
                <w:rFonts w:eastAsia="Times New Roman"/>
                <w:color w:val="000000" w:themeColor="text1"/>
              </w:rPr>
              <w:t>Multiplier for joining community programs if connected to the diversion program</w:t>
            </w:r>
          </w:p>
        </w:tc>
        <w:tc>
          <w:tcPr>
            <w:tcW w:w="1890" w:type="dxa"/>
          </w:tcPr>
          <w:p w14:paraId="48D95CAB" w14:textId="77777777" w:rsidR="0073566D" w:rsidRPr="00D67263" w:rsidRDefault="0073566D" w:rsidP="00CB5EB0">
            <w:pPr>
              <w:jc w:val="center"/>
              <w:rPr>
                <w:rFonts w:eastAsia="Times New Roman"/>
                <w:color w:val="000000" w:themeColor="text1"/>
              </w:rPr>
            </w:pPr>
            <w:r w:rsidRPr="00D67263">
              <w:rPr>
                <w:rFonts w:eastAsia="Times New Roman"/>
                <w:color w:val="000000" w:themeColor="text1"/>
              </w:rPr>
              <w:t>2 [1,3]</w:t>
            </w:r>
          </w:p>
        </w:tc>
        <w:tc>
          <w:tcPr>
            <w:tcW w:w="2088" w:type="dxa"/>
          </w:tcPr>
          <w:p w14:paraId="55C4DE64" w14:textId="77777777" w:rsidR="0073566D" w:rsidRPr="00D67263" w:rsidRDefault="0073566D" w:rsidP="00CB5EB0">
            <w:pPr>
              <w:jc w:val="center"/>
              <w:rPr>
                <w:color w:val="000000" w:themeColor="text1"/>
              </w:rPr>
            </w:pPr>
            <w:r w:rsidRPr="00D67263">
              <w:rPr>
                <w:color w:val="000000" w:themeColor="text1"/>
              </w:rPr>
              <w:t>Control variable</w:t>
            </w:r>
          </w:p>
        </w:tc>
      </w:tr>
      <w:tr w:rsidR="00D67263" w:rsidRPr="00D67263" w14:paraId="10611C33" w14:textId="77777777" w:rsidTr="00CB5EB0">
        <w:tc>
          <w:tcPr>
            <w:tcW w:w="5148" w:type="dxa"/>
            <w:vAlign w:val="bottom"/>
          </w:tcPr>
          <w:p w14:paraId="69F5F210" w14:textId="77777777" w:rsidR="0073566D" w:rsidRPr="00D67263" w:rsidRDefault="0073566D" w:rsidP="00CB5EB0">
            <w:pPr>
              <w:rPr>
                <w:rFonts w:eastAsia="Times New Roman"/>
                <w:color w:val="000000" w:themeColor="text1"/>
              </w:rPr>
            </w:pPr>
            <w:r w:rsidRPr="00D67263">
              <w:rPr>
                <w:rFonts w:eastAsia="Times New Roman"/>
                <w:color w:val="000000" w:themeColor="text1"/>
              </w:rPr>
              <w:t>Multiplier for quitting community programs if connected to the diversion program</w:t>
            </w:r>
          </w:p>
        </w:tc>
        <w:tc>
          <w:tcPr>
            <w:tcW w:w="1890" w:type="dxa"/>
          </w:tcPr>
          <w:p w14:paraId="1B5444EE" w14:textId="77777777" w:rsidR="0073566D" w:rsidRPr="00D67263" w:rsidRDefault="0073566D" w:rsidP="00CB5EB0">
            <w:pPr>
              <w:jc w:val="center"/>
              <w:rPr>
                <w:rFonts w:eastAsia="Times New Roman"/>
                <w:color w:val="000000" w:themeColor="text1"/>
              </w:rPr>
            </w:pPr>
            <w:r w:rsidRPr="00D67263">
              <w:rPr>
                <w:rFonts w:eastAsia="Times New Roman"/>
                <w:color w:val="000000" w:themeColor="text1"/>
              </w:rPr>
              <w:t>0.5 [1, 0.25]</w:t>
            </w:r>
          </w:p>
        </w:tc>
        <w:tc>
          <w:tcPr>
            <w:tcW w:w="2088" w:type="dxa"/>
          </w:tcPr>
          <w:p w14:paraId="0AE50E45" w14:textId="77777777" w:rsidR="0073566D" w:rsidRPr="00D67263" w:rsidRDefault="0073566D" w:rsidP="00CB5EB0">
            <w:pPr>
              <w:jc w:val="center"/>
              <w:rPr>
                <w:color w:val="000000" w:themeColor="text1"/>
              </w:rPr>
            </w:pPr>
            <w:r w:rsidRPr="00D67263">
              <w:rPr>
                <w:color w:val="000000" w:themeColor="text1"/>
              </w:rPr>
              <w:t>Control variable</w:t>
            </w:r>
          </w:p>
        </w:tc>
      </w:tr>
      <w:tr w:rsidR="0073566D" w:rsidRPr="00D67263" w14:paraId="7229E1A5" w14:textId="77777777" w:rsidTr="00CB5EB0">
        <w:tc>
          <w:tcPr>
            <w:tcW w:w="5148" w:type="dxa"/>
            <w:vAlign w:val="bottom"/>
          </w:tcPr>
          <w:p w14:paraId="78838DAA" w14:textId="77777777" w:rsidR="0073566D" w:rsidRPr="00D67263" w:rsidRDefault="0073566D" w:rsidP="00CB5EB0">
            <w:pPr>
              <w:rPr>
                <w:rFonts w:eastAsia="Times New Roman"/>
                <w:color w:val="000000" w:themeColor="text1"/>
              </w:rPr>
            </w:pPr>
            <w:r w:rsidRPr="00D67263">
              <w:rPr>
                <w:rFonts w:eastAsia="Times New Roman"/>
                <w:color w:val="000000" w:themeColor="text1"/>
              </w:rPr>
              <w:t>Fraction of misdemeanor arrests that result in entry to the diversion program</w:t>
            </w:r>
          </w:p>
        </w:tc>
        <w:tc>
          <w:tcPr>
            <w:tcW w:w="1890" w:type="dxa"/>
          </w:tcPr>
          <w:p w14:paraId="69DEBB5A" w14:textId="77777777" w:rsidR="0073566D" w:rsidRPr="00D67263" w:rsidRDefault="0073566D" w:rsidP="00CB5EB0">
            <w:pPr>
              <w:jc w:val="center"/>
              <w:rPr>
                <w:rFonts w:eastAsia="Times New Roman"/>
                <w:color w:val="000000" w:themeColor="text1"/>
              </w:rPr>
            </w:pPr>
            <w:r w:rsidRPr="00D67263">
              <w:rPr>
                <w:rFonts w:eastAsia="Times New Roman"/>
                <w:color w:val="000000" w:themeColor="text1"/>
              </w:rPr>
              <w:t>0.25 [0.10, 0.75]</w:t>
            </w:r>
          </w:p>
        </w:tc>
        <w:tc>
          <w:tcPr>
            <w:tcW w:w="2088" w:type="dxa"/>
          </w:tcPr>
          <w:p w14:paraId="20C64AA2" w14:textId="77777777" w:rsidR="0073566D" w:rsidRPr="00D67263" w:rsidRDefault="0073566D" w:rsidP="00CB5EB0">
            <w:pPr>
              <w:jc w:val="center"/>
              <w:rPr>
                <w:color w:val="000000" w:themeColor="text1"/>
              </w:rPr>
            </w:pPr>
            <w:r w:rsidRPr="00D67263">
              <w:rPr>
                <w:color w:val="000000" w:themeColor="text1"/>
              </w:rPr>
              <w:t>Control variable</w:t>
            </w:r>
          </w:p>
        </w:tc>
      </w:tr>
    </w:tbl>
    <w:p w14:paraId="7577086C" w14:textId="77777777" w:rsidR="0073566D" w:rsidRPr="00D67263" w:rsidRDefault="0073566D" w:rsidP="007531AE">
      <w:pPr>
        <w:spacing w:after="120"/>
        <w:rPr>
          <w:b/>
          <w:color w:val="000000" w:themeColor="text1"/>
        </w:rPr>
      </w:pPr>
    </w:p>
    <w:p w14:paraId="573788BB" w14:textId="77777777" w:rsidR="0073566D" w:rsidRPr="00D67263" w:rsidRDefault="0073566D">
      <w:pPr>
        <w:rPr>
          <w:b/>
          <w:color w:val="000000" w:themeColor="text1"/>
        </w:rPr>
      </w:pPr>
      <w:r w:rsidRPr="00D67263">
        <w:rPr>
          <w:b/>
          <w:color w:val="000000" w:themeColor="text1"/>
        </w:rPr>
        <w:br w:type="page"/>
      </w:r>
    </w:p>
    <w:p w14:paraId="1E5E3FA0" w14:textId="5FCFB565" w:rsidR="007531AE" w:rsidRPr="00D67263" w:rsidRDefault="007531AE" w:rsidP="007531AE">
      <w:pPr>
        <w:spacing w:after="120"/>
        <w:rPr>
          <w:b/>
          <w:color w:val="000000" w:themeColor="text1"/>
        </w:rPr>
      </w:pPr>
      <w:r w:rsidRPr="00D67263">
        <w:rPr>
          <w:b/>
          <w:color w:val="000000" w:themeColor="text1"/>
        </w:rPr>
        <w:t xml:space="preserve">Table </w:t>
      </w:r>
      <w:r w:rsidR="003A79B4">
        <w:rPr>
          <w:b/>
          <w:color w:val="000000" w:themeColor="text1"/>
        </w:rPr>
        <w:t>O</w:t>
      </w:r>
      <w:r w:rsidR="00BA12CE" w:rsidRPr="00D67263">
        <w:rPr>
          <w:b/>
          <w:color w:val="000000" w:themeColor="text1"/>
        </w:rPr>
        <w:t>.</w:t>
      </w:r>
      <w:r w:rsidRPr="00D67263">
        <w:rPr>
          <w:b/>
          <w:color w:val="000000" w:themeColor="text1"/>
        </w:rPr>
        <w:t xml:space="preserve"> Demographic Transition Parameters</w:t>
      </w:r>
      <w:r w:rsidR="0080441E" w:rsidRPr="00D67263">
        <w:rPr>
          <w:rStyle w:val="FootnoteReference"/>
          <w:b/>
          <w:color w:val="000000" w:themeColor="text1"/>
        </w:rPr>
        <w:footnoteReference w:id="19"/>
      </w:r>
    </w:p>
    <w:tbl>
      <w:tblPr>
        <w:tblStyle w:val="TableGrid"/>
        <w:tblW w:w="9108" w:type="dxa"/>
        <w:tblLook w:val="04A0" w:firstRow="1" w:lastRow="0" w:firstColumn="1" w:lastColumn="0" w:noHBand="0" w:noVBand="1"/>
      </w:tblPr>
      <w:tblGrid>
        <w:gridCol w:w="4968"/>
        <w:gridCol w:w="1620"/>
        <w:gridCol w:w="2520"/>
      </w:tblGrid>
      <w:tr w:rsidR="00D67263" w:rsidRPr="00D67263" w14:paraId="5AF53CA7" w14:textId="77777777" w:rsidTr="00B62433">
        <w:tc>
          <w:tcPr>
            <w:tcW w:w="4968" w:type="dxa"/>
          </w:tcPr>
          <w:p w14:paraId="20BBA788" w14:textId="77777777" w:rsidR="007531AE" w:rsidRPr="00D67263" w:rsidRDefault="007531AE" w:rsidP="00B94235">
            <w:pPr>
              <w:spacing w:before="60" w:after="60"/>
              <w:rPr>
                <w:b/>
                <w:color w:val="000000" w:themeColor="text1"/>
                <w:vertAlign w:val="superscript"/>
              </w:rPr>
            </w:pPr>
            <w:r w:rsidRPr="00D67263">
              <w:rPr>
                <w:rFonts w:eastAsia="Times New Roman"/>
                <w:b/>
                <w:bCs/>
                <w:color w:val="000000" w:themeColor="text1"/>
              </w:rPr>
              <w:t>Parameter</w:t>
            </w:r>
          </w:p>
        </w:tc>
        <w:tc>
          <w:tcPr>
            <w:tcW w:w="1620" w:type="dxa"/>
          </w:tcPr>
          <w:p w14:paraId="5A16CE0B" w14:textId="77777777" w:rsidR="007531AE" w:rsidRPr="00D67263" w:rsidRDefault="007531AE" w:rsidP="00B94235">
            <w:pPr>
              <w:spacing w:before="60" w:after="60"/>
              <w:jc w:val="center"/>
              <w:rPr>
                <w:rFonts w:eastAsiaTheme="majorEastAsia"/>
                <w:b/>
                <w:bCs/>
                <w:color w:val="000000" w:themeColor="text1"/>
                <w:u w:val="single"/>
              </w:rPr>
            </w:pPr>
            <w:r w:rsidRPr="00D67263">
              <w:rPr>
                <w:b/>
                <w:color w:val="000000" w:themeColor="text1"/>
              </w:rPr>
              <w:t>Value</w:t>
            </w:r>
          </w:p>
        </w:tc>
        <w:tc>
          <w:tcPr>
            <w:tcW w:w="2520" w:type="dxa"/>
          </w:tcPr>
          <w:p w14:paraId="37EB5A55" w14:textId="77777777" w:rsidR="007531AE" w:rsidRPr="00D67263" w:rsidRDefault="007531AE" w:rsidP="00B94235">
            <w:pPr>
              <w:spacing w:before="60" w:after="60"/>
              <w:jc w:val="center"/>
              <w:rPr>
                <w:rFonts w:eastAsiaTheme="majorEastAsia"/>
                <w:b/>
                <w:bCs/>
                <w:color w:val="000000" w:themeColor="text1"/>
                <w:u w:val="single"/>
              </w:rPr>
            </w:pPr>
            <w:r w:rsidRPr="00D67263">
              <w:rPr>
                <w:b/>
                <w:color w:val="000000" w:themeColor="text1"/>
              </w:rPr>
              <w:t>Source</w:t>
            </w:r>
          </w:p>
        </w:tc>
      </w:tr>
      <w:tr w:rsidR="00D67263" w:rsidRPr="00D67263" w14:paraId="1AAF4283" w14:textId="77777777" w:rsidTr="00B62433">
        <w:tc>
          <w:tcPr>
            <w:tcW w:w="4968" w:type="dxa"/>
            <w:vAlign w:val="bottom"/>
          </w:tcPr>
          <w:p w14:paraId="0D24C157" w14:textId="00E33F89" w:rsidR="007531AE" w:rsidRPr="00D67263" w:rsidRDefault="007531AE" w:rsidP="00B94235">
            <w:pPr>
              <w:spacing w:before="60" w:after="60"/>
              <w:rPr>
                <w:rFonts w:eastAsia="Times New Roman"/>
                <w:b/>
                <w:color w:val="000000" w:themeColor="text1"/>
              </w:rPr>
            </w:pPr>
            <w:r w:rsidRPr="00D67263">
              <w:rPr>
                <w:rFonts w:eastAsia="Times New Roman"/>
                <w:b/>
                <w:color w:val="000000" w:themeColor="text1"/>
              </w:rPr>
              <w:t xml:space="preserve">Drug-use </w:t>
            </w:r>
            <w:r w:rsidR="00AF0B65" w:rsidRPr="00D67263">
              <w:rPr>
                <w:rFonts w:eastAsia="Times New Roman"/>
                <w:b/>
                <w:color w:val="000000" w:themeColor="text1"/>
              </w:rPr>
              <w:t>t</w:t>
            </w:r>
            <w:r w:rsidRPr="00D67263">
              <w:rPr>
                <w:rFonts w:eastAsia="Times New Roman"/>
                <w:b/>
                <w:color w:val="000000" w:themeColor="text1"/>
              </w:rPr>
              <w:t>ransitions (probability per month)</w:t>
            </w:r>
          </w:p>
        </w:tc>
        <w:tc>
          <w:tcPr>
            <w:tcW w:w="1620" w:type="dxa"/>
            <w:vAlign w:val="bottom"/>
          </w:tcPr>
          <w:p w14:paraId="5619E4F2" w14:textId="77777777" w:rsidR="007531AE" w:rsidRPr="00D67263" w:rsidRDefault="007531AE" w:rsidP="00B94235">
            <w:pPr>
              <w:spacing w:before="60" w:after="60"/>
              <w:jc w:val="center"/>
              <w:rPr>
                <w:rFonts w:eastAsia="Times New Roman"/>
                <w:color w:val="000000" w:themeColor="text1"/>
              </w:rPr>
            </w:pPr>
          </w:p>
        </w:tc>
        <w:tc>
          <w:tcPr>
            <w:tcW w:w="2520" w:type="dxa"/>
          </w:tcPr>
          <w:p w14:paraId="3A70F68D" w14:textId="77777777" w:rsidR="007531AE" w:rsidRPr="00D67263" w:rsidRDefault="007531AE" w:rsidP="00B94235">
            <w:pPr>
              <w:spacing w:before="60" w:after="60"/>
              <w:jc w:val="center"/>
              <w:rPr>
                <w:b/>
                <w:color w:val="000000" w:themeColor="text1"/>
              </w:rPr>
            </w:pPr>
          </w:p>
        </w:tc>
      </w:tr>
      <w:tr w:rsidR="00D67263" w:rsidRPr="00D67263" w14:paraId="55343AB1" w14:textId="77777777" w:rsidTr="00B62433">
        <w:tc>
          <w:tcPr>
            <w:tcW w:w="4968" w:type="dxa"/>
            <w:vAlign w:val="bottom"/>
          </w:tcPr>
          <w:p w14:paraId="50975369" w14:textId="77777777" w:rsidR="007531AE" w:rsidRPr="00D67263" w:rsidRDefault="007531AE" w:rsidP="00B94235">
            <w:pPr>
              <w:spacing w:before="60" w:after="60"/>
              <w:rPr>
                <w:rFonts w:eastAsia="Times New Roman"/>
                <w:b/>
                <w:color w:val="000000" w:themeColor="text1"/>
              </w:rPr>
            </w:pPr>
            <w:r w:rsidRPr="00D67263">
              <w:rPr>
                <w:rFonts w:eastAsia="Times New Roman"/>
                <w:color w:val="000000" w:themeColor="text1"/>
              </w:rPr>
              <w:t xml:space="preserve">Non-drug user to PWID, ages </w:t>
            </w:r>
            <m:oMath>
              <m:r>
                <w:rPr>
                  <w:rFonts w:ascii="Cambria Math" w:eastAsia="Times New Roman" w:hAnsi="Cambria Math"/>
                  <w:color w:val="000000" w:themeColor="text1"/>
                </w:rPr>
                <m:t>≤</m:t>
              </m:r>
            </m:oMath>
            <w:r w:rsidRPr="00D67263">
              <w:rPr>
                <w:rFonts w:eastAsia="Times New Roman"/>
                <w:color w:val="000000" w:themeColor="text1"/>
              </w:rPr>
              <w:t xml:space="preserve"> 29</w:t>
            </w:r>
          </w:p>
        </w:tc>
        <w:tc>
          <w:tcPr>
            <w:tcW w:w="1620" w:type="dxa"/>
            <w:vAlign w:val="bottom"/>
          </w:tcPr>
          <w:p w14:paraId="5867C958" w14:textId="77777777" w:rsidR="007531AE" w:rsidRPr="00D67263" w:rsidRDefault="007531AE" w:rsidP="00B94235">
            <w:pPr>
              <w:spacing w:before="60" w:after="60"/>
              <w:jc w:val="center"/>
              <w:rPr>
                <w:rFonts w:eastAsia="Times New Roman"/>
                <w:bCs/>
                <w:color w:val="000000" w:themeColor="text1"/>
                <w:u w:val="single"/>
              </w:rPr>
            </w:pPr>
            <w:r w:rsidRPr="00D67263">
              <w:rPr>
                <w:rFonts w:eastAsia="Times New Roman"/>
                <w:color w:val="000000" w:themeColor="text1"/>
              </w:rPr>
              <w:t>1.73E-05</w:t>
            </w:r>
          </w:p>
        </w:tc>
        <w:tc>
          <w:tcPr>
            <w:tcW w:w="2520" w:type="dxa"/>
          </w:tcPr>
          <w:p w14:paraId="20A42BE2" w14:textId="7D444AAA" w:rsidR="007531AE" w:rsidRPr="00D67263" w:rsidRDefault="007531AE" w:rsidP="00114622">
            <w:pPr>
              <w:spacing w:before="60" w:after="60"/>
              <w:jc w:val="center"/>
              <w:rPr>
                <w:rFonts w:eastAsiaTheme="majorEastAsia"/>
                <w:bCs/>
                <w:color w:val="000000" w:themeColor="text1"/>
                <w:u w:val="single"/>
              </w:rPr>
            </w:pPr>
            <w:r w:rsidRPr="00D67263">
              <w:rPr>
                <w:color w:val="000000" w:themeColor="text1"/>
              </w:rPr>
              <w:t xml:space="preserve">Calibrated </w:t>
            </w:r>
            <w:r w:rsidR="0036176C" w:rsidRPr="00D67263">
              <w:rPr>
                <w:color w:val="000000" w:themeColor="text1"/>
              </w:rPr>
              <w:fldChar w:fldCharType="begin"/>
            </w:r>
            <w:r w:rsidR="00114622" w:rsidRPr="00D67263">
              <w:rPr>
                <w:color w:val="000000" w:themeColor="text1"/>
              </w:rPr>
              <w:instrText xml:space="preserve"> ADDIN EN.CITE &lt;EndNote&gt;&lt;Cite&gt;&lt;Author&gt;Kingston&lt;/Author&gt;&lt;Year&gt;2016&lt;/Year&gt;&lt;RecNum&gt;231&lt;/RecNum&gt;&lt;DisplayText&gt;[56]&lt;/DisplayText&gt;&lt;record&gt;&lt;rec-number&gt;231&lt;/rec-number&gt;&lt;foreign-keys&gt;&lt;key app="EN" db-id="zfafrw5fuapf0ded9zo5exvo9tsptr0v0zse" timestamp="1498675927"&gt;231&lt;/key&gt;&lt;/foreign-keys&gt;&lt;ref-type name="Web Page"&gt;12&lt;/ref-type&gt;&lt;contributors&gt;&lt;authors&gt;&lt;author&gt;Kingston, S&lt;/author&gt;&lt;author&gt;Banta-Green, C&lt;/author&gt;&lt;/authors&gt;&lt;/contributors&gt;&lt;titles&gt;&lt;title&gt;Results from the 2015 Washington State Drug Injector Health Survey&lt;/title&gt;&lt;/titles&gt;&lt;volume&gt;2018&lt;/volume&gt;&lt;number&gt;Jun 29&lt;/number&gt;&lt;dates&gt;&lt;year&gt;2016&lt;/year&gt;&lt;pub-dates&gt;&lt;date&gt;Feb 2016&lt;/date&gt;&lt;/pub-dates&gt;&lt;/dates&gt;&lt;pub-location&gt;Seattle, Washington&lt;/pub-location&gt;&lt;publisher&gt;University of Washington&lt;/publisher&gt;&lt;urls&gt;&lt;related-urls&gt;&lt;url&gt;&lt;style face="underline" font="default" size="100%"&gt;http://adai.uw.edu/pubs/infobriefs/2015DrugInjectorHealthSurvey.pdf&lt;/style&gt;&lt;/url&gt;&lt;/related-urls&gt;&lt;/urls&gt;&lt;/record&gt;&lt;/Cite&gt;&lt;/EndNote&gt;</w:instrText>
            </w:r>
            <w:r w:rsidR="0036176C" w:rsidRPr="00D67263">
              <w:rPr>
                <w:color w:val="000000" w:themeColor="text1"/>
              </w:rPr>
              <w:fldChar w:fldCharType="separate"/>
            </w:r>
            <w:r w:rsidR="00114622" w:rsidRPr="00D67263">
              <w:rPr>
                <w:noProof/>
                <w:color w:val="000000" w:themeColor="text1"/>
              </w:rPr>
              <w:t>[56]</w:t>
            </w:r>
            <w:r w:rsidR="0036176C" w:rsidRPr="00D67263">
              <w:rPr>
                <w:color w:val="000000" w:themeColor="text1"/>
              </w:rPr>
              <w:fldChar w:fldCharType="end"/>
            </w:r>
          </w:p>
        </w:tc>
      </w:tr>
      <w:tr w:rsidR="00D67263" w:rsidRPr="00D67263" w14:paraId="58DEE68A" w14:textId="77777777" w:rsidTr="00B62433">
        <w:tc>
          <w:tcPr>
            <w:tcW w:w="4968" w:type="dxa"/>
            <w:vAlign w:val="bottom"/>
          </w:tcPr>
          <w:p w14:paraId="4FBC7DFA" w14:textId="77777777" w:rsidR="007531AE" w:rsidRPr="00D67263" w:rsidRDefault="007531AE" w:rsidP="00B94235">
            <w:pPr>
              <w:spacing w:before="60" w:after="60"/>
              <w:rPr>
                <w:rFonts w:eastAsia="Times New Roman"/>
                <w:b/>
                <w:color w:val="000000" w:themeColor="text1"/>
              </w:rPr>
            </w:pPr>
            <w:r w:rsidRPr="00D67263">
              <w:rPr>
                <w:rFonts w:eastAsia="Times New Roman"/>
                <w:color w:val="000000" w:themeColor="text1"/>
              </w:rPr>
              <w:t>Non-drug user to PWID, ages &gt; 29</w:t>
            </w:r>
          </w:p>
        </w:tc>
        <w:tc>
          <w:tcPr>
            <w:tcW w:w="1620" w:type="dxa"/>
            <w:vAlign w:val="bottom"/>
          </w:tcPr>
          <w:p w14:paraId="0D39CC52" w14:textId="77777777" w:rsidR="007531AE" w:rsidRPr="00D67263" w:rsidRDefault="007531AE" w:rsidP="00B94235">
            <w:pPr>
              <w:spacing w:before="60" w:after="60"/>
              <w:jc w:val="center"/>
              <w:rPr>
                <w:rFonts w:eastAsia="Times New Roman"/>
                <w:bCs/>
                <w:color w:val="000000" w:themeColor="text1"/>
                <w:u w:val="single"/>
              </w:rPr>
            </w:pPr>
            <w:r w:rsidRPr="00D67263">
              <w:rPr>
                <w:rFonts w:eastAsia="Times New Roman"/>
                <w:color w:val="000000" w:themeColor="text1"/>
              </w:rPr>
              <w:t>2.87E-06</w:t>
            </w:r>
          </w:p>
        </w:tc>
        <w:tc>
          <w:tcPr>
            <w:tcW w:w="2520" w:type="dxa"/>
          </w:tcPr>
          <w:p w14:paraId="6ACD1657" w14:textId="19E8C937" w:rsidR="007531AE" w:rsidRPr="00D67263" w:rsidRDefault="007531AE" w:rsidP="00114622">
            <w:pPr>
              <w:spacing w:before="60" w:after="60"/>
              <w:jc w:val="center"/>
              <w:rPr>
                <w:rFonts w:eastAsiaTheme="majorEastAsia"/>
                <w:bCs/>
                <w:color w:val="000000" w:themeColor="text1"/>
                <w:u w:val="single"/>
              </w:rPr>
            </w:pPr>
            <w:r w:rsidRPr="00D67263">
              <w:rPr>
                <w:color w:val="000000" w:themeColor="text1"/>
              </w:rPr>
              <w:t xml:space="preserve">Calibrated </w:t>
            </w:r>
            <w:r w:rsidR="0036176C" w:rsidRPr="00D67263">
              <w:rPr>
                <w:color w:val="000000" w:themeColor="text1"/>
              </w:rPr>
              <w:fldChar w:fldCharType="begin"/>
            </w:r>
            <w:r w:rsidR="00114622" w:rsidRPr="00D67263">
              <w:rPr>
                <w:color w:val="000000" w:themeColor="text1"/>
              </w:rPr>
              <w:instrText xml:space="preserve"> ADDIN EN.CITE &lt;EndNote&gt;&lt;Cite&gt;&lt;Author&gt;Kingston&lt;/Author&gt;&lt;Year&gt;2016&lt;/Year&gt;&lt;RecNum&gt;231&lt;/RecNum&gt;&lt;DisplayText&gt;[56]&lt;/DisplayText&gt;&lt;record&gt;&lt;rec-number&gt;231&lt;/rec-number&gt;&lt;foreign-keys&gt;&lt;key app="EN" db-id="zfafrw5fuapf0ded9zo5exvo9tsptr0v0zse" timestamp="1498675927"&gt;231&lt;/key&gt;&lt;/foreign-keys&gt;&lt;ref-type name="Web Page"&gt;12&lt;/ref-type&gt;&lt;contributors&gt;&lt;authors&gt;&lt;author&gt;Kingston, S&lt;/author&gt;&lt;author&gt;Banta-Green, C&lt;/author&gt;&lt;/authors&gt;&lt;/contributors&gt;&lt;titles&gt;&lt;title&gt;Results from the 2015 Washington State Drug Injector Health Survey&lt;/title&gt;&lt;/titles&gt;&lt;volume&gt;2018&lt;/volume&gt;&lt;number&gt;Jun 29&lt;/number&gt;&lt;dates&gt;&lt;year&gt;2016&lt;/year&gt;&lt;pub-dates&gt;&lt;date&gt;Feb 2016&lt;/date&gt;&lt;/pub-dates&gt;&lt;/dates&gt;&lt;pub-location&gt;Seattle, Washington&lt;/pub-location&gt;&lt;publisher&gt;University of Washington&lt;/publisher&gt;&lt;urls&gt;&lt;related-urls&gt;&lt;url&gt;&lt;style face="underline" font="default" size="100%"&gt;http://adai.uw.edu/pubs/infobriefs/2015DrugInjectorHealthSurvey.pdf&lt;/style&gt;&lt;/url&gt;&lt;/related-urls&gt;&lt;/urls&gt;&lt;/record&gt;&lt;/Cite&gt;&lt;/EndNote&gt;</w:instrText>
            </w:r>
            <w:r w:rsidR="0036176C" w:rsidRPr="00D67263">
              <w:rPr>
                <w:color w:val="000000" w:themeColor="text1"/>
              </w:rPr>
              <w:fldChar w:fldCharType="separate"/>
            </w:r>
            <w:r w:rsidR="00114622" w:rsidRPr="00D67263">
              <w:rPr>
                <w:noProof/>
                <w:color w:val="000000" w:themeColor="text1"/>
              </w:rPr>
              <w:t>[56]</w:t>
            </w:r>
            <w:r w:rsidR="0036176C" w:rsidRPr="00D67263">
              <w:rPr>
                <w:color w:val="000000" w:themeColor="text1"/>
              </w:rPr>
              <w:fldChar w:fldCharType="end"/>
            </w:r>
          </w:p>
        </w:tc>
      </w:tr>
      <w:tr w:rsidR="00D67263" w:rsidRPr="00D67263" w14:paraId="384A7FCE" w14:textId="77777777" w:rsidTr="00B62433">
        <w:tc>
          <w:tcPr>
            <w:tcW w:w="4968" w:type="dxa"/>
            <w:vAlign w:val="bottom"/>
          </w:tcPr>
          <w:p w14:paraId="7A3F1B5D" w14:textId="77777777" w:rsidR="007531AE" w:rsidRPr="00D67263" w:rsidRDefault="007531AE" w:rsidP="00B94235">
            <w:pPr>
              <w:spacing w:before="60" w:after="60"/>
              <w:rPr>
                <w:rFonts w:eastAsia="Times New Roman"/>
                <w:b/>
                <w:color w:val="000000" w:themeColor="text1"/>
              </w:rPr>
            </w:pPr>
            <w:r w:rsidRPr="00D67263">
              <w:rPr>
                <w:rFonts w:eastAsia="Times New Roman"/>
                <w:color w:val="000000" w:themeColor="text1"/>
              </w:rPr>
              <w:t xml:space="preserve">PWUD to PWID </w:t>
            </w:r>
          </w:p>
        </w:tc>
        <w:tc>
          <w:tcPr>
            <w:tcW w:w="1620" w:type="dxa"/>
            <w:vAlign w:val="bottom"/>
          </w:tcPr>
          <w:p w14:paraId="6209B9D1" w14:textId="77777777" w:rsidR="007531AE" w:rsidRPr="00D67263" w:rsidRDefault="007531AE" w:rsidP="00B94235">
            <w:pPr>
              <w:spacing w:before="60" w:after="60"/>
              <w:jc w:val="center"/>
              <w:rPr>
                <w:rFonts w:eastAsia="Times New Roman"/>
                <w:bCs/>
                <w:color w:val="000000" w:themeColor="text1"/>
                <w:u w:val="single"/>
              </w:rPr>
            </w:pPr>
            <w:r w:rsidRPr="00D67263">
              <w:rPr>
                <w:rFonts w:eastAsia="Times New Roman"/>
                <w:color w:val="000000" w:themeColor="text1"/>
              </w:rPr>
              <w:t>0.000646</w:t>
            </w:r>
          </w:p>
        </w:tc>
        <w:tc>
          <w:tcPr>
            <w:tcW w:w="2520" w:type="dxa"/>
          </w:tcPr>
          <w:p w14:paraId="2A2A6AA8" w14:textId="212F3B91" w:rsidR="007531AE" w:rsidRPr="00D67263" w:rsidRDefault="007531AE" w:rsidP="00114622">
            <w:pPr>
              <w:spacing w:before="60" w:after="60"/>
              <w:jc w:val="center"/>
              <w:rPr>
                <w:color w:val="000000" w:themeColor="text1"/>
              </w:rPr>
            </w:pPr>
            <w:r w:rsidRPr="00D67263">
              <w:rPr>
                <w:color w:val="000000" w:themeColor="text1"/>
              </w:rPr>
              <w:t xml:space="preserve">Calibrated </w:t>
            </w:r>
            <w:r w:rsidR="0036176C" w:rsidRPr="00D67263">
              <w:rPr>
                <w:color w:val="000000" w:themeColor="text1"/>
              </w:rPr>
              <w:fldChar w:fldCharType="begin">
                <w:fldData xml:space="preserve">PEVuZE5vdGU+PENpdGU+PEF1dGhvcj52YW4gQW1laWpkZW48L0F1dGhvcj48WWVhcj4xOTk0PC9Z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</w:fldData>
              </w:fldChar>
            </w:r>
            <w:r w:rsidR="00114622" w:rsidRPr="00D67263">
              <w:rPr>
                <w:color w:val="000000" w:themeColor="text1"/>
              </w:rPr>
              <w:instrText xml:space="preserve"> ADDIN EN.CITE </w:instrText>
            </w:r>
            <w:r w:rsidR="00114622" w:rsidRPr="00D67263">
              <w:rPr>
                <w:color w:val="000000" w:themeColor="text1"/>
              </w:rPr>
              <w:fldChar w:fldCharType="begin">
                <w:fldData xml:space="preserve">PEVuZE5vdGU+PENpdGU+PEF1dGhvcj52YW4gQW1laWpkZW48L0F1dGhvcj48WWVhcj4xOTk0PC9Z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</w:fldData>
              </w:fldChar>
            </w:r>
            <w:r w:rsidR="00114622" w:rsidRPr="00D67263">
              <w:rPr>
                <w:color w:val="000000" w:themeColor="text1"/>
              </w:rPr>
              <w:instrText xml:space="preserve"> ADDIN EN.CITE.DATA </w:instrText>
            </w:r>
            <w:r w:rsidR="00114622" w:rsidRPr="00D67263">
              <w:rPr>
                <w:color w:val="000000" w:themeColor="text1"/>
              </w:rPr>
            </w:r>
            <w:r w:rsidR="00114622" w:rsidRPr="00D67263">
              <w:rPr>
                <w:color w:val="000000" w:themeColor="text1"/>
              </w:rPr>
              <w:fldChar w:fldCharType="end"/>
            </w:r>
            <w:r w:rsidR="0036176C" w:rsidRPr="00D67263">
              <w:rPr>
                <w:color w:val="000000" w:themeColor="text1"/>
              </w:rPr>
            </w:r>
            <w:r w:rsidR="0036176C" w:rsidRPr="00D67263">
              <w:rPr>
                <w:color w:val="000000" w:themeColor="text1"/>
              </w:rPr>
              <w:fldChar w:fldCharType="separate"/>
            </w:r>
            <w:r w:rsidR="00114622" w:rsidRPr="00D67263">
              <w:rPr>
                <w:noProof/>
                <w:color w:val="000000" w:themeColor="text1"/>
              </w:rPr>
              <w:t>[57, 58]</w:t>
            </w:r>
            <w:r w:rsidR="0036176C" w:rsidRPr="00D67263">
              <w:rPr>
                <w:color w:val="000000" w:themeColor="text1"/>
              </w:rPr>
              <w:fldChar w:fldCharType="end"/>
            </w:r>
          </w:p>
        </w:tc>
      </w:tr>
      <w:tr w:rsidR="00D67263" w:rsidRPr="00D67263" w14:paraId="6399FA1B" w14:textId="77777777" w:rsidTr="00B62433">
        <w:tc>
          <w:tcPr>
            <w:tcW w:w="4968" w:type="dxa"/>
            <w:vAlign w:val="bottom"/>
          </w:tcPr>
          <w:p w14:paraId="1D15D456" w14:textId="77777777" w:rsidR="007531AE" w:rsidRPr="00D67263" w:rsidRDefault="007531AE" w:rsidP="00B94235">
            <w:pPr>
              <w:spacing w:before="60" w:after="60"/>
              <w:rPr>
                <w:rFonts w:eastAsia="Times New Roman"/>
                <w:color w:val="000000" w:themeColor="text1"/>
              </w:rPr>
            </w:pPr>
            <w:r w:rsidRPr="00D67263">
              <w:rPr>
                <w:rFonts w:eastAsia="Times New Roman"/>
                <w:color w:val="000000" w:themeColor="text1"/>
              </w:rPr>
              <w:t xml:space="preserve">Non-drug user to PWUD, ages </w:t>
            </w:r>
            <m:oMath>
              <m:r>
                <w:rPr>
                  <w:rFonts w:ascii="Cambria Math" w:eastAsia="Times New Roman" w:hAnsi="Cambria Math"/>
                  <w:color w:val="000000" w:themeColor="text1"/>
                </w:rPr>
                <m:t>≤</m:t>
              </m:r>
            </m:oMath>
            <w:r w:rsidRPr="00D67263">
              <w:rPr>
                <w:rFonts w:eastAsia="Times New Roman"/>
                <w:color w:val="000000" w:themeColor="text1"/>
              </w:rPr>
              <w:t xml:space="preserve"> 29</w:t>
            </w:r>
          </w:p>
        </w:tc>
        <w:tc>
          <w:tcPr>
            <w:tcW w:w="1620" w:type="dxa"/>
            <w:vAlign w:val="bottom"/>
          </w:tcPr>
          <w:p w14:paraId="697F9A31" w14:textId="77777777" w:rsidR="007531AE" w:rsidRPr="00D67263" w:rsidRDefault="007531AE" w:rsidP="00B94235">
            <w:pPr>
              <w:spacing w:before="60" w:after="60"/>
              <w:jc w:val="center"/>
              <w:rPr>
                <w:rFonts w:eastAsia="Times New Roman"/>
                <w:bCs/>
                <w:color w:val="000000" w:themeColor="text1"/>
                <w:u w:val="single"/>
              </w:rPr>
            </w:pPr>
            <w:r w:rsidRPr="00D67263">
              <w:rPr>
                <w:rFonts w:eastAsia="Times New Roman"/>
                <w:color w:val="000000" w:themeColor="text1"/>
              </w:rPr>
              <w:t>0.000442</w:t>
            </w:r>
          </w:p>
        </w:tc>
        <w:tc>
          <w:tcPr>
            <w:tcW w:w="2520" w:type="dxa"/>
          </w:tcPr>
          <w:p w14:paraId="5F4B376B" w14:textId="6F683BEC" w:rsidR="007531AE" w:rsidRPr="00D67263" w:rsidRDefault="007531AE" w:rsidP="00114622">
            <w:pPr>
              <w:spacing w:before="60" w:after="60"/>
              <w:jc w:val="center"/>
              <w:rPr>
                <w:rFonts w:eastAsiaTheme="majorEastAsia"/>
                <w:bCs/>
                <w:color w:val="000000" w:themeColor="text1"/>
                <w:u w:val="single"/>
              </w:rPr>
            </w:pPr>
            <w:r w:rsidRPr="00D67263">
              <w:rPr>
                <w:color w:val="000000" w:themeColor="text1"/>
              </w:rPr>
              <w:t xml:space="preserve">Calibrated </w:t>
            </w:r>
            <w:r w:rsidR="0036176C" w:rsidRPr="00D67263">
              <w:rPr>
                <w:color w:val="000000" w:themeColor="text1"/>
              </w:rPr>
              <w:fldChar w:fldCharType="begin"/>
            </w:r>
            <w:r w:rsidR="00114622" w:rsidRPr="00D67263">
              <w:rPr>
                <w:color w:val="000000" w:themeColor="text1"/>
              </w:rPr>
              <w:instrText xml:space="preserve"> ADDIN EN.CITE &lt;EndNote&gt;&lt;Cite&gt;&lt;Author&gt;Kingston&lt;/Author&gt;&lt;Year&gt;2016&lt;/Year&gt;&lt;RecNum&gt;231&lt;/RecNum&gt;&lt;DisplayText&gt;[56]&lt;/DisplayText&gt;&lt;record&gt;&lt;rec-number&gt;231&lt;/rec-number&gt;&lt;foreign-keys&gt;&lt;key app="EN" db-id="zfafrw5fuapf0ded9zo5exvo9tsptr0v0zse" timestamp="1498675927"&gt;231&lt;/key&gt;&lt;/foreign-keys&gt;&lt;ref-type name="Web Page"&gt;12&lt;/ref-type&gt;&lt;contributors&gt;&lt;authors&gt;&lt;author&gt;Kingston, S&lt;/author&gt;&lt;author&gt;Banta-Green, C&lt;/author&gt;&lt;/authors&gt;&lt;/contributors&gt;&lt;titles&gt;&lt;title&gt;Results from the 2015 Washington State Drug Injector Health Survey&lt;/title&gt;&lt;/titles&gt;&lt;volume&gt;2018&lt;/volume&gt;&lt;number&gt;Jun 29&lt;/number&gt;&lt;dates&gt;&lt;year&gt;2016&lt;/year&gt;&lt;pub-dates&gt;&lt;date&gt;Feb 2016&lt;/date&gt;&lt;/pub-dates&gt;&lt;/dates&gt;&lt;pub-location&gt;Seattle, Washington&lt;/pub-location&gt;&lt;publisher&gt;University of Washington&lt;/publisher&gt;&lt;urls&gt;&lt;related-urls&gt;&lt;url&gt;&lt;style face="underline" font="default" size="100%"&gt;http://adai.uw.edu/pubs/infobriefs/2015DrugInjectorHealthSurvey.pdf&lt;/style&gt;&lt;/url&gt;&lt;/related-urls&gt;&lt;/urls&gt;&lt;/record&gt;&lt;/Cite&gt;&lt;/EndNote&gt;</w:instrText>
            </w:r>
            <w:r w:rsidR="0036176C" w:rsidRPr="00D67263">
              <w:rPr>
                <w:color w:val="000000" w:themeColor="text1"/>
              </w:rPr>
              <w:fldChar w:fldCharType="separate"/>
            </w:r>
            <w:r w:rsidR="00114622" w:rsidRPr="00D67263">
              <w:rPr>
                <w:noProof/>
                <w:color w:val="000000" w:themeColor="text1"/>
              </w:rPr>
              <w:t>[56]</w:t>
            </w:r>
            <w:r w:rsidR="0036176C" w:rsidRPr="00D67263">
              <w:rPr>
                <w:color w:val="000000" w:themeColor="text1"/>
              </w:rPr>
              <w:fldChar w:fldCharType="end"/>
            </w:r>
          </w:p>
        </w:tc>
      </w:tr>
      <w:tr w:rsidR="00D67263" w:rsidRPr="00D67263" w14:paraId="4B056322" w14:textId="77777777" w:rsidTr="00B62433">
        <w:tc>
          <w:tcPr>
            <w:tcW w:w="4968" w:type="dxa"/>
            <w:vAlign w:val="bottom"/>
          </w:tcPr>
          <w:p w14:paraId="251CCFC7" w14:textId="77777777" w:rsidR="007531AE" w:rsidRPr="00D67263" w:rsidRDefault="007531AE" w:rsidP="00B94235">
            <w:pPr>
              <w:spacing w:before="60" w:after="60"/>
              <w:rPr>
                <w:rFonts w:eastAsia="Times New Roman"/>
                <w:color w:val="000000" w:themeColor="text1"/>
              </w:rPr>
            </w:pPr>
            <w:r w:rsidRPr="00D67263">
              <w:rPr>
                <w:rFonts w:eastAsia="Times New Roman"/>
                <w:color w:val="000000" w:themeColor="text1"/>
              </w:rPr>
              <w:t>Non-drug user to PWUD, ages &gt; 29</w:t>
            </w:r>
          </w:p>
        </w:tc>
        <w:tc>
          <w:tcPr>
            <w:tcW w:w="1620" w:type="dxa"/>
            <w:vAlign w:val="bottom"/>
          </w:tcPr>
          <w:p w14:paraId="5D5BC355" w14:textId="77777777" w:rsidR="007531AE" w:rsidRPr="00D67263" w:rsidRDefault="007531AE" w:rsidP="00B94235">
            <w:pPr>
              <w:spacing w:before="60" w:after="60"/>
              <w:jc w:val="center"/>
              <w:rPr>
                <w:rFonts w:eastAsia="Times New Roman"/>
                <w:bCs/>
                <w:color w:val="000000" w:themeColor="text1"/>
                <w:u w:val="single"/>
              </w:rPr>
            </w:pPr>
            <w:r w:rsidRPr="00D67263">
              <w:rPr>
                <w:rFonts w:eastAsia="Times New Roman"/>
                <w:color w:val="000000" w:themeColor="text1"/>
              </w:rPr>
              <w:t>7.17E-05</w:t>
            </w:r>
          </w:p>
        </w:tc>
        <w:tc>
          <w:tcPr>
            <w:tcW w:w="2520" w:type="dxa"/>
          </w:tcPr>
          <w:p w14:paraId="24617D01" w14:textId="42F6D7A7" w:rsidR="007531AE" w:rsidRPr="00D67263" w:rsidRDefault="007531AE" w:rsidP="00114622">
            <w:pPr>
              <w:spacing w:before="60" w:after="60"/>
              <w:jc w:val="center"/>
              <w:rPr>
                <w:rFonts w:eastAsiaTheme="majorEastAsia"/>
                <w:bCs/>
                <w:color w:val="000000" w:themeColor="text1"/>
                <w:u w:val="single"/>
              </w:rPr>
            </w:pPr>
            <w:r w:rsidRPr="00D67263">
              <w:rPr>
                <w:color w:val="000000" w:themeColor="text1"/>
              </w:rPr>
              <w:t xml:space="preserve">Calibrated </w:t>
            </w:r>
            <w:r w:rsidR="0036176C" w:rsidRPr="00D67263">
              <w:rPr>
                <w:color w:val="000000" w:themeColor="text1"/>
              </w:rPr>
              <w:fldChar w:fldCharType="begin"/>
            </w:r>
            <w:r w:rsidR="00114622" w:rsidRPr="00D67263">
              <w:rPr>
                <w:color w:val="000000" w:themeColor="text1"/>
              </w:rPr>
              <w:instrText xml:space="preserve"> ADDIN EN.CITE &lt;EndNote&gt;&lt;Cite&gt;&lt;Author&gt;Kingston&lt;/Author&gt;&lt;Year&gt;2016&lt;/Year&gt;&lt;RecNum&gt;231&lt;/RecNum&gt;&lt;DisplayText&gt;[56]&lt;/DisplayText&gt;&lt;record&gt;&lt;rec-number&gt;231&lt;/rec-number&gt;&lt;foreign-keys&gt;&lt;key app="EN" db-id="zfafrw5fuapf0ded9zo5exvo9tsptr0v0zse" timestamp="1498675927"&gt;231&lt;/key&gt;&lt;/foreign-keys&gt;&lt;ref-type name="Web Page"&gt;12&lt;/ref-type&gt;&lt;contributors&gt;&lt;authors&gt;&lt;author&gt;Kingston, S&lt;/author&gt;&lt;author&gt;Banta-Green, C&lt;/author&gt;&lt;/authors&gt;&lt;/contributors&gt;&lt;titles&gt;&lt;title&gt;Results from the 2015 Washington State Drug Injector Health Survey&lt;/title&gt;&lt;/titles&gt;&lt;volume&gt;2018&lt;/volume&gt;&lt;number&gt;Jun 29&lt;/number&gt;&lt;dates&gt;&lt;year&gt;2016&lt;/year&gt;&lt;pub-dates&gt;&lt;date&gt;Feb 2016&lt;/date&gt;&lt;/pub-dates&gt;&lt;/dates&gt;&lt;pub-location&gt;Seattle, Washington&lt;/pub-location&gt;&lt;publisher&gt;University of Washington&lt;/publisher&gt;&lt;urls&gt;&lt;related-urls&gt;&lt;url&gt;&lt;style face="underline" font="default" size="100%"&gt;http://adai.uw.edu/pubs/infobriefs/2015DrugInjectorHealthSurvey.pdf&lt;/style&gt;&lt;/url&gt;&lt;/related-urls&gt;&lt;/urls&gt;&lt;/record&gt;&lt;/Cite&gt;&lt;/EndNote&gt;</w:instrText>
            </w:r>
            <w:r w:rsidR="0036176C" w:rsidRPr="00D67263">
              <w:rPr>
                <w:color w:val="000000" w:themeColor="text1"/>
              </w:rPr>
              <w:fldChar w:fldCharType="separate"/>
            </w:r>
            <w:r w:rsidR="00114622" w:rsidRPr="00D67263">
              <w:rPr>
                <w:noProof/>
                <w:color w:val="000000" w:themeColor="text1"/>
              </w:rPr>
              <w:t>[56]</w:t>
            </w:r>
            <w:r w:rsidR="0036176C" w:rsidRPr="00D67263">
              <w:rPr>
                <w:color w:val="000000" w:themeColor="text1"/>
              </w:rPr>
              <w:fldChar w:fldCharType="end"/>
            </w:r>
          </w:p>
        </w:tc>
      </w:tr>
      <w:tr w:rsidR="007531AE" w:rsidRPr="00D67263" w14:paraId="14AEF944" w14:textId="77777777" w:rsidTr="00B62433">
        <w:tc>
          <w:tcPr>
            <w:tcW w:w="4968" w:type="dxa"/>
            <w:vAlign w:val="bottom"/>
          </w:tcPr>
          <w:p w14:paraId="28B8EC0A" w14:textId="0D834300" w:rsidR="007531AE" w:rsidRPr="00D67263" w:rsidRDefault="007531AE" w:rsidP="00B94235">
            <w:pPr>
              <w:spacing w:before="60" w:after="60"/>
              <w:rPr>
                <w:rFonts w:eastAsia="Times New Roman"/>
                <w:color w:val="000000" w:themeColor="text1"/>
              </w:rPr>
            </w:pPr>
            <w:r w:rsidRPr="00D67263">
              <w:rPr>
                <w:rFonts w:eastAsia="Times New Roman"/>
                <w:color w:val="000000" w:themeColor="text1"/>
              </w:rPr>
              <w:t xml:space="preserve">P(quit drug use via </w:t>
            </w:r>
            <w:r w:rsidR="00D85650" w:rsidRPr="00D67263">
              <w:rPr>
                <w:rFonts w:eastAsia="Times New Roman"/>
                <w:color w:val="000000" w:themeColor="text1"/>
              </w:rPr>
              <w:t>SUDT</w:t>
            </w:r>
            <w:r w:rsidRPr="00D67263">
              <w:rPr>
                <w:rFonts w:eastAsia="Times New Roman"/>
                <w:color w:val="000000" w:themeColor="text1"/>
              </w:rPr>
              <w:t>)</w:t>
            </w:r>
          </w:p>
        </w:tc>
        <w:tc>
          <w:tcPr>
            <w:tcW w:w="1620" w:type="dxa"/>
            <w:vAlign w:val="bottom"/>
          </w:tcPr>
          <w:p w14:paraId="5944098F" w14:textId="77777777" w:rsidR="007531AE" w:rsidRPr="00D67263" w:rsidRDefault="007531AE" w:rsidP="00B94235">
            <w:pPr>
              <w:spacing w:before="60" w:after="60"/>
              <w:jc w:val="center"/>
              <w:rPr>
                <w:rFonts w:eastAsia="Times New Roman"/>
                <w:bCs/>
                <w:color w:val="000000" w:themeColor="text1"/>
                <w:u w:val="single"/>
              </w:rPr>
            </w:pPr>
            <w:r w:rsidRPr="00D67263">
              <w:rPr>
                <w:rFonts w:eastAsia="Times New Roman"/>
                <w:color w:val="000000" w:themeColor="text1"/>
              </w:rPr>
              <w:t>0.0031</w:t>
            </w:r>
          </w:p>
        </w:tc>
        <w:tc>
          <w:tcPr>
            <w:tcW w:w="2520" w:type="dxa"/>
          </w:tcPr>
          <w:p w14:paraId="222F8932" w14:textId="7666E3ED" w:rsidR="007531AE" w:rsidRPr="00D67263" w:rsidRDefault="0036176C" w:rsidP="00114622">
            <w:pPr>
              <w:spacing w:before="60" w:after="60"/>
              <w:jc w:val="center"/>
              <w:rPr>
                <w:rFonts w:eastAsiaTheme="majorEastAsia"/>
                <w:bCs/>
                <w:color w:val="000000" w:themeColor="text1"/>
                <w:u w:val="single"/>
              </w:rPr>
            </w:pPr>
            <w:r w:rsidRPr="00D67263">
              <w:rPr>
                <w:color w:val="000000" w:themeColor="text1"/>
              </w:rPr>
              <w:fldChar w:fldCharType="begin"/>
            </w:r>
            <w:r w:rsidR="00114622" w:rsidRPr="00D67263">
              <w:rPr>
                <w:color w:val="000000" w:themeColor="text1"/>
              </w:rPr>
              <w:instrText xml:space="preserve"> ADDIN EN.CITE &lt;EndNote&gt;&lt;Cite&gt;&lt;Author&gt;Bernard&lt;/Author&gt;&lt;Year&gt;2016&lt;/Year&gt;&lt;RecNum&gt;87&lt;/RecNum&gt;&lt;DisplayText&gt;[27]&lt;/DisplayText&gt;&lt;record&gt;&lt;rec-number&gt;87&lt;/rec-number&gt;&lt;foreign-keys&gt;&lt;key app="EN" db-id="zfafrw5fuapf0ded9zo5exvo9tsptr0v0zse" timestamp="1498531007"&gt;87&lt;/key&gt;&lt;/foreign-keys&gt;&lt;ref-type name="Journal Article"&gt;17&lt;/ref-type&gt;&lt;contributors&gt;&lt;authors&gt;&lt;author&gt;Bernard, C L&lt;/author&gt;&lt;author&gt;Brandeau, M L&lt;/author&gt;&lt;author&gt;Owens, D K&lt;/author&gt;&lt;author&gt;Humphreys, K&lt;/author&gt;&lt;author&gt;Bendavid, E&lt;/author&gt;&lt;author&gt;Weyant, C&lt;/author&gt;&lt;author&gt;Goldhaber-Fiebert, J D&lt;/author&gt;&lt;/authors&gt;&lt;/contributors&gt;&lt;titles&gt;&lt;title&gt;Cost-effectiveness of HIV preexposure prophylaxis for people who inject drugs in the United States&lt;/title&gt;&lt;secondary-title&gt;Ann Intern Med&lt;/secondary-title&gt;&lt;alt-title&gt;Ann Intern Med&lt;/alt-title&gt;&lt;/titles&gt;&lt;periodical&gt;&lt;full-title&gt;Ann Intern Med&lt;/full-title&gt;&lt;/periodical&gt;&lt;alt-periodical&gt;&lt;full-title&gt;Ann Intern Med&lt;/full-title&gt;&lt;/alt-periodical&gt;&lt;pages&gt;10-19&lt;/pages&gt;&lt;volume&gt;165&lt;/volume&gt;&lt;number&gt;1&lt;/number&gt;&lt;dates&gt;&lt;year&gt;2016&lt;/year&gt;&lt;/dates&gt;&lt;urls&gt;&lt;/urls&gt;&lt;/record&gt;&lt;/Cite&gt;&lt;/EndNote&gt;</w:instrText>
            </w:r>
            <w:r w:rsidRPr="00D67263">
              <w:rPr>
                <w:color w:val="000000" w:themeColor="text1"/>
              </w:rPr>
              <w:fldChar w:fldCharType="separate"/>
            </w:r>
            <w:r w:rsidR="00114622" w:rsidRPr="00D67263">
              <w:rPr>
                <w:noProof/>
                <w:color w:val="000000" w:themeColor="text1"/>
              </w:rPr>
              <w:t>[27]</w:t>
            </w:r>
            <w:r w:rsidRPr="00D67263">
              <w:rPr>
                <w:color w:val="000000" w:themeColor="text1"/>
              </w:rPr>
              <w:fldChar w:fldCharType="end"/>
            </w:r>
          </w:p>
        </w:tc>
      </w:tr>
    </w:tbl>
    <w:p w14:paraId="28FB0EC0" w14:textId="77777777" w:rsidR="0073566D" w:rsidRPr="00D67263" w:rsidRDefault="0073566D">
      <w:pPr>
        <w:rPr>
          <w:color w:val="000000" w:themeColor="text1"/>
        </w:rPr>
      </w:pPr>
    </w:p>
    <w:p w14:paraId="09032CBF" w14:textId="00BFEB78" w:rsidR="007531AE" w:rsidRPr="00D67263" w:rsidRDefault="0073566D">
      <w:pPr>
        <w:rPr>
          <w:color w:val="000000" w:themeColor="text1"/>
        </w:rPr>
      </w:pPr>
      <w:r w:rsidRPr="00D67263">
        <w:rPr>
          <w:color w:val="000000" w:themeColor="text1"/>
        </w:rPr>
        <w:br w:type="page"/>
      </w:r>
    </w:p>
    <w:p w14:paraId="23E596CF" w14:textId="77777777" w:rsidR="00063F9E" w:rsidRPr="00D67263" w:rsidRDefault="00063F9E" w:rsidP="007531AE">
      <w:pPr>
        <w:spacing w:after="120"/>
        <w:rPr>
          <w:b/>
          <w:color w:val="000000" w:themeColor="text1"/>
        </w:rPr>
        <w:sectPr w:rsidR="00063F9E" w:rsidRPr="00D67263" w:rsidSect="00905FF7">
          <w:footnotePr>
            <w:numFmt w:val="chicago"/>
            <w:numRestart w:val="eachSect"/>
          </w:footnotePr>
          <w:pgSz w:w="12240" w:h="15840"/>
          <w:pgMar w:top="1440" w:right="1530" w:bottom="1440" w:left="1800" w:header="720" w:footer="720" w:gutter="0"/>
          <w:cols w:space="720"/>
          <w:docGrid w:linePitch="360"/>
        </w:sectPr>
      </w:pPr>
    </w:p>
    <w:p w14:paraId="3D3F4E91" w14:textId="3A5E3116" w:rsidR="007531AE" w:rsidRPr="00D67263" w:rsidRDefault="007531AE" w:rsidP="007531AE">
      <w:pPr>
        <w:spacing w:after="120"/>
        <w:rPr>
          <w:b/>
          <w:color w:val="000000" w:themeColor="text1"/>
        </w:rPr>
      </w:pPr>
      <w:r w:rsidRPr="00D67263">
        <w:rPr>
          <w:b/>
          <w:color w:val="000000" w:themeColor="text1"/>
        </w:rPr>
        <w:t xml:space="preserve">Table </w:t>
      </w:r>
      <w:r w:rsidR="003A79B4">
        <w:rPr>
          <w:b/>
          <w:color w:val="000000" w:themeColor="text1"/>
        </w:rPr>
        <w:t>P</w:t>
      </w:r>
      <w:r w:rsidR="00BA12CE" w:rsidRPr="00D67263">
        <w:rPr>
          <w:b/>
          <w:color w:val="000000" w:themeColor="text1"/>
        </w:rPr>
        <w:t>.</w:t>
      </w:r>
      <w:r w:rsidRPr="00D67263">
        <w:rPr>
          <w:b/>
          <w:color w:val="000000" w:themeColor="text1"/>
        </w:rPr>
        <w:t xml:space="preserve"> Mortality Parameters</w:t>
      </w:r>
    </w:p>
    <w:tbl>
      <w:tblPr>
        <w:tblStyle w:val="TableGrid"/>
        <w:tblW w:w="0" w:type="auto"/>
        <w:tblLook w:val="04A0" w:firstRow="1" w:lastRow="0" w:firstColumn="1" w:lastColumn="0" w:noHBand="0" w:noVBand="1"/>
      </w:tblPr>
      <w:tblGrid>
        <w:gridCol w:w="5665"/>
        <w:gridCol w:w="1530"/>
        <w:gridCol w:w="1705"/>
      </w:tblGrid>
      <w:tr w:rsidR="00D67263" w:rsidRPr="00D67263" w14:paraId="3B220128" w14:textId="77777777" w:rsidTr="00D82B65">
        <w:trPr>
          <w:tblHeader/>
        </w:trPr>
        <w:tc>
          <w:tcPr>
            <w:tcW w:w="5665" w:type="dxa"/>
          </w:tcPr>
          <w:p w14:paraId="40B5DF0D" w14:textId="77777777" w:rsidR="007531AE" w:rsidRPr="00D67263" w:rsidRDefault="007531AE" w:rsidP="00BB3845">
            <w:pPr>
              <w:rPr>
                <w:b/>
                <w:color w:val="000000" w:themeColor="text1"/>
                <w:vertAlign w:val="superscript"/>
              </w:rPr>
            </w:pPr>
            <w:r w:rsidRPr="00D67263">
              <w:rPr>
                <w:rFonts w:eastAsia="Times New Roman"/>
                <w:b/>
                <w:bCs/>
                <w:color w:val="000000" w:themeColor="text1"/>
              </w:rPr>
              <w:t>Parameter</w:t>
            </w:r>
          </w:p>
        </w:tc>
        <w:tc>
          <w:tcPr>
            <w:tcW w:w="1530" w:type="dxa"/>
          </w:tcPr>
          <w:p w14:paraId="1C3ACF6A" w14:textId="77777777" w:rsidR="007531AE" w:rsidRPr="00D67263" w:rsidRDefault="007531AE" w:rsidP="00BB3845">
            <w:pPr>
              <w:jc w:val="center"/>
              <w:rPr>
                <w:b/>
                <w:color w:val="000000" w:themeColor="text1"/>
              </w:rPr>
            </w:pPr>
            <w:r w:rsidRPr="00D67263">
              <w:rPr>
                <w:b/>
                <w:color w:val="000000" w:themeColor="text1"/>
              </w:rPr>
              <w:t>Value</w:t>
            </w:r>
          </w:p>
        </w:tc>
        <w:tc>
          <w:tcPr>
            <w:tcW w:w="1705" w:type="dxa"/>
          </w:tcPr>
          <w:p w14:paraId="1733D93F" w14:textId="77777777" w:rsidR="007531AE" w:rsidRPr="00D67263" w:rsidRDefault="007531AE" w:rsidP="00BB3845">
            <w:pPr>
              <w:jc w:val="center"/>
              <w:rPr>
                <w:b/>
                <w:color w:val="000000" w:themeColor="text1"/>
              </w:rPr>
            </w:pPr>
            <w:r w:rsidRPr="00D67263">
              <w:rPr>
                <w:b/>
                <w:color w:val="000000" w:themeColor="text1"/>
              </w:rPr>
              <w:t>Source</w:t>
            </w:r>
          </w:p>
        </w:tc>
      </w:tr>
      <w:tr w:rsidR="00D67263" w:rsidRPr="00D67263" w14:paraId="49594B89" w14:textId="77777777" w:rsidTr="00D82B65">
        <w:tc>
          <w:tcPr>
            <w:tcW w:w="5665" w:type="dxa"/>
            <w:vAlign w:val="bottom"/>
          </w:tcPr>
          <w:p w14:paraId="6A6824B8" w14:textId="62A3971E" w:rsidR="00770E3D" w:rsidRPr="00D67263" w:rsidRDefault="00770E3D" w:rsidP="00BB3845">
            <w:pPr>
              <w:rPr>
                <w:rFonts w:eastAsia="Times New Roman"/>
                <w:b/>
                <w:color w:val="000000" w:themeColor="text1"/>
              </w:rPr>
            </w:pPr>
            <w:r w:rsidRPr="00D67263">
              <w:rPr>
                <w:rFonts w:eastAsia="Times New Roman"/>
                <w:b/>
                <w:color w:val="000000" w:themeColor="text1"/>
              </w:rPr>
              <w:t>Background</w:t>
            </w:r>
            <w:r w:rsidR="00FB01CB" w:rsidRPr="00D67263">
              <w:rPr>
                <w:rStyle w:val="FootnoteReference"/>
                <w:b/>
                <w:color w:val="000000" w:themeColor="text1"/>
              </w:rPr>
              <w:footnoteReference w:id="20"/>
            </w:r>
          </w:p>
        </w:tc>
        <w:tc>
          <w:tcPr>
            <w:tcW w:w="1530" w:type="dxa"/>
            <w:vAlign w:val="bottom"/>
          </w:tcPr>
          <w:p w14:paraId="38559510" w14:textId="77777777" w:rsidR="00770E3D" w:rsidRPr="00D67263" w:rsidRDefault="00770E3D" w:rsidP="00BB3845">
            <w:pPr>
              <w:jc w:val="center"/>
              <w:rPr>
                <w:rFonts w:eastAsia="Times New Roman"/>
                <w:color w:val="000000" w:themeColor="text1"/>
              </w:rPr>
            </w:pPr>
          </w:p>
        </w:tc>
        <w:tc>
          <w:tcPr>
            <w:tcW w:w="1705" w:type="dxa"/>
          </w:tcPr>
          <w:p w14:paraId="46446812" w14:textId="1F43A50A" w:rsidR="00770E3D"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&lt;EndNote&gt;&lt;Cite&gt;&lt;Author&gt;Arias&lt;/Author&gt;&lt;Year&gt;2014&lt;/Year&gt;&lt;RecNum&gt;103&lt;/RecNum&gt;&lt;DisplayText&gt;[59]&lt;/DisplayText&gt;&lt;record&gt;&lt;rec-number&gt;103&lt;/rec-number&gt;&lt;foreign-keys&gt;&lt;key app="EN" db-id="zfafrw5fuapf0ded9zo5exvo9tsptr0v0zse" timestamp="1498675926"&gt;103&lt;/key&gt;&lt;/foreign-keys&gt;&lt;ref-type name="Journal Article"&gt;17&lt;/ref-type&gt;&lt;contributors&gt;&lt;authors&gt;&lt;author&gt;Arias, E.&lt;/author&gt;&lt;/authors&gt;&lt;/contributors&gt;&lt;titles&gt;&lt;title&gt;United States life tables, 2010&lt;/title&gt;&lt;secondary-title&gt;Natl Vital Stat Rep&lt;/secondary-title&gt;&lt;/titles&gt;&lt;periodical&gt;&lt;full-title&gt;Natl Vital Stat Rep&lt;/full-title&gt;&lt;/periodical&gt;&lt;pages&gt;1-63&lt;/pages&gt;&lt;volume&gt;63&lt;/volume&gt;&lt;number&gt;7&lt;/number&gt;&lt;dates&gt;&lt;year&gt;2014&lt;/year&gt;&lt;pub-dates&gt;&lt;date&gt;Nov&lt;/date&gt;&lt;/pub-dates&gt;&lt;/dates&gt;&lt;isbn&gt;1551-8922 (Print)&amp;#xD;1551-8922 (Linking)&lt;/isbn&gt;&lt;accession-num&gt;25383611&lt;/accession-num&gt;&lt;urls&gt;&lt;related-urls&gt;&lt;url&gt;&lt;style face="underline" font="default" size="100%"&gt;https://www.ncbi.nlm.nih.gov/pubmed/25383611&lt;/style&gt;&lt;/url&gt;&lt;/related-urls&gt;&lt;/urls&gt;&lt;/record&gt;&lt;/Cite&gt;&lt;/EndNote&gt;</w:instrText>
            </w:r>
            <w:r w:rsidRPr="00D67263">
              <w:rPr>
                <w:color w:val="000000" w:themeColor="text1"/>
              </w:rPr>
              <w:fldChar w:fldCharType="separate"/>
            </w:r>
            <w:r w:rsidR="00114622" w:rsidRPr="00D67263">
              <w:rPr>
                <w:noProof/>
                <w:color w:val="000000" w:themeColor="text1"/>
              </w:rPr>
              <w:t>[59]</w:t>
            </w:r>
            <w:r w:rsidRPr="00D67263">
              <w:rPr>
                <w:color w:val="000000" w:themeColor="text1"/>
              </w:rPr>
              <w:fldChar w:fldCharType="end"/>
            </w:r>
          </w:p>
        </w:tc>
      </w:tr>
      <w:tr w:rsidR="00D67263" w:rsidRPr="00D67263" w14:paraId="55DCCD00" w14:textId="77777777" w:rsidTr="00D82B65">
        <w:tc>
          <w:tcPr>
            <w:tcW w:w="5665" w:type="dxa"/>
            <w:vAlign w:val="bottom"/>
          </w:tcPr>
          <w:p w14:paraId="22932902" w14:textId="77777777" w:rsidR="007531AE" w:rsidRPr="00D67263" w:rsidRDefault="007531AE" w:rsidP="00BB3845">
            <w:pPr>
              <w:rPr>
                <w:rFonts w:eastAsia="Times New Roman"/>
                <w:b/>
                <w:color w:val="000000" w:themeColor="text1"/>
              </w:rPr>
            </w:pPr>
            <w:r w:rsidRPr="00D67263">
              <w:rPr>
                <w:rFonts w:eastAsia="Times New Roman"/>
                <w:b/>
                <w:color w:val="000000" w:themeColor="text1"/>
              </w:rPr>
              <w:t>HCV</w:t>
            </w:r>
          </w:p>
        </w:tc>
        <w:tc>
          <w:tcPr>
            <w:tcW w:w="1530" w:type="dxa"/>
            <w:vAlign w:val="bottom"/>
          </w:tcPr>
          <w:p w14:paraId="02990487" w14:textId="77777777" w:rsidR="007531AE" w:rsidRPr="00D67263" w:rsidRDefault="007531AE" w:rsidP="00BB3845">
            <w:pPr>
              <w:jc w:val="center"/>
              <w:rPr>
                <w:rFonts w:eastAsia="Times New Roman"/>
                <w:color w:val="000000" w:themeColor="text1"/>
              </w:rPr>
            </w:pPr>
          </w:p>
        </w:tc>
        <w:tc>
          <w:tcPr>
            <w:tcW w:w="1705" w:type="dxa"/>
          </w:tcPr>
          <w:p w14:paraId="434F5781" w14:textId="6E32AD89" w:rsidR="007531AE"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&lt;EndNote&gt;&lt;Cite&gt;&lt;Author&gt;Liu&lt;/Author&gt;&lt;Year&gt;2012&lt;/Year&gt;&lt;RecNum&gt;181&lt;/RecNum&gt;&lt;DisplayText&gt;[15]&lt;/DisplayText&gt;&lt;record&gt;&lt;rec-number&gt;181&lt;/rec-number&gt;&lt;foreign-keys&gt;&lt;key app="EN" db-id="zfafrw5fuapf0ded9zo5exvo9tsptr0v0zse" timestamp="1498675927"&gt;181&lt;/key&gt;&lt;/foreign-keys&gt;&lt;ref-type name="Journal Article"&gt;17&lt;/ref-type&gt;&lt;contributors&gt;&lt;authors&gt;&lt;author&gt;Liu, Shan&lt;/author&gt;&lt;author&gt;Cipriano, Lauren E.&lt;/author&gt;&lt;author&gt;Holodniy, Mark&lt;/author&gt;&lt;author&gt;Owens, Douglas K.&lt;/author&gt;&lt;author&gt;Goldhaber-Fiebert, Jeremy D.&lt;/author&gt;&lt;/authors&gt;&lt;/contributors&gt;&lt;titles&gt;&lt;title&gt;New protease inhibitors for the treatment of chronic hepatitis C: a cost-effectiveness analysis&lt;/title&gt;&lt;secondary-title&gt;Ann Intern Med&lt;/secondary-title&gt;&lt;/titles&gt;&lt;periodical&gt;&lt;full-title&gt;Ann Intern Med&lt;/full-title&gt;&lt;/periodical&gt;&lt;pages&gt;279-290&lt;/pages&gt;&lt;volume&gt;156&lt;/volume&gt;&lt;number&gt;4&lt;/number&gt;&lt;dates&gt;&lt;year&gt;2012&lt;/year&gt;&lt;pub-dates&gt;&lt;date&gt;Feb 21&lt;/date&gt;&lt;/pub-dates&gt;&lt;/dates&gt;&lt;isbn&gt;0003-4819&amp;#xD;1539-3704&lt;/isbn&gt;&lt;accession-num&gt;PMC3586733&lt;/accession-num&gt;&lt;urls&gt;&lt;related-urls&gt;&lt;url&gt;&lt;style face="underline" font="default" size="100%"&gt;http://www.ncbi.nlm.nih.gov/pmc/articles/PMC3586733/&lt;/style&gt;&lt;/url&gt;&lt;/related-urls&gt;&lt;/urls&gt;&lt;electronic-resource-num&gt;10.1059/0003-4819-156-4-201202210-00005&lt;/electronic-resource-num&gt;&lt;remote-database-name&gt;PMC&lt;/remote-database-name&gt;&lt;/record&gt;&lt;/Cite&gt;&lt;/EndNote&gt;</w:instrText>
            </w:r>
            <w:r w:rsidRPr="00D67263">
              <w:rPr>
                <w:color w:val="000000" w:themeColor="text1"/>
              </w:rPr>
              <w:fldChar w:fldCharType="separate"/>
            </w:r>
            <w:r w:rsidR="00114622" w:rsidRPr="00D67263">
              <w:rPr>
                <w:noProof/>
                <w:color w:val="000000" w:themeColor="text1"/>
              </w:rPr>
              <w:t>[15]</w:t>
            </w:r>
            <w:r w:rsidRPr="00D67263">
              <w:rPr>
                <w:color w:val="000000" w:themeColor="text1"/>
              </w:rPr>
              <w:fldChar w:fldCharType="end"/>
            </w:r>
          </w:p>
        </w:tc>
      </w:tr>
      <w:tr w:rsidR="00D67263" w:rsidRPr="00D67263" w14:paraId="17659924" w14:textId="77777777" w:rsidTr="00D82B65">
        <w:tc>
          <w:tcPr>
            <w:tcW w:w="5665" w:type="dxa"/>
            <w:vAlign w:val="bottom"/>
          </w:tcPr>
          <w:p w14:paraId="12B16161" w14:textId="41815AB0" w:rsidR="007531AE" w:rsidRPr="00D67263" w:rsidRDefault="007531AE" w:rsidP="00D951B7">
            <w:pPr>
              <w:rPr>
                <w:rFonts w:eastAsia="Times New Roman"/>
                <w:b/>
                <w:color w:val="000000" w:themeColor="text1"/>
              </w:rPr>
            </w:pPr>
            <w:r w:rsidRPr="00D67263">
              <w:rPr>
                <w:rFonts w:eastAsia="Times New Roman"/>
                <w:b/>
                <w:color w:val="000000" w:themeColor="text1"/>
              </w:rPr>
              <w:t xml:space="preserve">    Hazard ratio, stages F0-F4</w:t>
            </w:r>
          </w:p>
        </w:tc>
        <w:tc>
          <w:tcPr>
            <w:tcW w:w="1530" w:type="dxa"/>
            <w:vAlign w:val="bottom"/>
          </w:tcPr>
          <w:p w14:paraId="39F17AB0" w14:textId="77777777" w:rsidR="007531AE" w:rsidRPr="00D67263" w:rsidRDefault="007531AE" w:rsidP="00BB3845">
            <w:pPr>
              <w:jc w:val="center"/>
              <w:rPr>
                <w:rFonts w:eastAsia="Times New Roman"/>
                <w:color w:val="000000" w:themeColor="text1"/>
              </w:rPr>
            </w:pPr>
          </w:p>
        </w:tc>
        <w:tc>
          <w:tcPr>
            <w:tcW w:w="1705" w:type="dxa"/>
          </w:tcPr>
          <w:p w14:paraId="7FFC9178" w14:textId="77777777" w:rsidR="007531AE" w:rsidRPr="00D67263" w:rsidRDefault="007531AE" w:rsidP="00BB3845">
            <w:pPr>
              <w:jc w:val="center"/>
              <w:rPr>
                <w:b/>
                <w:color w:val="000000" w:themeColor="text1"/>
              </w:rPr>
            </w:pPr>
          </w:p>
        </w:tc>
      </w:tr>
      <w:tr w:rsidR="00D67263" w:rsidRPr="00D67263" w14:paraId="5E05FD87" w14:textId="77777777" w:rsidTr="00D82B65">
        <w:tc>
          <w:tcPr>
            <w:tcW w:w="5665" w:type="dxa"/>
            <w:vAlign w:val="bottom"/>
          </w:tcPr>
          <w:p w14:paraId="2FB0A6F6" w14:textId="77777777" w:rsidR="007531AE" w:rsidRPr="00D67263" w:rsidRDefault="007531AE" w:rsidP="00BB3845">
            <w:pPr>
              <w:rPr>
                <w:rFonts w:eastAsia="Times New Roman"/>
                <w:b/>
                <w:color w:val="000000" w:themeColor="text1"/>
              </w:rPr>
            </w:pPr>
            <w:r w:rsidRPr="00D67263">
              <w:rPr>
                <w:rFonts w:eastAsia="Times New Roman"/>
                <w:b/>
                <w:iCs/>
                <w:color w:val="000000" w:themeColor="text1"/>
              </w:rPr>
              <w:t xml:space="preserve">        Female</w:t>
            </w:r>
          </w:p>
        </w:tc>
        <w:tc>
          <w:tcPr>
            <w:tcW w:w="1530" w:type="dxa"/>
            <w:vAlign w:val="bottom"/>
          </w:tcPr>
          <w:p w14:paraId="2701FDA4" w14:textId="77777777" w:rsidR="007531AE" w:rsidRPr="00D67263" w:rsidRDefault="007531AE" w:rsidP="00BB3845">
            <w:pPr>
              <w:jc w:val="center"/>
              <w:rPr>
                <w:rFonts w:eastAsia="Times New Roman"/>
                <w:color w:val="000000" w:themeColor="text1"/>
              </w:rPr>
            </w:pPr>
            <w:r w:rsidRPr="00D67263">
              <w:rPr>
                <w:rFonts w:eastAsia="Times New Roman"/>
                <w:color w:val="000000" w:themeColor="text1"/>
              </w:rPr>
              <w:t>1.05</w:t>
            </w:r>
          </w:p>
        </w:tc>
        <w:tc>
          <w:tcPr>
            <w:tcW w:w="1705" w:type="dxa"/>
          </w:tcPr>
          <w:p w14:paraId="126C40FE" w14:textId="77777777" w:rsidR="007531AE" w:rsidRPr="00D67263" w:rsidRDefault="007531AE" w:rsidP="00BB3845">
            <w:pPr>
              <w:jc w:val="center"/>
              <w:rPr>
                <w:b/>
                <w:color w:val="000000" w:themeColor="text1"/>
              </w:rPr>
            </w:pPr>
          </w:p>
        </w:tc>
      </w:tr>
      <w:tr w:rsidR="00D67263" w:rsidRPr="00D67263" w14:paraId="0099CAD3" w14:textId="77777777" w:rsidTr="00D82B65">
        <w:tc>
          <w:tcPr>
            <w:tcW w:w="5665" w:type="dxa"/>
            <w:vAlign w:val="bottom"/>
          </w:tcPr>
          <w:p w14:paraId="26DC1928" w14:textId="77777777" w:rsidR="007531AE" w:rsidRPr="00D67263" w:rsidRDefault="007531AE" w:rsidP="00BB3845">
            <w:pPr>
              <w:rPr>
                <w:rFonts w:eastAsia="Times New Roman"/>
                <w:color w:val="000000" w:themeColor="text1"/>
              </w:rPr>
            </w:pPr>
            <w:r w:rsidRPr="00D67263">
              <w:rPr>
                <w:rFonts w:eastAsia="Times New Roman"/>
                <w:b/>
                <w:color w:val="000000" w:themeColor="text1"/>
              </w:rPr>
              <w:t xml:space="preserve">          </w:t>
            </w:r>
            <w:r w:rsidRPr="00D67263">
              <w:rPr>
                <w:rFonts w:eastAsia="Times New Roman"/>
                <w:color w:val="000000" w:themeColor="text1"/>
              </w:rPr>
              <w:t>White</w:t>
            </w:r>
          </w:p>
        </w:tc>
        <w:tc>
          <w:tcPr>
            <w:tcW w:w="1530" w:type="dxa"/>
            <w:vAlign w:val="bottom"/>
          </w:tcPr>
          <w:p w14:paraId="64BDE9B2" w14:textId="77777777" w:rsidR="007531AE" w:rsidRPr="00D67263" w:rsidRDefault="007531AE" w:rsidP="00BB3845">
            <w:pPr>
              <w:jc w:val="center"/>
              <w:rPr>
                <w:rFonts w:eastAsia="Times New Roman"/>
                <w:color w:val="000000" w:themeColor="text1"/>
              </w:rPr>
            </w:pPr>
            <w:r w:rsidRPr="00D67263">
              <w:rPr>
                <w:rFonts w:eastAsia="Times New Roman"/>
                <w:color w:val="000000" w:themeColor="text1"/>
              </w:rPr>
              <w:t>1.11</w:t>
            </w:r>
          </w:p>
        </w:tc>
        <w:tc>
          <w:tcPr>
            <w:tcW w:w="1705" w:type="dxa"/>
          </w:tcPr>
          <w:p w14:paraId="64BB4D85" w14:textId="77777777" w:rsidR="007531AE" w:rsidRPr="00D67263" w:rsidRDefault="007531AE" w:rsidP="00BB3845">
            <w:pPr>
              <w:jc w:val="center"/>
              <w:rPr>
                <w:b/>
                <w:color w:val="000000" w:themeColor="text1"/>
              </w:rPr>
            </w:pPr>
          </w:p>
        </w:tc>
      </w:tr>
      <w:tr w:rsidR="00D67263" w:rsidRPr="00D67263" w14:paraId="4C57DB24" w14:textId="77777777" w:rsidTr="00D82B65">
        <w:tc>
          <w:tcPr>
            <w:tcW w:w="5665" w:type="dxa"/>
            <w:vAlign w:val="bottom"/>
          </w:tcPr>
          <w:p w14:paraId="2706BC86" w14:textId="77777777" w:rsidR="007531AE" w:rsidRPr="00D67263" w:rsidRDefault="007531AE" w:rsidP="00BB3845">
            <w:pPr>
              <w:rPr>
                <w:rFonts w:eastAsia="Times New Roman"/>
                <w:color w:val="000000" w:themeColor="text1"/>
              </w:rPr>
            </w:pPr>
            <w:r w:rsidRPr="00D67263">
              <w:rPr>
                <w:rFonts w:eastAsia="Times New Roman"/>
                <w:b/>
                <w:color w:val="000000" w:themeColor="text1"/>
              </w:rPr>
              <w:t xml:space="preserve">           </w:t>
            </w:r>
            <w:r w:rsidRPr="00D67263">
              <w:rPr>
                <w:rFonts w:eastAsia="Times New Roman"/>
                <w:color w:val="000000" w:themeColor="text1"/>
              </w:rPr>
              <w:t>Black</w:t>
            </w:r>
          </w:p>
        </w:tc>
        <w:tc>
          <w:tcPr>
            <w:tcW w:w="1530" w:type="dxa"/>
            <w:vAlign w:val="bottom"/>
          </w:tcPr>
          <w:p w14:paraId="487B192D" w14:textId="77777777" w:rsidR="007531AE" w:rsidRPr="00D67263" w:rsidRDefault="007531AE" w:rsidP="00BB3845">
            <w:pPr>
              <w:jc w:val="center"/>
              <w:rPr>
                <w:rFonts w:eastAsia="Times New Roman"/>
                <w:color w:val="000000" w:themeColor="text1"/>
              </w:rPr>
            </w:pPr>
            <w:r w:rsidRPr="00D67263">
              <w:rPr>
                <w:rFonts w:eastAsia="Times New Roman"/>
                <w:color w:val="000000" w:themeColor="text1"/>
              </w:rPr>
              <w:t>1.08</w:t>
            </w:r>
          </w:p>
        </w:tc>
        <w:tc>
          <w:tcPr>
            <w:tcW w:w="1705" w:type="dxa"/>
          </w:tcPr>
          <w:p w14:paraId="3581B70A" w14:textId="77777777" w:rsidR="007531AE" w:rsidRPr="00D67263" w:rsidRDefault="007531AE" w:rsidP="00BB3845">
            <w:pPr>
              <w:jc w:val="center"/>
              <w:rPr>
                <w:b/>
                <w:color w:val="000000" w:themeColor="text1"/>
              </w:rPr>
            </w:pPr>
          </w:p>
        </w:tc>
      </w:tr>
      <w:tr w:rsidR="00D67263" w:rsidRPr="00D67263" w14:paraId="3C105453" w14:textId="77777777" w:rsidTr="00D82B65">
        <w:tc>
          <w:tcPr>
            <w:tcW w:w="5665" w:type="dxa"/>
            <w:vAlign w:val="bottom"/>
          </w:tcPr>
          <w:p w14:paraId="617ECC1E" w14:textId="77777777" w:rsidR="007531AE" w:rsidRPr="00D67263" w:rsidRDefault="007531AE" w:rsidP="00BB3845">
            <w:pPr>
              <w:rPr>
                <w:rFonts w:eastAsia="Times New Roman"/>
                <w:color w:val="000000" w:themeColor="text1"/>
              </w:rPr>
            </w:pPr>
            <w:r w:rsidRPr="00D67263">
              <w:rPr>
                <w:rFonts w:eastAsia="Times New Roman"/>
                <w:b/>
                <w:color w:val="000000" w:themeColor="text1"/>
              </w:rPr>
              <w:t xml:space="preserve">           </w:t>
            </w:r>
            <w:r w:rsidRPr="00D67263">
              <w:rPr>
                <w:rFonts w:eastAsia="Times New Roman"/>
                <w:color w:val="000000" w:themeColor="text1"/>
              </w:rPr>
              <w:t>Other</w:t>
            </w:r>
          </w:p>
        </w:tc>
        <w:tc>
          <w:tcPr>
            <w:tcW w:w="1530" w:type="dxa"/>
            <w:vAlign w:val="bottom"/>
          </w:tcPr>
          <w:p w14:paraId="58698525" w14:textId="77777777" w:rsidR="007531AE" w:rsidRPr="00D67263" w:rsidRDefault="007531AE" w:rsidP="00BB3845">
            <w:pPr>
              <w:jc w:val="center"/>
              <w:rPr>
                <w:rFonts w:eastAsia="Times New Roman"/>
                <w:color w:val="000000" w:themeColor="text1"/>
              </w:rPr>
            </w:pPr>
          </w:p>
        </w:tc>
        <w:tc>
          <w:tcPr>
            <w:tcW w:w="1705" w:type="dxa"/>
          </w:tcPr>
          <w:p w14:paraId="6325CC02" w14:textId="77777777" w:rsidR="007531AE" w:rsidRPr="00D67263" w:rsidRDefault="007531AE" w:rsidP="00BB3845">
            <w:pPr>
              <w:jc w:val="center"/>
              <w:rPr>
                <w:b/>
                <w:color w:val="000000" w:themeColor="text1"/>
              </w:rPr>
            </w:pPr>
          </w:p>
        </w:tc>
      </w:tr>
      <w:tr w:rsidR="00D67263" w:rsidRPr="00D67263" w14:paraId="09EA6088" w14:textId="77777777" w:rsidTr="00D82B65">
        <w:tc>
          <w:tcPr>
            <w:tcW w:w="5665" w:type="dxa"/>
            <w:vAlign w:val="bottom"/>
          </w:tcPr>
          <w:p w14:paraId="597FC7B2" w14:textId="77777777" w:rsidR="007531AE" w:rsidRPr="00D67263" w:rsidRDefault="007531AE" w:rsidP="00BB3845">
            <w:pPr>
              <w:rPr>
                <w:rFonts w:eastAsia="Times New Roman"/>
                <w:color w:val="000000" w:themeColor="text1"/>
              </w:rPr>
            </w:pPr>
            <w:r w:rsidRPr="00D67263">
              <w:rPr>
                <w:rFonts w:eastAsia="Times New Roman"/>
                <w:b/>
                <w:iCs/>
                <w:color w:val="000000" w:themeColor="text1"/>
              </w:rPr>
              <w:t xml:space="preserve">        Male</w:t>
            </w:r>
          </w:p>
        </w:tc>
        <w:tc>
          <w:tcPr>
            <w:tcW w:w="1530" w:type="dxa"/>
            <w:vAlign w:val="bottom"/>
          </w:tcPr>
          <w:p w14:paraId="161CE5D0" w14:textId="77777777" w:rsidR="007531AE" w:rsidRPr="00D67263" w:rsidRDefault="007531AE" w:rsidP="00BB3845">
            <w:pPr>
              <w:jc w:val="center"/>
              <w:rPr>
                <w:rFonts w:eastAsia="Times New Roman"/>
                <w:color w:val="000000" w:themeColor="text1"/>
              </w:rPr>
            </w:pPr>
            <w:r w:rsidRPr="00D67263">
              <w:rPr>
                <w:rFonts w:eastAsia="Times New Roman"/>
                <w:color w:val="000000" w:themeColor="text1"/>
              </w:rPr>
              <w:t>1.17</w:t>
            </w:r>
          </w:p>
        </w:tc>
        <w:tc>
          <w:tcPr>
            <w:tcW w:w="1705" w:type="dxa"/>
          </w:tcPr>
          <w:p w14:paraId="6DA9107C" w14:textId="77777777" w:rsidR="007531AE" w:rsidRPr="00D67263" w:rsidRDefault="007531AE" w:rsidP="00BB3845">
            <w:pPr>
              <w:jc w:val="center"/>
              <w:rPr>
                <w:b/>
                <w:color w:val="000000" w:themeColor="text1"/>
              </w:rPr>
            </w:pPr>
          </w:p>
        </w:tc>
      </w:tr>
      <w:tr w:rsidR="00D67263" w:rsidRPr="00D67263" w14:paraId="2DDE7772" w14:textId="77777777" w:rsidTr="00D82B65">
        <w:tc>
          <w:tcPr>
            <w:tcW w:w="5665" w:type="dxa"/>
            <w:vAlign w:val="bottom"/>
          </w:tcPr>
          <w:p w14:paraId="7F860211" w14:textId="77777777" w:rsidR="007531AE" w:rsidRPr="00D67263" w:rsidRDefault="007531AE" w:rsidP="00BB3845">
            <w:pPr>
              <w:rPr>
                <w:rFonts w:eastAsia="Times New Roman"/>
                <w:color w:val="000000" w:themeColor="text1"/>
              </w:rPr>
            </w:pPr>
            <w:r w:rsidRPr="00D67263">
              <w:rPr>
                <w:rFonts w:eastAsia="Times New Roman"/>
                <w:b/>
                <w:color w:val="000000" w:themeColor="text1"/>
              </w:rPr>
              <w:t xml:space="preserve">          </w:t>
            </w:r>
            <w:r w:rsidRPr="00D67263">
              <w:rPr>
                <w:rFonts w:eastAsia="Times New Roman"/>
                <w:color w:val="000000" w:themeColor="text1"/>
              </w:rPr>
              <w:t>White</w:t>
            </w:r>
          </w:p>
        </w:tc>
        <w:tc>
          <w:tcPr>
            <w:tcW w:w="1530" w:type="dxa"/>
            <w:vAlign w:val="bottom"/>
          </w:tcPr>
          <w:p w14:paraId="530A3D03" w14:textId="77777777" w:rsidR="007531AE" w:rsidRPr="00D67263" w:rsidRDefault="007531AE" w:rsidP="00BB3845">
            <w:pPr>
              <w:jc w:val="center"/>
              <w:rPr>
                <w:rFonts w:eastAsia="Times New Roman"/>
                <w:color w:val="000000" w:themeColor="text1"/>
              </w:rPr>
            </w:pPr>
            <w:r w:rsidRPr="00D67263">
              <w:rPr>
                <w:rFonts w:eastAsia="Times New Roman"/>
                <w:color w:val="000000" w:themeColor="text1"/>
              </w:rPr>
              <w:t>1.24</w:t>
            </w:r>
          </w:p>
        </w:tc>
        <w:tc>
          <w:tcPr>
            <w:tcW w:w="1705" w:type="dxa"/>
          </w:tcPr>
          <w:p w14:paraId="4AD3793A" w14:textId="77777777" w:rsidR="007531AE" w:rsidRPr="00D67263" w:rsidRDefault="007531AE" w:rsidP="00BB3845">
            <w:pPr>
              <w:jc w:val="center"/>
              <w:rPr>
                <w:b/>
                <w:color w:val="000000" w:themeColor="text1"/>
              </w:rPr>
            </w:pPr>
          </w:p>
        </w:tc>
      </w:tr>
      <w:tr w:rsidR="00D67263" w:rsidRPr="00D67263" w14:paraId="75126A4C" w14:textId="77777777" w:rsidTr="00D82B65">
        <w:tc>
          <w:tcPr>
            <w:tcW w:w="5665" w:type="dxa"/>
            <w:vAlign w:val="bottom"/>
          </w:tcPr>
          <w:p w14:paraId="4A990DEE" w14:textId="77777777" w:rsidR="007531AE" w:rsidRPr="00D67263" w:rsidRDefault="007531AE" w:rsidP="00BB3845">
            <w:pPr>
              <w:rPr>
                <w:rFonts w:eastAsia="Times New Roman"/>
                <w:color w:val="000000" w:themeColor="text1"/>
              </w:rPr>
            </w:pPr>
            <w:r w:rsidRPr="00D67263">
              <w:rPr>
                <w:rFonts w:eastAsia="Times New Roman"/>
                <w:b/>
                <w:color w:val="000000" w:themeColor="text1"/>
              </w:rPr>
              <w:t xml:space="preserve">           </w:t>
            </w:r>
            <w:r w:rsidRPr="00D67263">
              <w:rPr>
                <w:rFonts w:eastAsia="Times New Roman"/>
                <w:color w:val="000000" w:themeColor="text1"/>
              </w:rPr>
              <w:t>Black</w:t>
            </w:r>
          </w:p>
        </w:tc>
        <w:tc>
          <w:tcPr>
            <w:tcW w:w="1530" w:type="dxa"/>
            <w:vAlign w:val="bottom"/>
          </w:tcPr>
          <w:p w14:paraId="6CB8422B" w14:textId="77777777" w:rsidR="007531AE" w:rsidRPr="00D67263" w:rsidRDefault="007531AE" w:rsidP="00BB3845">
            <w:pPr>
              <w:jc w:val="center"/>
              <w:rPr>
                <w:rFonts w:eastAsia="Times New Roman"/>
                <w:color w:val="000000" w:themeColor="text1"/>
              </w:rPr>
            </w:pPr>
            <w:r w:rsidRPr="00D67263">
              <w:rPr>
                <w:rFonts w:eastAsia="Times New Roman"/>
                <w:color w:val="000000" w:themeColor="text1"/>
              </w:rPr>
              <w:t>1.21</w:t>
            </w:r>
          </w:p>
        </w:tc>
        <w:tc>
          <w:tcPr>
            <w:tcW w:w="1705" w:type="dxa"/>
          </w:tcPr>
          <w:p w14:paraId="73CF5C3C" w14:textId="77777777" w:rsidR="007531AE" w:rsidRPr="00D67263" w:rsidRDefault="007531AE" w:rsidP="00BB3845">
            <w:pPr>
              <w:jc w:val="center"/>
              <w:rPr>
                <w:b/>
                <w:color w:val="000000" w:themeColor="text1"/>
              </w:rPr>
            </w:pPr>
          </w:p>
        </w:tc>
      </w:tr>
      <w:tr w:rsidR="00D67263" w:rsidRPr="00D67263" w14:paraId="6918F044" w14:textId="77777777" w:rsidTr="00D82B65">
        <w:tc>
          <w:tcPr>
            <w:tcW w:w="5665" w:type="dxa"/>
            <w:vAlign w:val="bottom"/>
          </w:tcPr>
          <w:p w14:paraId="5E84D33A" w14:textId="77777777" w:rsidR="007531AE" w:rsidRPr="00D67263" w:rsidRDefault="007531AE" w:rsidP="00BB3845">
            <w:pPr>
              <w:rPr>
                <w:rFonts w:eastAsia="Times New Roman"/>
                <w:color w:val="000000" w:themeColor="text1"/>
              </w:rPr>
            </w:pPr>
            <w:r w:rsidRPr="00D67263">
              <w:rPr>
                <w:rFonts w:eastAsia="Times New Roman"/>
                <w:b/>
                <w:color w:val="000000" w:themeColor="text1"/>
              </w:rPr>
              <w:t xml:space="preserve">           </w:t>
            </w:r>
            <w:r w:rsidRPr="00D67263">
              <w:rPr>
                <w:rFonts w:eastAsia="Times New Roman"/>
                <w:color w:val="000000" w:themeColor="text1"/>
              </w:rPr>
              <w:t>Other</w:t>
            </w:r>
          </w:p>
        </w:tc>
        <w:tc>
          <w:tcPr>
            <w:tcW w:w="1530" w:type="dxa"/>
            <w:vAlign w:val="bottom"/>
          </w:tcPr>
          <w:p w14:paraId="28A84E62" w14:textId="77777777" w:rsidR="007531AE" w:rsidRPr="00D67263" w:rsidRDefault="007531AE" w:rsidP="00BB3845">
            <w:pPr>
              <w:jc w:val="center"/>
              <w:rPr>
                <w:rFonts w:eastAsia="Times New Roman"/>
                <w:color w:val="000000" w:themeColor="text1"/>
              </w:rPr>
            </w:pPr>
          </w:p>
        </w:tc>
        <w:tc>
          <w:tcPr>
            <w:tcW w:w="1705" w:type="dxa"/>
          </w:tcPr>
          <w:p w14:paraId="5BD3D82C" w14:textId="77777777" w:rsidR="007531AE" w:rsidRPr="00D67263" w:rsidRDefault="007531AE" w:rsidP="00BB3845">
            <w:pPr>
              <w:jc w:val="center"/>
              <w:rPr>
                <w:b/>
                <w:color w:val="000000" w:themeColor="text1"/>
              </w:rPr>
            </w:pPr>
          </w:p>
        </w:tc>
      </w:tr>
      <w:tr w:rsidR="00D67263" w:rsidRPr="00D67263" w14:paraId="19AA5291" w14:textId="77777777" w:rsidTr="00D82B65">
        <w:tc>
          <w:tcPr>
            <w:tcW w:w="5665" w:type="dxa"/>
            <w:vAlign w:val="bottom"/>
          </w:tcPr>
          <w:p w14:paraId="7CC64A33" w14:textId="77777777" w:rsidR="007531AE" w:rsidRPr="00D67263" w:rsidRDefault="007531AE" w:rsidP="00BB3845">
            <w:pPr>
              <w:rPr>
                <w:rFonts w:eastAsia="Times New Roman"/>
                <w:color w:val="000000" w:themeColor="text1"/>
              </w:rPr>
            </w:pPr>
            <w:r w:rsidRPr="00D67263">
              <w:rPr>
                <w:rFonts w:eastAsia="Times New Roman"/>
                <w:color w:val="000000" w:themeColor="text1"/>
              </w:rPr>
              <w:t>Monthly probability of death, ESLD</w:t>
            </w:r>
          </w:p>
        </w:tc>
        <w:tc>
          <w:tcPr>
            <w:tcW w:w="1530" w:type="dxa"/>
            <w:vAlign w:val="bottom"/>
          </w:tcPr>
          <w:p w14:paraId="5E197D23" w14:textId="77777777" w:rsidR="007531AE" w:rsidRPr="00D67263" w:rsidRDefault="007531AE" w:rsidP="00BB3845">
            <w:pPr>
              <w:jc w:val="center"/>
              <w:rPr>
                <w:rFonts w:eastAsia="Times New Roman"/>
                <w:color w:val="000000" w:themeColor="text1"/>
              </w:rPr>
            </w:pPr>
            <w:r w:rsidRPr="00D67263">
              <w:rPr>
                <w:rFonts w:eastAsia="Times New Roman"/>
                <w:color w:val="000000" w:themeColor="text1"/>
              </w:rPr>
              <w:t>0.013</w:t>
            </w:r>
          </w:p>
        </w:tc>
        <w:tc>
          <w:tcPr>
            <w:tcW w:w="1705" w:type="dxa"/>
          </w:tcPr>
          <w:p w14:paraId="12E2963D" w14:textId="77777777" w:rsidR="007531AE" w:rsidRPr="00D67263" w:rsidRDefault="007531AE" w:rsidP="00BB3845">
            <w:pPr>
              <w:jc w:val="center"/>
              <w:rPr>
                <w:b/>
                <w:color w:val="000000" w:themeColor="text1"/>
              </w:rPr>
            </w:pPr>
          </w:p>
        </w:tc>
      </w:tr>
      <w:tr w:rsidR="00D67263" w:rsidRPr="00D67263" w14:paraId="5AF64FA4" w14:textId="77777777" w:rsidTr="00D82B65">
        <w:tc>
          <w:tcPr>
            <w:tcW w:w="5665" w:type="dxa"/>
            <w:vAlign w:val="bottom"/>
          </w:tcPr>
          <w:p w14:paraId="362E4531" w14:textId="77777777" w:rsidR="007531AE" w:rsidRPr="00D67263" w:rsidRDefault="007531AE" w:rsidP="00BB3845">
            <w:pPr>
              <w:rPr>
                <w:rFonts w:eastAsia="Times New Roman"/>
                <w:b/>
                <w:color w:val="000000" w:themeColor="text1"/>
              </w:rPr>
            </w:pPr>
            <w:r w:rsidRPr="00D67263">
              <w:rPr>
                <w:rFonts w:eastAsia="Times New Roman"/>
                <w:b/>
                <w:color w:val="000000" w:themeColor="text1"/>
              </w:rPr>
              <w:t>HIV</w:t>
            </w:r>
          </w:p>
        </w:tc>
        <w:tc>
          <w:tcPr>
            <w:tcW w:w="1530" w:type="dxa"/>
            <w:vAlign w:val="bottom"/>
          </w:tcPr>
          <w:p w14:paraId="28212B57" w14:textId="77777777" w:rsidR="007531AE" w:rsidRPr="00D67263" w:rsidRDefault="007531AE" w:rsidP="00BB3845">
            <w:pPr>
              <w:jc w:val="center"/>
              <w:rPr>
                <w:rFonts w:eastAsia="Times New Roman"/>
                <w:color w:val="000000" w:themeColor="text1"/>
              </w:rPr>
            </w:pPr>
          </w:p>
        </w:tc>
        <w:tc>
          <w:tcPr>
            <w:tcW w:w="1705" w:type="dxa"/>
          </w:tcPr>
          <w:p w14:paraId="1B886779" w14:textId="77777777" w:rsidR="007531AE" w:rsidRPr="00D67263" w:rsidRDefault="007531AE" w:rsidP="00BB3845">
            <w:pPr>
              <w:jc w:val="center"/>
              <w:rPr>
                <w:b/>
                <w:color w:val="000000" w:themeColor="text1"/>
              </w:rPr>
            </w:pPr>
          </w:p>
        </w:tc>
      </w:tr>
      <w:tr w:rsidR="00D67263" w:rsidRPr="00D67263" w14:paraId="66365A39" w14:textId="77777777" w:rsidTr="00D82B65">
        <w:tc>
          <w:tcPr>
            <w:tcW w:w="5665" w:type="dxa"/>
            <w:vAlign w:val="bottom"/>
          </w:tcPr>
          <w:p w14:paraId="365A39BE" w14:textId="73FD163C" w:rsidR="007531AE" w:rsidRPr="00D67263" w:rsidRDefault="007531AE" w:rsidP="00606A67">
            <w:pPr>
              <w:ind w:left="180"/>
              <w:rPr>
                <w:rFonts w:eastAsia="Times New Roman"/>
                <w:b/>
                <w:color w:val="000000" w:themeColor="text1"/>
              </w:rPr>
            </w:pPr>
            <w:r w:rsidRPr="00D67263">
              <w:rPr>
                <w:rFonts w:eastAsia="Times New Roman"/>
                <w:b/>
                <w:color w:val="000000" w:themeColor="text1"/>
              </w:rPr>
              <w:t>Monthly probability of</w:t>
            </w:r>
            <w:r w:rsidR="00A8361D" w:rsidRPr="00D67263">
              <w:rPr>
                <w:rFonts w:eastAsia="Times New Roman"/>
                <w:b/>
                <w:color w:val="000000" w:themeColor="text1"/>
              </w:rPr>
              <w:t xml:space="preserve"> death with</w:t>
            </w:r>
            <w:r w:rsidR="00CE36B0" w:rsidRPr="00D67263">
              <w:rPr>
                <w:rFonts w:eastAsia="Times New Roman"/>
                <w:b/>
                <w:color w:val="000000" w:themeColor="text1"/>
              </w:rPr>
              <w:t xml:space="preserve"> </w:t>
            </w:r>
            <w:r w:rsidRPr="00D67263">
              <w:rPr>
                <w:rFonts w:eastAsia="Times New Roman"/>
                <w:b/>
                <w:color w:val="000000" w:themeColor="text1"/>
              </w:rPr>
              <w:t>an opportunistic infection</w:t>
            </w:r>
          </w:p>
        </w:tc>
        <w:tc>
          <w:tcPr>
            <w:tcW w:w="1530" w:type="dxa"/>
            <w:vAlign w:val="bottom"/>
          </w:tcPr>
          <w:p w14:paraId="3E660ED5" w14:textId="77777777" w:rsidR="007531AE" w:rsidRPr="00D67263" w:rsidRDefault="007531AE" w:rsidP="00BB3845">
            <w:pPr>
              <w:jc w:val="center"/>
              <w:rPr>
                <w:rFonts w:eastAsia="Times New Roman"/>
                <w:color w:val="000000" w:themeColor="text1"/>
              </w:rPr>
            </w:pPr>
          </w:p>
        </w:tc>
        <w:tc>
          <w:tcPr>
            <w:tcW w:w="1705" w:type="dxa"/>
          </w:tcPr>
          <w:p w14:paraId="6C53CEED" w14:textId="0F1360F5" w:rsidR="007531AE" w:rsidRPr="00D67263" w:rsidRDefault="0036176C" w:rsidP="00114622">
            <w:pPr>
              <w:jc w:val="center"/>
              <w:rPr>
                <w:color w:val="000000" w:themeColor="text1"/>
              </w:rPr>
            </w:pPr>
            <w:r w:rsidRPr="00D67263">
              <w:rPr>
                <w:color w:val="000000" w:themeColor="text1"/>
              </w:rPr>
              <w:fldChar w:fldCharType="begin">
                <w:fldData xml:space="preserve">PEVuZE5vdGU+PENpdGU+PEF1dGhvcj5CZW5kYXZpZDwvQXV0aG9yPjxZZWFyPjIwMDg8L1llYXI+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</w:fldData>
              </w:fldChar>
            </w:r>
            <w:r w:rsidR="00114622" w:rsidRPr="00D67263">
              <w:rPr>
                <w:color w:val="000000" w:themeColor="text1"/>
              </w:rPr>
              <w:instrText xml:space="preserve"> ADDIN EN.CITE </w:instrText>
            </w:r>
            <w:r w:rsidR="00114622" w:rsidRPr="00D67263">
              <w:rPr>
                <w:color w:val="000000" w:themeColor="text1"/>
              </w:rPr>
              <w:fldChar w:fldCharType="begin">
                <w:fldData xml:space="preserve">PEVuZE5vdGU+PENpdGU+PEF1dGhvcj5CZW5kYXZpZDwvQXV0aG9yPjxZZWFyPjIwMDg8L1llYXI+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</w:fldData>
              </w:fldChar>
            </w:r>
            <w:r w:rsidR="00114622" w:rsidRPr="00D67263">
              <w:rPr>
                <w:color w:val="000000" w:themeColor="text1"/>
              </w:rPr>
              <w:instrText xml:space="preserve"> ADDIN EN.CITE.DATA </w:instrText>
            </w:r>
            <w:r w:rsidR="00114622" w:rsidRPr="00D67263">
              <w:rPr>
                <w:color w:val="000000" w:themeColor="text1"/>
              </w:rPr>
            </w:r>
            <w:r w:rsidR="00114622" w:rsidRPr="00D67263">
              <w:rPr>
                <w:color w:val="000000" w:themeColor="text1"/>
              </w:rPr>
              <w:fldChar w:fldCharType="end"/>
            </w:r>
            <w:r w:rsidRPr="00D67263">
              <w:rPr>
                <w:color w:val="000000" w:themeColor="text1"/>
              </w:rPr>
            </w:r>
            <w:r w:rsidRPr="00D67263">
              <w:rPr>
                <w:color w:val="000000" w:themeColor="text1"/>
              </w:rPr>
              <w:fldChar w:fldCharType="separate"/>
            </w:r>
            <w:r w:rsidR="00114622" w:rsidRPr="00D67263">
              <w:rPr>
                <w:noProof/>
                <w:color w:val="000000" w:themeColor="text1"/>
              </w:rPr>
              <w:t>[44, 45]</w:t>
            </w:r>
            <w:r w:rsidRPr="00D67263">
              <w:rPr>
                <w:color w:val="000000" w:themeColor="text1"/>
              </w:rPr>
              <w:fldChar w:fldCharType="end"/>
            </w:r>
          </w:p>
        </w:tc>
      </w:tr>
      <w:tr w:rsidR="00D67263" w:rsidRPr="00D67263" w14:paraId="1920CB9A" w14:textId="77777777" w:rsidTr="00D82B65">
        <w:tc>
          <w:tcPr>
            <w:tcW w:w="5665" w:type="dxa"/>
            <w:vAlign w:val="bottom"/>
          </w:tcPr>
          <w:p w14:paraId="4E302DEC" w14:textId="77777777" w:rsidR="007531AE" w:rsidRPr="00D67263" w:rsidRDefault="007531AE" w:rsidP="00BB3845">
            <w:pPr>
              <w:rPr>
                <w:rFonts w:eastAsia="Times New Roman"/>
                <w:color w:val="000000" w:themeColor="text1"/>
              </w:rPr>
            </w:pPr>
            <w:r w:rsidRPr="00D67263">
              <w:rPr>
                <w:rFonts w:eastAsia="Times New Roman"/>
                <w:color w:val="000000" w:themeColor="text1"/>
              </w:rPr>
              <w:t xml:space="preserve">   0-50</w:t>
            </w:r>
          </w:p>
        </w:tc>
        <w:tc>
          <w:tcPr>
            <w:tcW w:w="1530" w:type="dxa"/>
            <w:vAlign w:val="bottom"/>
          </w:tcPr>
          <w:p w14:paraId="295EA22F" w14:textId="3A7FF31D" w:rsidR="007531AE" w:rsidRPr="00D67263" w:rsidRDefault="007531AE" w:rsidP="00BB3845">
            <w:pPr>
              <w:jc w:val="center"/>
              <w:rPr>
                <w:rFonts w:eastAsia="Times New Roman"/>
                <w:color w:val="000000" w:themeColor="text1"/>
              </w:rPr>
            </w:pPr>
            <w:r w:rsidRPr="00D67263">
              <w:rPr>
                <w:rFonts w:eastAsia="Times New Roman"/>
                <w:color w:val="000000" w:themeColor="text1"/>
              </w:rPr>
              <w:t>0.0</w:t>
            </w:r>
            <w:r w:rsidR="0068102D" w:rsidRPr="00D67263">
              <w:rPr>
                <w:rFonts w:eastAsia="Times New Roman"/>
                <w:color w:val="000000" w:themeColor="text1"/>
              </w:rPr>
              <w:t>238</w:t>
            </w:r>
          </w:p>
        </w:tc>
        <w:tc>
          <w:tcPr>
            <w:tcW w:w="1705" w:type="dxa"/>
          </w:tcPr>
          <w:p w14:paraId="2E80AAAF" w14:textId="77777777" w:rsidR="007531AE" w:rsidRPr="00D67263" w:rsidRDefault="007531AE" w:rsidP="00BB3845">
            <w:pPr>
              <w:jc w:val="center"/>
              <w:rPr>
                <w:b/>
                <w:color w:val="000000" w:themeColor="text1"/>
              </w:rPr>
            </w:pPr>
          </w:p>
        </w:tc>
      </w:tr>
      <w:tr w:rsidR="00D67263" w:rsidRPr="00D67263" w14:paraId="47F1FAE6" w14:textId="77777777" w:rsidTr="00D82B65">
        <w:tc>
          <w:tcPr>
            <w:tcW w:w="5665" w:type="dxa"/>
            <w:vAlign w:val="bottom"/>
          </w:tcPr>
          <w:p w14:paraId="1A2F8620" w14:textId="77777777" w:rsidR="007531AE" w:rsidRPr="00D67263" w:rsidRDefault="007531AE" w:rsidP="00BB3845">
            <w:pPr>
              <w:rPr>
                <w:rFonts w:eastAsia="Times New Roman"/>
                <w:color w:val="000000" w:themeColor="text1"/>
              </w:rPr>
            </w:pPr>
            <w:r w:rsidRPr="00D67263">
              <w:rPr>
                <w:rFonts w:eastAsia="Times New Roman"/>
                <w:color w:val="000000" w:themeColor="text1"/>
              </w:rPr>
              <w:t xml:space="preserve">   51-100</w:t>
            </w:r>
          </w:p>
        </w:tc>
        <w:tc>
          <w:tcPr>
            <w:tcW w:w="1530" w:type="dxa"/>
            <w:vAlign w:val="bottom"/>
          </w:tcPr>
          <w:p w14:paraId="2C392F6D" w14:textId="2F63EC65" w:rsidR="007531AE" w:rsidRPr="00D67263" w:rsidRDefault="007531AE" w:rsidP="00BB3845">
            <w:pPr>
              <w:jc w:val="center"/>
              <w:rPr>
                <w:rFonts w:eastAsia="Times New Roman"/>
                <w:color w:val="000000" w:themeColor="text1"/>
              </w:rPr>
            </w:pPr>
            <w:r w:rsidRPr="00D67263">
              <w:rPr>
                <w:rFonts w:eastAsia="Times New Roman"/>
                <w:color w:val="000000" w:themeColor="text1"/>
              </w:rPr>
              <w:t>0.0</w:t>
            </w:r>
            <w:r w:rsidR="0068102D" w:rsidRPr="00D67263">
              <w:rPr>
                <w:rFonts w:eastAsia="Times New Roman"/>
                <w:color w:val="000000" w:themeColor="text1"/>
              </w:rPr>
              <w:t>119</w:t>
            </w:r>
          </w:p>
        </w:tc>
        <w:tc>
          <w:tcPr>
            <w:tcW w:w="1705" w:type="dxa"/>
          </w:tcPr>
          <w:p w14:paraId="28DD2C1C" w14:textId="77777777" w:rsidR="007531AE" w:rsidRPr="00D67263" w:rsidRDefault="007531AE" w:rsidP="00BB3845">
            <w:pPr>
              <w:jc w:val="center"/>
              <w:rPr>
                <w:b/>
                <w:color w:val="000000" w:themeColor="text1"/>
              </w:rPr>
            </w:pPr>
          </w:p>
        </w:tc>
      </w:tr>
      <w:tr w:rsidR="00D67263" w:rsidRPr="00D67263" w14:paraId="0012D494" w14:textId="77777777" w:rsidTr="00D82B65">
        <w:tc>
          <w:tcPr>
            <w:tcW w:w="5665" w:type="dxa"/>
            <w:vAlign w:val="bottom"/>
          </w:tcPr>
          <w:p w14:paraId="29332365" w14:textId="77777777" w:rsidR="007531AE" w:rsidRPr="00D67263" w:rsidRDefault="007531AE" w:rsidP="00BB3845">
            <w:pPr>
              <w:rPr>
                <w:rFonts w:eastAsia="Times New Roman"/>
                <w:color w:val="000000" w:themeColor="text1"/>
              </w:rPr>
            </w:pPr>
            <w:r w:rsidRPr="00D67263">
              <w:rPr>
                <w:rFonts w:eastAsia="Times New Roman"/>
                <w:color w:val="000000" w:themeColor="text1"/>
              </w:rPr>
              <w:t xml:space="preserve">   101-200</w:t>
            </w:r>
          </w:p>
        </w:tc>
        <w:tc>
          <w:tcPr>
            <w:tcW w:w="1530" w:type="dxa"/>
            <w:vAlign w:val="bottom"/>
          </w:tcPr>
          <w:p w14:paraId="29E1AB5D" w14:textId="2451B140" w:rsidR="007531AE" w:rsidRPr="00D67263" w:rsidRDefault="007531AE" w:rsidP="00BB3845">
            <w:pPr>
              <w:jc w:val="center"/>
              <w:rPr>
                <w:rFonts w:eastAsia="Times New Roman"/>
                <w:color w:val="000000" w:themeColor="text1"/>
              </w:rPr>
            </w:pPr>
            <w:r w:rsidRPr="00D67263">
              <w:rPr>
                <w:rFonts w:eastAsia="Times New Roman"/>
                <w:color w:val="000000" w:themeColor="text1"/>
              </w:rPr>
              <w:t>0.</w:t>
            </w:r>
            <w:r w:rsidR="009811B9" w:rsidRPr="00D67263">
              <w:rPr>
                <w:rFonts w:eastAsia="Times New Roman"/>
                <w:color w:val="000000" w:themeColor="text1"/>
              </w:rPr>
              <w:t>0088</w:t>
            </w:r>
          </w:p>
        </w:tc>
        <w:tc>
          <w:tcPr>
            <w:tcW w:w="1705" w:type="dxa"/>
          </w:tcPr>
          <w:p w14:paraId="5177E82D" w14:textId="77777777" w:rsidR="007531AE" w:rsidRPr="00D67263" w:rsidRDefault="007531AE" w:rsidP="00BB3845">
            <w:pPr>
              <w:jc w:val="center"/>
              <w:rPr>
                <w:b/>
                <w:color w:val="000000" w:themeColor="text1"/>
              </w:rPr>
            </w:pPr>
          </w:p>
        </w:tc>
      </w:tr>
      <w:tr w:rsidR="00D67263" w:rsidRPr="00D67263" w14:paraId="649F27E5" w14:textId="77777777" w:rsidTr="00D82B65">
        <w:tc>
          <w:tcPr>
            <w:tcW w:w="5665" w:type="dxa"/>
            <w:vAlign w:val="bottom"/>
          </w:tcPr>
          <w:p w14:paraId="6D71D727" w14:textId="77777777" w:rsidR="007531AE" w:rsidRPr="00D67263" w:rsidRDefault="007531AE" w:rsidP="00BB3845">
            <w:pPr>
              <w:rPr>
                <w:rFonts w:eastAsia="Times New Roman"/>
                <w:color w:val="000000" w:themeColor="text1"/>
              </w:rPr>
            </w:pPr>
            <w:r w:rsidRPr="00D67263">
              <w:rPr>
                <w:rFonts w:eastAsia="Times New Roman"/>
                <w:color w:val="000000" w:themeColor="text1"/>
              </w:rPr>
              <w:t xml:space="preserve">    201-300</w:t>
            </w:r>
          </w:p>
        </w:tc>
        <w:tc>
          <w:tcPr>
            <w:tcW w:w="1530" w:type="dxa"/>
            <w:vAlign w:val="bottom"/>
          </w:tcPr>
          <w:p w14:paraId="4357E583" w14:textId="29838D64" w:rsidR="007531AE" w:rsidRPr="00D67263" w:rsidRDefault="007531AE" w:rsidP="00BB3845">
            <w:pPr>
              <w:jc w:val="center"/>
              <w:rPr>
                <w:rFonts w:eastAsia="Times New Roman"/>
                <w:color w:val="000000" w:themeColor="text1"/>
              </w:rPr>
            </w:pPr>
            <w:r w:rsidRPr="00D67263">
              <w:rPr>
                <w:rFonts w:eastAsia="Times New Roman"/>
                <w:color w:val="000000" w:themeColor="text1"/>
              </w:rPr>
              <w:t>0.00</w:t>
            </w:r>
            <w:r w:rsidR="009811B9" w:rsidRPr="00D67263">
              <w:rPr>
                <w:rFonts w:eastAsia="Times New Roman"/>
                <w:color w:val="000000" w:themeColor="text1"/>
              </w:rPr>
              <w:t>58</w:t>
            </w:r>
          </w:p>
        </w:tc>
        <w:tc>
          <w:tcPr>
            <w:tcW w:w="1705" w:type="dxa"/>
          </w:tcPr>
          <w:p w14:paraId="1E0C9AE6" w14:textId="77777777" w:rsidR="007531AE" w:rsidRPr="00D67263" w:rsidRDefault="007531AE" w:rsidP="00BB3845">
            <w:pPr>
              <w:jc w:val="center"/>
              <w:rPr>
                <w:b/>
                <w:color w:val="000000" w:themeColor="text1"/>
              </w:rPr>
            </w:pPr>
          </w:p>
        </w:tc>
      </w:tr>
      <w:tr w:rsidR="00D67263" w:rsidRPr="00D67263" w14:paraId="710336BB" w14:textId="77777777" w:rsidTr="00D82B65">
        <w:tc>
          <w:tcPr>
            <w:tcW w:w="5665" w:type="dxa"/>
            <w:vAlign w:val="bottom"/>
          </w:tcPr>
          <w:p w14:paraId="48CA5AD3" w14:textId="77777777" w:rsidR="007531AE" w:rsidRPr="00D67263" w:rsidRDefault="007531AE" w:rsidP="00BB3845">
            <w:pPr>
              <w:rPr>
                <w:rFonts w:eastAsia="Times New Roman"/>
                <w:color w:val="000000" w:themeColor="text1"/>
              </w:rPr>
            </w:pPr>
            <w:r w:rsidRPr="00D67263">
              <w:rPr>
                <w:rFonts w:eastAsia="Times New Roman"/>
                <w:color w:val="000000" w:themeColor="text1"/>
              </w:rPr>
              <w:t xml:space="preserve">    301-400</w:t>
            </w:r>
          </w:p>
        </w:tc>
        <w:tc>
          <w:tcPr>
            <w:tcW w:w="1530" w:type="dxa"/>
            <w:vAlign w:val="bottom"/>
          </w:tcPr>
          <w:p w14:paraId="160B3A4E" w14:textId="7F14C4C6" w:rsidR="007531AE" w:rsidRPr="00D67263" w:rsidRDefault="007531AE" w:rsidP="00BB3845">
            <w:pPr>
              <w:jc w:val="center"/>
              <w:rPr>
                <w:rFonts w:eastAsia="Times New Roman"/>
                <w:color w:val="000000" w:themeColor="text1"/>
              </w:rPr>
            </w:pPr>
            <w:r w:rsidRPr="00D67263">
              <w:rPr>
                <w:rFonts w:eastAsia="Times New Roman"/>
                <w:color w:val="000000" w:themeColor="text1"/>
              </w:rPr>
              <w:t>0.00</w:t>
            </w:r>
            <w:r w:rsidR="009811B9" w:rsidRPr="00D67263">
              <w:rPr>
                <w:rFonts w:eastAsia="Times New Roman"/>
                <w:color w:val="000000" w:themeColor="text1"/>
              </w:rPr>
              <w:t>24</w:t>
            </w:r>
          </w:p>
        </w:tc>
        <w:tc>
          <w:tcPr>
            <w:tcW w:w="1705" w:type="dxa"/>
          </w:tcPr>
          <w:p w14:paraId="47C87A28" w14:textId="77777777" w:rsidR="007531AE" w:rsidRPr="00D67263" w:rsidRDefault="007531AE" w:rsidP="00BB3845">
            <w:pPr>
              <w:jc w:val="center"/>
              <w:rPr>
                <w:b/>
                <w:color w:val="000000" w:themeColor="text1"/>
              </w:rPr>
            </w:pPr>
          </w:p>
        </w:tc>
      </w:tr>
      <w:tr w:rsidR="00D67263" w:rsidRPr="00D67263" w14:paraId="4147592E" w14:textId="77777777" w:rsidTr="00D82B65">
        <w:tc>
          <w:tcPr>
            <w:tcW w:w="5665" w:type="dxa"/>
            <w:vAlign w:val="bottom"/>
          </w:tcPr>
          <w:p w14:paraId="23579AD9" w14:textId="77777777" w:rsidR="007531AE" w:rsidRPr="00D67263" w:rsidRDefault="007531AE" w:rsidP="00BB3845">
            <w:pPr>
              <w:rPr>
                <w:rFonts w:eastAsia="Times New Roman"/>
                <w:color w:val="000000" w:themeColor="text1"/>
              </w:rPr>
            </w:pPr>
            <w:r w:rsidRPr="00D67263">
              <w:rPr>
                <w:rFonts w:eastAsia="Times New Roman"/>
                <w:color w:val="000000" w:themeColor="text1"/>
              </w:rPr>
              <w:t xml:space="preserve">    401-500</w:t>
            </w:r>
          </w:p>
        </w:tc>
        <w:tc>
          <w:tcPr>
            <w:tcW w:w="1530" w:type="dxa"/>
            <w:vAlign w:val="bottom"/>
          </w:tcPr>
          <w:p w14:paraId="72DC347F" w14:textId="273908CF" w:rsidR="007531AE" w:rsidRPr="00D67263" w:rsidRDefault="007531AE" w:rsidP="00BB3845">
            <w:pPr>
              <w:jc w:val="center"/>
              <w:rPr>
                <w:rFonts w:eastAsia="Times New Roman"/>
                <w:color w:val="000000" w:themeColor="text1"/>
              </w:rPr>
            </w:pPr>
            <w:r w:rsidRPr="00D67263">
              <w:rPr>
                <w:rFonts w:eastAsia="Times New Roman"/>
                <w:color w:val="000000" w:themeColor="text1"/>
              </w:rPr>
              <w:t>0.00</w:t>
            </w:r>
            <w:r w:rsidR="009811B9" w:rsidRPr="00D67263">
              <w:rPr>
                <w:rFonts w:eastAsia="Times New Roman"/>
                <w:color w:val="000000" w:themeColor="text1"/>
              </w:rPr>
              <w:t>0</w:t>
            </w:r>
            <w:r w:rsidRPr="00D67263">
              <w:rPr>
                <w:rFonts w:eastAsia="Times New Roman"/>
                <w:color w:val="000000" w:themeColor="text1"/>
              </w:rPr>
              <w:t>6</w:t>
            </w:r>
          </w:p>
        </w:tc>
        <w:tc>
          <w:tcPr>
            <w:tcW w:w="1705" w:type="dxa"/>
          </w:tcPr>
          <w:p w14:paraId="04D6D8C9" w14:textId="77777777" w:rsidR="007531AE" w:rsidRPr="00D67263" w:rsidRDefault="007531AE" w:rsidP="00BB3845">
            <w:pPr>
              <w:jc w:val="center"/>
              <w:rPr>
                <w:b/>
                <w:color w:val="000000" w:themeColor="text1"/>
              </w:rPr>
            </w:pPr>
          </w:p>
        </w:tc>
      </w:tr>
      <w:tr w:rsidR="00D67263" w:rsidRPr="00D67263" w14:paraId="25061DB5" w14:textId="77777777" w:rsidTr="00D82B65">
        <w:tc>
          <w:tcPr>
            <w:tcW w:w="5665" w:type="dxa"/>
            <w:vAlign w:val="bottom"/>
          </w:tcPr>
          <w:p w14:paraId="69352275" w14:textId="77777777" w:rsidR="007531AE" w:rsidRPr="00D67263" w:rsidRDefault="007531AE" w:rsidP="00BB3845">
            <w:pPr>
              <w:rPr>
                <w:rFonts w:eastAsia="Times New Roman"/>
                <w:color w:val="000000" w:themeColor="text1"/>
              </w:rPr>
            </w:pPr>
            <w:r w:rsidRPr="00D67263">
              <w:rPr>
                <w:rFonts w:eastAsia="Times New Roman"/>
                <w:color w:val="000000" w:themeColor="text1"/>
              </w:rPr>
              <w:t xml:space="preserve">     &gt; 500</w:t>
            </w:r>
          </w:p>
        </w:tc>
        <w:tc>
          <w:tcPr>
            <w:tcW w:w="1530" w:type="dxa"/>
            <w:vAlign w:val="bottom"/>
          </w:tcPr>
          <w:p w14:paraId="3677E029" w14:textId="77777777" w:rsidR="007531AE" w:rsidRPr="00D67263" w:rsidRDefault="007531AE" w:rsidP="00BB3845">
            <w:pPr>
              <w:jc w:val="center"/>
              <w:rPr>
                <w:rFonts w:eastAsia="Times New Roman"/>
                <w:color w:val="000000" w:themeColor="text1"/>
              </w:rPr>
            </w:pPr>
            <w:r w:rsidRPr="00D67263">
              <w:rPr>
                <w:rFonts w:eastAsia="Times New Roman"/>
                <w:color w:val="000000" w:themeColor="text1"/>
              </w:rPr>
              <w:t>0</w:t>
            </w:r>
          </w:p>
        </w:tc>
        <w:tc>
          <w:tcPr>
            <w:tcW w:w="1705" w:type="dxa"/>
          </w:tcPr>
          <w:p w14:paraId="2FDF4FD3" w14:textId="77777777" w:rsidR="007531AE" w:rsidRPr="00D67263" w:rsidRDefault="007531AE" w:rsidP="00BB3845">
            <w:pPr>
              <w:jc w:val="center"/>
              <w:rPr>
                <w:b/>
                <w:color w:val="000000" w:themeColor="text1"/>
              </w:rPr>
            </w:pPr>
          </w:p>
        </w:tc>
      </w:tr>
      <w:tr w:rsidR="00D67263" w:rsidRPr="00D67263" w14:paraId="1105968B" w14:textId="77777777" w:rsidTr="00D82B65">
        <w:tc>
          <w:tcPr>
            <w:tcW w:w="5665" w:type="dxa"/>
            <w:vAlign w:val="bottom"/>
          </w:tcPr>
          <w:p w14:paraId="76AE6A3D" w14:textId="77777777" w:rsidR="007531AE" w:rsidRPr="00D67263" w:rsidRDefault="007531AE" w:rsidP="00BB3845">
            <w:pPr>
              <w:rPr>
                <w:rFonts w:eastAsia="Times New Roman"/>
                <w:b/>
                <w:color w:val="000000" w:themeColor="text1"/>
              </w:rPr>
            </w:pPr>
            <w:r w:rsidRPr="00D67263">
              <w:rPr>
                <w:rFonts w:eastAsia="Times New Roman"/>
                <w:b/>
                <w:color w:val="000000" w:themeColor="text1"/>
              </w:rPr>
              <w:t xml:space="preserve">    Additional HIV mortality</w:t>
            </w:r>
          </w:p>
        </w:tc>
        <w:tc>
          <w:tcPr>
            <w:tcW w:w="1530" w:type="dxa"/>
            <w:vAlign w:val="bottom"/>
          </w:tcPr>
          <w:p w14:paraId="1C2E9CED" w14:textId="77777777" w:rsidR="007531AE" w:rsidRPr="00D67263" w:rsidRDefault="007531AE" w:rsidP="00BB3845">
            <w:pPr>
              <w:jc w:val="center"/>
              <w:rPr>
                <w:rFonts w:eastAsia="Times New Roman"/>
                <w:color w:val="000000" w:themeColor="text1"/>
              </w:rPr>
            </w:pPr>
          </w:p>
        </w:tc>
        <w:tc>
          <w:tcPr>
            <w:tcW w:w="1705" w:type="dxa"/>
          </w:tcPr>
          <w:p w14:paraId="4346DFD4" w14:textId="3A4B52BF" w:rsidR="007531AE"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&lt;EndNote&gt;&lt;Cite&gt;&lt;Author&gt;Zhong&lt;/Author&gt;&lt;Year&gt;2019&lt;/Year&gt;&lt;RecNum&gt;272&lt;/RecNum&gt;&lt;DisplayText&gt;[44]&lt;/DisplayText&gt;&lt;record&gt;&lt;rec-number&gt;272&lt;/rec-number&gt;&lt;foreign-keys&gt;&lt;key app="EN" db-id="zfafrw5fuapf0ded9zo5exvo9tsptr0v0zse" timestamp="1498735054"&gt;272&lt;/key&gt;&lt;/foreign-keys&gt;&lt;ref-type name="Journal Article"&gt;17&lt;/ref-type&gt;&lt;contributors&gt;&lt;authors&gt;&lt;author&gt;Zhong, H&lt;/author&gt;&lt;author&gt;Arjmand, I K&lt;/author&gt;&lt;author&gt;Brandeau, M L&lt;/author&gt;&lt;author&gt;Bendavid, E&lt;/author&gt;&lt;/authors&gt;&lt;/contributors&gt;&lt;titles&gt;&lt;title&gt;Clinical outcomes and cost-effectiveness of treating depression in HIV-infected populations in sub-Saharan Africa: a model-based analysis&lt;/title&gt;&lt;secondary-title&gt;Working paper&lt;/secondary-title&gt;&lt;/titles&gt;&lt;periodical&gt;&lt;full-title&gt;Working paper&lt;/full-title&gt;&lt;/periodical&gt;&lt;dates&gt;&lt;year&gt;2019&lt;/year&gt;&lt;/dates&gt;&lt;urls&gt;&lt;/urls&gt;&lt;/record&gt;&lt;/Cite&gt;&lt;/EndNote&gt;</w:instrText>
            </w:r>
            <w:r w:rsidRPr="00D67263">
              <w:rPr>
                <w:color w:val="000000" w:themeColor="text1"/>
              </w:rPr>
              <w:fldChar w:fldCharType="separate"/>
            </w:r>
            <w:r w:rsidR="00114622" w:rsidRPr="00D67263">
              <w:rPr>
                <w:noProof/>
                <w:color w:val="000000" w:themeColor="text1"/>
              </w:rPr>
              <w:t>[44]</w:t>
            </w:r>
            <w:r w:rsidRPr="00D67263">
              <w:rPr>
                <w:color w:val="000000" w:themeColor="text1"/>
              </w:rPr>
              <w:fldChar w:fldCharType="end"/>
            </w:r>
          </w:p>
        </w:tc>
      </w:tr>
      <w:tr w:rsidR="00D67263" w:rsidRPr="00D67263" w14:paraId="120D86C7" w14:textId="77777777" w:rsidTr="00D82B65">
        <w:tc>
          <w:tcPr>
            <w:tcW w:w="5665" w:type="dxa"/>
            <w:vAlign w:val="bottom"/>
          </w:tcPr>
          <w:p w14:paraId="1E6D13C3" w14:textId="77777777" w:rsidR="007531AE" w:rsidRPr="00D67263" w:rsidRDefault="007531AE" w:rsidP="00BB3845">
            <w:pPr>
              <w:rPr>
                <w:rFonts w:eastAsia="Times New Roman"/>
                <w:b/>
                <w:color w:val="000000" w:themeColor="text1"/>
              </w:rPr>
            </w:pPr>
            <w:r w:rsidRPr="00D67263">
              <w:rPr>
                <w:rFonts w:eastAsia="Times New Roman"/>
                <w:b/>
                <w:color w:val="000000" w:themeColor="text1"/>
              </w:rPr>
              <w:t xml:space="preserve">        No ART, monthly probability</w:t>
            </w:r>
          </w:p>
        </w:tc>
        <w:tc>
          <w:tcPr>
            <w:tcW w:w="1530" w:type="dxa"/>
            <w:vAlign w:val="bottom"/>
          </w:tcPr>
          <w:p w14:paraId="599BDB55" w14:textId="77777777" w:rsidR="007531AE" w:rsidRPr="00D67263" w:rsidRDefault="007531AE" w:rsidP="00BB3845">
            <w:pPr>
              <w:jc w:val="center"/>
              <w:rPr>
                <w:rFonts w:eastAsia="Times New Roman"/>
                <w:color w:val="000000" w:themeColor="text1"/>
              </w:rPr>
            </w:pPr>
          </w:p>
        </w:tc>
        <w:tc>
          <w:tcPr>
            <w:tcW w:w="1705" w:type="dxa"/>
          </w:tcPr>
          <w:p w14:paraId="4B3A2E42" w14:textId="77777777" w:rsidR="007531AE" w:rsidRPr="00D67263" w:rsidRDefault="007531AE" w:rsidP="00BB3845">
            <w:pPr>
              <w:jc w:val="center"/>
              <w:rPr>
                <w:b/>
                <w:color w:val="000000" w:themeColor="text1"/>
              </w:rPr>
            </w:pPr>
          </w:p>
        </w:tc>
      </w:tr>
      <w:tr w:rsidR="00D67263" w:rsidRPr="00D67263" w14:paraId="4E7DCBAF" w14:textId="77777777" w:rsidTr="00D82B65">
        <w:tc>
          <w:tcPr>
            <w:tcW w:w="5665" w:type="dxa"/>
            <w:vAlign w:val="bottom"/>
          </w:tcPr>
          <w:p w14:paraId="2BF829E1" w14:textId="77777777" w:rsidR="007531AE" w:rsidRPr="00D67263" w:rsidRDefault="007531AE" w:rsidP="00BB3845">
            <w:pPr>
              <w:rPr>
                <w:rFonts w:eastAsia="Times New Roman"/>
                <w:color w:val="000000" w:themeColor="text1"/>
              </w:rPr>
            </w:pPr>
            <w:r w:rsidRPr="00D67263">
              <w:rPr>
                <w:rFonts w:eastAsia="Times New Roman"/>
                <w:color w:val="000000" w:themeColor="text1"/>
              </w:rPr>
              <w:t xml:space="preserve">        0-50</w:t>
            </w:r>
          </w:p>
        </w:tc>
        <w:tc>
          <w:tcPr>
            <w:tcW w:w="1530" w:type="dxa"/>
            <w:vAlign w:val="bottom"/>
          </w:tcPr>
          <w:p w14:paraId="6A6B6F4F" w14:textId="2937D0E3" w:rsidR="007531AE" w:rsidRPr="00D67263" w:rsidRDefault="007531AE" w:rsidP="00BB3845">
            <w:pPr>
              <w:jc w:val="center"/>
              <w:rPr>
                <w:rFonts w:eastAsia="Times New Roman"/>
                <w:color w:val="000000" w:themeColor="text1"/>
              </w:rPr>
            </w:pPr>
            <w:r w:rsidRPr="00D67263">
              <w:rPr>
                <w:rFonts w:eastAsia="Times New Roman"/>
                <w:color w:val="000000" w:themeColor="text1"/>
              </w:rPr>
              <w:t>0.0</w:t>
            </w:r>
            <w:r w:rsidR="006B304E" w:rsidRPr="00D67263">
              <w:rPr>
                <w:rFonts w:eastAsia="Times New Roman"/>
                <w:color w:val="000000" w:themeColor="text1"/>
              </w:rPr>
              <w:t>173</w:t>
            </w:r>
          </w:p>
        </w:tc>
        <w:tc>
          <w:tcPr>
            <w:tcW w:w="1705" w:type="dxa"/>
          </w:tcPr>
          <w:p w14:paraId="369A09FC" w14:textId="77777777" w:rsidR="007531AE" w:rsidRPr="00D67263" w:rsidRDefault="007531AE" w:rsidP="00BB3845">
            <w:pPr>
              <w:jc w:val="center"/>
              <w:rPr>
                <w:b/>
                <w:color w:val="000000" w:themeColor="text1"/>
              </w:rPr>
            </w:pPr>
          </w:p>
        </w:tc>
      </w:tr>
      <w:tr w:rsidR="00D67263" w:rsidRPr="00D67263" w14:paraId="48B10DB7" w14:textId="77777777" w:rsidTr="00D82B65">
        <w:tc>
          <w:tcPr>
            <w:tcW w:w="5665" w:type="dxa"/>
            <w:vAlign w:val="bottom"/>
          </w:tcPr>
          <w:p w14:paraId="4AFBC8D2" w14:textId="77777777" w:rsidR="007531AE" w:rsidRPr="00D67263" w:rsidRDefault="007531AE" w:rsidP="00BB3845">
            <w:pPr>
              <w:rPr>
                <w:rFonts w:eastAsia="Times New Roman"/>
                <w:color w:val="000000" w:themeColor="text1"/>
              </w:rPr>
            </w:pPr>
            <w:r w:rsidRPr="00D67263">
              <w:rPr>
                <w:rFonts w:eastAsia="Times New Roman"/>
                <w:color w:val="000000" w:themeColor="text1"/>
              </w:rPr>
              <w:t xml:space="preserve">        51-100</w:t>
            </w:r>
          </w:p>
        </w:tc>
        <w:tc>
          <w:tcPr>
            <w:tcW w:w="1530" w:type="dxa"/>
            <w:vAlign w:val="bottom"/>
          </w:tcPr>
          <w:p w14:paraId="38540EBC" w14:textId="30280703" w:rsidR="007531AE" w:rsidRPr="00D67263" w:rsidRDefault="007531AE" w:rsidP="00BB3845">
            <w:pPr>
              <w:jc w:val="center"/>
              <w:rPr>
                <w:rFonts w:eastAsia="Times New Roman"/>
                <w:color w:val="000000" w:themeColor="text1"/>
              </w:rPr>
            </w:pPr>
            <w:r w:rsidRPr="00D67263">
              <w:rPr>
                <w:rFonts w:eastAsia="Times New Roman"/>
                <w:color w:val="000000" w:themeColor="text1"/>
              </w:rPr>
              <w:t>0.0</w:t>
            </w:r>
            <w:r w:rsidR="006B304E" w:rsidRPr="00D67263">
              <w:rPr>
                <w:rFonts w:eastAsia="Times New Roman"/>
                <w:color w:val="000000" w:themeColor="text1"/>
              </w:rPr>
              <w:t>068</w:t>
            </w:r>
          </w:p>
        </w:tc>
        <w:tc>
          <w:tcPr>
            <w:tcW w:w="1705" w:type="dxa"/>
          </w:tcPr>
          <w:p w14:paraId="0BC61219" w14:textId="77777777" w:rsidR="007531AE" w:rsidRPr="00D67263" w:rsidRDefault="007531AE" w:rsidP="00BB3845">
            <w:pPr>
              <w:jc w:val="center"/>
              <w:rPr>
                <w:b/>
                <w:color w:val="000000" w:themeColor="text1"/>
              </w:rPr>
            </w:pPr>
          </w:p>
        </w:tc>
      </w:tr>
      <w:tr w:rsidR="00D67263" w:rsidRPr="00D67263" w14:paraId="5DB0B004" w14:textId="77777777" w:rsidTr="00D82B65">
        <w:tc>
          <w:tcPr>
            <w:tcW w:w="5665" w:type="dxa"/>
            <w:vAlign w:val="bottom"/>
          </w:tcPr>
          <w:p w14:paraId="4B680E01" w14:textId="77777777" w:rsidR="007531AE" w:rsidRPr="00D67263" w:rsidRDefault="007531AE" w:rsidP="00BB3845">
            <w:pPr>
              <w:rPr>
                <w:rFonts w:eastAsia="Times New Roman"/>
                <w:color w:val="000000" w:themeColor="text1"/>
              </w:rPr>
            </w:pPr>
            <w:r w:rsidRPr="00D67263">
              <w:rPr>
                <w:rFonts w:eastAsia="Times New Roman"/>
                <w:color w:val="000000" w:themeColor="text1"/>
              </w:rPr>
              <w:t xml:space="preserve">       101-200</w:t>
            </w:r>
          </w:p>
        </w:tc>
        <w:tc>
          <w:tcPr>
            <w:tcW w:w="1530" w:type="dxa"/>
            <w:vAlign w:val="bottom"/>
          </w:tcPr>
          <w:p w14:paraId="71EE251C" w14:textId="7ABAFB99" w:rsidR="007531AE" w:rsidRPr="00D67263" w:rsidRDefault="007531AE" w:rsidP="00BB3845">
            <w:pPr>
              <w:jc w:val="center"/>
              <w:rPr>
                <w:rFonts w:eastAsia="Times New Roman"/>
                <w:color w:val="000000" w:themeColor="text1"/>
              </w:rPr>
            </w:pPr>
            <w:r w:rsidRPr="00D67263">
              <w:rPr>
                <w:rFonts w:eastAsia="Times New Roman"/>
                <w:color w:val="000000" w:themeColor="text1"/>
              </w:rPr>
              <w:t>0.00</w:t>
            </w:r>
            <w:r w:rsidR="006B304E" w:rsidRPr="00D67263">
              <w:rPr>
                <w:rFonts w:eastAsia="Times New Roman"/>
                <w:color w:val="000000" w:themeColor="text1"/>
              </w:rPr>
              <w:t>54</w:t>
            </w:r>
          </w:p>
        </w:tc>
        <w:tc>
          <w:tcPr>
            <w:tcW w:w="1705" w:type="dxa"/>
          </w:tcPr>
          <w:p w14:paraId="5812A0D3" w14:textId="77777777" w:rsidR="007531AE" w:rsidRPr="00D67263" w:rsidRDefault="007531AE" w:rsidP="00BB3845">
            <w:pPr>
              <w:jc w:val="center"/>
              <w:rPr>
                <w:b/>
                <w:color w:val="000000" w:themeColor="text1"/>
              </w:rPr>
            </w:pPr>
          </w:p>
        </w:tc>
      </w:tr>
      <w:tr w:rsidR="00D67263" w:rsidRPr="00D67263" w14:paraId="6AE3A96D" w14:textId="77777777" w:rsidTr="00D82B65">
        <w:tc>
          <w:tcPr>
            <w:tcW w:w="5665" w:type="dxa"/>
            <w:vAlign w:val="bottom"/>
          </w:tcPr>
          <w:p w14:paraId="5E5D82D6" w14:textId="77777777" w:rsidR="007531AE" w:rsidRPr="00D67263" w:rsidRDefault="007531AE" w:rsidP="00BB3845">
            <w:pPr>
              <w:rPr>
                <w:rFonts w:eastAsia="Times New Roman"/>
                <w:color w:val="000000" w:themeColor="text1"/>
              </w:rPr>
            </w:pPr>
            <w:r w:rsidRPr="00D67263">
              <w:rPr>
                <w:rFonts w:eastAsia="Times New Roman"/>
                <w:color w:val="000000" w:themeColor="text1"/>
              </w:rPr>
              <w:t xml:space="preserve">       201-300</w:t>
            </w:r>
          </w:p>
        </w:tc>
        <w:tc>
          <w:tcPr>
            <w:tcW w:w="1530" w:type="dxa"/>
            <w:vAlign w:val="bottom"/>
          </w:tcPr>
          <w:p w14:paraId="44712F79" w14:textId="7B220A24" w:rsidR="007531AE" w:rsidRPr="00D67263" w:rsidRDefault="007531AE" w:rsidP="00BB3845">
            <w:pPr>
              <w:jc w:val="center"/>
              <w:rPr>
                <w:rFonts w:eastAsia="Times New Roman"/>
                <w:color w:val="000000" w:themeColor="text1"/>
              </w:rPr>
            </w:pPr>
            <w:r w:rsidRPr="00D67263">
              <w:rPr>
                <w:rFonts w:eastAsia="Times New Roman"/>
                <w:color w:val="000000" w:themeColor="text1"/>
              </w:rPr>
              <w:t>0.00</w:t>
            </w:r>
            <w:r w:rsidR="006B304E" w:rsidRPr="00D67263">
              <w:rPr>
                <w:rFonts w:eastAsia="Times New Roman"/>
                <w:color w:val="000000" w:themeColor="text1"/>
              </w:rPr>
              <w:t>43</w:t>
            </w:r>
          </w:p>
        </w:tc>
        <w:tc>
          <w:tcPr>
            <w:tcW w:w="1705" w:type="dxa"/>
          </w:tcPr>
          <w:p w14:paraId="453705BB" w14:textId="77777777" w:rsidR="007531AE" w:rsidRPr="00D67263" w:rsidRDefault="007531AE" w:rsidP="00BB3845">
            <w:pPr>
              <w:jc w:val="center"/>
              <w:rPr>
                <w:b/>
                <w:color w:val="000000" w:themeColor="text1"/>
              </w:rPr>
            </w:pPr>
          </w:p>
        </w:tc>
      </w:tr>
      <w:tr w:rsidR="00D67263" w:rsidRPr="00D67263" w14:paraId="0284D830" w14:textId="77777777" w:rsidTr="00D82B65">
        <w:tc>
          <w:tcPr>
            <w:tcW w:w="5665" w:type="dxa"/>
            <w:vAlign w:val="bottom"/>
          </w:tcPr>
          <w:p w14:paraId="3AE7BA47" w14:textId="77777777" w:rsidR="007531AE" w:rsidRPr="00D67263" w:rsidRDefault="007531AE" w:rsidP="00BB3845">
            <w:pPr>
              <w:rPr>
                <w:rFonts w:eastAsia="Times New Roman"/>
                <w:color w:val="000000" w:themeColor="text1"/>
              </w:rPr>
            </w:pPr>
            <w:r w:rsidRPr="00D67263">
              <w:rPr>
                <w:rFonts w:eastAsia="Times New Roman"/>
                <w:color w:val="000000" w:themeColor="text1"/>
              </w:rPr>
              <w:t xml:space="preserve">       301-400</w:t>
            </w:r>
          </w:p>
        </w:tc>
        <w:tc>
          <w:tcPr>
            <w:tcW w:w="1530" w:type="dxa"/>
            <w:vAlign w:val="bottom"/>
          </w:tcPr>
          <w:p w14:paraId="66E1FD0C" w14:textId="6F2B3A8F" w:rsidR="007531AE" w:rsidRPr="00D67263" w:rsidRDefault="007531AE" w:rsidP="00BB3845">
            <w:pPr>
              <w:jc w:val="center"/>
              <w:rPr>
                <w:rFonts w:eastAsia="Times New Roman"/>
                <w:color w:val="000000" w:themeColor="text1"/>
              </w:rPr>
            </w:pPr>
            <w:r w:rsidRPr="00D67263">
              <w:rPr>
                <w:rFonts w:eastAsia="Times New Roman"/>
                <w:color w:val="000000" w:themeColor="text1"/>
              </w:rPr>
              <w:t>0.00</w:t>
            </w:r>
            <w:r w:rsidR="006B304E" w:rsidRPr="00D67263">
              <w:rPr>
                <w:rFonts w:eastAsia="Times New Roman"/>
                <w:color w:val="000000" w:themeColor="text1"/>
              </w:rPr>
              <w:t>36</w:t>
            </w:r>
          </w:p>
        </w:tc>
        <w:tc>
          <w:tcPr>
            <w:tcW w:w="1705" w:type="dxa"/>
          </w:tcPr>
          <w:p w14:paraId="06B5AB9A" w14:textId="77777777" w:rsidR="007531AE" w:rsidRPr="00D67263" w:rsidRDefault="007531AE" w:rsidP="00BB3845">
            <w:pPr>
              <w:jc w:val="center"/>
              <w:rPr>
                <w:b/>
                <w:color w:val="000000" w:themeColor="text1"/>
              </w:rPr>
            </w:pPr>
          </w:p>
        </w:tc>
      </w:tr>
      <w:tr w:rsidR="00D67263" w:rsidRPr="00D67263" w14:paraId="631C810E" w14:textId="77777777" w:rsidTr="00D82B65">
        <w:tc>
          <w:tcPr>
            <w:tcW w:w="5665" w:type="dxa"/>
            <w:vAlign w:val="bottom"/>
          </w:tcPr>
          <w:p w14:paraId="3D66677B" w14:textId="77777777" w:rsidR="007531AE" w:rsidRPr="00D67263" w:rsidRDefault="007531AE" w:rsidP="00BB3845">
            <w:pPr>
              <w:rPr>
                <w:rFonts w:eastAsia="Times New Roman"/>
                <w:color w:val="000000" w:themeColor="text1"/>
              </w:rPr>
            </w:pPr>
            <w:r w:rsidRPr="00D67263">
              <w:rPr>
                <w:rFonts w:eastAsia="Times New Roman"/>
                <w:color w:val="000000" w:themeColor="text1"/>
              </w:rPr>
              <w:t xml:space="preserve">       401-500</w:t>
            </w:r>
          </w:p>
        </w:tc>
        <w:tc>
          <w:tcPr>
            <w:tcW w:w="1530" w:type="dxa"/>
            <w:vAlign w:val="bottom"/>
          </w:tcPr>
          <w:p w14:paraId="1C9C9C73" w14:textId="08C86B3B" w:rsidR="007531AE" w:rsidRPr="00D67263" w:rsidRDefault="007531AE" w:rsidP="00BB3845">
            <w:pPr>
              <w:jc w:val="center"/>
              <w:rPr>
                <w:rFonts w:eastAsia="Times New Roman"/>
                <w:color w:val="000000" w:themeColor="text1"/>
              </w:rPr>
            </w:pPr>
            <w:r w:rsidRPr="00D67263">
              <w:rPr>
                <w:rFonts w:eastAsia="Times New Roman"/>
                <w:color w:val="000000" w:themeColor="text1"/>
              </w:rPr>
              <w:t>0.00</w:t>
            </w:r>
            <w:r w:rsidR="006B304E" w:rsidRPr="00D67263">
              <w:rPr>
                <w:rFonts w:eastAsia="Times New Roman"/>
                <w:color w:val="000000" w:themeColor="text1"/>
              </w:rPr>
              <w:t>29</w:t>
            </w:r>
          </w:p>
        </w:tc>
        <w:tc>
          <w:tcPr>
            <w:tcW w:w="1705" w:type="dxa"/>
          </w:tcPr>
          <w:p w14:paraId="3F2AAC30" w14:textId="77777777" w:rsidR="007531AE" w:rsidRPr="00D67263" w:rsidRDefault="007531AE" w:rsidP="00BB3845">
            <w:pPr>
              <w:jc w:val="center"/>
              <w:rPr>
                <w:b/>
                <w:color w:val="000000" w:themeColor="text1"/>
              </w:rPr>
            </w:pPr>
          </w:p>
        </w:tc>
      </w:tr>
      <w:tr w:rsidR="00D67263" w:rsidRPr="00D67263" w14:paraId="13467D0A" w14:textId="77777777" w:rsidTr="00D82B65">
        <w:tc>
          <w:tcPr>
            <w:tcW w:w="5665" w:type="dxa"/>
            <w:vAlign w:val="bottom"/>
          </w:tcPr>
          <w:p w14:paraId="578FEB33" w14:textId="77777777" w:rsidR="007531AE" w:rsidRPr="00D67263" w:rsidRDefault="007531AE" w:rsidP="00BB3845">
            <w:pPr>
              <w:rPr>
                <w:rFonts w:eastAsia="Times New Roman"/>
                <w:color w:val="000000" w:themeColor="text1"/>
              </w:rPr>
            </w:pPr>
            <w:r w:rsidRPr="00D67263">
              <w:rPr>
                <w:rFonts w:eastAsia="Times New Roman"/>
                <w:color w:val="000000" w:themeColor="text1"/>
              </w:rPr>
              <w:t xml:space="preserve">       &gt; 500</w:t>
            </w:r>
          </w:p>
        </w:tc>
        <w:tc>
          <w:tcPr>
            <w:tcW w:w="1530" w:type="dxa"/>
            <w:vAlign w:val="bottom"/>
          </w:tcPr>
          <w:p w14:paraId="473ED9B2" w14:textId="559D8408" w:rsidR="007531AE" w:rsidRPr="00D67263" w:rsidRDefault="007531AE" w:rsidP="00BB3845">
            <w:pPr>
              <w:jc w:val="center"/>
              <w:rPr>
                <w:rFonts w:eastAsia="Times New Roman"/>
                <w:color w:val="000000" w:themeColor="text1"/>
              </w:rPr>
            </w:pPr>
            <w:r w:rsidRPr="00D67263">
              <w:rPr>
                <w:rFonts w:eastAsia="Times New Roman"/>
                <w:color w:val="000000" w:themeColor="text1"/>
              </w:rPr>
              <w:t>0.00</w:t>
            </w:r>
            <w:r w:rsidR="006B304E" w:rsidRPr="00D67263">
              <w:rPr>
                <w:rFonts w:eastAsia="Times New Roman"/>
                <w:color w:val="000000" w:themeColor="text1"/>
              </w:rPr>
              <w:t>18</w:t>
            </w:r>
          </w:p>
        </w:tc>
        <w:tc>
          <w:tcPr>
            <w:tcW w:w="1705" w:type="dxa"/>
          </w:tcPr>
          <w:p w14:paraId="51325728" w14:textId="77777777" w:rsidR="007531AE" w:rsidRPr="00D67263" w:rsidRDefault="007531AE" w:rsidP="00BB3845">
            <w:pPr>
              <w:jc w:val="center"/>
              <w:rPr>
                <w:b/>
                <w:color w:val="000000" w:themeColor="text1"/>
              </w:rPr>
            </w:pPr>
          </w:p>
        </w:tc>
      </w:tr>
      <w:tr w:rsidR="00D67263" w:rsidRPr="00D67263" w14:paraId="0FB03EEF" w14:textId="77777777" w:rsidTr="00D82B65">
        <w:tc>
          <w:tcPr>
            <w:tcW w:w="5665" w:type="dxa"/>
            <w:vAlign w:val="bottom"/>
          </w:tcPr>
          <w:p w14:paraId="1237A481" w14:textId="77777777" w:rsidR="007531AE" w:rsidRPr="00D67263" w:rsidRDefault="007531AE" w:rsidP="00BB3845">
            <w:pPr>
              <w:rPr>
                <w:rFonts w:eastAsia="Times New Roman"/>
                <w:b/>
                <w:color w:val="000000" w:themeColor="text1"/>
              </w:rPr>
            </w:pPr>
            <w:r w:rsidRPr="00D67263">
              <w:rPr>
                <w:rFonts w:eastAsia="Times New Roman"/>
                <w:b/>
                <w:color w:val="000000" w:themeColor="text1"/>
              </w:rPr>
              <w:t xml:space="preserve">       ART, monthly probability</w:t>
            </w:r>
          </w:p>
        </w:tc>
        <w:tc>
          <w:tcPr>
            <w:tcW w:w="1530" w:type="dxa"/>
            <w:vAlign w:val="bottom"/>
          </w:tcPr>
          <w:p w14:paraId="7BAEA15B" w14:textId="77777777" w:rsidR="007531AE" w:rsidRPr="00D67263" w:rsidRDefault="007531AE" w:rsidP="00BB3845">
            <w:pPr>
              <w:jc w:val="center"/>
              <w:rPr>
                <w:rFonts w:eastAsia="Times New Roman"/>
                <w:color w:val="000000" w:themeColor="text1"/>
              </w:rPr>
            </w:pPr>
          </w:p>
        </w:tc>
        <w:tc>
          <w:tcPr>
            <w:tcW w:w="1705" w:type="dxa"/>
          </w:tcPr>
          <w:p w14:paraId="75711E9C" w14:textId="77777777" w:rsidR="007531AE" w:rsidRPr="00D67263" w:rsidRDefault="007531AE" w:rsidP="00BB3845">
            <w:pPr>
              <w:jc w:val="center"/>
              <w:rPr>
                <w:b/>
                <w:color w:val="000000" w:themeColor="text1"/>
              </w:rPr>
            </w:pPr>
          </w:p>
        </w:tc>
      </w:tr>
      <w:tr w:rsidR="00D67263" w:rsidRPr="00D67263" w14:paraId="6C756EA9" w14:textId="77777777" w:rsidTr="00D82B65">
        <w:tc>
          <w:tcPr>
            <w:tcW w:w="5665" w:type="dxa"/>
            <w:vAlign w:val="bottom"/>
          </w:tcPr>
          <w:p w14:paraId="776B1ED4" w14:textId="77777777" w:rsidR="007531AE" w:rsidRPr="00D67263" w:rsidRDefault="007531AE" w:rsidP="00BB3845">
            <w:pPr>
              <w:rPr>
                <w:rFonts w:eastAsia="Times New Roman"/>
                <w:color w:val="000000" w:themeColor="text1"/>
              </w:rPr>
            </w:pPr>
            <w:r w:rsidRPr="00D67263">
              <w:rPr>
                <w:rFonts w:eastAsia="Times New Roman"/>
                <w:color w:val="000000" w:themeColor="text1"/>
              </w:rPr>
              <w:t xml:space="preserve">        0-50</w:t>
            </w:r>
          </w:p>
        </w:tc>
        <w:tc>
          <w:tcPr>
            <w:tcW w:w="1530" w:type="dxa"/>
            <w:vAlign w:val="bottom"/>
          </w:tcPr>
          <w:p w14:paraId="638A9A35" w14:textId="0E1A0650" w:rsidR="007531AE" w:rsidRPr="00D67263" w:rsidRDefault="007531AE" w:rsidP="00BB3845">
            <w:pPr>
              <w:jc w:val="center"/>
              <w:rPr>
                <w:rFonts w:eastAsia="Times New Roman"/>
                <w:color w:val="000000" w:themeColor="text1"/>
              </w:rPr>
            </w:pPr>
            <w:r w:rsidRPr="00D67263">
              <w:rPr>
                <w:rFonts w:eastAsia="Times New Roman"/>
                <w:color w:val="000000" w:themeColor="text1"/>
              </w:rPr>
              <w:t>0.0</w:t>
            </w:r>
            <w:r w:rsidR="00E8375E" w:rsidRPr="00D67263">
              <w:rPr>
                <w:rFonts w:eastAsia="Times New Roman"/>
                <w:color w:val="000000" w:themeColor="text1"/>
              </w:rPr>
              <w:t>050</w:t>
            </w:r>
          </w:p>
        </w:tc>
        <w:tc>
          <w:tcPr>
            <w:tcW w:w="1705" w:type="dxa"/>
          </w:tcPr>
          <w:p w14:paraId="574AD25F" w14:textId="77777777" w:rsidR="007531AE" w:rsidRPr="00D67263" w:rsidRDefault="007531AE" w:rsidP="00BB3845">
            <w:pPr>
              <w:jc w:val="center"/>
              <w:rPr>
                <w:b/>
                <w:color w:val="000000" w:themeColor="text1"/>
              </w:rPr>
            </w:pPr>
          </w:p>
        </w:tc>
      </w:tr>
      <w:tr w:rsidR="00D67263" w:rsidRPr="00D67263" w14:paraId="6E762769" w14:textId="77777777" w:rsidTr="00D82B65">
        <w:tc>
          <w:tcPr>
            <w:tcW w:w="5665" w:type="dxa"/>
            <w:vAlign w:val="bottom"/>
          </w:tcPr>
          <w:p w14:paraId="702335AA" w14:textId="77777777" w:rsidR="007531AE" w:rsidRPr="00D67263" w:rsidRDefault="007531AE" w:rsidP="00BB3845">
            <w:pPr>
              <w:rPr>
                <w:rFonts w:eastAsia="Times New Roman"/>
                <w:color w:val="000000" w:themeColor="text1"/>
              </w:rPr>
            </w:pPr>
            <w:r w:rsidRPr="00D67263">
              <w:rPr>
                <w:rFonts w:eastAsia="Times New Roman"/>
                <w:color w:val="000000" w:themeColor="text1"/>
              </w:rPr>
              <w:t xml:space="preserve">        51-100</w:t>
            </w:r>
          </w:p>
        </w:tc>
        <w:tc>
          <w:tcPr>
            <w:tcW w:w="1530" w:type="dxa"/>
            <w:vAlign w:val="bottom"/>
          </w:tcPr>
          <w:p w14:paraId="11CEA6BC" w14:textId="631B6304" w:rsidR="007531AE" w:rsidRPr="00D67263" w:rsidRDefault="007531AE" w:rsidP="00BB3845">
            <w:pPr>
              <w:jc w:val="center"/>
              <w:rPr>
                <w:rFonts w:eastAsia="Times New Roman"/>
                <w:color w:val="000000" w:themeColor="text1"/>
              </w:rPr>
            </w:pPr>
            <w:r w:rsidRPr="00D67263">
              <w:rPr>
                <w:rFonts w:eastAsia="Times New Roman"/>
                <w:color w:val="000000" w:themeColor="text1"/>
              </w:rPr>
              <w:t>0.00</w:t>
            </w:r>
            <w:r w:rsidR="00E8375E" w:rsidRPr="00D67263">
              <w:rPr>
                <w:rFonts w:eastAsia="Times New Roman"/>
                <w:color w:val="000000" w:themeColor="text1"/>
              </w:rPr>
              <w:t>28</w:t>
            </w:r>
          </w:p>
        </w:tc>
        <w:tc>
          <w:tcPr>
            <w:tcW w:w="1705" w:type="dxa"/>
          </w:tcPr>
          <w:p w14:paraId="3FDF2408" w14:textId="77777777" w:rsidR="007531AE" w:rsidRPr="00D67263" w:rsidRDefault="007531AE" w:rsidP="00BB3845">
            <w:pPr>
              <w:jc w:val="center"/>
              <w:rPr>
                <w:b/>
                <w:color w:val="000000" w:themeColor="text1"/>
              </w:rPr>
            </w:pPr>
          </w:p>
        </w:tc>
      </w:tr>
      <w:tr w:rsidR="00D67263" w:rsidRPr="00D67263" w14:paraId="71832D5C" w14:textId="77777777" w:rsidTr="00D82B65">
        <w:tc>
          <w:tcPr>
            <w:tcW w:w="5665" w:type="dxa"/>
            <w:vAlign w:val="bottom"/>
          </w:tcPr>
          <w:p w14:paraId="45D2E58C" w14:textId="77777777" w:rsidR="007531AE" w:rsidRPr="00D67263" w:rsidRDefault="007531AE" w:rsidP="00BB3845">
            <w:pPr>
              <w:rPr>
                <w:rFonts w:eastAsia="Times New Roman"/>
                <w:color w:val="000000" w:themeColor="text1"/>
              </w:rPr>
            </w:pPr>
            <w:r w:rsidRPr="00D67263">
              <w:rPr>
                <w:rFonts w:eastAsia="Times New Roman"/>
                <w:color w:val="000000" w:themeColor="text1"/>
              </w:rPr>
              <w:t xml:space="preserve">       101-200</w:t>
            </w:r>
          </w:p>
        </w:tc>
        <w:tc>
          <w:tcPr>
            <w:tcW w:w="1530" w:type="dxa"/>
            <w:vAlign w:val="bottom"/>
          </w:tcPr>
          <w:p w14:paraId="46BD162F" w14:textId="542BAAD7" w:rsidR="007531AE" w:rsidRPr="00D67263" w:rsidRDefault="007531AE" w:rsidP="00BB3845">
            <w:pPr>
              <w:jc w:val="center"/>
              <w:rPr>
                <w:rFonts w:eastAsia="Times New Roman"/>
                <w:color w:val="000000" w:themeColor="text1"/>
              </w:rPr>
            </w:pPr>
            <w:r w:rsidRPr="00D67263">
              <w:rPr>
                <w:rFonts w:eastAsia="Times New Roman"/>
                <w:color w:val="000000" w:themeColor="text1"/>
              </w:rPr>
              <w:t>0.00</w:t>
            </w:r>
            <w:r w:rsidR="00E8375E" w:rsidRPr="00D67263">
              <w:rPr>
                <w:rFonts w:eastAsia="Times New Roman"/>
                <w:color w:val="000000" w:themeColor="text1"/>
              </w:rPr>
              <w:t>21</w:t>
            </w:r>
          </w:p>
        </w:tc>
        <w:tc>
          <w:tcPr>
            <w:tcW w:w="1705" w:type="dxa"/>
          </w:tcPr>
          <w:p w14:paraId="5F08D93F" w14:textId="77777777" w:rsidR="007531AE" w:rsidRPr="00D67263" w:rsidRDefault="007531AE" w:rsidP="00BB3845">
            <w:pPr>
              <w:jc w:val="center"/>
              <w:rPr>
                <w:b/>
                <w:color w:val="000000" w:themeColor="text1"/>
              </w:rPr>
            </w:pPr>
          </w:p>
        </w:tc>
      </w:tr>
      <w:tr w:rsidR="00D67263" w:rsidRPr="00D67263" w14:paraId="08BE28DC" w14:textId="77777777" w:rsidTr="00D82B65">
        <w:tc>
          <w:tcPr>
            <w:tcW w:w="5665" w:type="dxa"/>
            <w:vAlign w:val="bottom"/>
          </w:tcPr>
          <w:p w14:paraId="50701CB4" w14:textId="77777777" w:rsidR="007531AE" w:rsidRPr="00D67263" w:rsidRDefault="007531AE" w:rsidP="00BB3845">
            <w:pPr>
              <w:rPr>
                <w:rFonts w:eastAsia="Times New Roman"/>
                <w:color w:val="000000" w:themeColor="text1"/>
              </w:rPr>
            </w:pPr>
            <w:r w:rsidRPr="00D67263">
              <w:rPr>
                <w:rFonts w:eastAsia="Times New Roman"/>
                <w:color w:val="000000" w:themeColor="text1"/>
              </w:rPr>
              <w:t xml:space="preserve">       201-300</w:t>
            </w:r>
          </w:p>
        </w:tc>
        <w:tc>
          <w:tcPr>
            <w:tcW w:w="1530" w:type="dxa"/>
            <w:vAlign w:val="bottom"/>
          </w:tcPr>
          <w:p w14:paraId="780A1003" w14:textId="5387A098" w:rsidR="007531AE" w:rsidRPr="00D67263" w:rsidRDefault="007531AE" w:rsidP="00BB3845">
            <w:pPr>
              <w:jc w:val="center"/>
              <w:rPr>
                <w:rFonts w:eastAsia="Times New Roman"/>
                <w:color w:val="000000" w:themeColor="text1"/>
              </w:rPr>
            </w:pPr>
            <w:r w:rsidRPr="00D67263">
              <w:rPr>
                <w:rFonts w:eastAsia="Times New Roman"/>
                <w:color w:val="000000" w:themeColor="text1"/>
              </w:rPr>
              <w:t>0.001</w:t>
            </w:r>
            <w:r w:rsidR="00E8375E" w:rsidRPr="00D67263">
              <w:rPr>
                <w:rFonts w:eastAsia="Times New Roman"/>
                <w:color w:val="000000" w:themeColor="text1"/>
              </w:rPr>
              <w:t>5</w:t>
            </w:r>
          </w:p>
        </w:tc>
        <w:tc>
          <w:tcPr>
            <w:tcW w:w="1705" w:type="dxa"/>
          </w:tcPr>
          <w:p w14:paraId="35152F23" w14:textId="77777777" w:rsidR="007531AE" w:rsidRPr="00D67263" w:rsidRDefault="007531AE" w:rsidP="00BB3845">
            <w:pPr>
              <w:jc w:val="center"/>
              <w:rPr>
                <w:b/>
                <w:color w:val="000000" w:themeColor="text1"/>
              </w:rPr>
            </w:pPr>
          </w:p>
        </w:tc>
      </w:tr>
      <w:tr w:rsidR="00D67263" w:rsidRPr="00D67263" w14:paraId="613DCD58" w14:textId="77777777" w:rsidTr="00D82B65">
        <w:tc>
          <w:tcPr>
            <w:tcW w:w="5665" w:type="dxa"/>
            <w:vAlign w:val="bottom"/>
          </w:tcPr>
          <w:p w14:paraId="02323CEB" w14:textId="77777777" w:rsidR="007531AE" w:rsidRPr="00D67263" w:rsidRDefault="007531AE" w:rsidP="00BB3845">
            <w:pPr>
              <w:rPr>
                <w:rFonts w:eastAsia="Times New Roman"/>
                <w:color w:val="000000" w:themeColor="text1"/>
              </w:rPr>
            </w:pPr>
            <w:r w:rsidRPr="00D67263">
              <w:rPr>
                <w:rFonts w:eastAsia="Times New Roman"/>
                <w:color w:val="000000" w:themeColor="text1"/>
              </w:rPr>
              <w:t xml:space="preserve">       301-400</w:t>
            </w:r>
          </w:p>
        </w:tc>
        <w:tc>
          <w:tcPr>
            <w:tcW w:w="1530" w:type="dxa"/>
            <w:vAlign w:val="bottom"/>
          </w:tcPr>
          <w:p w14:paraId="5C57B14D" w14:textId="5957B90A" w:rsidR="007531AE" w:rsidRPr="00D67263" w:rsidRDefault="007531AE" w:rsidP="00BB3845">
            <w:pPr>
              <w:jc w:val="center"/>
              <w:rPr>
                <w:rFonts w:eastAsia="Times New Roman"/>
                <w:color w:val="000000" w:themeColor="text1"/>
              </w:rPr>
            </w:pPr>
            <w:r w:rsidRPr="00D67263">
              <w:rPr>
                <w:rFonts w:eastAsia="Times New Roman"/>
                <w:color w:val="000000" w:themeColor="text1"/>
              </w:rPr>
              <w:t>0.001</w:t>
            </w:r>
            <w:r w:rsidR="00E8375E" w:rsidRPr="00D67263">
              <w:rPr>
                <w:rFonts w:eastAsia="Times New Roman"/>
                <w:color w:val="000000" w:themeColor="text1"/>
              </w:rPr>
              <w:t>4</w:t>
            </w:r>
          </w:p>
        </w:tc>
        <w:tc>
          <w:tcPr>
            <w:tcW w:w="1705" w:type="dxa"/>
          </w:tcPr>
          <w:p w14:paraId="2B39BE14" w14:textId="77777777" w:rsidR="007531AE" w:rsidRPr="00D67263" w:rsidRDefault="007531AE" w:rsidP="00BB3845">
            <w:pPr>
              <w:jc w:val="center"/>
              <w:rPr>
                <w:b/>
                <w:color w:val="000000" w:themeColor="text1"/>
              </w:rPr>
            </w:pPr>
          </w:p>
        </w:tc>
      </w:tr>
      <w:tr w:rsidR="00D67263" w:rsidRPr="00D67263" w14:paraId="3E93EE4A" w14:textId="77777777" w:rsidTr="00D82B65">
        <w:tc>
          <w:tcPr>
            <w:tcW w:w="5665" w:type="dxa"/>
            <w:vAlign w:val="bottom"/>
          </w:tcPr>
          <w:p w14:paraId="1AFB9F22" w14:textId="77777777" w:rsidR="007531AE" w:rsidRPr="00D67263" w:rsidRDefault="007531AE" w:rsidP="00BB3845">
            <w:pPr>
              <w:rPr>
                <w:rFonts w:eastAsia="Times New Roman"/>
                <w:color w:val="000000" w:themeColor="text1"/>
              </w:rPr>
            </w:pPr>
            <w:r w:rsidRPr="00D67263">
              <w:rPr>
                <w:rFonts w:eastAsia="Times New Roman"/>
                <w:color w:val="000000" w:themeColor="text1"/>
              </w:rPr>
              <w:t xml:space="preserve">       401-500</w:t>
            </w:r>
          </w:p>
        </w:tc>
        <w:tc>
          <w:tcPr>
            <w:tcW w:w="1530" w:type="dxa"/>
            <w:vAlign w:val="bottom"/>
          </w:tcPr>
          <w:p w14:paraId="42149FFC" w14:textId="03C0C9F3" w:rsidR="007531AE" w:rsidRPr="00D67263" w:rsidRDefault="007531AE" w:rsidP="00BB3845">
            <w:pPr>
              <w:jc w:val="center"/>
              <w:rPr>
                <w:rFonts w:eastAsia="Times New Roman"/>
                <w:color w:val="000000" w:themeColor="text1"/>
              </w:rPr>
            </w:pPr>
            <w:r w:rsidRPr="00D67263">
              <w:rPr>
                <w:rFonts w:eastAsia="Times New Roman"/>
                <w:color w:val="000000" w:themeColor="text1"/>
              </w:rPr>
              <w:t>0.00</w:t>
            </w:r>
            <w:r w:rsidR="00E8375E" w:rsidRPr="00D67263">
              <w:rPr>
                <w:rFonts w:eastAsia="Times New Roman"/>
                <w:color w:val="000000" w:themeColor="text1"/>
              </w:rPr>
              <w:t>08</w:t>
            </w:r>
          </w:p>
        </w:tc>
        <w:tc>
          <w:tcPr>
            <w:tcW w:w="1705" w:type="dxa"/>
          </w:tcPr>
          <w:p w14:paraId="2C4A6F13" w14:textId="77777777" w:rsidR="007531AE" w:rsidRPr="00D67263" w:rsidRDefault="007531AE" w:rsidP="00BB3845">
            <w:pPr>
              <w:jc w:val="center"/>
              <w:rPr>
                <w:b/>
                <w:color w:val="000000" w:themeColor="text1"/>
              </w:rPr>
            </w:pPr>
          </w:p>
        </w:tc>
      </w:tr>
      <w:tr w:rsidR="00D67263" w:rsidRPr="00D67263" w14:paraId="11951E66" w14:textId="77777777" w:rsidTr="00D82B65">
        <w:tc>
          <w:tcPr>
            <w:tcW w:w="5665" w:type="dxa"/>
            <w:vAlign w:val="bottom"/>
          </w:tcPr>
          <w:p w14:paraId="4C29642D" w14:textId="77777777" w:rsidR="007531AE" w:rsidRPr="00D67263" w:rsidRDefault="007531AE" w:rsidP="00BB3845">
            <w:pPr>
              <w:rPr>
                <w:rFonts w:eastAsia="Times New Roman"/>
                <w:color w:val="000000" w:themeColor="text1"/>
              </w:rPr>
            </w:pPr>
            <w:r w:rsidRPr="00D67263">
              <w:rPr>
                <w:rFonts w:eastAsia="Times New Roman"/>
                <w:color w:val="000000" w:themeColor="text1"/>
              </w:rPr>
              <w:t xml:space="preserve">       &gt; 500</w:t>
            </w:r>
          </w:p>
        </w:tc>
        <w:tc>
          <w:tcPr>
            <w:tcW w:w="1530" w:type="dxa"/>
            <w:vAlign w:val="bottom"/>
          </w:tcPr>
          <w:p w14:paraId="6AF4DD46" w14:textId="022C4DA5" w:rsidR="007531AE" w:rsidRPr="00D67263" w:rsidRDefault="007531AE" w:rsidP="00BB3845">
            <w:pPr>
              <w:jc w:val="center"/>
              <w:rPr>
                <w:rFonts w:eastAsia="Times New Roman"/>
                <w:color w:val="000000" w:themeColor="text1"/>
              </w:rPr>
            </w:pPr>
            <w:r w:rsidRPr="00D67263">
              <w:rPr>
                <w:rFonts w:eastAsia="Times New Roman"/>
                <w:color w:val="000000" w:themeColor="text1"/>
              </w:rPr>
              <w:t>0.000</w:t>
            </w:r>
            <w:r w:rsidR="00E8375E" w:rsidRPr="00D67263">
              <w:rPr>
                <w:rFonts w:eastAsia="Times New Roman"/>
                <w:color w:val="000000" w:themeColor="text1"/>
              </w:rPr>
              <w:t>5</w:t>
            </w:r>
          </w:p>
        </w:tc>
        <w:tc>
          <w:tcPr>
            <w:tcW w:w="1705" w:type="dxa"/>
          </w:tcPr>
          <w:p w14:paraId="4ED9B8D8" w14:textId="77777777" w:rsidR="007531AE" w:rsidRPr="00D67263" w:rsidRDefault="007531AE" w:rsidP="00BB3845">
            <w:pPr>
              <w:jc w:val="center"/>
              <w:rPr>
                <w:b/>
                <w:color w:val="000000" w:themeColor="text1"/>
              </w:rPr>
            </w:pPr>
          </w:p>
        </w:tc>
      </w:tr>
      <w:tr w:rsidR="00D67263" w:rsidRPr="00D67263" w14:paraId="6C149190" w14:textId="77777777" w:rsidTr="00D82B65">
        <w:tc>
          <w:tcPr>
            <w:tcW w:w="5665" w:type="dxa"/>
            <w:vAlign w:val="bottom"/>
          </w:tcPr>
          <w:p w14:paraId="20BBE00F" w14:textId="77777777" w:rsidR="007531AE" w:rsidRPr="00D67263" w:rsidRDefault="007531AE" w:rsidP="00B94235">
            <w:pPr>
              <w:keepNext/>
              <w:rPr>
                <w:rFonts w:eastAsia="Times New Roman"/>
                <w:b/>
                <w:color w:val="000000" w:themeColor="text1"/>
              </w:rPr>
            </w:pPr>
            <w:r w:rsidRPr="00D67263">
              <w:rPr>
                <w:rFonts w:eastAsia="Times New Roman"/>
                <w:b/>
                <w:color w:val="000000" w:themeColor="text1"/>
              </w:rPr>
              <w:t>Overdose deaths</w:t>
            </w:r>
          </w:p>
        </w:tc>
        <w:tc>
          <w:tcPr>
            <w:tcW w:w="1530" w:type="dxa"/>
            <w:vAlign w:val="bottom"/>
          </w:tcPr>
          <w:p w14:paraId="628F7158" w14:textId="77777777" w:rsidR="007531AE" w:rsidRPr="00D67263" w:rsidRDefault="007531AE" w:rsidP="00B94235">
            <w:pPr>
              <w:keepNext/>
              <w:jc w:val="center"/>
              <w:rPr>
                <w:rFonts w:eastAsia="Times New Roman"/>
                <w:color w:val="000000" w:themeColor="text1"/>
              </w:rPr>
            </w:pPr>
          </w:p>
        </w:tc>
        <w:tc>
          <w:tcPr>
            <w:tcW w:w="1705" w:type="dxa"/>
          </w:tcPr>
          <w:p w14:paraId="33FC2B44" w14:textId="77777777" w:rsidR="007531AE" w:rsidRPr="00D67263" w:rsidRDefault="007531AE" w:rsidP="00B94235">
            <w:pPr>
              <w:keepNext/>
              <w:jc w:val="center"/>
              <w:rPr>
                <w:b/>
                <w:color w:val="000000" w:themeColor="text1"/>
              </w:rPr>
            </w:pPr>
          </w:p>
        </w:tc>
      </w:tr>
      <w:tr w:rsidR="00D67263" w:rsidRPr="00D67263" w14:paraId="158466ED" w14:textId="77777777" w:rsidTr="00D82B65">
        <w:tc>
          <w:tcPr>
            <w:tcW w:w="5665" w:type="dxa"/>
          </w:tcPr>
          <w:p w14:paraId="50E9ED26" w14:textId="5AFD2989" w:rsidR="007531AE" w:rsidRPr="00D67263" w:rsidRDefault="007531AE" w:rsidP="00B94235">
            <w:pPr>
              <w:keepNext/>
              <w:rPr>
                <w:rFonts w:eastAsia="Times New Roman"/>
                <w:color w:val="000000" w:themeColor="text1"/>
              </w:rPr>
            </w:pPr>
            <w:r w:rsidRPr="00D67263">
              <w:rPr>
                <w:rFonts w:eastAsia="Times New Roman"/>
                <w:color w:val="000000" w:themeColor="text1"/>
              </w:rPr>
              <w:t>PWID, monthly probability</w:t>
            </w:r>
          </w:p>
        </w:tc>
        <w:tc>
          <w:tcPr>
            <w:tcW w:w="1530" w:type="dxa"/>
          </w:tcPr>
          <w:p w14:paraId="393BA23F" w14:textId="34B9F4A0" w:rsidR="007531AE" w:rsidRPr="00D67263" w:rsidRDefault="007531AE" w:rsidP="00B94235">
            <w:pPr>
              <w:keepNext/>
              <w:jc w:val="center"/>
              <w:rPr>
                <w:rFonts w:eastAsia="Times New Roman"/>
                <w:bCs/>
                <w:color w:val="000000" w:themeColor="text1"/>
                <w:u w:val="single"/>
              </w:rPr>
            </w:pPr>
            <w:r w:rsidRPr="00D67263">
              <w:rPr>
                <w:rFonts w:eastAsia="Times New Roman"/>
                <w:color w:val="000000" w:themeColor="text1"/>
              </w:rPr>
              <w:t>0.000</w:t>
            </w:r>
            <w:r w:rsidR="00BA77F9" w:rsidRPr="00D67263">
              <w:rPr>
                <w:rFonts w:eastAsia="Times New Roman"/>
                <w:color w:val="000000" w:themeColor="text1"/>
              </w:rPr>
              <w:t>19</w:t>
            </w:r>
          </w:p>
        </w:tc>
        <w:tc>
          <w:tcPr>
            <w:tcW w:w="1705" w:type="dxa"/>
          </w:tcPr>
          <w:p w14:paraId="3FCC23C1" w14:textId="1BB99C50" w:rsidR="007531AE" w:rsidRPr="00D67263" w:rsidRDefault="0036176C" w:rsidP="00114622">
            <w:pPr>
              <w:keepNext/>
              <w:jc w:val="center"/>
              <w:rPr>
                <w:rFonts w:eastAsiaTheme="majorEastAsia"/>
                <w:bCs/>
                <w:color w:val="000000" w:themeColor="text1"/>
              </w:rPr>
            </w:pPr>
            <w:r w:rsidRPr="00D67263">
              <w:rPr>
                <w:color w:val="000000" w:themeColor="text1"/>
              </w:rPr>
              <w:fldChar w:fldCharType="begin">
                <w:fldData xml:space="preserve">PEVuZE5vdGU+PENpdGU+PEF1dGhvcj5OYXRpb25hbCBJbnN0aXR1dGUgb24gRHJ1ZyBBYnVzZTwv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</w:fldData>
              </w:fldChar>
            </w:r>
            <w:r w:rsidR="00114622" w:rsidRPr="00D67263">
              <w:rPr>
                <w:color w:val="000000" w:themeColor="text1"/>
              </w:rPr>
              <w:instrText xml:space="preserve"> ADDIN EN.CITE </w:instrText>
            </w:r>
            <w:r w:rsidR="00114622" w:rsidRPr="00D67263">
              <w:rPr>
                <w:color w:val="000000" w:themeColor="text1"/>
              </w:rPr>
              <w:fldChar w:fldCharType="begin">
                <w:fldData xml:space="preserve">PEVuZE5vdGU+PENpdGU+PEF1dGhvcj5OYXRpb25hbCBJbnN0aXR1dGUgb24gRHJ1ZyBBYnVzZTwv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</w:fldData>
              </w:fldChar>
            </w:r>
            <w:r w:rsidR="00114622" w:rsidRPr="00D67263">
              <w:rPr>
                <w:color w:val="000000" w:themeColor="text1"/>
              </w:rPr>
              <w:instrText xml:space="preserve"> ADDIN EN.CITE.DATA </w:instrText>
            </w:r>
            <w:r w:rsidR="00114622" w:rsidRPr="00D67263">
              <w:rPr>
                <w:color w:val="000000" w:themeColor="text1"/>
              </w:rPr>
            </w:r>
            <w:r w:rsidR="00114622" w:rsidRPr="00D67263">
              <w:rPr>
                <w:color w:val="000000" w:themeColor="text1"/>
              </w:rPr>
              <w:fldChar w:fldCharType="end"/>
            </w:r>
            <w:r w:rsidRPr="00D67263">
              <w:rPr>
                <w:color w:val="000000" w:themeColor="text1"/>
              </w:rPr>
            </w:r>
            <w:r w:rsidRPr="00D67263">
              <w:rPr>
                <w:color w:val="000000" w:themeColor="text1"/>
              </w:rPr>
              <w:fldChar w:fldCharType="separate"/>
            </w:r>
            <w:r w:rsidR="00114622" w:rsidRPr="00D67263">
              <w:rPr>
                <w:noProof/>
                <w:color w:val="000000" w:themeColor="text1"/>
              </w:rPr>
              <w:t>[31, 36, 60-62]</w:t>
            </w:r>
            <w:r w:rsidRPr="00D67263">
              <w:rPr>
                <w:color w:val="000000" w:themeColor="text1"/>
              </w:rPr>
              <w:fldChar w:fldCharType="end"/>
            </w:r>
          </w:p>
        </w:tc>
      </w:tr>
      <w:tr w:rsidR="00D67263" w:rsidRPr="00D67263" w14:paraId="512DFC67" w14:textId="77777777" w:rsidTr="00D82B65">
        <w:tc>
          <w:tcPr>
            <w:tcW w:w="5665" w:type="dxa"/>
            <w:tcBorders>
              <w:bottom w:val="single" w:sz="4" w:space="0" w:color="auto"/>
            </w:tcBorders>
          </w:tcPr>
          <w:p w14:paraId="64493098" w14:textId="3D2F60B9" w:rsidR="007531AE" w:rsidRPr="00D67263" w:rsidRDefault="007531AE">
            <w:pPr>
              <w:rPr>
                <w:rFonts w:eastAsia="Times New Roman"/>
                <w:color w:val="000000" w:themeColor="text1"/>
              </w:rPr>
            </w:pPr>
            <w:r w:rsidRPr="00D67263">
              <w:rPr>
                <w:rFonts w:eastAsia="Times New Roman"/>
                <w:color w:val="000000" w:themeColor="text1"/>
              </w:rPr>
              <w:t>PWUD, monthly probability</w:t>
            </w:r>
          </w:p>
        </w:tc>
        <w:tc>
          <w:tcPr>
            <w:tcW w:w="1530" w:type="dxa"/>
            <w:tcBorders>
              <w:bottom w:val="single" w:sz="4" w:space="0" w:color="auto"/>
            </w:tcBorders>
          </w:tcPr>
          <w:p w14:paraId="66DA30C0" w14:textId="0909BA56" w:rsidR="007531AE" w:rsidRPr="00D67263" w:rsidRDefault="007531AE" w:rsidP="00BB3845">
            <w:pPr>
              <w:jc w:val="center"/>
              <w:rPr>
                <w:rFonts w:eastAsia="Times New Roman"/>
                <w:color w:val="000000" w:themeColor="text1"/>
              </w:rPr>
            </w:pPr>
            <w:r w:rsidRPr="00D67263">
              <w:rPr>
                <w:rFonts w:eastAsia="Times New Roman"/>
                <w:color w:val="000000" w:themeColor="text1"/>
              </w:rPr>
              <w:t>0.000</w:t>
            </w:r>
            <w:r w:rsidR="00BA77F9" w:rsidRPr="00D67263">
              <w:rPr>
                <w:rFonts w:eastAsia="Times New Roman"/>
                <w:color w:val="000000" w:themeColor="text1"/>
              </w:rPr>
              <w:t>23</w:t>
            </w:r>
          </w:p>
        </w:tc>
        <w:tc>
          <w:tcPr>
            <w:tcW w:w="1705" w:type="dxa"/>
            <w:tcBorders>
              <w:bottom w:val="single" w:sz="4" w:space="0" w:color="auto"/>
            </w:tcBorders>
          </w:tcPr>
          <w:p w14:paraId="5B8D276A" w14:textId="36530548" w:rsidR="007531AE" w:rsidRPr="00D67263" w:rsidRDefault="0036176C" w:rsidP="00114622">
            <w:pPr>
              <w:jc w:val="center"/>
              <w:rPr>
                <w:color w:val="000000" w:themeColor="text1"/>
              </w:rPr>
            </w:pPr>
            <w:r w:rsidRPr="00D67263">
              <w:rPr>
                <w:color w:val="000000" w:themeColor="text1"/>
              </w:rPr>
              <w:fldChar w:fldCharType="begin">
                <w:fldData xml:space="preserve">PEVuZE5vdGU+PENpdGU+PEF1dGhvcj5OYXRpb25hbCBJbnN0aXR1dGUgb24gRHJ1ZyBBYnVzZTwv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=
</w:fldData>
              </w:fldChar>
            </w:r>
            <w:r w:rsidR="00114622" w:rsidRPr="00D67263">
              <w:rPr>
                <w:color w:val="000000" w:themeColor="text1"/>
              </w:rPr>
              <w:instrText xml:space="preserve"> ADDIN EN.CITE </w:instrText>
            </w:r>
            <w:r w:rsidR="00114622" w:rsidRPr="00D67263">
              <w:rPr>
                <w:color w:val="000000" w:themeColor="text1"/>
              </w:rPr>
              <w:fldChar w:fldCharType="begin">
                <w:fldData xml:space="preserve">PEVuZE5vdGU+PENpdGU+PEF1dGhvcj5OYXRpb25hbCBJbnN0aXR1dGUgb24gRHJ1ZyBBYnVzZTwv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=
</w:fldData>
              </w:fldChar>
            </w:r>
            <w:r w:rsidR="00114622" w:rsidRPr="00D67263">
              <w:rPr>
                <w:color w:val="000000" w:themeColor="text1"/>
              </w:rPr>
              <w:instrText xml:space="preserve"> ADDIN EN.CITE.DATA </w:instrText>
            </w:r>
            <w:r w:rsidR="00114622" w:rsidRPr="00D67263">
              <w:rPr>
                <w:color w:val="000000" w:themeColor="text1"/>
              </w:rPr>
            </w:r>
            <w:r w:rsidR="00114622" w:rsidRPr="00D67263">
              <w:rPr>
                <w:color w:val="000000" w:themeColor="text1"/>
              </w:rPr>
              <w:fldChar w:fldCharType="end"/>
            </w:r>
            <w:r w:rsidRPr="00D67263">
              <w:rPr>
                <w:color w:val="000000" w:themeColor="text1"/>
              </w:rPr>
            </w:r>
            <w:r w:rsidRPr="00D67263">
              <w:rPr>
                <w:color w:val="000000" w:themeColor="text1"/>
              </w:rPr>
              <w:fldChar w:fldCharType="separate"/>
            </w:r>
            <w:r w:rsidR="00114622" w:rsidRPr="00D67263">
              <w:rPr>
                <w:noProof/>
                <w:color w:val="000000" w:themeColor="text1"/>
              </w:rPr>
              <w:t>[31, 36, 60, 61]</w:t>
            </w:r>
            <w:r w:rsidRPr="00D67263">
              <w:rPr>
                <w:color w:val="000000" w:themeColor="text1"/>
              </w:rPr>
              <w:fldChar w:fldCharType="end"/>
            </w:r>
          </w:p>
        </w:tc>
      </w:tr>
      <w:tr w:rsidR="00D67263" w:rsidRPr="00D67263" w14:paraId="0B238CB6" w14:textId="77777777" w:rsidTr="00D82B65">
        <w:tc>
          <w:tcPr>
            <w:tcW w:w="5665" w:type="dxa"/>
            <w:tcBorders>
              <w:top w:val="single" w:sz="4" w:space="0" w:color="auto"/>
              <w:left w:val="single" w:sz="4" w:space="0" w:color="auto"/>
              <w:bottom w:val="single" w:sz="4" w:space="0" w:color="auto"/>
              <w:right w:val="single" w:sz="4" w:space="0" w:color="auto"/>
            </w:tcBorders>
          </w:tcPr>
          <w:p w14:paraId="21792724" w14:textId="7FAE0740" w:rsidR="00C21DD6" w:rsidRPr="00D67263" w:rsidRDefault="00C21DD6">
            <w:pPr>
              <w:rPr>
                <w:rFonts w:eastAsia="Times New Roman"/>
                <w:color w:val="000000" w:themeColor="text1"/>
              </w:rPr>
            </w:pPr>
            <w:r w:rsidRPr="00D67263">
              <w:rPr>
                <w:rFonts w:eastAsia="Times New Roman"/>
                <w:color w:val="000000" w:themeColor="text1"/>
              </w:rPr>
              <w:t xml:space="preserve">Multiplier from </w:t>
            </w:r>
            <w:r w:rsidR="00D85650" w:rsidRPr="00D67263">
              <w:rPr>
                <w:rFonts w:eastAsia="Times New Roman"/>
                <w:color w:val="000000" w:themeColor="text1"/>
              </w:rPr>
              <w:t>SUDT</w:t>
            </w:r>
          </w:p>
        </w:tc>
        <w:tc>
          <w:tcPr>
            <w:tcW w:w="1530" w:type="dxa"/>
            <w:tcBorders>
              <w:top w:val="single" w:sz="4" w:space="0" w:color="auto"/>
              <w:left w:val="single" w:sz="4" w:space="0" w:color="auto"/>
              <w:bottom w:val="single" w:sz="4" w:space="0" w:color="auto"/>
              <w:right w:val="single" w:sz="4" w:space="0" w:color="auto"/>
            </w:tcBorders>
          </w:tcPr>
          <w:p w14:paraId="3FDF5B4E" w14:textId="4866079C" w:rsidR="00C21DD6" w:rsidRPr="00D67263" w:rsidRDefault="00C21DD6" w:rsidP="00BB3845">
            <w:pPr>
              <w:jc w:val="center"/>
              <w:rPr>
                <w:rFonts w:eastAsia="Times New Roman"/>
                <w:color w:val="000000" w:themeColor="text1"/>
              </w:rPr>
            </w:pPr>
            <w:r w:rsidRPr="00D67263">
              <w:rPr>
                <w:rFonts w:eastAsia="Times New Roman"/>
                <w:color w:val="000000" w:themeColor="text1"/>
              </w:rPr>
              <w:t>0.</w:t>
            </w:r>
            <w:r w:rsidR="00AF023E" w:rsidRPr="00D67263">
              <w:rPr>
                <w:rFonts w:eastAsia="Times New Roman"/>
                <w:color w:val="000000" w:themeColor="text1"/>
              </w:rPr>
              <w:t>4</w:t>
            </w:r>
          </w:p>
        </w:tc>
        <w:tc>
          <w:tcPr>
            <w:tcW w:w="1705" w:type="dxa"/>
            <w:tcBorders>
              <w:top w:val="single" w:sz="4" w:space="0" w:color="auto"/>
              <w:left w:val="single" w:sz="4" w:space="0" w:color="auto"/>
              <w:bottom w:val="single" w:sz="4" w:space="0" w:color="auto"/>
              <w:right w:val="single" w:sz="4" w:space="0" w:color="auto"/>
            </w:tcBorders>
          </w:tcPr>
          <w:p w14:paraId="76BEA742" w14:textId="00CD2861" w:rsidR="00C21DD6" w:rsidRPr="00D67263" w:rsidRDefault="0036176C" w:rsidP="00114622">
            <w:pPr>
              <w:jc w:val="center"/>
              <w:rPr>
                <w:color w:val="000000" w:themeColor="text1"/>
              </w:rPr>
            </w:pPr>
            <w:r w:rsidRPr="00D67263">
              <w:rPr>
                <w:color w:val="000000" w:themeColor="text1"/>
              </w:rPr>
              <w:fldChar w:fldCharType="begin">
                <w:fldData xml:space="preserve">PEVuZE5vdGU+PENpdGU+PEF1dGhvcj5MYXJuZXk8L0F1dGhvcj48WWVhcj4yMDE0PC9ZZWFyPjxS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</w:fldData>
              </w:fldChar>
            </w:r>
            <w:r w:rsidR="00114622" w:rsidRPr="00D67263">
              <w:rPr>
                <w:color w:val="000000" w:themeColor="text1"/>
              </w:rPr>
              <w:instrText xml:space="preserve"> ADDIN EN.CITE </w:instrText>
            </w:r>
            <w:r w:rsidR="00114622" w:rsidRPr="00D67263">
              <w:rPr>
                <w:color w:val="000000" w:themeColor="text1"/>
              </w:rPr>
              <w:fldChar w:fldCharType="begin">
                <w:fldData xml:space="preserve">PEVuZE5vdGU+PENpdGU+PEF1dGhvcj5MYXJuZXk8L0F1dGhvcj48WWVhcj4yMDE0PC9ZZWFyPjxS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</w:fldData>
              </w:fldChar>
            </w:r>
            <w:r w:rsidR="00114622" w:rsidRPr="00D67263">
              <w:rPr>
                <w:color w:val="000000" w:themeColor="text1"/>
              </w:rPr>
              <w:instrText xml:space="preserve"> ADDIN EN.CITE.DATA </w:instrText>
            </w:r>
            <w:r w:rsidR="00114622" w:rsidRPr="00D67263">
              <w:rPr>
                <w:color w:val="000000" w:themeColor="text1"/>
              </w:rPr>
            </w:r>
            <w:r w:rsidR="00114622" w:rsidRPr="00D67263">
              <w:rPr>
                <w:color w:val="000000" w:themeColor="text1"/>
              </w:rPr>
              <w:fldChar w:fldCharType="end"/>
            </w:r>
            <w:r w:rsidRPr="00D67263">
              <w:rPr>
                <w:color w:val="000000" w:themeColor="text1"/>
              </w:rPr>
            </w:r>
            <w:r w:rsidRPr="00D67263">
              <w:rPr>
                <w:color w:val="000000" w:themeColor="text1"/>
              </w:rPr>
              <w:fldChar w:fldCharType="separate"/>
            </w:r>
            <w:r w:rsidR="00114622" w:rsidRPr="00D67263">
              <w:rPr>
                <w:noProof/>
                <w:color w:val="000000" w:themeColor="text1"/>
              </w:rPr>
              <w:t>[27, 32, 62]</w:t>
            </w:r>
            <w:r w:rsidRPr="00D67263">
              <w:rPr>
                <w:color w:val="000000" w:themeColor="text1"/>
              </w:rPr>
              <w:fldChar w:fldCharType="end"/>
            </w:r>
          </w:p>
        </w:tc>
      </w:tr>
      <w:tr w:rsidR="00D67263" w:rsidRPr="00D67263" w14:paraId="3AD21E66" w14:textId="77777777" w:rsidTr="00D82B65">
        <w:tc>
          <w:tcPr>
            <w:tcW w:w="5665" w:type="dxa"/>
            <w:tcBorders>
              <w:top w:val="single" w:sz="4" w:space="0" w:color="auto"/>
              <w:left w:val="single" w:sz="4" w:space="0" w:color="auto"/>
              <w:bottom w:val="single" w:sz="4" w:space="0" w:color="auto"/>
              <w:right w:val="single" w:sz="4" w:space="0" w:color="auto"/>
            </w:tcBorders>
          </w:tcPr>
          <w:p w14:paraId="670AC2E3" w14:textId="77777777" w:rsidR="007531AE" w:rsidRPr="00D67263" w:rsidRDefault="007531AE">
            <w:pPr>
              <w:rPr>
                <w:rFonts w:eastAsia="Times New Roman"/>
                <w:color w:val="000000" w:themeColor="text1"/>
              </w:rPr>
            </w:pPr>
            <w:r w:rsidRPr="00D67263">
              <w:rPr>
                <w:rFonts w:eastAsia="Times New Roman"/>
                <w:color w:val="000000" w:themeColor="text1"/>
              </w:rPr>
              <w:t>PWID probability of post-incarceration overdose</w:t>
            </w:r>
          </w:p>
        </w:tc>
        <w:tc>
          <w:tcPr>
            <w:tcW w:w="1530" w:type="dxa"/>
            <w:tcBorders>
              <w:top w:val="single" w:sz="4" w:space="0" w:color="auto"/>
              <w:left w:val="single" w:sz="4" w:space="0" w:color="auto"/>
              <w:bottom w:val="single" w:sz="4" w:space="0" w:color="auto"/>
              <w:right w:val="single" w:sz="4" w:space="0" w:color="auto"/>
            </w:tcBorders>
          </w:tcPr>
          <w:p w14:paraId="22E37BBF" w14:textId="56520318" w:rsidR="007531AE" w:rsidRPr="00D67263" w:rsidRDefault="007531AE" w:rsidP="00BB3845">
            <w:pPr>
              <w:jc w:val="center"/>
              <w:rPr>
                <w:rFonts w:eastAsia="Times New Roman"/>
                <w:color w:val="000000" w:themeColor="text1"/>
              </w:rPr>
            </w:pPr>
            <w:r w:rsidRPr="00D67263">
              <w:rPr>
                <w:rFonts w:eastAsia="Times New Roman"/>
                <w:color w:val="000000" w:themeColor="text1"/>
              </w:rPr>
              <w:t>0.</w:t>
            </w:r>
            <w:r w:rsidR="001C607D" w:rsidRPr="00D67263">
              <w:rPr>
                <w:rFonts w:eastAsia="Times New Roman"/>
                <w:color w:val="000000" w:themeColor="text1"/>
              </w:rPr>
              <w:t>009</w:t>
            </w:r>
            <w:r w:rsidR="00CD5C3D" w:rsidRPr="00D67263">
              <w:rPr>
                <w:rFonts w:eastAsia="Times New Roman"/>
                <w:color w:val="000000" w:themeColor="text1"/>
              </w:rPr>
              <w:t>5</w:t>
            </w:r>
          </w:p>
        </w:tc>
        <w:tc>
          <w:tcPr>
            <w:tcW w:w="1705" w:type="dxa"/>
            <w:tcBorders>
              <w:top w:val="single" w:sz="4" w:space="0" w:color="auto"/>
              <w:left w:val="single" w:sz="4" w:space="0" w:color="auto"/>
              <w:bottom w:val="single" w:sz="4" w:space="0" w:color="auto"/>
              <w:right w:val="single" w:sz="4" w:space="0" w:color="auto"/>
            </w:tcBorders>
          </w:tcPr>
          <w:p w14:paraId="0C0F1CD7" w14:textId="69C15AC7" w:rsidR="007531AE" w:rsidRPr="00D67263" w:rsidRDefault="0036176C" w:rsidP="00114622">
            <w:pPr>
              <w:jc w:val="center"/>
              <w:rPr>
                <w:color w:val="000000" w:themeColor="text1"/>
              </w:rPr>
            </w:pPr>
            <w:r w:rsidRPr="00D67263">
              <w:rPr>
                <w:color w:val="000000" w:themeColor="text1"/>
              </w:rPr>
              <w:fldChar w:fldCharType="begin">
                <w:fldData xml:space="preserve">PEVuZE5vdGU+PENpdGU+PEF1dGhvcj5NYXJ5bGFuZCBEZXBhcnRtZW50IG9mIEhlYWx0aCBhbmQg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</w:fldData>
              </w:fldChar>
            </w:r>
            <w:r w:rsidR="00114622" w:rsidRPr="00D67263">
              <w:rPr>
                <w:color w:val="000000" w:themeColor="text1"/>
              </w:rPr>
              <w:instrText xml:space="preserve"> ADDIN EN.CITE </w:instrText>
            </w:r>
            <w:r w:rsidR="00114622" w:rsidRPr="00D67263">
              <w:rPr>
                <w:color w:val="000000" w:themeColor="text1"/>
              </w:rPr>
              <w:fldChar w:fldCharType="begin">
                <w:fldData xml:space="preserve">PEVuZE5vdGU+PENpdGU+PEF1dGhvcj5NYXJ5bGFuZCBEZXBhcnRtZW50IG9mIEhlYWx0aCBhbmQg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</w:fldData>
              </w:fldChar>
            </w:r>
            <w:r w:rsidR="00114622" w:rsidRPr="00D67263">
              <w:rPr>
                <w:color w:val="000000" w:themeColor="text1"/>
              </w:rPr>
              <w:instrText xml:space="preserve"> ADDIN EN.CITE.DATA </w:instrText>
            </w:r>
            <w:r w:rsidR="00114622" w:rsidRPr="00D67263">
              <w:rPr>
                <w:color w:val="000000" w:themeColor="text1"/>
              </w:rPr>
            </w:r>
            <w:r w:rsidR="00114622" w:rsidRPr="00D67263">
              <w:rPr>
                <w:color w:val="000000" w:themeColor="text1"/>
              </w:rPr>
              <w:fldChar w:fldCharType="end"/>
            </w:r>
            <w:r w:rsidRPr="00D67263">
              <w:rPr>
                <w:color w:val="000000" w:themeColor="text1"/>
              </w:rPr>
            </w:r>
            <w:r w:rsidRPr="00D67263">
              <w:rPr>
                <w:color w:val="000000" w:themeColor="text1"/>
              </w:rPr>
              <w:fldChar w:fldCharType="separate"/>
            </w:r>
            <w:r w:rsidR="00114622" w:rsidRPr="00D67263">
              <w:rPr>
                <w:noProof/>
                <w:color w:val="000000" w:themeColor="text1"/>
              </w:rPr>
              <w:t>[33-36, 62]</w:t>
            </w:r>
            <w:r w:rsidRPr="00D67263">
              <w:rPr>
                <w:color w:val="000000" w:themeColor="text1"/>
              </w:rPr>
              <w:fldChar w:fldCharType="end"/>
            </w:r>
          </w:p>
        </w:tc>
      </w:tr>
    </w:tbl>
    <w:p w14:paraId="2CCF49E6" w14:textId="77777777" w:rsidR="007531AE" w:rsidRPr="00D67263" w:rsidRDefault="007531AE">
      <w:pPr>
        <w:rPr>
          <w:color w:val="000000" w:themeColor="text1"/>
        </w:rPr>
      </w:pPr>
      <w:r w:rsidRPr="00D67263">
        <w:rPr>
          <w:color w:val="000000" w:themeColor="text1"/>
        </w:rPr>
        <w:br w:type="page"/>
      </w:r>
    </w:p>
    <w:p w14:paraId="1095B9CF" w14:textId="77777777" w:rsidR="00063F9E" w:rsidRPr="00D67263" w:rsidRDefault="00063F9E" w:rsidP="00E36A3F">
      <w:pPr>
        <w:spacing w:after="120"/>
        <w:rPr>
          <w:b/>
          <w:color w:val="000000" w:themeColor="text1"/>
        </w:rPr>
        <w:sectPr w:rsidR="00063F9E" w:rsidRPr="00D67263" w:rsidSect="00905FF7">
          <w:footnotePr>
            <w:numFmt w:val="chicago"/>
            <w:numRestart w:val="eachSect"/>
          </w:footnotePr>
          <w:pgSz w:w="12240" w:h="15840"/>
          <w:pgMar w:top="1440" w:right="1530" w:bottom="1440" w:left="1800" w:header="720" w:footer="720" w:gutter="0"/>
          <w:cols w:space="720"/>
          <w:docGrid w:linePitch="360"/>
        </w:sectPr>
      </w:pPr>
    </w:p>
    <w:p w14:paraId="2ED02EED" w14:textId="41D7D07E" w:rsidR="00E36A3F" w:rsidRPr="00D67263" w:rsidRDefault="00E36A3F" w:rsidP="00E36A3F">
      <w:pPr>
        <w:spacing w:after="120"/>
        <w:rPr>
          <w:b/>
          <w:color w:val="000000" w:themeColor="text1"/>
        </w:rPr>
      </w:pPr>
      <w:r w:rsidRPr="00D67263">
        <w:rPr>
          <w:b/>
          <w:color w:val="000000" w:themeColor="text1"/>
        </w:rPr>
        <w:t xml:space="preserve">Table </w:t>
      </w:r>
      <w:r w:rsidR="003A79B4">
        <w:rPr>
          <w:b/>
          <w:color w:val="000000" w:themeColor="text1"/>
        </w:rPr>
        <w:t>Q</w:t>
      </w:r>
      <w:r w:rsidR="00BA12CE" w:rsidRPr="00D67263">
        <w:rPr>
          <w:b/>
          <w:color w:val="000000" w:themeColor="text1"/>
        </w:rPr>
        <w:t>.</w:t>
      </w:r>
      <w:r w:rsidRPr="00D67263">
        <w:rPr>
          <w:b/>
          <w:color w:val="000000" w:themeColor="text1"/>
        </w:rPr>
        <w:t xml:space="preserve"> Costs and QALYs </w:t>
      </w:r>
      <w:r w:rsidR="0020333E" w:rsidRPr="00D67263">
        <w:rPr>
          <w:rStyle w:val="FootnoteReference"/>
          <w:b/>
          <w:color w:val="000000" w:themeColor="text1"/>
        </w:rPr>
        <w:footnoteReference w:id="21"/>
      </w:r>
    </w:p>
    <w:tbl>
      <w:tblPr>
        <w:tblStyle w:val="TableGrid"/>
        <w:tblW w:w="0" w:type="auto"/>
        <w:tblLook w:val="04A0" w:firstRow="1" w:lastRow="0" w:firstColumn="1" w:lastColumn="0" w:noHBand="0" w:noVBand="1"/>
      </w:tblPr>
      <w:tblGrid>
        <w:gridCol w:w="5508"/>
        <w:gridCol w:w="1530"/>
        <w:gridCol w:w="1710"/>
      </w:tblGrid>
      <w:tr w:rsidR="00D67263" w:rsidRPr="00D67263" w14:paraId="3FF90BC0" w14:textId="77777777" w:rsidTr="00B62433">
        <w:trPr>
          <w:tblHeader/>
        </w:trPr>
        <w:tc>
          <w:tcPr>
            <w:tcW w:w="5508" w:type="dxa"/>
          </w:tcPr>
          <w:p w14:paraId="03A4F512" w14:textId="77777777" w:rsidR="00E36A3F" w:rsidRPr="00D67263" w:rsidRDefault="00E36A3F" w:rsidP="00692B6C">
            <w:pPr>
              <w:rPr>
                <w:b/>
                <w:color w:val="000000" w:themeColor="text1"/>
                <w:vertAlign w:val="superscript"/>
              </w:rPr>
            </w:pPr>
            <w:r w:rsidRPr="00D67263">
              <w:rPr>
                <w:rFonts w:eastAsia="Times New Roman"/>
                <w:b/>
                <w:bCs/>
                <w:color w:val="000000" w:themeColor="text1"/>
              </w:rPr>
              <w:t>Parameter</w:t>
            </w:r>
          </w:p>
        </w:tc>
        <w:tc>
          <w:tcPr>
            <w:tcW w:w="1530" w:type="dxa"/>
          </w:tcPr>
          <w:p w14:paraId="6A5A6524" w14:textId="77777777" w:rsidR="00E36A3F" w:rsidRPr="00D67263" w:rsidRDefault="00E36A3F" w:rsidP="00692B6C">
            <w:pPr>
              <w:jc w:val="center"/>
              <w:rPr>
                <w:b/>
                <w:color w:val="000000" w:themeColor="text1"/>
              </w:rPr>
            </w:pPr>
            <w:r w:rsidRPr="00D67263">
              <w:rPr>
                <w:b/>
                <w:color w:val="000000" w:themeColor="text1"/>
              </w:rPr>
              <w:t>Value</w:t>
            </w:r>
          </w:p>
        </w:tc>
        <w:tc>
          <w:tcPr>
            <w:tcW w:w="1710" w:type="dxa"/>
          </w:tcPr>
          <w:p w14:paraId="28E6F95C" w14:textId="77777777" w:rsidR="00E36A3F" w:rsidRPr="00D67263" w:rsidRDefault="00E36A3F" w:rsidP="00692B6C">
            <w:pPr>
              <w:jc w:val="center"/>
              <w:rPr>
                <w:b/>
                <w:color w:val="000000" w:themeColor="text1"/>
              </w:rPr>
            </w:pPr>
            <w:r w:rsidRPr="00D67263">
              <w:rPr>
                <w:b/>
                <w:color w:val="000000" w:themeColor="text1"/>
              </w:rPr>
              <w:t>Source</w:t>
            </w:r>
          </w:p>
        </w:tc>
      </w:tr>
      <w:tr w:rsidR="00D67263" w:rsidRPr="00D67263" w14:paraId="326793DA" w14:textId="77777777" w:rsidTr="00B62433">
        <w:tc>
          <w:tcPr>
            <w:tcW w:w="5508" w:type="dxa"/>
            <w:vAlign w:val="bottom"/>
          </w:tcPr>
          <w:p w14:paraId="5044899C" w14:textId="594D13D0" w:rsidR="00E36A3F" w:rsidRPr="00D67263" w:rsidRDefault="00E36A3F" w:rsidP="00B94235">
            <w:pPr>
              <w:keepNext/>
              <w:keepLines/>
              <w:outlineLvl w:val="7"/>
              <w:rPr>
                <w:rFonts w:eastAsiaTheme="majorEastAsia"/>
                <w:bCs/>
                <w:color w:val="000000" w:themeColor="text1"/>
                <w:u w:val="single"/>
              </w:rPr>
            </w:pPr>
            <w:r w:rsidRPr="00D67263">
              <w:rPr>
                <w:rFonts w:eastAsia="Times New Roman"/>
                <w:b/>
                <w:color w:val="000000" w:themeColor="text1"/>
              </w:rPr>
              <w:t>QALY</w:t>
            </w:r>
            <w:r w:rsidR="00F04D19" w:rsidRPr="00D67263">
              <w:rPr>
                <w:rFonts w:eastAsia="Times New Roman"/>
                <w:b/>
                <w:color w:val="000000" w:themeColor="text1"/>
              </w:rPr>
              <w:t xml:space="preserve"> multipliers</w:t>
            </w:r>
          </w:p>
        </w:tc>
        <w:tc>
          <w:tcPr>
            <w:tcW w:w="1530" w:type="dxa"/>
            <w:vAlign w:val="bottom"/>
          </w:tcPr>
          <w:p w14:paraId="705FFCBC" w14:textId="77777777" w:rsidR="00E36A3F" w:rsidRPr="00D67263" w:rsidRDefault="00E36A3F" w:rsidP="00692B6C">
            <w:pPr>
              <w:jc w:val="right"/>
              <w:rPr>
                <w:color w:val="000000" w:themeColor="text1"/>
              </w:rPr>
            </w:pPr>
          </w:p>
        </w:tc>
        <w:tc>
          <w:tcPr>
            <w:tcW w:w="1710" w:type="dxa"/>
          </w:tcPr>
          <w:p w14:paraId="2D6FBB0C" w14:textId="77777777" w:rsidR="00E36A3F" w:rsidRPr="00D67263" w:rsidRDefault="00E36A3F" w:rsidP="00692B6C">
            <w:pPr>
              <w:jc w:val="center"/>
              <w:rPr>
                <w:color w:val="000000" w:themeColor="text1"/>
              </w:rPr>
            </w:pPr>
          </w:p>
        </w:tc>
      </w:tr>
      <w:tr w:rsidR="00D67263" w:rsidRPr="00D67263" w14:paraId="047D7DD9" w14:textId="77777777" w:rsidTr="00B62433">
        <w:tc>
          <w:tcPr>
            <w:tcW w:w="5508" w:type="dxa"/>
            <w:vAlign w:val="bottom"/>
          </w:tcPr>
          <w:p w14:paraId="4A9FD987" w14:textId="77777777" w:rsidR="00E36A3F" w:rsidRPr="00D67263" w:rsidRDefault="00E36A3F" w:rsidP="00692B6C">
            <w:pPr>
              <w:rPr>
                <w:rFonts w:eastAsia="Times New Roman"/>
                <w:b/>
                <w:color w:val="000000" w:themeColor="text1"/>
              </w:rPr>
            </w:pPr>
            <w:r w:rsidRPr="00D67263">
              <w:rPr>
                <w:rFonts w:eastAsia="Times New Roman"/>
                <w:b/>
                <w:color w:val="000000" w:themeColor="text1"/>
              </w:rPr>
              <w:t xml:space="preserve">   Annual baseline</w:t>
            </w:r>
          </w:p>
        </w:tc>
        <w:tc>
          <w:tcPr>
            <w:tcW w:w="1530" w:type="dxa"/>
          </w:tcPr>
          <w:p w14:paraId="7168E6E2" w14:textId="77777777" w:rsidR="00E36A3F" w:rsidRPr="00D67263" w:rsidRDefault="00E36A3F" w:rsidP="00692B6C">
            <w:pPr>
              <w:jc w:val="center"/>
              <w:rPr>
                <w:rFonts w:eastAsia="Times New Roman"/>
                <w:color w:val="000000" w:themeColor="text1"/>
              </w:rPr>
            </w:pPr>
          </w:p>
        </w:tc>
        <w:tc>
          <w:tcPr>
            <w:tcW w:w="1710" w:type="dxa"/>
          </w:tcPr>
          <w:p w14:paraId="606E59F2" w14:textId="05679D20" w:rsidR="00E36A3F" w:rsidRPr="00D67263" w:rsidRDefault="0036176C" w:rsidP="00114622">
            <w:pPr>
              <w:jc w:val="center"/>
              <w:rPr>
                <w:color w:val="000000" w:themeColor="text1"/>
              </w:rPr>
            </w:pPr>
            <w:r w:rsidRPr="00D67263">
              <w:rPr>
                <w:color w:val="000000" w:themeColor="text1"/>
              </w:rPr>
              <w:fldChar w:fldCharType="begin">
                <w:fldData xml:space="preserve">PEVuZE5vdGU+PENpdGU+PEF1dGhvcj5OeW1hbjwvQXV0aG9yPjxZZWFyPjIwMDc8L1llYXI+PFJl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=
</w:fldData>
              </w:fldChar>
            </w:r>
            <w:r w:rsidR="00114622" w:rsidRPr="00D67263">
              <w:rPr>
                <w:color w:val="000000" w:themeColor="text1"/>
              </w:rPr>
              <w:instrText xml:space="preserve"> ADDIN EN.CITE </w:instrText>
            </w:r>
            <w:r w:rsidR="00114622" w:rsidRPr="00D67263">
              <w:rPr>
                <w:color w:val="000000" w:themeColor="text1"/>
              </w:rPr>
              <w:fldChar w:fldCharType="begin">
                <w:fldData xml:space="preserve">PEVuZE5vdGU+PENpdGU+PEF1dGhvcj5OeW1hbjwvQXV0aG9yPjxZZWFyPjIwMDc8L1llYXI+PFJl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=
</w:fldData>
              </w:fldChar>
            </w:r>
            <w:r w:rsidR="00114622" w:rsidRPr="00D67263">
              <w:rPr>
                <w:color w:val="000000" w:themeColor="text1"/>
              </w:rPr>
              <w:instrText xml:space="preserve"> ADDIN EN.CITE.DATA </w:instrText>
            </w:r>
            <w:r w:rsidR="00114622" w:rsidRPr="00D67263">
              <w:rPr>
                <w:color w:val="000000" w:themeColor="text1"/>
              </w:rPr>
            </w:r>
            <w:r w:rsidR="00114622" w:rsidRPr="00D67263">
              <w:rPr>
                <w:color w:val="000000" w:themeColor="text1"/>
              </w:rPr>
              <w:fldChar w:fldCharType="end"/>
            </w:r>
            <w:r w:rsidRPr="00D67263">
              <w:rPr>
                <w:color w:val="000000" w:themeColor="text1"/>
              </w:rPr>
            </w:r>
            <w:r w:rsidRPr="00D67263">
              <w:rPr>
                <w:color w:val="000000" w:themeColor="text1"/>
              </w:rPr>
              <w:fldChar w:fldCharType="separate"/>
            </w:r>
            <w:r w:rsidR="00114622" w:rsidRPr="00D67263">
              <w:rPr>
                <w:noProof/>
                <w:color w:val="000000" w:themeColor="text1"/>
              </w:rPr>
              <w:t>[64]</w:t>
            </w:r>
            <w:r w:rsidRPr="00D67263">
              <w:rPr>
                <w:color w:val="000000" w:themeColor="text1"/>
              </w:rPr>
              <w:fldChar w:fldCharType="end"/>
            </w:r>
          </w:p>
        </w:tc>
      </w:tr>
      <w:tr w:rsidR="00D67263" w:rsidRPr="00D67263" w14:paraId="698727E0" w14:textId="77777777" w:rsidTr="00B62433">
        <w:tc>
          <w:tcPr>
            <w:tcW w:w="5508" w:type="dxa"/>
            <w:vAlign w:val="bottom"/>
          </w:tcPr>
          <w:p w14:paraId="5D5194A5" w14:textId="51F9AD67" w:rsidR="00E36A3F" w:rsidRPr="00D67263" w:rsidRDefault="00237E0D" w:rsidP="00692B6C">
            <w:pPr>
              <w:rPr>
                <w:rFonts w:eastAsia="Times New Roman"/>
                <w:b/>
                <w:color w:val="000000" w:themeColor="text1"/>
              </w:rPr>
            </w:pPr>
            <w:r w:rsidRPr="00D67263">
              <w:rPr>
                <w:rFonts w:eastAsia="Times New Roman"/>
                <w:b/>
                <w:color w:val="000000" w:themeColor="text1"/>
              </w:rPr>
              <w:t xml:space="preserve">     </w:t>
            </w:r>
            <w:r w:rsidR="00E36A3F" w:rsidRPr="00D67263">
              <w:rPr>
                <w:rFonts w:eastAsia="Times New Roman"/>
                <w:b/>
                <w:color w:val="000000" w:themeColor="text1"/>
              </w:rPr>
              <w:t>Female</w:t>
            </w:r>
          </w:p>
        </w:tc>
        <w:tc>
          <w:tcPr>
            <w:tcW w:w="1530" w:type="dxa"/>
          </w:tcPr>
          <w:p w14:paraId="1DC05B3B" w14:textId="77777777" w:rsidR="00E36A3F" w:rsidRPr="00D67263" w:rsidRDefault="00E36A3F" w:rsidP="00692B6C">
            <w:pPr>
              <w:jc w:val="center"/>
              <w:rPr>
                <w:rFonts w:eastAsia="Times New Roman"/>
                <w:color w:val="000000" w:themeColor="text1"/>
              </w:rPr>
            </w:pPr>
          </w:p>
        </w:tc>
        <w:tc>
          <w:tcPr>
            <w:tcW w:w="1710" w:type="dxa"/>
          </w:tcPr>
          <w:p w14:paraId="77789F60" w14:textId="77777777" w:rsidR="00E36A3F" w:rsidRPr="00D67263" w:rsidRDefault="00E36A3F" w:rsidP="00692B6C">
            <w:pPr>
              <w:jc w:val="center"/>
              <w:rPr>
                <w:color w:val="000000" w:themeColor="text1"/>
              </w:rPr>
            </w:pPr>
          </w:p>
        </w:tc>
      </w:tr>
      <w:tr w:rsidR="00D67263" w:rsidRPr="00D67263" w14:paraId="76DCFD95" w14:textId="77777777" w:rsidTr="00B62433">
        <w:tc>
          <w:tcPr>
            <w:tcW w:w="5508" w:type="dxa"/>
            <w:vAlign w:val="bottom"/>
          </w:tcPr>
          <w:p w14:paraId="01119BEA" w14:textId="3FCC9C2A" w:rsidR="00E36A3F" w:rsidRPr="00D67263" w:rsidRDefault="00237E0D" w:rsidP="00692B6C">
            <w:pPr>
              <w:rPr>
                <w:rFonts w:eastAsia="Times New Roman"/>
                <w:color w:val="000000" w:themeColor="text1"/>
              </w:rPr>
            </w:pPr>
            <w:r w:rsidRPr="00D67263">
              <w:rPr>
                <w:rFonts w:eastAsia="Times New Roman"/>
                <w:color w:val="000000" w:themeColor="text1"/>
              </w:rPr>
              <w:t xml:space="preserve">     </w:t>
            </w:r>
            <w:r w:rsidR="00E36A3F" w:rsidRPr="00D67263">
              <w:rPr>
                <w:rFonts w:eastAsia="Times New Roman"/>
                <w:color w:val="000000" w:themeColor="text1"/>
              </w:rPr>
              <w:t>18-19</w:t>
            </w:r>
          </w:p>
        </w:tc>
        <w:tc>
          <w:tcPr>
            <w:tcW w:w="1530" w:type="dxa"/>
          </w:tcPr>
          <w:p w14:paraId="1B9703D3" w14:textId="77777777" w:rsidR="00E36A3F" w:rsidRPr="00D67263" w:rsidRDefault="00E36A3F" w:rsidP="00692B6C">
            <w:pPr>
              <w:jc w:val="center"/>
              <w:rPr>
                <w:rFonts w:eastAsia="Times New Roman"/>
                <w:color w:val="000000" w:themeColor="text1"/>
              </w:rPr>
            </w:pPr>
            <w:r w:rsidRPr="00D67263">
              <w:rPr>
                <w:rFonts w:eastAsia="Times New Roman"/>
                <w:color w:val="000000" w:themeColor="text1"/>
              </w:rPr>
              <w:t>0.91</w:t>
            </w:r>
          </w:p>
        </w:tc>
        <w:tc>
          <w:tcPr>
            <w:tcW w:w="1710" w:type="dxa"/>
          </w:tcPr>
          <w:p w14:paraId="0B7A88C1" w14:textId="77777777" w:rsidR="00E36A3F" w:rsidRPr="00D67263" w:rsidRDefault="00E36A3F" w:rsidP="00692B6C">
            <w:pPr>
              <w:jc w:val="center"/>
              <w:rPr>
                <w:color w:val="000000" w:themeColor="text1"/>
              </w:rPr>
            </w:pPr>
          </w:p>
        </w:tc>
      </w:tr>
      <w:tr w:rsidR="00D67263" w:rsidRPr="00D67263" w14:paraId="2FBE910D" w14:textId="77777777" w:rsidTr="00B62433">
        <w:tc>
          <w:tcPr>
            <w:tcW w:w="5508" w:type="dxa"/>
            <w:vAlign w:val="bottom"/>
          </w:tcPr>
          <w:p w14:paraId="16F93ECC" w14:textId="71EA4ABE" w:rsidR="00E36A3F" w:rsidRPr="00D67263" w:rsidRDefault="00237E0D" w:rsidP="00692B6C">
            <w:pPr>
              <w:rPr>
                <w:rFonts w:eastAsia="Times New Roman"/>
                <w:b/>
                <w:color w:val="000000" w:themeColor="text1"/>
              </w:rPr>
            </w:pPr>
            <w:r w:rsidRPr="00D67263">
              <w:rPr>
                <w:rFonts w:eastAsia="Times New Roman"/>
                <w:color w:val="000000" w:themeColor="text1"/>
              </w:rPr>
              <w:t xml:space="preserve">     </w:t>
            </w:r>
            <w:r w:rsidR="00E36A3F" w:rsidRPr="00D67263">
              <w:rPr>
                <w:rFonts w:eastAsia="Times New Roman"/>
                <w:color w:val="000000" w:themeColor="text1"/>
              </w:rPr>
              <w:t>20-29</w:t>
            </w:r>
          </w:p>
        </w:tc>
        <w:tc>
          <w:tcPr>
            <w:tcW w:w="1530" w:type="dxa"/>
          </w:tcPr>
          <w:p w14:paraId="72EAC523" w14:textId="77777777" w:rsidR="00E36A3F" w:rsidRPr="00D67263" w:rsidRDefault="00E36A3F" w:rsidP="00692B6C">
            <w:pPr>
              <w:jc w:val="center"/>
              <w:rPr>
                <w:rFonts w:eastAsia="Times New Roman"/>
                <w:color w:val="000000" w:themeColor="text1"/>
              </w:rPr>
            </w:pPr>
            <w:r w:rsidRPr="00D67263">
              <w:rPr>
                <w:rFonts w:eastAsia="Times New Roman"/>
                <w:color w:val="000000" w:themeColor="text1"/>
              </w:rPr>
              <w:t>0.90</w:t>
            </w:r>
          </w:p>
        </w:tc>
        <w:tc>
          <w:tcPr>
            <w:tcW w:w="1710" w:type="dxa"/>
          </w:tcPr>
          <w:p w14:paraId="3399D64A" w14:textId="77777777" w:rsidR="00E36A3F" w:rsidRPr="00D67263" w:rsidRDefault="00E36A3F" w:rsidP="00692B6C">
            <w:pPr>
              <w:jc w:val="center"/>
              <w:rPr>
                <w:color w:val="000000" w:themeColor="text1"/>
              </w:rPr>
            </w:pPr>
          </w:p>
        </w:tc>
      </w:tr>
      <w:tr w:rsidR="00D67263" w:rsidRPr="00D67263" w14:paraId="1E203C9D" w14:textId="77777777" w:rsidTr="00B62433">
        <w:tc>
          <w:tcPr>
            <w:tcW w:w="5508" w:type="dxa"/>
            <w:vAlign w:val="bottom"/>
          </w:tcPr>
          <w:p w14:paraId="3CCF7418" w14:textId="1820C40B" w:rsidR="00E36A3F" w:rsidRPr="00D67263" w:rsidRDefault="00237E0D" w:rsidP="00692B6C">
            <w:pPr>
              <w:rPr>
                <w:rFonts w:eastAsia="Times New Roman"/>
                <w:b/>
                <w:color w:val="000000" w:themeColor="text1"/>
              </w:rPr>
            </w:pPr>
            <w:r w:rsidRPr="00D67263">
              <w:rPr>
                <w:rFonts w:eastAsia="Times New Roman"/>
                <w:color w:val="000000" w:themeColor="text1"/>
              </w:rPr>
              <w:t xml:space="preserve">     </w:t>
            </w:r>
            <w:r w:rsidR="00E36A3F" w:rsidRPr="00D67263">
              <w:rPr>
                <w:rFonts w:eastAsia="Times New Roman"/>
                <w:color w:val="000000" w:themeColor="text1"/>
              </w:rPr>
              <w:t>30-39</w:t>
            </w:r>
          </w:p>
        </w:tc>
        <w:tc>
          <w:tcPr>
            <w:tcW w:w="1530" w:type="dxa"/>
          </w:tcPr>
          <w:p w14:paraId="7DA5846C" w14:textId="77777777" w:rsidR="00E36A3F" w:rsidRPr="00D67263" w:rsidRDefault="00E36A3F" w:rsidP="00692B6C">
            <w:pPr>
              <w:jc w:val="center"/>
              <w:rPr>
                <w:rFonts w:eastAsia="Times New Roman"/>
                <w:color w:val="000000" w:themeColor="text1"/>
              </w:rPr>
            </w:pPr>
            <w:r w:rsidRPr="00D67263">
              <w:rPr>
                <w:rFonts w:eastAsia="Times New Roman"/>
                <w:color w:val="000000" w:themeColor="text1"/>
              </w:rPr>
              <w:t>0.89</w:t>
            </w:r>
          </w:p>
        </w:tc>
        <w:tc>
          <w:tcPr>
            <w:tcW w:w="1710" w:type="dxa"/>
          </w:tcPr>
          <w:p w14:paraId="51D61CEB" w14:textId="77777777" w:rsidR="00E36A3F" w:rsidRPr="00D67263" w:rsidRDefault="00E36A3F" w:rsidP="00692B6C">
            <w:pPr>
              <w:jc w:val="center"/>
              <w:rPr>
                <w:color w:val="000000" w:themeColor="text1"/>
              </w:rPr>
            </w:pPr>
          </w:p>
        </w:tc>
      </w:tr>
      <w:tr w:rsidR="00D67263" w:rsidRPr="00D67263" w14:paraId="4E0046D5" w14:textId="77777777" w:rsidTr="00B62433">
        <w:tc>
          <w:tcPr>
            <w:tcW w:w="5508" w:type="dxa"/>
            <w:vAlign w:val="bottom"/>
          </w:tcPr>
          <w:p w14:paraId="55C21353" w14:textId="77777777" w:rsidR="00E36A3F" w:rsidRPr="00D67263" w:rsidRDefault="00E36A3F" w:rsidP="00692B6C">
            <w:pPr>
              <w:rPr>
                <w:rFonts w:eastAsia="Times New Roman"/>
                <w:b/>
                <w:color w:val="000000" w:themeColor="text1"/>
              </w:rPr>
            </w:pPr>
            <w:r w:rsidRPr="00D67263">
              <w:rPr>
                <w:rFonts w:eastAsia="Times New Roman"/>
                <w:color w:val="000000" w:themeColor="text1"/>
              </w:rPr>
              <w:t xml:space="preserve">     40-49</w:t>
            </w:r>
          </w:p>
        </w:tc>
        <w:tc>
          <w:tcPr>
            <w:tcW w:w="1530" w:type="dxa"/>
          </w:tcPr>
          <w:p w14:paraId="116C2B26" w14:textId="77777777" w:rsidR="00E36A3F" w:rsidRPr="00D67263" w:rsidRDefault="00E36A3F" w:rsidP="00692B6C">
            <w:pPr>
              <w:jc w:val="center"/>
              <w:rPr>
                <w:rFonts w:eastAsia="Times New Roman"/>
                <w:color w:val="000000" w:themeColor="text1"/>
              </w:rPr>
            </w:pPr>
            <w:r w:rsidRPr="00D67263">
              <w:rPr>
                <w:rFonts w:eastAsia="Times New Roman"/>
                <w:color w:val="000000" w:themeColor="text1"/>
              </w:rPr>
              <w:t>0.86</w:t>
            </w:r>
          </w:p>
        </w:tc>
        <w:tc>
          <w:tcPr>
            <w:tcW w:w="1710" w:type="dxa"/>
          </w:tcPr>
          <w:p w14:paraId="7DC01C07" w14:textId="77777777" w:rsidR="00E36A3F" w:rsidRPr="00D67263" w:rsidRDefault="00E36A3F" w:rsidP="00692B6C">
            <w:pPr>
              <w:jc w:val="center"/>
              <w:rPr>
                <w:color w:val="000000" w:themeColor="text1"/>
              </w:rPr>
            </w:pPr>
          </w:p>
        </w:tc>
      </w:tr>
      <w:tr w:rsidR="00D67263" w:rsidRPr="00D67263" w14:paraId="2627B4F3" w14:textId="77777777" w:rsidTr="00B62433">
        <w:tc>
          <w:tcPr>
            <w:tcW w:w="5508" w:type="dxa"/>
            <w:vAlign w:val="bottom"/>
          </w:tcPr>
          <w:p w14:paraId="7BAA30D1" w14:textId="77777777" w:rsidR="00E36A3F" w:rsidRPr="00D67263" w:rsidRDefault="00E36A3F" w:rsidP="00692B6C">
            <w:pPr>
              <w:rPr>
                <w:rFonts w:eastAsia="Times New Roman"/>
                <w:b/>
                <w:color w:val="000000" w:themeColor="text1"/>
              </w:rPr>
            </w:pPr>
            <w:r w:rsidRPr="00D67263">
              <w:rPr>
                <w:rFonts w:eastAsia="Times New Roman"/>
                <w:color w:val="000000" w:themeColor="text1"/>
              </w:rPr>
              <w:t xml:space="preserve">     50-59</w:t>
            </w:r>
          </w:p>
        </w:tc>
        <w:tc>
          <w:tcPr>
            <w:tcW w:w="1530" w:type="dxa"/>
          </w:tcPr>
          <w:p w14:paraId="4B1FC127" w14:textId="77777777" w:rsidR="00E36A3F" w:rsidRPr="00D67263" w:rsidRDefault="00E36A3F" w:rsidP="00692B6C">
            <w:pPr>
              <w:jc w:val="center"/>
              <w:rPr>
                <w:rFonts w:eastAsia="Times New Roman"/>
                <w:color w:val="000000" w:themeColor="text1"/>
              </w:rPr>
            </w:pPr>
            <w:r w:rsidRPr="00D67263">
              <w:rPr>
                <w:rFonts w:eastAsia="Times New Roman"/>
                <w:color w:val="000000" w:themeColor="text1"/>
              </w:rPr>
              <w:t>0.83</w:t>
            </w:r>
          </w:p>
        </w:tc>
        <w:tc>
          <w:tcPr>
            <w:tcW w:w="1710" w:type="dxa"/>
          </w:tcPr>
          <w:p w14:paraId="1C41DF7E" w14:textId="77777777" w:rsidR="00E36A3F" w:rsidRPr="00D67263" w:rsidRDefault="00E36A3F" w:rsidP="00692B6C">
            <w:pPr>
              <w:jc w:val="center"/>
              <w:rPr>
                <w:color w:val="000000" w:themeColor="text1"/>
              </w:rPr>
            </w:pPr>
          </w:p>
        </w:tc>
      </w:tr>
      <w:tr w:rsidR="00D67263" w:rsidRPr="00D67263" w14:paraId="478B9146" w14:textId="77777777" w:rsidTr="00B62433">
        <w:tc>
          <w:tcPr>
            <w:tcW w:w="5508" w:type="dxa"/>
            <w:vAlign w:val="bottom"/>
          </w:tcPr>
          <w:p w14:paraId="5C558F63" w14:textId="77777777" w:rsidR="00E36A3F" w:rsidRPr="00D67263" w:rsidRDefault="00E36A3F" w:rsidP="00692B6C">
            <w:pPr>
              <w:rPr>
                <w:rFonts w:eastAsia="Times New Roman"/>
                <w:b/>
                <w:color w:val="000000" w:themeColor="text1"/>
              </w:rPr>
            </w:pPr>
            <w:r w:rsidRPr="00D67263">
              <w:rPr>
                <w:rFonts w:eastAsia="Times New Roman"/>
                <w:color w:val="000000" w:themeColor="text1"/>
              </w:rPr>
              <w:t xml:space="preserve">     60-74</w:t>
            </w:r>
          </w:p>
        </w:tc>
        <w:tc>
          <w:tcPr>
            <w:tcW w:w="1530" w:type="dxa"/>
          </w:tcPr>
          <w:p w14:paraId="596AC33F" w14:textId="77777777" w:rsidR="00E36A3F" w:rsidRPr="00D67263" w:rsidRDefault="00E36A3F" w:rsidP="00692B6C">
            <w:pPr>
              <w:jc w:val="center"/>
              <w:rPr>
                <w:rFonts w:eastAsia="Times New Roman"/>
                <w:color w:val="000000" w:themeColor="text1"/>
              </w:rPr>
            </w:pPr>
            <w:r w:rsidRPr="00D67263">
              <w:rPr>
                <w:rFonts w:eastAsia="Times New Roman"/>
                <w:color w:val="000000" w:themeColor="text1"/>
              </w:rPr>
              <w:t>0.81</w:t>
            </w:r>
          </w:p>
        </w:tc>
        <w:tc>
          <w:tcPr>
            <w:tcW w:w="1710" w:type="dxa"/>
          </w:tcPr>
          <w:p w14:paraId="6FD13282" w14:textId="77777777" w:rsidR="00E36A3F" w:rsidRPr="00D67263" w:rsidRDefault="00E36A3F" w:rsidP="00692B6C">
            <w:pPr>
              <w:jc w:val="center"/>
              <w:rPr>
                <w:color w:val="000000" w:themeColor="text1"/>
              </w:rPr>
            </w:pPr>
          </w:p>
        </w:tc>
      </w:tr>
      <w:tr w:rsidR="00D67263" w:rsidRPr="00D67263" w14:paraId="7D3BF1A5" w14:textId="77777777" w:rsidTr="00B62433">
        <w:tc>
          <w:tcPr>
            <w:tcW w:w="5508" w:type="dxa"/>
            <w:vAlign w:val="bottom"/>
          </w:tcPr>
          <w:p w14:paraId="50510192" w14:textId="77777777" w:rsidR="00E36A3F" w:rsidRPr="00D67263" w:rsidRDefault="00E36A3F" w:rsidP="00692B6C">
            <w:pPr>
              <w:rPr>
                <w:rFonts w:eastAsia="Times New Roman"/>
                <w:b/>
                <w:color w:val="000000" w:themeColor="text1"/>
              </w:rPr>
            </w:pPr>
            <w:r w:rsidRPr="00D67263">
              <w:rPr>
                <w:rFonts w:eastAsia="Times New Roman"/>
                <w:b/>
                <w:color w:val="000000" w:themeColor="text1"/>
              </w:rPr>
              <w:t xml:space="preserve">     Male</w:t>
            </w:r>
          </w:p>
        </w:tc>
        <w:tc>
          <w:tcPr>
            <w:tcW w:w="1530" w:type="dxa"/>
          </w:tcPr>
          <w:p w14:paraId="4EB62165" w14:textId="77777777" w:rsidR="00E36A3F" w:rsidRPr="00D67263" w:rsidRDefault="00E36A3F" w:rsidP="00692B6C">
            <w:pPr>
              <w:jc w:val="center"/>
              <w:rPr>
                <w:rFonts w:eastAsia="Times New Roman"/>
                <w:color w:val="000000" w:themeColor="text1"/>
              </w:rPr>
            </w:pPr>
          </w:p>
        </w:tc>
        <w:tc>
          <w:tcPr>
            <w:tcW w:w="1710" w:type="dxa"/>
          </w:tcPr>
          <w:p w14:paraId="3C2BF3FC" w14:textId="77777777" w:rsidR="00E36A3F" w:rsidRPr="00D67263" w:rsidRDefault="00E36A3F" w:rsidP="00692B6C">
            <w:pPr>
              <w:jc w:val="center"/>
              <w:rPr>
                <w:color w:val="000000" w:themeColor="text1"/>
              </w:rPr>
            </w:pPr>
          </w:p>
        </w:tc>
      </w:tr>
      <w:tr w:rsidR="00D67263" w:rsidRPr="00D67263" w14:paraId="007BCAAD" w14:textId="77777777" w:rsidTr="00B62433">
        <w:tc>
          <w:tcPr>
            <w:tcW w:w="5508" w:type="dxa"/>
            <w:vAlign w:val="bottom"/>
          </w:tcPr>
          <w:p w14:paraId="7FB244BE" w14:textId="77777777" w:rsidR="00E36A3F" w:rsidRPr="00D67263" w:rsidRDefault="00E36A3F" w:rsidP="00692B6C">
            <w:pPr>
              <w:rPr>
                <w:rFonts w:eastAsia="Times New Roman"/>
                <w:b/>
                <w:color w:val="000000" w:themeColor="text1"/>
              </w:rPr>
            </w:pPr>
            <w:r w:rsidRPr="00D67263">
              <w:rPr>
                <w:rFonts w:eastAsia="Times New Roman"/>
                <w:color w:val="000000" w:themeColor="text1"/>
              </w:rPr>
              <w:t xml:space="preserve">     18-19</w:t>
            </w:r>
          </w:p>
        </w:tc>
        <w:tc>
          <w:tcPr>
            <w:tcW w:w="1530" w:type="dxa"/>
          </w:tcPr>
          <w:p w14:paraId="75042C53" w14:textId="77777777" w:rsidR="00E36A3F" w:rsidRPr="00D67263" w:rsidRDefault="00E36A3F" w:rsidP="00692B6C">
            <w:pPr>
              <w:jc w:val="center"/>
              <w:rPr>
                <w:rFonts w:eastAsia="Times New Roman"/>
                <w:color w:val="000000" w:themeColor="text1"/>
              </w:rPr>
            </w:pPr>
            <w:r w:rsidRPr="00D67263">
              <w:rPr>
                <w:rFonts w:eastAsia="Times New Roman"/>
                <w:color w:val="000000" w:themeColor="text1"/>
              </w:rPr>
              <w:t>0.94</w:t>
            </w:r>
          </w:p>
        </w:tc>
        <w:tc>
          <w:tcPr>
            <w:tcW w:w="1710" w:type="dxa"/>
          </w:tcPr>
          <w:p w14:paraId="3C255D5F" w14:textId="77777777" w:rsidR="00E36A3F" w:rsidRPr="00D67263" w:rsidRDefault="00E36A3F" w:rsidP="00692B6C">
            <w:pPr>
              <w:jc w:val="center"/>
              <w:rPr>
                <w:color w:val="000000" w:themeColor="text1"/>
              </w:rPr>
            </w:pPr>
          </w:p>
        </w:tc>
      </w:tr>
      <w:tr w:rsidR="00D67263" w:rsidRPr="00D67263" w14:paraId="40E3E77B" w14:textId="77777777" w:rsidTr="00B62433">
        <w:tc>
          <w:tcPr>
            <w:tcW w:w="5508" w:type="dxa"/>
            <w:vAlign w:val="bottom"/>
          </w:tcPr>
          <w:p w14:paraId="281AF510" w14:textId="77777777" w:rsidR="00E36A3F" w:rsidRPr="00D67263" w:rsidRDefault="00E36A3F" w:rsidP="00692B6C">
            <w:pPr>
              <w:rPr>
                <w:rFonts w:eastAsia="Times New Roman"/>
                <w:b/>
                <w:color w:val="000000" w:themeColor="text1"/>
              </w:rPr>
            </w:pPr>
            <w:r w:rsidRPr="00D67263">
              <w:rPr>
                <w:rFonts w:eastAsia="Times New Roman"/>
                <w:color w:val="000000" w:themeColor="text1"/>
              </w:rPr>
              <w:t xml:space="preserve">     20-29</w:t>
            </w:r>
          </w:p>
        </w:tc>
        <w:tc>
          <w:tcPr>
            <w:tcW w:w="1530" w:type="dxa"/>
          </w:tcPr>
          <w:p w14:paraId="2D3832B8" w14:textId="77777777" w:rsidR="00E36A3F" w:rsidRPr="00D67263" w:rsidRDefault="00E36A3F" w:rsidP="00692B6C">
            <w:pPr>
              <w:jc w:val="center"/>
              <w:rPr>
                <w:rFonts w:eastAsia="Times New Roman"/>
                <w:color w:val="000000" w:themeColor="text1"/>
              </w:rPr>
            </w:pPr>
            <w:r w:rsidRPr="00D67263">
              <w:rPr>
                <w:rFonts w:eastAsia="Times New Roman"/>
                <w:color w:val="000000" w:themeColor="text1"/>
              </w:rPr>
              <w:t>0.93</w:t>
            </w:r>
          </w:p>
        </w:tc>
        <w:tc>
          <w:tcPr>
            <w:tcW w:w="1710" w:type="dxa"/>
          </w:tcPr>
          <w:p w14:paraId="5FFE7BE5" w14:textId="77777777" w:rsidR="00E36A3F" w:rsidRPr="00D67263" w:rsidRDefault="00E36A3F" w:rsidP="00692B6C">
            <w:pPr>
              <w:jc w:val="center"/>
              <w:rPr>
                <w:color w:val="000000" w:themeColor="text1"/>
              </w:rPr>
            </w:pPr>
          </w:p>
        </w:tc>
      </w:tr>
      <w:tr w:rsidR="00D67263" w:rsidRPr="00D67263" w14:paraId="337FC912" w14:textId="77777777" w:rsidTr="00B62433">
        <w:tc>
          <w:tcPr>
            <w:tcW w:w="5508" w:type="dxa"/>
            <w:vAlign w:val="bottom"/>
          </w:tcPr>
          <w:p w14:paraId="02342F68" w14:textId="77777777" w:rsidR="00E36A3F" w:rsidRPr="00D67263" w:rsidRDefault="00E36A3F" w:rsidP="00692B6C">
            <w:pPr>
              <w:rPr>
                <w:rFonts w:eastAsia="Times New Roman"/>
                <w:color w:val="000000" w:themeColor="text1"/>
              </w:rPr>
            </w:pPr>
            <w:r w:rsidRPr="00D67263">
              <w:rPr>
                <w:rFonts w:eastAsia="Times New Roman"/>
                <w:color w:val="000000" w:themeColor="text1"/>
              </w:rPr>
              <w:t xml:space="preserve">     30-39</w:t>
            </w:r>
          </w:p>
        </w:tc>
        <w:tc>
          <w:tcPr>
            <w:tcW w:w="1530" w:type="dxa"/>
          </w:tcPr>
          <w:p w14:paraId="270B5477" w14:textId="77777777" w:rsidR="00E36A3F" w:rsidRPr="00D67263" w:rsidRDefault="00E36A3F" w:rsidP="00692B6C">
            <w:pPr>
              <w:jc w:val="center"/>
              <w:rPr>
                <w:rFonts w:eastAsia="Times New Roman"/>
                <w:color w:val="000000" w:themeColor="text1"/>
              </w:rPr>
            </w:pPr>
            <w:r w:rsidRPr="00D67263">
              <w:rPr>
                <w:rFonts w:eastAsia="Times New Roman"/>
                <w:color w:val="000000" w:themeColor="text1"/>
              </w:rPr>
              <w:t>0.91</w:t>
            </w:r>
          </w:p>
        </w:tc>
        <w:tc>
          <w:tcPr>
            <w:tcW w:w="1710" w:type="dxa"/>
          </w:tcPr>
          <w:p w14:paraId="78B42F19" w14:textId="77777777" w:rsidR="00E36A3F" w:rsidRPr="00D67263" w:rsidRDefault="00E36A3F" w:rsidP="00692B6C">
            <w:pPr>
              <w:jc w:val="center"/>
              <w:rPr>
                <w:color w:val="000000" w:themeColor="text1"/>
              </w:rPr>
            </w:pPr>
          </w:p>
        </w:tc>
      </w:tr>
      <w:tr w:rsidR="00D67263" w:rsidRPr="00D67263" w14:paraId="2FA2E0FC" w14:textId="77777777" w:rsidTr="00B62433">
        <w:tc>
          <w:tcPr>
            <w:tcW w:w="5508" w:type="dxa"/>
            <w:vAlign w:val="bottom"/>
          </w:tcPr>
          <w:p w14:paraId="48517C19" w14:textId="77777777" w:rsidR="00E36A3F" w:rsidRPr="00D67263" w:rsidRDefault="00E36A3F" w:rsidP="00692B6C">
            <w:pPr>
              <w:rPr>
                <w:rFonts w:eastAsia="Times New Roman"/>
                <w:color w:val="000000" w:themeColor="text1"/>
              </w:rPr>
            </w:pPr>
            <w:r w:rsidRPr="00D67263">
              <w:rPr>
                <w:rFonts w:eastAsia="Times New Roman"/>
                <w:color w:val="000000" w:themeColor="text1"/>
              </w:rPr>
              <w:t xml:space="preserve">     40-49</w:t>
            </w:r>
          </w:p>
        </w:tc>
        <w:tc>
          <w:tcPr>
            <w:tcW w:w="1530" w:type="dxa"/>
          </w:tcPr>
          <w:p w14:paraId="7912ACA3" w14:textId="77777777" w:rsidR="00E36A3F" w:rsidRPr="00D67263" w:rsidRDefault="00E36A3F" w:rsidP="00692B6C">
            <w:pPr>
              <w:jc w:val="center"/>
              <w:rPr>
                <w:rFonts w:eastAsia="Times New Roman"/>
                <w:color w:val="000000" w:themeColor="text1"/>
              </w:rPr>
            </w:pPr>
            <w:r w:rsidRPr="00D67263">
              <w:rPr>
                <w:rFonts w:eastAsia="Times New Roman"/>
                <w:color w:val="000000" w:themeColor="text1"/>
              </w:rPr>
              <w:t>0.88</w:t>
            </w:r>
          </w:p>
        </w:tc>
        <w:tc>
          <w:tcPr>
            <w:tcW w:w="1710" w:type="dxa"/>
          </w:tcPr>
          <w:p w14:paraId="5C75D616" w14:textId="77777777" w:rsidR="00E36A3F" w:rsidRPr="00D67263" w:rsidRDefault="00E36A3F" w:rsidP="00692B6C">
            <w:pPr>
              <w:jc w:val="center"/>
              <w:rPr>
                <w:color w:val="000000" w:themeColor="text1"/>
              </w:rPr>
            </w:pPr>
          </w:p>
        </w:tc>
      </w:tr>
      <w:tr w:rsidR="00D67263" w:rsidRPr="00D67263" w14:paraId="6F3B0A91" w14:textId="77777777" w:rsidTr="00B62433">
        <w:tc>
          <w:tcPr>
            <w:tcW w:w="5508" w:type="dxa"/>
            <w:vAlign w:val="bottom"/>
          </w:tcPr>
          <w:p w14:paraId="169DF8F8" w14:textId="77777777" w:rsidR="00E36A3F" w:rsidRPr="00D67263" w:rsidRDefault="00E36A3F" w:rsidP="00692B6C">
            <w:pPr>
              <w:rPr>
                <w:rFonts w:eastAsia="Times New Roman"/>
                <w:b/>
                <w:color w:val="000000" w:themeColor="text1"/>
              </w:rPr>
            </w:pPr>
            <w:r w:rsidRPr="00D67263">
              <w:rPr>
                <w:rFonts w:eastAsia="Times New Roman"/>
                <w:color w:val="000000" w:themeColor="text1"/>
              </w:rPr>
              <w:t xml:space="preserve">     50-59</w:t>
            </w:r>
          </w:p>
        </w:tc>
        <w:tc>
          <w:tcPr>
            <w:tcW w:w="1530" w:type="dxa"/>
          </w:tcPr>
          <w:p w14:paraId="4564F844" w14:textId="77777777" w:rsidR="00E36A3F" w:rsidRPr="00D67263" w:rsidRDefault="00E36A3F" w:rsidP="00692B6C">
            <w:pPr>
              <w:jc w:val="center"/>
              <w:rPr>
                <w:rFonts w:eastAsia="Times New Roman"/>
                <w:color w:val="000000" w:themeColor="text1"/>
              </w:rPr>
            </w:pPr>
            <w:r w:rsidRPr="00D67263">
              <w:rPr>
                <w:rFonts w:eastAsia="Times New Roman"/>
                <w:color w:val="000000" w:themeColor="text1"/>
              </w:rPr>
              <w:t>0.85</w:t>
            </w:r>
          </w:p>
        </w:tc>
        <w:tc>
          <w:tcPr>
            <w:tcW w:w="1710" w:type="dxa"/>
          </w:tcPr>
          <w:p w14:paraId="4D952F0E" w14:textId="77777777" w:rsidR="00E36A3F" w:rsidRPr="00D67263" w:rsidRDefault="00E36A3F" w:rsidP="00692B6C">
            <w:pPr>
              <w:jc w:val="center"/>
              <w:rPr>
                <w:color w:val="000000" w:themeColor="text1"/>
              </w:rPr>
            </w:pPr>
          </w:p>
        </w:tc>
      </w:tr>
      <w:tr w:rsidR="00D67263" w:rsidRPr="00D67263" w14:paraId="35FAA911" w14:textId="77777777" w:rsidTr="00B62433">
        <w:tc>
          <w:tcPr>
            <w:tcW w:w="5508" w:type="dxa"/>
            <w:vAlign w:val="bottom"/>
          </w:tcPr>
          <w:p w14:paraId="47115EC0" w14:textId="77777777" w:rsidR="00E36A3F" w:rsidRPr="00D67263" w:rsidRDefault="00E36A3F" w:rsidP="00692B6C">
            <w:pPr>
              <w:rPr>
                <w:rFonts w:eastAsia="Times New Roman"/>
                <w:b/>
                <w:color w:val="000000" w:themeColor="text1"/>
              </w:rPr>
            </w:pPr>
            <w:r w:rsidRPr="00D67263">
              <w:rPr>
                <w:rFonts w:eastAsia="Times New Roman"/>
                <w:color w:val="000000" w:themeColor="text1"/>
              </w:rPr>
              <w:t xml:space="preserve">     60-74</w:t>
            </w:r>
          </w:p>
        </w:tc>
        <w:tc>
          <w:tcPr>
            <w:tcW w:w="1530" w:type="dxa"/>
          </w:tcPr>
          <w:p w14:paraId="006CD22E" w14:textId="77777777" w:rsidR="00E36A3F" w:rsidRPr="00D67263" w:rsidRDefault="00E36A3F" w:rsidP="00692B6C">
            <w:pPr>
              <w:jc w:val="center"/>
              <w:rPr>
                <w:rFonts w:eastAsia="Times New Roman"/>
                <w:color w:val="000000" w:themeColor="text1"/>
              </w:rPr>
            </w:pPr>
            <w:r w:rsidRPr="00D67263">
              <w:rPr>
                <w:rFonts w:eastAsia="Times New Roman"/>
                <w:color w:val="000000" w:themeColor="text1"/>
              </w:rPr>
              <w:t>0.84</w:t>
            </w:r>
          </w:p>
        </w:tc>
        <w:tc>
          <w:tcPr>
            <w:tcW w:w="1710" w:type="dxa"/>
          </w:tcPr>
          <w:p w14:paraId="69C7EDCC" w14:textId="77777777" w:rsidR="00E36A3F" w:rsidRPr="00D67263" w:rsidRDefault="00E36A3F" w:rsidP="00692B6C">
            <w:pPr>
              <w:jc w:val="center"/>
              <w:rPr>
                <w:color w:val="000000" w:themeColor="text1"/>
              </w:rPr>
            </w:pPr>
          </w:p>
        </w:tc>
      </w:tr>
      <w:tr w:rsidR="00D67263" w:rsidRPr="00D67263" w14:paraId="50AA0CF7" w14:textId="77777777" w:rsidTr="00B62433">
        <w:tc>
          <w:tcPr>
            <w:tcW w:w="5508" w:type="dxa"/>
            <w:vAlign w:val="bottom"/>
          </w:tcPr>
          <w:p w14:paraId="6C34BD13" w14:textId="262D7CEB" w:rsidR="00E36A3F" w:rsidRPr="00D67263" w:rsidRDefault="00E36A3F" w:rsidP="00692B6C">
            <w:pPr>
              <w:rPr>
                <w:rFonts w:eastAsia="Times New Roman"/>
                <w:b/>
                <w:color w:val="000000" w:themeColor="text1"/>
              </w:rPr>
            </w:pPr>
            <w:r w:rsidRPr="00D67263">
              <w:rPr>
                <w:rFonts w:eastAsia="Times New Roman"/>
                <w:color w:val="000000" w:themeColor="text1"/>
              </w:rPr>
              <w:t xml:space="preserve">   </w:t>
            </w:r>
            <w:r w:rsidR="00391651" w:rsidRPr="00D67263">
              <w:rPr>
                <w:rFonts w:eastAsia="Times New Roman"/>
                <w:b/>
                <w:color w:val="000000" w:themeColor="text1"/>
              </w:rPr>
              <w:t>Drug u</w:t>
            </w:r>
            <w:r w:rsidR="00866CE3" w:rsidRPr="00D67263">
              <w:rPr>
                <w:rFonts w:eastAsia="Times New Roman"/>
                <w:b/>
                <w:color w:val="000000" w:themeColor="text1"/>
              </w:rPr>
              <w:t>se</w:t>
            </w:r>
          </w:p>
        </w:tc>
        <w:tc>
          <w:tcPr>
            <w:tcW w:w="1530" w:type="dxa"/>
          </w:tcPr>
          <w:p w14:paraId="3E46822E" w14:textId="77777777" w:rsidR="00E36A3F" w:rsidRPr="00D67263" w:rsidRDefault="00E36A3F" w:rsidP="00692B6C">
            <w:pPr>
              <w:jc w:val="center"/>
              <w:rPr>
                <w:rFonts w:eastAsia="Times New Roman"/>
                <w:color w:val="000000" w:themeColor="text1"/>
              </w:rPr>
            </w:pPr>
          </w:p>
        </w:tc>
        <w:tc>
          <w:tcPr>
            <w:tcW w:w="1710" w:type="dxa"/>
          </w:tcPr>
          <w:p w14:paraId="31FCF75A" w14:textId="77777777" w:rsidR="00E36A3F" w:rsidRPr="00D67263" w:rsidRDefault="00E36A3F" w:rsidP="00692B6C">
            <w:pPr>
              <w:jc w:val="center"/>
              <w:rPr>
                <w:color w:val="000000" w:themeColor="text1"/>
              </w:rPr>
            </w:pPr>
          </w:p>
        </w:tc>
      </w:tr>
      <w:tr w:rsidR="00D67263" w:rsidRPr="00D67263" w14:paraId="21876D0A" w14:textId="77777777" w:rsidTr="00B62433">
        <w:tc>
          <w:tcPr>
            <w:tcW w:w="5508" w:type="dxa"/>
            <w:vAlign w:val="bottom"/>
          </w:tcPr>
          <w:p w14:paraId="26C02E55" w14:textId="77777777" w:rsidR="00E36A3F" w:rsidRPr="00D67263" w:rsidRDefault="00E36A3F" w:rsidP="00692B6C">
            <w:pPr>
              <w:rPr>
                <w:rFonts w:eastAsia="Times New Roman"/>
                <w:b/>
                <w:color w:val="000000" w:themeColor="text1"/>
              </w:rPr>
            </w:pPr>
            <w:r w:rsidRPr="00D67263">
              <w:rPr>
                <w:rFonts w:eastAsia="Times New Roman"/>
                <w:color w:val="000000" w:themeColor="text1"/>
              </w:rPr>
              <w:t xml:space="preserve">   PWID </w:t>
            </w:r>
          </w:p>
        </w:tc>
        <w:tc>
          <w:tcPr>
            <w:tcW w:w="1530" w:type="dxa"/>
          </w:tcPr>
          <w:p w14:paraId="35BE3B1C" w14:textId="77777777" w:rsidR="00E36A3F" w:rsidRPr="00D67263" w:rsidRDefault="00E36A3F" w:rsidP="00692B6C">
            <w:pPr>
              <w:jc w:val="center"/>
              <w:rPr>
                <w:rFonts w:eastAsia="Times New Roman"/>
                <w:color w:val="000000" w:themeColor="text1"/>
              </w:rPr>
            </w:pPr>
            <w:r w:rsidRPr="00D67263">
              <w:rPr>
                <w:rFonts w:eastAsia="Times New Roman"/>
                <w:color w:val="000000" w:themeColor="text1"/>
              </w:rPr>
              <w:t>0.90</w:t>
            </w:r>
          </w:p>
        </w:tc>
        <w:tc>
          <w:tcPr>
            <w:tcW w:w="1710" w:type="dxa"/>
          </w:tcPr>
          <w:p w14:paraId="5DEE7EE8" w14:textId="2BF3A165" w:rsidR="00E36A3F"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&lt;EndNote&gt;&lt;Cite&gt;&lt;Author&gt;Bernard&lt;/Author&gt;&lt;Year&gt;2016&lt;/Year&gt;&lt;RecNum&gt;87&lt;/RecNum&gt;&lt;DisplayText&gt;[27]&lt;/DisplayText&gt;&lt;record&gt;&lt;rec-number&gt;87&lt;/rec-number&gt;&lt;foreign-keys&gt;&lt;key app="EN" db-id="zfafrw5fuapf0ded9zo5exvo9tsptr0v0zse" timestamp="1498531007"&gt;87&lt;/key&gt;&lt;/foreign-keys&gt;&lt;ref-type name="Journal Article"&gt;17&lt;/ref-type&gt;&lt;contributors&gt;&lt;authors&gt;&lt;author&gt;Bernard, C L&lt;/author&gt;&lt;author&gt;Brandeau, M L&lt;/author&gt;&lt;author&gt;Owens, D K&lt;/author&gt;&lt;author&gt;Humphreys, K&lt;/author&gt;&lt;author&gt;Bendavid, E&lt;/author&gt;&lt;author&gt;Weyant, C&lt;/author&gt;&lt;author&gt;Goldhaber-Fiebert, J D&lt;/author&gt;&lt;/authors&gt;&lt;/contributors&gt;&lt;titles&gt;&lt;title&gt;Cost-effectiveness of HIV preexposure prophylaxis for people who inject drugs in the United States&lt;/title&gt;&lt;secondary-title&gt;Ann Intern Med&lt;/secondary-title&gt;&lt;alt-title&gt;Ann Intern Med&lt;/alt-title&gt;&lt;/titles&gt;&lt;periodical&gt;&lt;full-title&gt;Ann Intern Med&lt;/full-title&gt;&lt;/periodical&gt;&lt;alt-periodical&gt;&lt;full-title&gt;Ann Intern Med&lt;/full-title&gt;&lt;/alt-periodical&gt;&lt;pages&gt;10-19&lt;/pages&gt;&lt;volume&gt;165&lt;/volume&gt;&lt;number&gt;1&lt;/number&gt;&lt;dates&gt;&lt;year&gt;2016&lt;/year&gt;&lt;/dates&gt;&lt;urls&gt;&lt;/urls&gt;&lt;/record&gt;&lt;/Cite&gt;&lt;/EndNote&gt;</w:instrText>
            </w:r>
            <w:r w:rsidRPr="00D67263">
              <w:rPr>
                <w:color w:val="000000" w:themeColor="text1"/>
              </w:rPr>
              <w:fldChar w:fldCharType="separate"/>
            </w:r>
            <w:r w:rsidR="00114622" w:rsidRPr="00D67263">
              <w:rPr>
                <w:noProof/>
                <w:color w:val="000000" w:themeColor="text1"/>
              </w:rPr>
              <w:t>[27]</w:t>
            </w:r>
            <w:r w:rsidRPr="00D67263">
              <w:rPr>
                <w:color w:val="000000" w:themeColor="text1"/>
              </w:rPr>
              <w:fldChar w:fldCharType="end"/>
            </w:r>
          </w:p>
        </w:tc>
      </w:tr>
      <w:tr w:rsidR="00D67263" w:rsidRPr="00D67263" w14:paraId="0949A1EC" w14:textId="77777777" w:rsidTr="00B62433">
        <w:tc>
          <w:tcPr>
            <w:tcW w:w="5508" w:type="dxa"/>
            <w:vAlign w:val="bottom"/>
          </w:tcPr>
          <w:p w14:paraId="636EDB8B" w14:textId="77777777" w:rsidR="00E36A3F" w:rsidRPr="00D67263" w:rsidRDefault="00E36A3F" w:rsidP="00692B6C">
            <w:pPr>
              <w:rPr>
                <w:rFonts w:eastAsia="Times New Roman"/>
                <w:b/>
                <w:color w:val="000000" w:themeColor="text1"/>
              </w:rPr>
            </w:pPr>
            <w:r w:rsidRPr="00D67263">
              <w:rPr>
                <w:rFonts w:eastAsia="Times New Roman"/>
                <w:color w:val="000000" w:themeColor="text1"/>
              </w:rPr>
              <w:t xml:space="preserve">   PWUD </w:t>
            </w:r>
          </w:p>
        </w:tc>
        <w:tc>
          <w:tcPr>
            <w:tcW w:w="1530" w:type="dxa"/>
          </w:tcPr>
          <w:p w14:paraId="2EE94534" w14:textId="77777777" w:rsidR="00E36A3F" w:rsidRPr="00D67263" w:rsidRDefault="00E36A3F" w:rsidP="00692B6C">
            <w:pPr>
              <w:jc w:val="center"/>
              <w:rPr>
                <w:rFonts w:eastAsia="Times New Roman"/>
                <w:color w:val="000000" w:themeColor="text1"/>
              </w:rPr>
            </w:pPr>
            <w:r w:rsidRPr="00D67263">
              <w:rPr>
                <w:rFonts w:eastAsia="Times New Roman"/>
                <w:color w:val="000000" w:themeColor="text1"/>
              </w:rPr>
              <w:t>0.95</w:t>
            </w:r>
          </w:p>
        </w:tc>
        <w:tc>
          <w:tcPr>
            <w:tcW w:w="1710" w:type="dxa"/>
          </w:tcPr>
          <w:p w14:paraId="4610B056" w14:textId="4668E4E3" w:rsidR="00E36A3F"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&lt;EndNote&gt;&lt;Cite&gt;&lt;Author&gt;Bernard&lt;/Author&gt;&lt;Year&gt;2016&lt;/Year&gt;&lt;RecNum&gt;87&lt;/RecNum&gt;&lt;DisplayText&gt;[27]&lt;/DisplayText&gt;&lt;record&gt;&lt;rec-number&gt;87&lt;/rec-number&gt;&lt;foreign-keys&gt;&lt;key app="EN" db-id="zfafrw5fuapf0ded9zo5exvo9tsptr0v0zse" timestamp="1498531007"&gt;87&lt;/key&gt;&lt;/foreign-keys&gt;&lt;ref-type name="Journal Article"&gt;17&lt;/ref-type&gt;&lt;contributors&gt;&lt;authors&gt;&lt;author&gt;Bernard, C L&lt;/author&gt;&lt;author&gt;Brandeau, M L&lt;/author&gt;&lt;author&gt;Owens, D K&lt;/author&gt;&lt;author&gt;Humphreys, K&lt;/author&gt;&lt;author&gt;Bendavid, E&lt;/author&gt;&lt;author&gt;Weyant, C&lt;/author&gt;&lt;author&gt;Goldhaber-Fiebert, J D&lt;/author&gt;&lt;/authors&gt;&lt;/contributors&gt;&lt;titles&gt;&lt;title&gt;Cost-effectiveness of HIV preexposure prophylaxis for people who inject drugs in the United States&lt;/title&gt;&lt;secondary-title&gt;Ann Intern Med&lt;/secondary-title&gt;&lt;alt-title&gt;Ann Intern Med&lt;/alt-title&gt;&lt;/titles&gt;&lt;periodical&gt;&lt;full-title&gt;Ann Intern Med&lt;/full-title&gt;&lt;/periodical&gt;&lt;alt-periodical&gt;&lt;full-title&gt;Ann Intern Med&lt;/full-title&gt;&lt;/alt-periodical&gt;&lt;pages&gt;10-19&lt;/pages&gt;&lt;volume&gt;165&lt;/volume&gt;&lt;number&gt;1&lt;/number&gt;&lt;dates&gt;&lt;year&gt;2016&lt;/year&gt;&lt;/dates&gt;&lt;urls&gt;&lt;/urls&gt;&lt;/record&gt;&lt;/Cite&gt;&lt;/EndNote&gt;</w:instrText>
            </w:r>
            <w:r w:rsidRPr="00D67263">
              <w:rPr>
                <w:color w:val="000000" w:themeColor="text1"/>
              </w:rPr>
              <w:fldChar w:fldCharType="separate"/>
            </w:r>
            <w:r w:rsidR="00114622" w:rsidRPr="00D67263">
              <w:rPr>
                <w:noProof/>
                <w:color w:val="000000" w:themeColor="text1"/>
              </w:rPr>
              <w:t>[27]</w:t>
            </w:r>
            <w:r w:rsidRPr="00D67263">
              <w:rPr>
                <w:color w:val="000000" w:themeColor="text1"/>
              </w:rPr>
              <w:fldChar w:fldCharType="end"/>
            </w:r>
          </w:p>
        </w:tc>
      </w:tr>
      <w:tr w:rsidR="00D67263" w:rsidRPr="00D67263" w14:paraId="23A0B5DD" w14:textId="77777777" w:rsidTr="00B62433">
        <w:tc>
          <w:tcPr>
            <w:tcW w:w="5508" w:type="dxa"/>
            <w:vAlign w:val="bottom"/>
          </w:tcPr>
          <w:p w14:paraId="68D58391" w14:textId="77777777" w:rsidR="00E36A3F" w:rsidRPr="00D67263" w:rsidRDefault="00E36A3F" w:rsidP="00692B6C">
            <w:pPr>
              <w:rPr>
                <w:rFonts w:eastAsia="Times New Roman"/>
                <w:b/>
                <w:color w:val="000000" w:themeColor="text1"/>
              </w:rPr>
            </w:pPr>
            <w:r w:rsidRPr="00D67263">
              <w:rPr>
                <w:rFonts w:eastAsia="Times New Roman"/>
                <w:b/>
                <w:color w:val="000000" w:themeColor="text1"/>
              </w:rPr>
              <w:t xml:space="preserve">   HIV</w:t>
            </w:r>
          </w:p>
        </w:tc>
        <w:tc>
          <w:tcPr>
            <w:tcW w:w="1530" w:type="dxa"/>
          </w:tcPr>
          <w:p w14:paraId="622551A7" w14:textId="77777777" w:rsidR="00E36A3F" w:rsidRPr="00D67263" w:rsidRDefault="00E36A3F" w:rsidP="00692B6C">
            <w:pPr>
              <w:jc w:val="center"/>
              <w:rPr>
                <w:rFonts w:eastAsia="Times New Roman"/>
                <w:color w:val="000000" w:themeColor="text1"/>
              </w:rPr>
            </w:pPr>
          </w:p>
        </w:tc>
        <w:tc>
          <w:tcPr>
            <w:tcW w:w="1710" w:type="dxa"/>
          </w:tcPr>
          <w:p w14:paraId="4CBA56CC" w14:textId="6A555234" w:rsidR="00E36A3F"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&lt;EndNote&gt;&lt;Cite&gt;&lt;Author&gt;Freedberg&lt;/Author&gt;&lt;Year&gt;1998&lt;/Year&gt;&lt;RecNum&gt;156&lt;/RecNum&gt;&lt;DisplayText&gt;[65]&lt;/DisplayText&gt;&lt;record&gt;&lt;rec-number&gt;156&lt;/rec-number&gt;&lt;foreign-keys&gt;&lt;key app="EN" db-id="zfafrw5fuapf0ded9zo5exvo9tsptr0v0zse" timestamp="1498675926"&gt;156&lt;/key&gt;&lt;/foreign-keys&gt;&lt;ref-type name="Journal Article"&gt;17&lt;/ref-type&gt;&lt;contributors&gt;&lt;authors&gt;&lt;author&gt;Freedberg, K A&lt;/author&gt;&lt;author&gt;Scharfstein, J A&lt;/author&gt;&lt;author&gt;Seage 3rd, G R&lt;/author&gt;&lt;author&gt;Losina, E&lt;/author&gt;&lt;author&gt;Weinstein, M C&lt;/author&gt;&lt;author&gt;Craven, D E&lt;/author&gt;&lt;author&gt;Paltiel, A D&lt;/author&gt;&lt;/authors&gt;&lt;/contributors&gt;&lt;titles&gt;&lt;title&gt;The cost-effectiveness of preventing AIDS-related opportunistic infections&lt;/title&gt;&lt;secondary-title&gt;JAMA&lt;/secondary-title&gt;&lt;/titles&gt;&lt;periodical&gt;&lt;full-title&gt;JAMA&lt;/full-title&gt;&lt;/periodical&gt;&lt;pages&gt;130-136&lt;/pages&gt;&lt;volume&gt;279&lt;/volume&gt;&lt;number&gt;2&lt;/number&gt;&lt;dates&gt;&lt;year&gt;1998&lt;/year&gt;&lt;pub-dates&gt;&lt;date&gt;Jan 14&lt;/date&gt;&lt;/pub-dates&gt;&lt;/dates&gt;&lt;isbn&gt;0098-7484&lt;/isbn&gt;&lt;urls&gt;&lt;related-urls&gt;&lt;url&gt;&lt;style face="underline" font="default" size="100%"&gt;http://dx.doi.org/10.1001/jama.279.2.130&lt;/style&gt;&lt;/url&gt;&lt;/related-urls&gt;&lt;/urls&gt;&lt;electronic-resource-num&gt;10.1001/jama.279.2.130&lt;/electronic-resource-num&gt;&lt;/record&gt;&lt;/Cite&gt;&lt;/EndNote&gt;</w:instrText>
            </w:r>
            <w:r w:rsidRPr="00D67263">
              <w:rPr>
                <w:color w:val="000000" w:themeColor="text1"/>
              </w:rPr>
              <w:fldChar w:fldCharType="separate"/>
            </w:r>
            <w:r w:rsidR="00114622" w:rsidRPr="00D67263">
              <w:rPr>
                <w:noProof/>
                <w:color w:val="000000" w:themeColor="text1"/>
              </w:rPr>
              <w:t>[65]</w:t>
            </w:r>
            <w:r w:rsidRPr="00D67263">
              <w:rPr>
                <w:color w:val="000000" w:themeColor="text1"/>
              </w:rPr>
              <w:fldChar w:fldCharType="end"/>
            </w:r>
          </w:p>
        </w:tc>
      </w:tr>
      <w:tr w:rsidR="00D67263" w:rsidRPr="00D67263" w14:paraId="78A596D4" w14:textId="77777777" w:rsidTr="00B62433">
        <w:tc>
          <w:tcPr>
            <w:tcW w:w="5508" w:type="dxa"/>
            <w:vAlign w:val="bottom"/>
          </w:tcPr>
          <w:p w14:paraId="676DAC62" w14:textId="77777777" w:rsidR="00E36A3F" w:rsidRPr="00D67263" w:rsidRDefault="00E36A3F" w:rsidP="00692B6C">
            <w:pPr>
              <w:rPr>
                <w:rFonts w:eastAsia="Times New Roman"/>
                <w:b/>
                <w:color w:val="000000" w:themeColor="text1"/>
              </w:rPr>
            </w:pPr>
            <w:r w:rsidRPr="00D67263">
              <w:rPr>
                <w:rFonts w:eastAsia="Times New Roman"/>
                <w:color w:val="000000" w:themeColor="text1"/>
              </w:rPr>
              <w:t xml:space="preserve">     CD4 &gt;200</w:t>
            </w:r>
          </w:p>
        </w:tc>
        <w:tc>
          <w:tcPr>
            <w:tcW w:w="1530" w:type="dxa"/>
          </w:tcPr>
          <w:p w14:paraId="757B2848" w14:textId="77777777" w:rsidR="00E36A3F" w:rsidRPr="00D67263" w:rsidRDefault="00E36A3F" w:rsidP="00692B6C">
            <w:pPr>
              <w:jc w:val="center"/>
              <w:rPr>
                <w:rFonts w:eastAsia="Times New Roman"/>
                <w:color w:val="000000" w:themeColor="text1"/>
              </w:rPr>
            </w:pPr>
            <w:r w:rsidRPr="00D67263">
              <w:rPr>
                <w:rFonts w:eastAsia="Times New Roman"/>
                <w:color w:val="000000" w:themeColor="text1"/>
              </w:rPr>
              <w:t>0.94</w:t>
            </w:r>
          </w:p>
        </w:tc>
        <w:tc>
          <w:tcPr>
            <w:tcW w:w="1710" w:type="dxa"/>
          </w:tcPr>
          <w:p w14:paraId="10C53597" w14:textId="77777777" w:rsidR="00E36A3F" w:rsidRPr="00D67263" w:rsidRDefault="00E36A3F" w:rsidP="00692B6C">
            <w:pPr>
              <w:jc w:val="center"/>
              <w:rPr>
                <w:color w:val="000000" w:themeColor="text1"/>
              </w:rPr>
            </w:pPr>
          </w:p>
        </w:tc>
      </w:tr>
      <w:tr w:rsidR="00D67263" w:rsidRPr="00D67263" w14:paraId="6CD61341" w14:textId="77777777" w:rsidTr="00B62433">
        <w:tc>
          <w:tcPr>
            <w:tcW w:w="5508" w:type="dxa"/>
            <w:vAlign w:val="bottom"/>
          </w:tcPr>
          <w:p w14:paraId="03982CF8" w14:textId="77777777" w:rsidR="00E36A3F" w:rsidRPr="00D67263" w:rsidRDefault="00E36A3F" w:rsidP="00692B6C">
            <w:pPr>
              <w:rPr>
                <w:rFonts w:eastAsia="Times New Roman"/>
                <w:b/>
                <w:color w:val="000000" w:themeColor="text1"/>
              </w:rPr>
            </w:pPr>
            <w:r w:rsidRPr="00D67263">
              <w:rPr>
                <w:rFonts w:eastAsia="Times New Roman"/>
                <w:color w:val="000000" w:themeColor="text1"/>
              </w:rPr>
              <w:t xml:space="preserve">     CD4 101-200</w:t>
            </w:r>
          </w:p>
        </w:tc>
        <w:tc>
          <w:tcPr>
            <w:tcW w:w="1530" w:type="dxa"/>
          </w:tcPr>
          <w:p w14:paraId="0001D394" w14:textId="77777777" w:rsidR="00E36A3F" w:rsidRPr="00D67263" w:rsidRDefault="00E36A3F" w:rsidP="00692B6C">
            <w:pPr>
              <w:jc w:val="center"/>
              <w:rPr>
                <w:rFonts w:eastAsia="Times New Roman"/>
                <w:color w:val="000000" w:themeColor="text1"/>
              </w:rPr>
            </w:pPr>
            <w:r w:rsidRPr="00D67263">
              <w:rPr>
                <w:rFonts w:eastAsia="Times New Roman"/>
                <w:color w:val="000000" w:themeColor="text1"/>
              </w:rPr>
              <w:t>0.87</w:t>
            </w:r>
          </w:p>
        </w:tc>
        <w:tc>
          <w:tcPr>
            <w:tcW w:w="1710" w:type="dxa"/>
          </w:tcPr>
          <w:p w14:paraId="611E920E" w14:textId="77777777" w:rsidR="00E36A3F" w:rsidRPr="00D67263" w:rsidRDefault="00E36A3F" w:rsidP="00692B6C">
            <w:pPr>
              <w:jc w:val="center"/>
              <w:rPr>
                <w:color w:val="000000" w:themeColor="text1"/>
              </w:rPr>
            </w:pPr>
          </w:p>
        </w:tc>
      </w:tr>
      <w:tr w:rsidR="00D67263" w:rsidRPr="00D67263" w14:paraId="67951A7E" w14:textId="77777777" w:rsidTr="00B62433">
        <w:tc>
          <w:tcPr>
            <w:tcW w:w="5508" w:type="dxa"/>
            <w:vAlign w:val="bottom"/>
          </w:tcPr>
          <w:p w14:paraId="6BAD8917" w14:textId="77777777" w:rsidR="00E36A3F" w:rsidRPr="00D67263" w:rsidRDefault="00E36A3F" w:rsidP="00692B6C">
            <w:pPr>
              <w:rPr>
                <w:rFonts w:eastAsia="Times New Roman"/>
                <w:b/>
                <w:color w:val="000000" w:themeColor="text1"/>
              </w:rPr>
            </w:pPr>
            <w:r w:rsidRPr="00D67263">
              <w:rPr>
                <w:rFonts w:eastAsia="Times New Roman"/>
                <w:color w:val="000000" w:themeColor="text1"/>
              </w:rPr>
              <w:t xml:space="preserve">     CD4 51-100</w:t>
            </w:r>
          </w:p>
        </w:tc>
        <w:tc>
          <w:tcPr>
            <w:tcW w:w="1530" w:type="dxa"/>
          </w:tcPr>
          <w:p w14:paraId="7B712785" w14:textId="77777777" w:rsidR="00E36A3F" w:rsidRPr="00D67263" w:rsidRDefault="00E36A3F" w:rsidP="00692B6C">
            <w:pPr>
              <w:jc w:val="center"/>
              <w:rPr>
                <w:rFonts w:eastAsia="Times New Roman"/>
                <w:color w:val="000000" w:themeColor="text1"/>
              </w:rPr>
            </w:pPr>
            <w:r w:rsidRPr="00D67263">
              <w:rPr>
                <w:rFonts w:eastAsia="Times New Roman"/>
                <w:color w:val="000000" w:themeColor="text1"/>
              </w:rPr>
              <w:t>0.81</w:t>
            </w:r>
          </w:p>
        </w:tc>
        <w:tc>
          <w:tcPr>
            <w:tcW w:w="1710" w:type="dxa"/>
          </w:tcPr>
          <w:p w14:paraId="3F06165F" w14:textId="77777777" w:rsidR="00E36A3F" w:rsidRPr="00D67263" w:rsidRDefault="00E36A3F" w:rsidP="00692B6C">
            <w:pPr>
              <w:jc w:val="center"/>
              <w:rPr>
                <w:color w:val="000000" w:themeColor="text1"/>
              </w:rPr>
            </w:pPr>
          </w:p>
        </w:tc>
      </w:tr>
      <w:tr w:rsidR="00D67263" w:rsidRPr="00D67263" w14:paraId="73FF1E94" w14:textId="77777777" w:rsidTr="00B62433">
        <w:tc>
          <w:tcPr>
            <w:tcW w:w="5508" w:type="dxa"/>
            <w:vAlign w:val="bottom"/>
          </w:tcPr>
          <w:p w14:paraId="5E2647C3" w14:textId="77777777" w:rsidR="00E36A3F" w:rsidRPr="00D67263" w:rsidRDefault="00E36A3F" w:rsidP="00692B6C">
            <w:pPr>
              <w:rPr>
                <w:rFonts w:eastAsia="Times New Roman"/>
                <w:b/>
                <w:color w:val="000000" w:themeColor="text1"/>
              </w:rPr>
            </w:pPr>
            <w:r w:rsidRPr="00D67263">
              <w:rPr>
                <w:rFonts w:eastAsia="Times New Roman"/>
                <w:color w:val="000000" w:themeColor="text1"/>
              </w:rPr>
              <w:t xml:space="preserve">     CD4 0-50</w:t>
            </w:r>
          </w:p>
        </w:tc>
        <w:tc>
          <w:tcPr>
            <w:tcW w:w="1530" w:type="dxa"/>
          </w:tcPr>
          <w:p w14:paraId="7D9BE492" w14:textId="77777777" w:rsidR="00E36A3F" w:rsidRPr="00D67263" w:rsidRDefault="00E36A3F" w:rsidP="00692B6C">
            <w:pPr>
              <w:jc w:val="center"/>
              <w:rPr>
                <w:rFonts w:eastAsia="Times New Roman"/>
                <w:color w:val="000000" w:themeColor="text1"/>
              </w:rPr>
            </w:pPr>
            <w:r w:rsidRPr="00D67263">
              <w:rPr>
                <w:rFonts w:eastAsia="Times New Roman"/>
                <w:color w:val="000000" w:themeColor="text1"/>
              </w:rPr>
              <w:t>0.79</w:t>
            </w:r>
          </w:p>
        </w:tc>
        <w:tc>
          <w:tcPr>
            <w:tcW w:w="1710" w:type="dxa"/>
          </w:tcPr>
          <w:p w14:paraId="609CA1FC" w14:textId="77777777" w:rsidR="00E36A3F" w:rsidRPr="00D67263" w:rsidRDefault="00E36A3F" w:rsidP="00692B6C">
            <w:pPr>
              <w:jc w:val="center"/>
              <w:rPr>
                <w:color w:val="000000" w:themeColor="text1"/>
              </w:rPr>
            </w:pPr>
          </w:p>
        </w:tc>
      </w:tr>
      <w:tr w:rsidR="00D67263" w:rsidRPr="00D67263" w14:paraId="0CD29F1F" w14:textId="77777777" w:rsidTr="00B62433">
        <w:tc>
          <w:tcPr>
            <w:tcW w:w="5508" w:type="dxa"/>
            <w:vAlign w:val="bottom"/>
          </w:tcPr>
          <w:p w14:paraId="1D451266" w14:textId="77777777" w:rsidR="00E36A3F" w:rsidRPr="00D67263" w:rsidRDefault="00E36A3F" w:rsidP="00692B6C">
            <w:pPr>
              <w:ind w:left="270" w:hanging="270"/>
              <w:rPr>
                <w:rFonts w:eastAsia="Times New Roman"/>
                <w:b/>
                <w:color w:val="000000" w:themeColor="text1"/>
              </w:rPr>
            </w:pPr>
            <w:r w:rsidRPr="00D67263">
              <w:rPr>
                <w:rFonts w:eastAsia="Times New Roman"/>
                <w:color w:val="000000" w:themeColor="text1"/>
              </w:rPr>
              <w:t xml:space="preserve">     Opportunistic infection (replaces CD4 multiplier)</w:t>
            </w:r>
          </w:p>
        </w:tc>
        <w:tc>
          <w:tcPr>
            <w:tcW w:w="1530" w:type="dxa"/>
          </w:tcPr>
          <w:p w14:paraId="7DDF85A1" w14:textId="77777777" w:rsidR="00E36A3F" w:rsidRPr="00D67263" w:rsidRDefault="00E36A3F" w:rsidP="00692B6C">
            <w:pPr>
              <w:jc w:val="center"/>
              <w:rPr>
                <w:rFonts w:eastAsia="Times New Roman"/>
                <w:color w:val="000000" w:themeColor="text1"/>
              </w:rPr>
            </w:pPr>
            <w:r w:rsidRPr="00D67263">
              <w:rPr>
                <w:rFonts w:eastAsia="Times New Roman"/>
                <w:color w:val="000000" w:themeColor="text1"/>
              </w:rPr>
              <w:t>0.60</w:t>
            </w:r>
          </w:p>
        </w:tc>
        <w:tc>
          <w:tcPr>
            <w:tcW w:w="1710" w:type="dxa"/>
          </w:tcPr>
          <w:p w14:paraId="031662A2" w14:textId="77777777" w:rsidR="00E36A3F" w:rsidRPr="00D67263" w:rsidRDefault="00E36A3F" w:rsidP="00692B6C">
            <w:pPr>
              <w:jc w:val="center"/>
              <w:rPr>
                <w:color w:val="000000" w:themeColor="text1"/>
              </w:rPr>
            </w:pPr>
          </w:p>
        </w:tc>
      </w:tr>
      <w:tr w:rsidR="00D67263" w:rsidRPr="00D67263" w14:paraId="518E879E" w14:textId="77777777" w:rsidTr="00B62433">
        <w:tc>
          <w:tcPr>
            <w:tcW w:w="5508" w:type="dxa"/>
            <w:vAlign w:val="bottom"/>
          </w:tcPr>
          <w:p w14:paraId="072F1992" w14:textId="40690F71" w:rsidR="00E36A3F" w:rsidRPr="00D67263" w:rsidRDefault="0020333E" w:rsidP="00692B6C">
            <w:pPr>
              <w:rPr>
                <w:rFonts w:eastAsia="Times New Roman"/>
                <w:b/>
                <w:color w:val="000000" w:themeColor="text1"/>
              </w:rPr>
            </w:pPr>
            <w:r w:rsidRPr="00D67263">
              <w:rPr>
                <w:rFonts w:eastAsia="Times New Roman"/>
                <w:color w:val="000000" w:themeColor="text1"/>
              </w:rPr>
              <w:t xml:space="preserve">   </w:t>
            </w:r>
            <w:r w:rsidR="00D85650" w:rsidRPr="00D67263">
              <w:rPr>
                <w:rFonts w:eastAsia="Times New Roman"/>
                <w:color w:val="000000" w:themeColor="text1"/>
              </w:rPr>
              <w:t>SUDT</w:t>
            </w:r>
          </w:p>
        </w:tc>
        <w:tc>
          <w:tcPr>
            <w:tcW w:w="1530" w:type="dxa"/>
          </w:tcPr>
          <w:p w14:paraId="34F4AE14" w14:textId="77777777" w:rsidR="00E36A3F" w:rsidRPr="00D67263" w:rsidRDefault="00E36A3F" w:rsidP="00692B6C">
            <w:pPr>
              <w:jc w:val="center"/>
              <w:rPr>
                <w:rFonts w:eastAsia="Times New Roman"/>
                <w:color w:val="000000" w:themeColor="text1"/>
              </w:rPr>
            </w:pPr>
            <w:r w:rsidRPr="00D67263">
              <w:rPr>
                <w:rFonts w:eastAsia="Times New Roman"/>
                <w:color w:val="000000" w:themeColor="text1"/>
              </w:rPr>
              <w:t>1.06</w:t>
            </w:r>
          </w:p>
        </w:tc>
        <w:tc>
          <w:tcPr>
            <w:tcW w:w="1710" w:type="dxa"/>
          </w:tcPr>
          <w:p w14:paraId="29C6FAC1" w14:textId="3B1C7170" w:rsidR="00E36A3F"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&lt;EndNote&gt;&lt;Cite&gt;&lt;Author&gt;Bernard&lt;/Author&gt;&lt;Year&gt;2016&lt;/Year&gt;&lt;RecNum&gt;87&lt;/RecNum&gt;&lt;DisplayText&gt;[27]&lt;/DisplayText&gt;&lt;record&gt;&lt;rec-number&gt;87&lt;/rec-number&gt;&lt;foreign-keys&gt;&lt;key app="EN" db-id="zfafrw5fuapf0ded9zo5exvo9tsptr0v0zse" timestamp="1498531007"&gt;87&lt;/key&gt;&lt;/foreign-keys&gt;&lt;ref-type name="Journal Article"&gt;17&lt;/ref-type&gt;&lt;contributors&gt;&lt;authors&gt;&lt;author&gt;Bernard, C L&lt;/author&gt;&lt;author&gt;Brandeau, M L&lt;/author&gt;&lt;author&gt;Owens, D K&lt;/author&gt;&lt;author&gt;Humphreys, K&lt;/author&gt;&lt;author&gt;Bendavid, E&lt;/author&gt;&lt;author&gt;Weyant, C&lt;/author&gt;&lt;author&gt;Goldhaber-Fiebert, J D&lt;/author&gt;&lt;/authors&gt;&lt;/contributors&gt;&lt;titles&gt;&lt;title&gt;Cost-effectiveness of HIV preexposure prophylaxis for people who inject drugs in the United States&lt;/title&gt;&lt;secondary-title&gt;Ann Intern Med&lt;/secondary-title&gt;&lt;alt-title&gt;Ann Intern Med&lt;/alt-title&gt;&lt;/titles&gt;&lt;periodical&gt;&lt;full-title&gt;Ann Intern Med&lt;/full-title&gt;&lt;/periodical&gt;&lt;alt-periodical&gt;&lt;full-title&gt;Ann Intern Med&lt;/full-title&gt;&lt;/alt-periodical&gt;&lt;pages&gt;10-19&lt;/pages&gt;&lt;volume&gt;165&lt;/volume&gt;&lt;number&gt;1&lt;/number&gt;&lt;dates&gt;&lt;year&gt;2016&lt;/year&gt;&lt;/dates&gt;&lt;urls&gt;&lt;/urls&gt;&lt;/record&gt;&lt;/Cite&gt;&lt;/EndNote&gt;</w:instrText>
            </w:r>
            <w:r w:rsidRPr="00D67263">
              <w:rPr>
                <w:color w:val="000000" w:themeColor="text1"/>
              </w:rPr>
              <w:fldChar w:fldCharType="separate"/>
            </w:r>
            <w:r w:rsidR="00114622" w:rsidRPr="00D67263">
              <w:rPr>
                <w:noProof/>
                <w:color w:val="000000" w:themeColor="text1"/>
              </w:rPr>
              <w:t>[27]</w:t>
            </w:r>
            <w:r w:rsidRPr="00D67263">
              <w:rPr>
                <w:color w:val="000000" w:themeColor="text1"/>
              </w:rPr>
              <w:fldChar w:fldCharType="end"/>
            </w:r>
          </w:p>
        </w:tc>
      </w:tr>
      <w:tr w:rsidR="00D67263" w:rsidRPr="00D67263" w14:paraId="486A2276" w14:textId="77777777" w:rsidTr="00B62433">
        <w:tc>
          <w:tcPr>
            <w:tcW w:w="5508" w:type="dxa"/>
            <w:vAlign w:val="bottom"/>
          </w:tcPr>
          <w:p w14:paraId="63F59981" w14:textId="77777777" w:rsidR="00E36A3F" w:rsidRPr="00D67263" w:rsidRDefault="00E36A3F" w:rsidP="00692B6C">
            <w:pPr>
              <w:rPr>
                <w:rFonts w:eastAsia="Times New Roman"/>
                <w:b/>
                <w:color w:val="000000" w:themeColor="text1"/>
              </w:rPr>
            </w:pPr>
            <w:r w:rsidRPr="00D67263">
              <w:rPr>
                <w:rFonts w:eastAsia="Times New Roman"/>
                <w:color w:val="000000" w:themeColor="text1"/>
              </w:rPr>
              <w:t xml:space="preserve">   NSP</w:t>
            </w:r>
          </w:p>
        </w:tc>
        <w:tc>
          <w:tcPr>
            <w:tcW w:w="1530" w:type="dxa"/>
          </w:tcPr>
          <w:p w14:paraId="600ED349" w14:textId="77777777" w:rsidR="00E36A3F" w:rsidRPr="00D67263" w:rsidRDefault="00E36A3F" w:rsidP="00692B6C">
            <w:pPr>
              <w:jc w:val="center"/>
              <w:rPr>
                <w:rFonts w:eastAsia="Times New Roman"/>
                <w:color w:val="000000" w:themeColor="text1"/>
              </w:rPr>
            </w:pPr>
            <w:r w:rsidRPr="00D67263">
              <w:rPr>
                <w:rFonts w:eastAsia="Times New Roman"/>
                <w:color w:val="000000" w:themeColor="text1"/>
              </w:rPr>
              <w:t>1.00</w:t>
            </w:r>
          </w:p>
        </w:tc>
        <w:tc>
          <w:tcPr>
            <w:tcW w:w="1710" w:type="dxa"/>
          </w:tcPr>
          <w:p w14:paraId="33CC872A" w14:textId="5C1541DF" w:rsidR="00E36A3F"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&lt;EndNote&gt;&lt;Cite&gt;&lt;Author&gt;Bernard&lt;/Author&gt;&lt;Year&gt;2017&lt;/Year&gt;&lt;RecNum&gt;85&lt;/RecNum&gt;&lt;DisplayText&gt;[26]&lt;/DisplayText&gt;&lt;record&gt;&lt;rec-number&gt;85&lt;/rec-number&gt;&lt;foreign-keys&gt;&lt;key app="EN" db-id="zfafrw5fuapf0ded9zo5exvo9tsptr0v0zse" timestamp="1498228851"&gt;85&lt;/key&gt;&lt;/foreign-keys&gt;&lt;ref-type name="Journal Article"&gt;17&lt;/ref-type&gt;&lt;contributors&gt;&lt;authors&gt;&lt;author&gt;Bernard, C L&lt;/author&gt;&lt;author&gt;Owens, D K&lt;/author&gt;&lt;author&gt;Goldhaber-Fiebert, J D&lt;/author&gt;&lt;author&gt;Brandeau, M L&lt;/author&gt;&lt;/authors&gt;&lt;/contributors&gt;&lt;titles&gt;&lt;title&gt;Estimation of the cost-effectiveness of HIV prevention portfolios for people who inject drugs in the United States: a model-based analysis&lt;/title&gt;&lt;secondary-title&gt;PLoS Med&lt;/secondary-title&gt;&lt;/titles&gt;&lt;periodical&gt;&lt;full-title&gt;PLoS Med&lt;/full-title&gt;&lt;/periodical&gt;&lt;pages&gt;e1002312&lt;/pages&gt;&lt;volume&gt;14&lt;/volume&gt;&lt;number&gt;5&lt;/number&gt;&lt;dates&gt;&lt;year&gt;2017&lt;/year&gt;&lt;/dates&gt;&lt;urls&gt;&lt;/urls&gt;&lt;/record&gt;&lt;/Cite&gt;&lt;/EndNote&gt;</w:instrText>
            </w:r>
            <w:r w:rsidRPr="00D67263">
              <w:rPr>
                <w:color w:val="000000" w:themeColor="text1"/>
              </w:rPr>
              <w:fldChar w:fldCharType="separate"/>
            </w:r>
            <w:r w:rsidR="00114622" w:rsidRPr="00D67263">
              <w:rPr>
                <w:noProof/>
                <w:color w:val="000000" w:themeColor="text1"/>
              </w:rPr>
              <w:t>[26]</w:t>
            </w:r>
            <w:r w:rsidRPr="00D67263">
              <w:rPr>
                <w:color w:val="000000" w:themeColor="text1"/>
              </w:rPr>
              <w:fldChar w:fldCharType="end"/>
            </w:r>
          </w:p>
        </w:tc>
      </w:tr>
      <w:tr w:rsidR="00D67263" w:rsidRPr="00D67263" w14:paraId="29A684F4" w14:textId="77777777" w:rsidTr="00B62433">
        <w:tc>
          <w:tcPr>
            <w:tcW w:w="5508" w:type="dxa"/>
            <w:vAlign w:val="bottom"/>
          </w:tcPr>
          <w:p w14:paraId="2AB8D84B" w14:textId="77777777" w:rsidR="00E36A3F" w:rsidRPr="00D67263" w:rsidRDefault="00E36A3F" w:rsidP="00692B6C">
            <w:pPr>
              <w:rPr>
                <w:rFonts w:eastAsia="Times New Roman"/>
                <w:b/>
                <w:color w:val="000000" w:themeColor="text1"/>
              </w:rPr>
            </w:pPr>
            <w:r w:rsidRPr="00D67263">
              <w:rPr>
                <w:rFonts w:eastAsia="Times New Roman"/>
                <w:color w:val="000000" w:themeColor="text1"/>
              </w:rPr>
              <w:t xml:space="preserve">   </w:t>
            </w:r>
            <w:r w:rsidRPr="00D67263">
              <w:rPr>
                <w:rFonts w:eastAsia="Times New Roman"/>
                <w:b/>
                <w:color w:val="000000" w:themeColor="text1"/>
              </w:rPr>
              <w:t>HCV</w:t>
            </w:r>
          </w:p>
        </w:tc>
        <w:tc>
          <w:tcPr>
            <w:tcW w:w="1530" w:type="dxa"/>
          </w:tcPr>
          <w:p w14:paraId="104E7D68" w14:textId="77777777" w:rsidR="00E36A3F" w:rsidRPr="00D67263" w:rsidRDefault="00E36A3F" w:rsidP="00692B6C">
            <w:pPr>
              <w:jc w:val="center"/>
              <w:rPr>
                <w:rFonts w:eastAsia="Times New Roman"/>
                <w:color w:val="000000" w:themeColor="text1"/>
              </w:rPr>
            </w:pPr>
          </w:p>
        </w:tc>
        <w:tc>
          <w:tcPr>
            <w:tcW w:w="1710" w:type="dxa"/>
          </w:tcPr>
          <w:p w14:paraId="2E2DAF30" w14:textId="3B9F8F6E" w:rsidR="00E36A3F" w:rsidRPr="00D67263" w:rsidRDefault="0036176C" w:rsidP="00114622">
            <w:pPr>
              <w:jc w:val="center"/>
              <w:rPr>
                <w:color w:val="000000" w:themeColor="text1"/>
              </w:rPr>
            </w:pPr>
            <w:r w:rsidRPr="00D67263">
              <w:rPr>
                <w:color w:val="000000" w:themeColor="text1"/>
              </w:rPr>
              <w:fldChar w:fldCharType="begin">
                <w:fldData xml:space="preserve">PEVuZE5vdGU+PENpdGU+PEF1dGhvcj5MaXU8L0F1dGhvcj48WWVhcj4yMDE0PC9ZZWFyPjxSZWNO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</w:fldData>
              </w:fldChar>
            </w:r>
            <w:r w:rsidR="00114622" w:rsidRPr="00D67263">
              <w:rPr>
                <w:color w:val="000000" w:themeColor="text1"/>
              </w:rPr>
              <w:instrText xml:space="preserve"> ADDIN EN.CITE </w:instrText>
            </w:r>
            <w:r w:rsidR="00114622" w:rsidRPr="00D67263">
              <w:rPr>
                <w:color w:val="000000" w:themeColor="text1"/>
              </w:rPr>
              <w:fldChar w:fldCharType="begin">
                <w:fldData xml:space="preserve">PEVuZE5vdGU+PENpdGU+PEF1dGhvcj5MaXU8L0F1dGhvcj48WWVhcj4yMDE0PC9ZZWFyPjxSZWNO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</w:fldData>
              </w:fldChar>
            </w:r>
            <w:r w:rsidR="00114622" w:rsidRPr="00D67263">
              <w:rPr>
                <w:color w:val="000000" w:themeColor="text1"/>
              </w:rPr>
              <w:instrText xml:space="preserve"> ADDIN EN.CITE.DATA </w:instrText>
            </w:r>
            <w:r w:rsidR="00114622" w:rsidRPr="00D67263">
              <w:rPr>
                <w:color w:val="000000" w:themeColor="text1"/>
              </w:rPr>
            </w:r>
            <w:r w:rsidR="00114622" w:rsidRPr="00D67263">
              <w:rPr>
                <w:color w:val="000000" w:themeColor="text1"/>
              </w:rPr>
              <w:fldChar w:fldCharType="end"/>
            </w:r>
            <w:r w:rsidRPr="00D67263">
              <w:rPr>
                <w:color w:val="000000" w:themeColor="text1"/>
              </w:rPr>
            </w:r>
            <w:r w:rsidRPr="00D67263">
              <w:rPr>
                <w:color w:val="000000" w:themeColor="text1"/>
              </w:rPr>
              <w:fldChar w:fldCharType="separate"/>
            </w:r>
            <w:r w:rsidR="00114622" w:rsidRPr="00D67263">
              <w:rPr>
                <w:noProof/>
                <w:color w:val="000000" w:themeColor="text1"/>
              </w:rPr>
              <w:t>[9]</w:t>
            </w:r>
            <w:r w:rsidRPr="00D67263">
              <w:rPr>
                <w:color w:val="000000" w:themeColor="text1"/>
              </w:rPr>
              <w:fldChar w:fldCharType="end"/>
            </w:r>
          </w:p>
        </w:tc>
      </w:tr>
      <w:tr w:rsidR="00D67263" w:rsidRPr="00D67263" w14:paraId="7F109CE2" w14:textId="77777777" w:rsidTr="00B62433">
        <w:tc>
          <w:tcPr>
            <w:tcW w:w="5508" w:type="dxa"/>
            <w:vAlign w:val="bottom"/>
          </w:tcPr>
          <w:p w14:paraId="7447472D" w14:textId="77777777" w:rsidR="00E36A3F" w:rsidRPr="00D67263" w:rsidRDefault="00E36A3F" w:rsidP="00692B6C">
            <w:pPr>
              <w:rPr>
                <w:rFonts w:eastAsia="Times New Roman"/>
                <w:b/>
                <w:color w:val="000000" w:themeColor="text1"/>
              </w:rPr>
            </w:pPr>
            <w:r w:rsidRPr="00D67263">
              <w:rPr>
                <w:rFonts w:eastAsia="Times New Roman"/>
                <w:color w:val="000000" w:themeColor="text1"/>
              </w:rPr>
              <w:t xml:space="preserve">     F0/F1</w:t>
            </w:r>
          </w:p>
        </w:tc>
        <w:tc>
          <w:tcPr>
            <w:tcW w:w="1530" w:type="dxa"/>
          </w:tcPr>
          <w:p w14:paraId="6D826E93" w14:textId="77777777" w:rsidR="00E36A3F" w:rsidRPr="00D67263" w:rsidRDefault="00E36A3F" w:rsidP="00692B6C">
            <w:pPr>
              <w:jc w:val="center"/>
              <w:rPr>
                <w:rFonts w:eastAsia="Times New Roman"/>
                <w:color w:val="000000" w:themeColor="text1"/>
              </w:rPr>
            </w:pPr>
            <w:r w:rsidRPr="00D67263">
              <w:rPr>
                <w:rFonts w:eastAsia="Times New Roman"/>
                <w:color w:val="000000" w:themeColor="text1"/>
              </w:rPr>
              <w:t>0.98</w:t>
            </w:r>
          </w:p>
        </w:tc>
        <w:tc>
          <w:tcPr>
            <w:tcW w:w="1710" w:type="dxa"/>
          </w:tcPr>
          <w:p w14:paraId="3FD8E687" w14:textId="77777777" w:rsidR="00E36A3F" w:rsidRPr="00D67263" w:rsidRDefault="00E36A3F" w:rsidP="00692B6C">
            <w:pPr>
              <w:jc w:val="center"/>
              <w:rPr>
                <w:color w:val="000000" w:themeColor="text1"/>
              </w:rPr>
            </w:pPr>
          </w:p>
        </w:tc>
      </w:tr>
      <w:tr w:rsidR="00D67263" w:rsidRPr="00D67263" w14:paraId="55FBBD77" w14:textId="77777777" w:rsidTr="00B62433">
        <w:tc>
          <w:tcPr>
            <w:tcW w:w="5508" w:type="dxa"/>
            <w:vAlign w:val="bottom"/>
          </w:tcPr>
          <w:p w14:paraId="3B5F941F" w14:textId="77777777" w:rsidR="00E36A3F" w:rsidRPr="00D67263" w:rsidRDefault="00E36A3F" w:rsidP="00692B6C">
            <w:pPr>
              <w:rPr>
                <w:rFonts w:eastAsia="Times New Roman"/>
                <w:b/>
                <w:color w:val="000000" w:themeColor="text1"/>
              </w:rPr>
            </w:pPr>
            <w:r w:rsidRPr="00D67263">
              <w:rPr>
                <w:rFonts w:eastAsia="Times New Roman"/>
                <w:color w:val="000000" w:themeColor="text1"/>
              </w:rPr>
              <w:t xml:space="preserve">     F2/F3</w:t>
            </w:r>
          </w:p>
        </w:tc>
        <w:tc>
          <w:tcPr>
            <w:tcW w:w="1530" w:type="dxa"/>
          </w:tcPr>
          <w:p w14:paraId="5CC23337" w14:textId="77777777" w:rsidR="00E36A3F" w:rsidRPr="00D67263" w:rsidRDefault="00E36A3F" w:rsidP="00692B6C">
            <w:pPr>
              <w:jc w:val="center"/>
              <w:rPr>
                <w:rFonts w:eastAsia="Times New Roman"/>
                <w:color w:val="000000" w:themeColor="text1"/>
              </w:rPr>
            </w:pPr>
            <w:r w:rsidRPr="00D67263">
              <w:rPr>
                <w:rFonts w:eastAsia="Times New Roman"/>
                <w:color w:val="000000" w:themeColor="text1"/>
              </w:rPr>
              <w:t>0.85</w:t>
            </w:r>
          </w:p>
        </w:tc>
        <w:tc>
          <w:tcPr>
            <w:tcW w:w="1710" w:type="dxa"/>
          </w:tcPr>
          <w:p w14:paraId="2133A989" w14:textId="77777777" w:rsidR="00E36A3F" w:rsidRPr="00D67263" w:rsidRDefault="00E36A3F" w:rsidP="00692B6C">
            <w:pPr>
              <w:jc w:val="center"/>
              <w:rPr>
                <w:color w:val="000000" w:themeColor="text1"/>
              </w:rPr>
            </w:pPr>
          </w:p>
        </w:tc>
      </w:tr>
      <w:tr w:rsidR="00D67263" w:rsidRPr="00D67263" w14:paraId="38A3950A" w14:textId="77777777" w:rsidTr="00B62433">
        <w:tc>
          <w:tcPr>
            <w:tcW w:w="5508" w:type="dxa"/>
            <w:vAlign w:val="bottom"/>
          </w:tcPr>
          <w:p w14:paraId="35A0701F" w14:textId="77777777" w:rsidR="00E36A3F" w:rsidRPr="00D67263" w:rsidRDefault="00E36A3F" w:rsidP="00692B6C">
            <w:pPr>
              <w:rPr>
                <w:rFonts w:eastAsia="Times New Roman"/>
                <w:b/>
                <w:color w:val="000000" w:themeColor="text1"/>
              </w:rPr>
            </w:pPr>
            <w:r w:rsidRPr="00D67263">
              <w:rPr>
                <w:rFonts w:eastAsia="Times New Roman"/>
                <w:color w:val="000000" w:themeColor="text1"/>
              </w:rPr>
              <w:t xml:space="preserve">     F4</w:t>
            </w:r>
          </w:p>
        </w:tc>
        <w:tc>
          <w:tcPr>
            <w:tcW w:w="1530" w:type="dxa"/>
          </w:tcPr>
          <w:p w14:paraId="66FA32B2" w14:textId="77777777" w:rsidR="00E36A3F" w:rsidRPr="00D67263" w:rsidRDefault="00E36A3F" w:rsidP="00692B6C">
            <w:pPr>
              <w:jc w:val="center"/>
              <w:rPr>
                <w:rFonts w:eastAsia="Times New Roman"/>
                <w:color w:val="000000" w:themeColor="text1"/>
              </w:rPr>
            </w:pPr>
            <w:r w:rsidRPr="00D67263">
              <w:rPr>
                <w:rFonts w:eastAsia="Times New Roman"/>
                <w:color w:val="000000" w:themeColor="text1"/>
              </w:rPr>
              <w:t>0.79</w:t>
            </w:r>
          </w:p>
        </w:tc>
        <w:tc>
          <w:tcPr>
            <w:tcW w:w="1710" w:type="dxa"/>
          </w:tcPr>
          <w:p w14:paraId="2777C3E9" w14:textId="77777777" w:rsidR="00E36A3F" w:rsidRPr="00D67263" w:rsidRDefault="00E36A3F" w:rsidP="00692B6C">
            <w:pPr>
              <w:jc w:val="center"/>
              <w:rPr>
                <w:color w:val="000000" w:themeColor="text1"/>
              </w:rPr>
            </w:pPr>
          </w:p>
        </w:tc>
      </w:tr>
      <w:tr w:rsidR="00D67263" w:rsidRPr="00D67263" w14:paraId="44EFA925" w14:textId="77777777" w:rsidTr="00B62433">
        <w:tc>
          <w:tcPr>
            <w:tcW w:w="5508" w:type="dxa"/>
            <w:vAlign w:val="bottom"/>
          </w:tcPr>
          <w:p w14:paraId="769980D6" w14:textId="2CCC478B" w:rsidR="00E36A3F" w:rsidRPr="00D67263" w:rsidRDefault="00E36A3F" w:rsidP="00692B6C">
            <w:pPr>
              <w:rPr>
                <w:rFonts w:eastAsia="Times New Roman"/>
                <w:b/>
                <w:color w:val="000000" w:themeColor="text1"/>
              </w:rPr>
            </w:pPr>
            <w:r w:rsidRPr="00D67263">
              <w:rPr>
                <w:rFonts w:eastAsia="Times New Roman"/>
                <w:color w:val="000000" w:themeColor="text1"/>
              </w:rPr>
              <w:t xml:space="preserve">     ESLD</w:t>
            </w:r>
          </w:p>
        </w:tc>
        <w:tc>
          <w:tcPr>
            <w:tcW w:w="1530" w:type="dxa"/>
          </w:tcPr>
          <w:p w14:paraId="79F09AA2" w14:textId="77777777" w:rsidR="00E36A3F" w:rsidRPr="00D67263" w:rsidRDefault="00E36A3F" w:rsidP="00692B6C">
            <w:pPr>
              <w:jc w:val="center"/>
              <w:rPr>
                <w:rFonts w:eastAsia="Times New Roman"/>
                <w:color w:val="000000" w:themeColor="text1"/>
              </w:rPr>
            </w:pPr>
            <w:r w:rsidRPr="00D67263">
              <w:rPr>
                <w:rFonts w:eastAsia="Times New Roman"/>
                <w:color w:val="000000" w:themeColor="text1"/>
              </w:rPr>
              <w:t>0.72</w:t>
            </w:r>
          </w:p>
        </w:tc>
        <w:tc>
          <w:tcPr>
            <w:tcW w:w="1710" w:type="dxa"/>
          </w:tcPr>
          <w:p w14:paraId="1E6933A9" w14:textId="77777777" w:rsidR="00E36A3F" w:rsidRPr="00D67263" w:rsidRDefault="00E36A3F" w:rsidP="00692B6C">
            <w:pPr>
              <w:jc w:val="center"/>
              <w:rPr>
                <w:color w:val="000000" w:themeColor="text1"/>
              </w:rPr>
            </w:pPr>
          </w:p>
        </w:tc>
      </w:tr>
      <w:tr w:rsidR="00D67263" w:rsidRPr="00D67263" w14:paraId="4A0E1512" w14:textId="77777777" w:rsidTr="00B62433">
        <w:tc>
          <w:tcPr>
            <w:tcW w:w="5508" w:type="dxa"/>
            <w:vAlign w:val="bottom"/>
          </w:tcPr>
          <w:p w14:paraId="3938C69C" w14:textId="77777777" w:rsidR="00E36A3F" w:rsidRPr="00D67263" w:rsidRDefault="00E36A3F" w:rsidP="00692B6C">
            <w:pPr>
              <w:rPr>
                <w:rFonts w:eastAsia="Times New Roman"/>
                <w:b/>
                <w:color w:val="000000" w:themeColor="text1"/>
              </w:rPr>
            </w:pPr>
            <w:r w:rsidRPr="00D67263">
              <w:rPr>
                <w:rFonts w:eastAsia="Times New Roman"/>
                <w:color w:val="000000" w:themeColor="text1"/>
              </w:rPr>
              <w:t xml:space="preserve">     Monthly treatment decrement</w:t>
            </w:r>
          </w:p>
        </w:tc>
        <w:tc>
          <w:tcPr>
            <w:tcW w:w="1530" w:type="dxa"/>
          </w:tcPr>
          <w:p w14:paraId="5228242A" w14:textId="77777777" w:rsidR="00E36A3F" w:rsidRPr="00D67263" w:rsidRDefault="00E36A3F" w:rsidP="00692B6C">
            <w:pPr>
              <w:jc w:val="center"/>
              <w:rPr>
                <w:rFonts w:eastAsia="Times New Roman"/>
                <w:color w:val="000000" w:themeColor="text1"/>
              </w:rPr>
            </w:pPr>
            <w:r w:rsidRPr="00D67263">
              <w:rPr>
                <w:rFonts w:eastAsia="Times New Roman"/>
                <w:color w:val="000000" w:themeColor="text1"/>
              </w:rPr>
              <w:t>-0.011</w:t>
            </w:r>
          </w:p>
        </w:tc>
        <w:tc>
          <w:tcPr>
            <w:tcW w:w="1710" w:type="dxa"/>
          </w:tcPr>
          <w:p w14:paraId="690042C3" w14:textId="77777777" w:rsidR="00E36A3F" w:rsidRPr="00D67263" w:rsidRDefault="00E36A3F" w:rsidP="00692B6C">
            <w:pPr>
              <w:jc w:val="center"/>
              <w:rPr>
                <w:color w:val="000000" w:themeColor="text1"/>
              </w:rPr>
            </w:pPr>
          </w:p>
        </w:tc>
      </w:tr>
      <w:tr w:rsidR="00D67263" w:rsidRPr="00D67263" w14:paraId="6004E414" w14:textId="77777777" w:rsidTr="00B62433">
        <w:tc>
          <w:tcPr>
            <w:tcW w:w="5508" w:type="dxa"/>
            <w:vAlign w:val="bottom"/>
          </w:tcPr>
          <w:p w14:paraId="194B3267" w14:textId="77777777" w:rsidR="00E36A3F" w:rsidRPr="00D67263" w:rsidRDefault="00E36A3F" w:rsidP="00692B6C">
            <w:pPr>
              <w:rPr>
                <w:rFonts w:eastAsia="Times New Roman"/>
                <w:b/>
                <w:color w:val="000000" w:themeColor="text1"/>
              </w:rPr>
            </w:pPr>
            <w:r w:rsidRPr="00D67263">
              <w:rPr>
                <w:rFonts w:eastAsia="Times New Roman"/>
                <w:color w:val="000000" w:themeColor="text1"/>
              </w:rPr>
              <w:t xml:space="preserve">     SVR following F0/F1</w:t>
            </w:r>
          </w:p>
        </w:tc>
        <w:tc>
          <w:tcPr>
            <w:tcW w:w="1530" w:type="dxa"/>
          </w:tcPr>
          <w:p w14:paraId="74D94B3E" w14:textId="77777777" w:rsidR="00E36A3F" w:rsidRPr="00D67263" w:rsidRDefault="00E36A3F" w:rsidP="00692B6C">
            <w:pPr>
              <w:jc w:val="center"/>
              <w:rPr>
                <w:rFonts w:eastAsia="Times New Roman"/>
                <w:color w:val="000000" w:themeColor="text1"/>
              </w:rPr>
            </w:pPr>
            <w:r w:rsidRPr="00D67263">
              <w:rPr>
                <w:rFonts w:eastAsia="Times New Roman"/>
                <w:color w:val="000000" w:themeColor="text1"/>
              </w:rPr>
              <w:t>1.00</w:t>
            </w:r>
          </w:p>
        </w:tc>
        <w:tc>
          <w:tcPr>
            <w:tcW w:w="1710" w:type="dxa"/>
          </w:tcPr>
          <w:p w14:paraId="4F2881B5" w14:textId="77777777" w:rsidR="00E36A3F" w:rsidRPr="00D67263" w:rsidRDefault="00E36A3F" w:rsidP="00692B6C">
            <w:pPr>
              <w:jc w:val="center"/>
              <w:rPr>
                <w:color w:val="000000" w:themeColor="text1"/>
              </w:rPr>
            </w:pPr>
          </w:p>
        </w:tc>
      </w:tr>
      <w:tr w:rsidR="00D67263" w:rsidRPr="00D67263" w14:paraId="7EB61735" w14:textId="77777777" w:rsidTr="00B62433">
        <w:tc>
          <w:tcPr>
            <w:tcW w:w="5508" w:type="dxa"/>
            <w:vAlign w:val="bottom"/>
          </w:tcPr>
          <w:p w14:paraId="36AEBF9D" w14:textId="77777777" w:rsidR="00E36A3F" w:rsidRPr="00D67263" w:rsidRDefault="00E36A3F" w:rsidP="00692B6C">
            <w:pPr>
              <w:rPr>
                <w:rFonts w:eastAsia="Times New Roman"/>
                <w:b/>
                <w:color w:val="000000" w:themeColor="text1"/>
              </w:rPr>
            </w:pPr>
            <w:r w:rsidRPr="00D67263">
              <w:rPr>
                <w:rFonts w:eastAsia="Times New Roman"/>
                <w:color w:val="000000" w:themeColor="text1"/>
              </w:rPr>
              <w:t xml:space="preserve">     SVR following F2/F3</w:t>
            </w:r>
          </w:p>
        </w:tc>
        <w:tc>
          <w:tcPr>
            <w:tcW w:w="1530" w:type="dxa"/>
          </w:tcPr>
          <w:p w14:paraId="68F9B689" w14:textId="77777777" w:rsidR="00E36A3F" w:rsidRPr="00D67263" w:rsidRDefault="00E36A3F" w:rsidP="00692B6C">
            <w:pPr>
              <w:jc w:val="center"/>
              <w:rPr>
                <w:rFonts w:eastAsia="Times New Roman"/>
                <w:color w:val="000000" w:themeColor="text1"/>
              </w:rPr>
            </w:pPr>
            <w:r w:rsidRPr="00D67263">
              <w:rPr>
                <w:rFonts w:eastAsia="Times New Roman"/>
                <w:color w:val="000000" w:themeColor="text1"/>
              </w:rPr>
              <w:t>0.93</w:t>
            </w:r>
          </w:p>
        </w:tc>
        <w:tc>
          <w:tcPr>
            <w:tcW w:w="1710" w:type="dxa"/>
          </w:tcPr>
          <w:p w14:paraId="4EDC9111" w14:textId="77777777" w:rsidR="00E36A3F" w:rsidRPr="00D67263" w:rsidRDefault="00E36A3F" w:rsidP="00692B6C">
            <w:pPr>
              <w:jc w:val="center"/>
              <w:rPr>
                <w:color w:val="000000" w:themeColor="text1"/>
              </w:rPr>
            </w:pPr>
          </w:p>
        </w:tc>
      </w:tr>
      <w:tr w:rsidR="00D67263" w:rsidRPr="00D67263" w14:paraId="66DC6168" w14:textId="77777777" w:rsidTr="00B62433">
        <w:tc>
          <w:tcPr>
            <w:tcW w:w="5508" w:type="dxa"/>
            <w:vAlign w:val="bottom"/>
          </w:tcPr>
          <w:p w14:paraId="2AA54AE2" w14:textId="77777777" w:rsidR="00E36A3F" w:rsidRPr="00D67263" w:rsidRDefault="00E36A3F" w:rsidP="00692B6C">
            <w:pPr>
              <w:rPr>
                <w:rFonts w:eastAsia="Times New Roman"/>
                <w:b/>
                <w:color w:val="000000" w:themeColor="text1"/>
              </w:rPr>
            </w:pPr>
            <w:r w:rsidRPr="00D67263">
              <w:rPr>
                <w:rFonts w:eastAsia="Times New Roman"/>
                <w:color w:val="000000" w:themeColor="text1"/>
              </w:rPr>
              <w:t xml:space="preserve">     SVR following F4</w:t>
            </w:r>
          </w:p>
        </w:tc>
        <w:tc>
          <w:tcPr>
            <w:tcW w:w="1530" w:type="dxa"/>
          </w:tcPr>
          <w:p w14:paraId="2236990B" w14:textId="77777777" w:rsidR="00E36A3F" w:rsidRPr="00D67263" w:rsidRDefault="00E36A3F" w:rsidP="00692B6C">
            <w:pPr>
              <w:jc w:val="center"/>
              <w:rPr>
                <w:rFonts w:eastAsia="Times New Roman"/>
                <w:color w:val="000000" w:themeColor="text1"/>
              </w:rPr>
            </w:pPr>
            <w:r w:rsidRPr="00D67263">
              <w:rPr>
                <w:rFonts w:eastAsia="Times New Roman"/>
                <w:color w:val="000000" w:themeColor="text1"/>
              </w:rPr>
              <w:t>0.93</w:t>
            </w:r>
          </w:p>
        </w:tc>
        <w:tc>
          <w:tcPr>
            <w:tcW w:w="1710" w:type="dxa"/>
          </w:tcPr>
          <w:p w14:paraId="239A05C7" w14:textId="77777777" w:rsidR="00E36A3F" w:rsidRPr="00D67263" w:rsidRDefault="00E36A3F" w:rsidP="00692B6C">
            <w:pPr>
              <w:jc w:val="center"/>
              <w:rPr>
                <w:color w:val="000000" w:themeColor="text1"/>
              </w:rPr>
            </w:pPr>
          </w:p>
        </w:tc>
      </w:tr>
      <w:tr w:rsidR="00D67263" w:rsidRPr="00D67263" w14:paraId="2177DEEE" w14:textId="77777777" w:rsidTr="00B62433">
        <w:tc>
          <w:tcPr>
            <w:tcW w:w="5508" w:type="dxa"/>
            <w:vAlign w:val="bottom"/>
          </w:tcPr>
          <w:p w14:paraId="2F91C2E0" w14:textId="77777777" w:rsidR="00E36A3F" w:rsidRPr="00D67263" w:rsidRDefault="00E36A3F" w:rsidP="00692B6C">
            <w:pPr>
              <w:rPr>
                <w:rFonts w:eastAsia="Times New Roman"/>
                <w:b/>
                <w:color w:val="000000" w:themeColor="text1"/>
              </w:rPr>
            </w:pPr>
            <w:r w:rsidRPr="00D67263">
              <w:rPr>
                <w:rFonts w:eastAsia="Times New Roman"/>
                <w:color w:val="000000" w:themeColor="text1"/>
              </w:rPr>
              <w:t xml:space="preserve">   Jail</w:t>
            </w:r>
          </w:p>
        </w:tc>
        <w:tc>
          <w:tcPr>
            <w:tcW w:w="1530" w:type="dxa"/>
          </w:tcPr>
          <w:p w14:paraId="05EDDB07" w14:textId="77777777" w:rsidR="00E36A3F" w:rsidRPr="00D67263" w:rsidRDefault="00E36A3F" w:rsidP="00692B6C">
            <w:pPr>
              <w:jc w:val="center"/>
              <w:rPr>
                <w:rFonts w:eastAsia="Times New Roman"/>
                <w:color w:val="000000" w:themeColor="text1"/>
              </w:rPr>
            </w:pPr>
            <w:r w:rsidRPr="00D67263">
              <w:rPr>
                <w:rFonts w:eastAsia="Times New Roman"/>
                <w:color w:val="000000" w:themeColor="text1"/>
              </w:rPr>
              <w:t>1.0</w:t>
            </w:r>
          </w:p>
        </w:tc>
        <w:tc>
          <w:tcPr>
            <w:tcW w:w="1710" w:type="dxa"/>
          </w:tcPr>
          <w:p w14:paraId="10F8523E" w14:textId="77777777" w:rsidR="00E36A3F" w:rsidRPr="00D67263" w:rsidRDefault="00E36A3F" w:rsidP="00692B6C">
            <w:pPr>
              <w:jc w:val="center"/>
              <w:rPr>
                <w:color w:val="000000" w:themeColor="text1"/>
              </w:rPr>
            </w:pPr>
            <w:r w:rsidRPr="00D67263">
              <w:rPr>
                <w:color w:val="000000" w:themeColor="text1"/>
              </w:rPr>
              <w:t>Estimated</w:t>
            </w:r>
          </w:p>
        </w:tc>
      </w:tr>
      <w:tr w:rsidR="00D67263" w:rsidRPr="00D67263" w14:paraId="10D8059D" w14:textId="77777777" w:rsidTr="00B62433">
        <w:tc>
          <w:tcPr>
            <w:tcW w:w="5508" w:type="dxa"/>
            <w:vAlign w:val="bottom"/>
          </w:tcPr>
          <w:p w14:paraId="0EB0121A" w14:textId="77777777" w:rsidR="00E36A3F" w:rsidRPr="00D67263" w:rsidRDefault="00E36A3F" w:rsidP="00692B6C">
            <w:pPr>
              <w:rPr>
                <w:rFonts w:eastAsia="Times New Roman"/>
                <w:b/>
                <w:color w:val="000000" w:themeColor="text1"/>
              </w:rPr>
            </w:pPr>
            <w:r w:rsidRPr="00D67263">
              <w:rPr>
                <w:rFonts w:eastAsia="Times New Roman"/>
                <w:color w:val="000000" w:themeColor="text1"/>
              </w:rPr>
              <w:t xml:space="preserve">   Prison</w:t>
            </w:r>
          </w:p>
        </w:tc>
        <w:tc>
          <w:tcPr>
            <w:tcW w:w="1530" w:type="dxa"/>
          </w:tcPr>
          <w:p w14:paraId="13B3276B" w14:textId="77777777" w:rsidR="00E36A3F" w:rsidRPr="00D67263" w:rsidRDefault="00E36A3F" w:rsidP="00692B6C">
            <w:pPr>
              <w:jc w:val="center"/>
              <w:rPr>
                <w:rFonts w:eastAsia="Times New Roman"/>
                <w:color w:val="000000" w:themeColor="text1"/>
              </w:rPr>
            </w:pPr>
            <w:r w:rsidRPr="00D67263">
              <w:rPr>
                <w:rFonts w:eastAsia="Times New Roman"/>
                <w:color w:val="000000" w:themeColor="text1"/>
              </w:rPr>
              <w:t>1.0</w:t>
            </w:r>
          </w:p>
        </w:tc>
        <w:tc>
          <w:tcPr>
            <w:tcW w:w="1710" w:type="dxa"/>
          </w:tcPr>
          <w:p w14:paraId="5AFC01A5" w14:textId="77777777" w:rsidR="00E36A3F" w:rsidRPr="00D67263" w:rsidRDefault="00E36A3F" w:rsidP="00692B6C">
            <w:pPr>
              <w:jc w:val="center"/>
              <w:rPr>
                <w:color w:val="000000" w:themeColor="text1"/>
              </w:rPr>
            </w:pPr>
            <w:r w:rsidRPr="00D67263">
              <w:rPr>
                <w:color w:val="000000" w:themeColor="text1"/>
              </w:rPr>
              <w:t>Estimated</w:t>
            </w:r>
          </w:p>
        </w:tc>
      </w:tr>
      <w:tr w:rsidR="00D67263" w:rsidRPr="00D67263" w14:paraId="322A3A90" w14:textId="77777777" w:rsidTr="00B62433">
        <w:tc>
          <w:tcPr>
            <w:tcW w:w="5508" w:type="dxa"/>
            <w:vAlign w:val="bottom"/>
          </w:tcPr>
          <w:p w14:paraId="4A5C1660" w14:textId="77777777" w:rsidR="00E36A3F" w:rsidRPr="00D67263" w:rsidRDefault="00E36A3F" w:rsidP="00B94235">
            <w:pPr>
              <w:keepNext/>
              <w:rPr>
                <w:rFonts w:eastAsia="Times New Roman"/>
                <w:b/>
                <w:color w:val="000000" w:themeColor="text1"/>
              </w:rPr>
            </w:pPr>
            <w:r w:rsidRPr="00D67263">
              <w:rPr>
                <w:rFonts w:eastAsia="Times New Roman"/>
                <w:b/>
                <w:color w:val="000000" w:themeColor="text1"/>
              </w:rPr>
              <w:t>Monthly costs (2016 US $)</w:t>
            </w:r>
          </w:p>
        </w:tc>
        <w:tc>
          <w:tcPr>
            <w:tcW w:w="1530" w:type="dxa"/>
          </w:tcPr>
          <w:p w14:paraId="49D33F82" w14:textId="77777777" w:rsidR="00E36A3F" w:rsidRPr="00D67263" w:rsidRDefault="00E36A3F" w:rsidP="00B94235">
            <w:pPr>
              <w:keepNext/>
              <w:jc w:val="center"/>
              <w:rPr>
                <w:rFonts w:eastAsia="Times New Roman"/>
                <w:color w:val="000000" w:themeColor="text1"/>
              </w:rPr>
            </w:pPr>
          </w:p>
        </w:tc>
        <w:tc>
          <w:tcPr>
            <w:tcW w:w="1710" w:type="dxa"/>
          </w:tcPr>
          <w:p w14:paraId="483847E0" w14:textId="77777777" w:rsidR="00E36A3F" w:rsidRPr="00D67263" w:rsidRDefault="00E36A3F" w:rsidP="00B94235">
            <w:pPr>
              <w:keepNext/>
              <w:jc w:val="center"/>
              <w:rPr>
                <w:color w:val="000000" w:themeColor="text1"/>
              </w:rPr>
            </w:pPr>
          </w:p>
        </w:tc>
      </w:tr>
      <w:tr w:rsidR="00D67263" w:rsidRPr="00D67263" w14:paraId="1B6B7E01" w14:textId="77777777" w:rsidTr="00B62433">
        <w:tc>
          <w:tcPr>
            <w:tcW w:w="5508" w:type="dxa"/>
            <w:vAlign w:val="bottom"/>
          </w:tcPr>
          <w:p w14:paraId="19156627" w14:textId="77777777" w:rsidR="00E36A3F" w:rsidRPr="00D67263" w:rsidRDefault="00E36A3F" w:rsidP="00B94235">
            <w:pPr>
              <w:keepNext/>
              <w:rPr>
                <w:rFonts w:eastAsia="Times New Roman"/>
                <w:b/>
                <w:color w:val="000000" w:themeColor="text1"/>
              </w:rPr>
            </w:pPr>
            <w:r w:rsidRPr="00D67263">
              <w:rPr>
                <w:rFonts w:eastAsia="Times New Roman"/>
                <w:b/>
                <w:color w:val="000000" w:themeColor="text1"/>
              </w:rPr>
              <w:t xml:space="preserve">    Background healthcare cost</w:t>
            </w:r>
          </w:p>
        </w:tc>
        <w:tc>
          <w:tcPr>
            <w:tcW w:w="1530" w:type="dxa"/>
          </w:tcPr>
          <w:p w14:paraId="64FCB6B7" w14:textId="77777777" w:rsidR="00E36A3F" w:rsidRPr="00D67263" w:rsidRDefault="00E36A3F" w:rsidP="00B94235">
            <w:pPr>
              <w:keepNext/>
              <w:jc w:val="center"/>
              <w:rPr>
                <w:rFonts w:eastAsia="Times New Roman"/>
                <w:color w:val="000000" w:themeColor="text1"/>
              </w:rPr>
            </w:pPr>
          </w:p>
        </w:tc>
        <w:tc>
          <w:tcPr>
            <w:tcW w:w="1710" w:type="dxa"/>
          </w:tcPr>
          <w:p w14:paraId="4DFA6E6F" w14:textId="40DBE910" w:rsidR="00E36A3F" w:rsidRPr="00D67263" w:rsidRDefault="0036176C" w:rsidP="00114622">
            <w:pPr>
              <w:keepNext/>
              <w:jc w:val="center"/>
              <w:rPr>
                <w:rFonts w:eastAsiaTheme="majorEastAsia"/>
                <w:bCs/>
                <w:color w:val="000000" w:themeColor="text1"/>
                <w:u w:val="single"/>
              </w:rPr>
            </w:pPr>
            <w:r w:rsidRPr="00D67263">
              <w:rPr>
                <w:color w:val="000000" w:themeColor="text1"/>
              </w:rPr>
              <w:fldChar w:fldCharType="begin">
                <w:fldData xml:space="preserve">PEVuZE5vdGU+PENpdGU+PEF1dGhvcj5CZXJuYXJkPC9BdXRob3I+PFllYXI+MjAxNjwvWWVhcj48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</w:fldData>
              </w:fldChar>
            </w:r>
            <w:r w:rsidR="00114622" w:rsidRPr="00D67263">
              <w:rPr>
                <w:color w:val="000000" w:themeColor="text1"/>
              </w:rPr>
              <w:instrText xml:space="preserve"> ADDIN EN.CITE </w:instrText>
            </w:r>
            <w:r w:rsidR="00114622" w:rsidRPr="00D67263">
              <w:rPr>
                <w:color w:val="000000" w:themeColor="text1"/>
              </w:rPr>
              <w:fldChar w:fldCharType="begin">
                <w:fldData xml:space="preserve">PEVuZE5vdGU+PENpdGU+PEF1dGhvcj5CZXJuYXJkPC9BdXRob3I+PFllYXI+MjAxNjwvWWVhcj48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</w:fldData>
              </w:fldChar>
            </w:r>
            <w:r w:rsidR="00114622" w:rsidRPr="00D67263">
              <w:rPr>
                <w:color w:val="000000" w:themeColor="text1"/>
              </w:rPr>
              <w:instrText xml:space="preserve"> ADDIN EN.CITE.DATA </w:instrText>
            </w:r>
            <w:r w:rsidR="00114622" w:rsidRPr="00D67263">
              <w:rPr>
                <w:color w:val="000000" w:themeColor="text1"/>
              </w:rPr>
            </w:r>
            <w:r w:rsidR="00114622" w:rsidRPr="00D67263">
              <w:rPr>
                <w:color w:val="000000" w:themeColor="text1"/>
              </w:rPr>
              <w:fldChar w:fldCharType="end"/>
            </w:r>
            <w:r w:rsidRPr="00D67263">
              <w:rPr>
                <w:color w:val="000000" w:themeColor="text1"/>
              </w:rPr>
            </w:r>
            <w:r w:rsidRPr="00D67263">
              <w:rPr>
                <w:color w:val="000000" w:themeColor="text1"/>
              </w:rPr>
              <w:fldChar w:fldCharType="separate"/>
            </w:r>
            <w:r w:rsidR="00114622" w:rsidRPr="00D67263">
              <w:rPr>
                <w:noProof/>
                <w:color w:val="000000" w:themeColor="text1"/>
              </w:rPr>
              <w:t>[27, 66]</w:t>
            </w:r>
            <w:r w:rsidRPr="00D67263">
              <w:rPr>
                <w:color w:val="000000" w:themeColor="text1"/>
              </w:rPr>
              <w:fldChar w:fldCharType="end"/>
            </w:r>
          </w:p>
        </w:tc>
      </w:tr>
      <w:tr w:rsidR="00D67263" w:rsidRPr="00D67263" w14:paraId="1F80554A" w14:textId="77777777" w:rsidTr="00B62433">
        <w:tc>
          <w:tcPr>
            <w:tcW w:w="5508" w:type="dxa"/>
            <w:vAlign w:val="bottom"/>
          </w:tcPr>
          <w:p w14:paraId="05CDB280" w14:textId="77777777" w:rsidR="00E36A3F" w:rsidRPr="00D67263" w:rsidRDefault="00E36A3F" w:rsidP="00B94235">
            <w:pPr>
              <w:keepNext/>
              <w:rPr>
                <w:rFonts w:eastAsia="Times New Roman"/>
                <w:b/>
                <w:color w:val="000000" w:themeColor="text1"/>
              </w:rPr>
            </w:pPr>
            <w:r w:rsidRPr="00D67263">
              <w:rPr>
                <w:rFonts w:eastAsia="Times New Roman"/>
                <w:color w:val="000000" w:themeColor="text1"/>
              </w:rPr>
              <w:t xml:space="preserve">    Age &lt; 60</w:t>
            </w:r>
          </w:p>
        </w:tc>
        <w:tc>
          <w:tcPr>
            <w:tcW w:w="1530" w:type="dxa"/>
          </w:tcPr>
          <w:p w14:paraId="3F458C93" w14:textId="77777777" w:rsidR="00E36A3F" w:rsidRPr="00D67263" w:rsidRDefault="00E36A3F" w:rsidP="00B94235">
            <w:pPr>
              <w:keepNext/>
              <w:jc w:val="center"/>
              <w:rPr>
                <w:rFonts w:eastAsia="Times New Roman"/>
                <w:bCs/>
                <w:color w:val="000000" w:themeColor="text1"/>
                <w:u w:val="single"/>
              </w:rPr>
            </w:pPr>
            <w:r w:rsidRPr="00D67263">
              <w:rPr>
                <w:rFonts w:eastAsia="Times New Roman"/>
                <w:color w:val="000000" w:themeColor="text1"/>
              </w:rPr>
              <w:t>335</w:t>
            </w:r>
          </w:p>
        </w:tc>
        <w:tc>
          <w:tcPr>
            <w:tcW w:w="1710" w:type="dxa"/>
          </w:tcPr>
          <w:p w14:paraId="6A2EC675" w14:textId="77777777" w:rsidR="00E36A3F" w:rsidRPr="00D67263" w:rsidRDefault="00E36A3F" w:rsidP="00B94235">
            <w:pPr>
              <w:keepNext/>
              <w:jc w:val="center"/>
              <w:rPr>
                <w:color w:val="000000" w:themeColor="text1"/>
              </w:rPr>
            </w:pPr>
          </w:p>
        </w:tc>
      </w:tr>
      <w:tr w:rsidR="00D67263" w:rsidRPr="00D67263" w14:paraId="24E0D4E6" w14:textId="77777777" w:rsidTr="00B62433">
        <w:tc>
          <w:tcPr>
            <w:tcW w:w="5508" w:type="dxa"/>
            <w:vAlign w:val="bottom"/>
          </w:tcPr>
          <w:p w14:paraId="1954C91C" w14:textId="77777777" w:rsidR="00E36A3F" w:rsidRPr="00D67263" w:rsidRDefault="00E36A3F" w:rsidP="00692B6C">
            <w:pPr>
              <w:rPr>
                <w:rFonts w:eastAsia="Times New Roman"/>
                <w:b/>
                <w:color w:val="000000" w:themeColor="text1"/>
              </w:rPr>
            </w:pPr>
            <w:r w:rsidRPr="00D67263">
              <w:rPr>
                <w:rFonts w:eastAsia="Times New Roman"/>
                <w:color w:val="000000" w:themeColor="text1"/>
              </w:rPr>
              <w:t xml:space="preserve">    Age </w:t>
            </w:r>
            <m:oMath>
              <m:r>
                <w:rPr>
                  <w:rFonts w:ascii="Cambria Math" w:eastAsia="Times New Roman" w:hAnsi="Cambria Math"/>
                  <w:color w:val="000000" w:themeColor="text1"/>
                </w:rPr>
                <m:t xml:space="preserve">≥ </m:t>
              </m:r>
            </m:oMath>
            <w:r w:rsidRPr="00D67263">
              <w:rPr>
                <w:rFonts w:eastAsia="Times New Roman"/>
                <w:color w:val="000000" w:themeColor="text1"/>
              </w:rPr>
              <w:t>60</w:t>
            </w:r>
          </w:p>
        </w:tc>
        <w:tc>
          <w:tcPr>
            <w:tcW w:w="1530" w:type="dxa"/>
          </w:tcPr>
          <w:p w14:paraId="64B3E6C0" w14:textId="77777777" w:rsidR="00E36A3F" w:rsidRPr="00D67263" w:rsidRDefault="00E36A3F" w:rsidP="00692B6C">
            <w:pPr>
              <w:jc w:val="center"/>
              <w:rPr>
                <w:rFonts w:eastAsia="Times New Roman"/>
                <w:color w:val="000000" w:themeColor="text1"/>
              </w:rPr>
            </w:pPr>
            <w:r w:rsidRPr="00D67263">
              <w:rPr>
                <w:rFonts w:eastAsia="Times New Roman"/>
                <w:color w:val="000000" w:themeColor="text1"/>
              </w:rPr>
              <w:t>714</w:t>
            </w:r>
          </w:p>
        </w:tc>
        <w:tc>
          <w:tcPr>
            <w:tcW w:w="1710" w:type="dxa"/>
          </w:tcPr>
          <w:p w14:paraId="64A83AB3" w14:textId="77777777" w:rsidR="00E36A3F" w:rsidRPr="00D67263" w:rsidRDefault="00E36A3F" w:rsidP="00692B6C">
            <w:pPr>
              <w:jc w:val="center"/>
              <w:rPr>
                <w:color w:val="000000" w:themeColor="text1"/>
              </w:rPr>
            </w:pPr>
          </w:p>
        </w:tc>
      </w:tr>
      <w:tr w:rsidR="00D67263" w:rsidRPr="00D67263" w14:paraId="6012CA6C" w14:textId="77777777" w:rsidTr="00B62433">
        <w:tc>
          <w:tcPr>
            <w:tcW w:w="5508" w:type="dxa"/>
            <w:vAlign w:val="bottom"/>
          </w:tcPr>
          <w:p w14:paraId="6054364C" w14:textId="77777777" w:rsidR="00E36A3F" w:rsidRPr="00D67263" w:rsidRDefault="00E36A3F" w:rsidP="00692B6C">
            <w:pPr>
              <w:rPr>
                <w:rFonts w:eastAsia="Times New Roman"/>
                <w:b/>
                <w:color w:val="000000" w:themeColor="text1"/>
              </w:rPr>
            </w:pPr>
            <w:r w:rsidRPr="00D67263">
              <w:rPr>
                <w:rFonts w:eastAsia="Times New Roman"/>
                <w:b/>
                <w:color w:val="000000" w:themeColor="text1"/>
              </w:rPr>
              <w:t xml:space="preserve">   Additional costs</w:t>
            </w:r>
          </w:p>
        </w:tc>
        <w:tc>
          <w:tcPr>
            <w:tcW w:w="1530" w:type="dxa"/>
          </w:tcPr>
          <w:p w14:paraId="19B3EB09" w14:textId="77777777" w:rsidR="00E36A3F" w:rsidRPr="00D67263" w:rsidRDefault="00E36A3F" w:rsidP="00692B6C">
            <w:pPr>
              <w:jc w:val="center"/>
              <w:rPr>
                <w:rFonts w:eastAsia="Times New Roman"/>
                <w:color w:val="000000" w:themeColor="text1"/>
              </w:rPr>
            </w:pPr>
          </w:p>
        </w:tc>
        <w:tc>
          <w:tcPr>
            <w:tcW w:w="1710" w:type="dxa"/>
          </w:tcPr>
          <w:p w14:paraId="264C818D" w14:textId="77777777" w:rsidR="00E36A3F" w:rsidRPr="00D67263" w:rsidRDefault="00E36A3F" w:rsidP="00692B6C">
            <w:pPr>
              <w:jc w:val="center"/>
              <w:rPr>
                <w:color w:val="000000" w:themeColor="text1"/>
              </w:rPr>
            </w:pPr>
          </w:p>
        </w:tc>
      </w:tr>
      <w:tr w:rsidR="00D67263" w:rsidRPr="00D67263" w14:paraId="784C069A" w14:textId="77777777" w:rsidTr="00B62433">
        <w:tc>
          <w:tcPr>
            <w:tcW w:w="5508" w:type="dxa"/>
            <w:vAlign w:val="bottom"/>
          </w:tcPr>
          <w:p w14:paraId="4BEC8705" w14:textId="77777777" w:rsidR="00E36A3F" w:rsidRPr="00D67263" w:rsidRDefault="00E36A3F" w:rsidP="00692B6C">
            <w:pPr>
              <w:rPr>
                <w:rFonts w:eastAsia="Times New Roman"/>
                <w:color w:val="000000" w:themeColor="text1"/>
              </w:rPr>
            </w:pPr>
            <w:r w:rsidRPr="00D67263">
              <w:rPr>
                <w:rFonts w:eastAsia="Times New Roman"/>
                <w:b/>
                <w:color w:val="000000" w:themeColor="text1"/>
              </w:rPr>
              <w:t xml:space="preserve">      HIV</w:t>
            </w:r>
          </w:p>
        </w:tc>
        <w:tc>
          <w:tcPr>
            <w:tcW w:w="1530" w:type="dxa"/>
          </w:tcPr>
          <w:p w14:paraId="4C04B956" w14:textId="77777777" w:rsidR="00E36A3F" w:rsidRPr="00D67263" w:rsidRDefault="00E36A3F" w:rsidP="00692B6C">
            <w:pPr>
              <w:jc w:val="center"/>
              <w:rPr>
                <w:rFonts w:eastAsia="Times New Roman"/>
                <w:color w:val="000000" w:themeColor="text1"/>
              </w:rPr>
            </w:pPr>
          </w:p>
        </w:tc>
        <w:tc>
          <w:tcPr>
            <w:tcW w:w="1710" w:type="dxa"/>
          </w:tcPr>
          <w:p w14:paraId="6C46EF02" w14:textId="77777777" w:rsidR="00E36A3F" w:rsidRPr="00D67263" w:rsidRDefault="00E36A3F" w:rsidP="00692B6C">
            <w:pPr>
              <w:jc w:val="center"/>
              <w:rPr>
                <w:color w:val="000000" w:themeColor="text1"/>
              </w:rPr>
            </w:pPr>
          </w:p>
        </w:tc>
      </w:tr>
      <w:tr w:rsidR="00D67263" w:rsidRPr="00D67263" w14:paraId="6D49815F" w14:textId="77777777" w:rsidTr="00B62433">
        <w:tc>
          <w:tcPr>
            <w:tcW w:w="5508" w:type="dxa"/>
            <w:vAlign w:val="bottom"/>
          </w:tcPr>
          <w:p w14:paraId="17A62AEC" w14:textId="77777777" w:rsidR="00E36A3F" w:rsidRPr="00D67263" w:rsidRDefault="00E36A3F" w:rsidP="00692B6C">
            <w:pPr>
              <w:rPr>
                <w:rFonts w:eastAsia="Times New Roman"/>
                <w:color w:val="000000" w:themeColor="text1"/>
              </w:rPr>
            </w:pPr>
            <w:r w:rsidRPr="00D67263">
              <w:rPr>
                <w:rFonts w:eastAsia="Times New Roman"/>
                <w:color w:val="000000" w:themeColor="text1"/>
              </w:rPr>
              <w:t xml:space="preserve">        CD4 &gt; 50</w:t>
            </w:r>
          </w:p>
        </w:tc>
        <w:tc>
          <w:tcPr>
            <w:tcW w:w="1530" w:type="dxa"/>
          </w:tcPr>
          <w:p w14:paraId="5CC965A4" w14:textId="77777777" w:rsidR="00E36A3F" w:rsidRPr="00D67263" w:rsidRDefault="00E36A3F" w:rsidP="00692B6C">
            <w:pPr>
              <w:jc w:val="center"/>
              <w:rPr>
                <w:rFonts w:eastAsia="Times New Roman"/>
                <w:color w:val="000000" w:themeColor="text1"/>
              </w:rPr>
            </w:pPr>
            <w:r w:rsidRPr="00D67263">
              <w:rPr>
                <w:rFonts w:eastAsia="Times New Roman"/>
                <w:color w:val="000000" w:themeColor="text1"/>
              </w:rPr>
              <w:t>617</w:t>
            </w:r>
          </w:p>
        </w:tc>
        <w:tc>
          <w:tcPr>
            <w:tcW w:w="1710" w:type="dxa"/>
          </w:tcPr>
          <w:p w14:paraId="354D307A" w14:textId="028D9918" w:rsidR="00E36A3F"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&lt;EndNote&gt;&lt;Cite&gt;&lt;Author&gt;Freedberg&lt;/Author&gt;&lt;Year&gt;1998&lt;/Year&gt;&lt;RecNum&gt;156&lt;/RecNum&gt;&lt;DisplayText&gt;[65]&lt;/DisplayText&gt;&lt;record&gt;&lt;rec-number&gt;156&lt;/rec-number&gt;&lt;foreign-keys&gt;&lt;key app="EN" db-id="zfafrw5fuapf0ded9zo5exvo9tsptr0v0zse" timestamp="1498675926"&gt;156&lt;/key&gt;&lt;/foreign-keys&gt;&lt;ref-type name="Journal Article"&gt;17&lt;/ref-type&gt;&lt;contributors&gt;&lt;authors&gt;&lt;author&gt;Freedberg, K A&lt;/author&gt;&lt;author&gt;Scharfstein, J A&lt;/author&gt;&lt;author&gt;Seage 3rd, G R&lt;/author&gt;&lt;author&gt;Losina, E&lt;/author&gt;&lt;author&gt;Weinstein, M C&lt;/author&gt;&lt;author&gt;Craven, D E&lt;/author&gt;&lt;author&gt;Paltiel, A D&lt;/author&gt;&lt;/authors&gt;&lt;/contributors&gt;&lt;titles&gt;&lt;title&gt;The cost-effectiveness of preventing AIDS-related opportunistic infections&lt;/title&gt;&lt;secondary-title&gt;JAMA&lt;/secondary-title&gt;&lt;/titles&gt;&lt;periodical&gt;&lt;full-title&gt;JAMA&lt;/full-title&gt;&lt;/periodical&gt;&lt;pages&gt;130-136&lt;/pages&gt;&lt;volume&gt;279&lt;/volume&gt;&lt;number&gt;2&lt;/number&gt;&lt;dates&gt;&lt;year&gt;1998&lt;/year&gt;&lt;pub-dates&gt;&lt;date&gt;Jan 14&lt;/date&gt;&lt;/pub-dates&gt;&lt;/dates&gt;&lt;isbn&gt;0098-7484&lt;/isbn&gt;&lt;urls&gt;&lt;related-urls&gt;&lt;url&gt;&lt;style face="underline" font="default" size="100%"&gt;http://dx.doi.org/10.1001/jama.279.2.130&lt;/style&gt;&lt;/url&gt;&lt;/related-urls&gt;&lt;/urls&gt;&lt;electronic-resource-num&gt;10.1001/jama.279.2.130&lt;/electronic-resource-num&gt;&lt;/record&gt;&lt;/Cite&gt;&lt;/EndNote&gt;</w:instrText>
            </w:r>
            <w:r w:rsidRPr="00D67263">
              <w:rPr>
                <w:color w:val="000000" w:themeColor="text1"/>
              </w:rPr>
              <w:fldChar w:fldCharType="separate"/>
            </w:r>
            <w:r w:rsidR="00114622" w:rsidRPr="00D67263">
              <w:rPr>
                <w:noProof/>
                <w:color w:val="000000" w:themeColor="text1"/>
              </w:rPr>
              <w:t>[65]</w:t>
            </w:r>
            <w:r w:rsidRPr="00D67263">
              <w:rPr>
                <w:color w:val="000000" w:themeColor="text1"/>
              </w:rPr>
              <w:fldChar w:fldCharType="end"/>
            </w:r>
          </w:p>
        </w:tc>
      </w:tr>
      <w:tr w:rsidR="00D67263" w:rsidRPr="00D67263" w14:paraId="34A3824C" w14:textId="77777777" w:rsidTr="00B62433">
        <w:tc>
          <w:tcPr>
            <w:tcW w:w="5508" w:type="dxa"/>
            <w:vAlign w:val="bottom"/>
          </w:tcPr>
          <w:p w14:paraId="37F51D89" w14:textId="77777777" w:rsidR="00E36A3F" w:rsidRPr="00D67263" w:rsidRDefault="00E36A3F" w:rsidP="00692B6C">
            <w:pPr>
              <w:rPr>
                <w:rFonts w:eastAsia="Times New Roman"/>
                <w:color w:val="000000" w:themeColor="text1"/>
              </w:rPr>
            </w:pPr>
            <w:r w:rsidRPr="00D67263">
              <w:rPr>
                <w:rFonts w:eastAsia="Times New Roman"/>
                <w:color w:val="000000" w:themeColor="text1"/>
              </w:rPr>
              <w:t xml:space="preserve">        CD4 0-50</w:t>
            </w:r>
          </w:p>
        </w:tc>
        <w:tc>
          <w:tcPr>
            <w:tcW w:w="1530" w:type="dxa"/>
          </w:tcPr>
          <w:p w14:paraId="517AECB5" w14:textId="1AD98FDC" w:rsidR="00E36A3F" w:rsidRPr="00D67263" w:rsidRDefault="00E36A3F" w:rsidP="00692B6C">
            <w:pPr>
              <w:jc w:val="center"/>
              <w:rPr>
                <w:rFonts w:eastAsia="Times New Roman"/>
                <w:color w:val="000000" w:themeColor="text1"/>
              </w:rPr>
            </w:pPr>
            <w:r w:rsidRPr="00D67263">
              <w:rPr>
                <w:rFonts w:eastAsia="Times New Roman"/>
                <w:color w:val="000000" w:themeColor="text1"/>
              </w:rPr>
              <w:t>1</w:t>
            </w:r>
            <w:r w:rsidR="005A121E" w:rsidRPr="00D67263">
              <w:rPr>
                <w:rFonts w:eastAsia="Times New Roman"/>
                <w:color w:val="000000" w:themeColor="text1"/>
              </w:rPr>
              <w:t>,</w:t>
            </w:r>
            <w:r w:rsidRPr="00D67263">
              <w:rPr>
                <w:rFonts w:eastAsia="Times New Roman"/>
                <w:color w:val="000000" w:themeColor="text1"/>
              </w:rPr>
              <w:t>036</w:t>
            </w:r>
          </w:p>
        </w:tc>
        <w:tc>
          <w:tcPr>
            <w:tcW w:w="1710" w:type="dxa"/>
          </w:tcPr>
          <w:p w14:paraId="73D7B0B8" w14:textId="1C3B0FB5" w:rsidR="00E36A3F"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&lt;EndNote&gt;&lt;Cite&gt;&lt;Author&gt;Freedberg&lt;/Author&gt;&lt;Year&gt;1998&lt;/Year&gt;&lt;RecNum&gt;156&lt;/RecNum&gt;&lt;DisplayText&gt;[65]&lt;/DisplayText&gt;&lt;record&gt;&lt;rec-number&gt;156&lt;/rec-number&gt;&lt;foreign-keys&gt;&lt;key app="EN" db-id="zfafrw5fuapf0ded9zo5exvo9tsptr0v0zse" timestamp="1498675926"&gt;156&lt;/key&gt;&lt;/foreign-keys&gt;&lt;ref-type name="Journal Article"&gt;17&lt;/ref-type&gt;&lt;contributors&gt;&lt;authors&gt;&lt;author&gt;Freedberg, K A&lt;/author&gt;&lt;author&gt;Scharfstein, J A&lt;/author&gt;&lt;author&gt;Seage 3rd, G R&lt;/author&gt;&lt;author&gt;Losina, E&lt;/author&gt;&lt;author&gt;Weinstein, M C&lt;/author&gt;&lt;author&gt;Craven, D E&lt;/author&gt;&lt;author&gt;Paltiel, A D&lt;/author&gt;&lt;/authors&gt;&lt;/contributors&gt;&lt;titles&gt;&lt;title&gt;The cost-effectiveness of preventing AIDS-related opportunistic infections&lt;/title&gt;&lt;secondary-title&gt;JAMA&lt;/secondary-title&gt;&lt;/titles&gt;&lt;periodical&gt;&lt;full-title&gt;JAMA&lt;/full-title&gt;&lt;/periodical&gt;&lt;pages&gt;130-136&lt;/pages&gt;&lt;volume&gt;279&lt;/volume&gt;&lt;number&gt;2&lt;/number&gt;&lt;dates&gt;&lt;year&gt;1998&lt;/year&gt;&lt;pub-dates&gt;&lt;date&gt;Jan 14&lt;/date&gt;&lt;/pub-dates&gt;&lt;/dates&gt;&lt;isbn&gt;0098-7484&lt;/isbn&gt;&lt;urls&gt;&lt;related-urls&gt;&lt;url&gt;&lt;style face="underline" font="default" size="100%"&gt;http://dx.doi.org/10.1001/jama.279.2.130&lt;/style&gt;&lt;/url&gt;&lt;/related-urls&gt;&lt;/urls&gt;&lt;electronic-resource-num&gt;10.1001/jama.279.2.130&lt;/electronic-resource-num&gt;&lt;/record&gt;&lt;/Cite&gt;&lt;/EndNote&gt;</w:instrText>
            </w:r>
            <w:r w:rsidRPr="00D67263">
              <w:rPr>
                <w:color w:val="000000" w:themeColor="text1"/>
              </w:rPr>
              <w:fldChar w:fldCharType="separate"/>
            </w:r>
            <w:r w:rsidR="00114622" w:rsidRPr="00D67263">
              <w:rPr>
                <w:noProof/>
                <w:color w:val="000000" w:themeColor="text1"/>
              </w:rPr>
              <w:t>[65]</w:t>
            </w:r>
            <w:r w:rsidRPr="00D67263">
              <w:rPr>
                <w:color w:val="000000" w:themeColor="text1"/>
              </w:rPr>
              <w:fldChar w:fldCharType="end"/>
            </w:r>
          </w:p>
        </w:tc>
      </w:tr>
      <w:tr w:rsidR="00D67263" w:rsidRPr="00D67263" w14:paraId="2C100602" w14:textId="77777777" w:rsidTr="00B62433">
        <w:tc>
          <w:tcPr>
            <w:tcW w:w="5508" w:type="dxa"/>
            <w:vAlign w:val="bottom"/>
          </w:tcPr>
          <w:p w14:paraId="7FCA7665" w14:textId="77777777" w:rsidR="00E36A3F" w:rsidRPr="00D67263" w:rsidRDefault="00E36A3F" w:rsidP="00692B6C">
            <w:pPr>
              <w:ind w:left="540" w:hanging="270"/>
              <w:rPr>
                <w:rFonts w:eastAsia="Times New Roman"/>
                <w:color w:val="000000" w:themeColor="text1"/>
              </w:rPr>
            </w:pPr>
            <w:r w:rsidRPr="00D67263">
              <w:rPr>
                <w:rFonts w:eastAsia="Times New Roman"/>
                <w:color w:val="000000" w:themeColor="text1"/>
              </w:rPr>
              <w:t xml:space="preserve">    Opportunistic infection (in addition to CD4 cost)</w:t>
            </w:r>
          </w:p>
        </w:tc>
        <w:tc>
          <w:tcPr>
            <w:tcW w:w="1530" w:type="dxa"/>
          </w:tcPr>
          <w:p w14:paraId="152D0A43" w14:textId="27709E1A" w:rsidR="00E36A3F" w:rsidRPr="00D67263" w:rsidRDefault="00E36A3F" w:rsidP="00692B6C">
            <w:pPr>
              <w:jc w:val="center"/>
              <w:rPr>
                <w:rFonts w:eastAsia="Times New Roman"/>
                <w:color w:val="000000" w:themeColor="text1"/>
              </w:rPr>
            </w:pPr>
            <w:r w:rsidRPr="00D67263">
              <w:rPr>
                <w:rFonts w:eastAsia="Times New Roman"/>
                <w:color w:val="000000" w:themeColor="text1"/>
              </w:rPr>
              <w:t>10</w:t>
            </w:r>
            <w:r w:rsidR="005A121E" w:rsidRPr="00D67263">
              <w:rPr>
                <w:rFonts w:eastAsia="Times New Roman"/>
                <w:color w:val="000000" w:themeColor="text1"/>
              </w:rPr>
              <w:t>,</w:t>
            </w:r>
            <w:r w:rsidRPr="00D67263">
              <w:rPr>
                <w:rFonts w:eastAsia="Times New Roman"/>
                <w:color w:val="000000" w:themeColor="text1"/>
              </w:rPr>
              <w:t>052</w:t>
            </w:r>
          </w:p>
        </w:tc>
        <w:tc>
          <w:tcPr>
            <w:tcW w:w="1710" w:type="dxa"/>
          </w:tcPr>
          <w:p w14:paraId="7BEF72B2" w14:textId="740A8304" w:rsidR="00E36A3F"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&lt;EndNote&gt;&lt;Cite&gt;&lt;Author&gt;Freedberg&lt;/Author&gt;&lt;Year&gt;1998&lt;/Year&gt;&lt;RecNum&gt;156&lt;/RecNum&gt;&lt;DisplayText&gt;[65]&lt;/DisplayText&gt;&lt;record&gt;&lt;rec-number&gt;156&lt;/rec-number&gt;&lt;foreign-keys&gt;&lt;key app="EN" db-id="zfafrw5fuapf0ded9zo5exvo9tsptr0v0zse" timestamp="1498675926"&gt;156&lt;/key&gt;&lt;/foreign-keys&gt;&lt;ref-type name="Journal Article"&gt;17&lt;/ref-type&gt;&lt;contributors&gt;&lt;authors&gt;&lt;author&gt;Freedberg, K A&lt;/author&gt;&lt;author&gt;Scharfstein, J A&lt;/author&gt;&lt;author&gt;Seage 3rd, G R&lt;/author&gt;&lt;author&gt;Losina, E&lt;/author&gt;&lt;author&gt;Weinstein, M C&lt;/author&gt;&lt;author&gt;Craven, D E&lt;/author&gt;&lt;author&gt;Paltiel, A D&lt;/author&gt;&lt;/authors&gt;&lt;/contributors&gt;&lt;titles&gt;&lt;title&gt;The cost-effectiveness of preventing AIDS-related opportunistic infections&lt;/title&gt;&lt;secondary-title&gt;JAMA&lt;/secondary-title&gt;&lt;/titles&gt;&lt;periodical&gt;&lt;full-title&gt;JAMA&lt;/full-title&gt;&lt;/periodical&gt;&lt;pages&gt;130-136&lt;/pages&gt;&lt;volume&gt;279&lt;/volume&gt;&lt;number&gt;2&lt;/number&gt;&lt;dates&gt;&lt;year&gt;1998&lt;/year&gt;&lt;pub-dates&gt;&lt;date&gt;Jan 14&lt;/date&gt;&lt;/pub-dates&gt;&lt;/dates&gt;&lt;isbn&gt;0098-7484&lt;/isbn&gt;&lt;urls&gt;&lt;related-urls&gt;&lt;url&gt;&lt;style face="underline" font="default" size="100%"&gt;http://dx.doi.org/10.1001/jama.279.2.130&lt;/style&gt;&lt;/url&gt;&lt;/related-urls&gt;&lt;/urls&gt;&lt;electronic-resource-num&gt;10.1001/jama.279.2.130&lt;/electronic-resource-num&gt;&lt;/record&gt;&lt;/Cite&gt;&lt;/EndNote&gt;</w:instrText>
            </w:r>
            <w:r w:rsidRPr="00D67263">
              <w:rPr>
                <w:color w:val="000000" w:themeColor="text1"/>
              </w:rPr>
              <w:fldChar w:fldCharType="separate"/>
            </w:r>
            <w:r w:rsidR="00114622" w:rsidRPr="00D67263">
              <w:rPr>
                <w:noProof/>
                <w:color w:val="000000" w:themeColor="text1"/>
              </w:rPr>
              <w:t>[65]</w:t>
            </w:r>
            <w:r w:rsidRPr="00D67263">
              <w:rPr>
                <w:color w:val="000000" w:themeColor="text1"/>
              </w:rPr>
              <w:fldChar w:fldCharType="end"/>
            </w:r>
          </w:p>
        </w:tc>
      </w:tr>
      <w:tr w:rsidR="00D67263" w:rsidRPr="00D67263" w14:paraId="60AB6210" w14:textId="77777777" w:rsidTr="00B62433">
        <w:tc>
          <w:tcPr>
            <w:tcW w:w="5508" w:type="dxa"/>
            <w:vAlign w:val="bottom"/>
          </w:tcPr>
          <w:p w14:paraId="7DC35191" w14:textId="77777777" w:rsidR="00E36A3F" w:rsidRPr="00D67263" w:rsidRDefault="00E36A3F" w:rsidP="00692B6C">
            <w:pPr>
              <w:rPr>
                <w:rFonts w:eastAsia="Times New Roman"/>
                <w:color w:val="000000" w:themeColor="text1"/>
              </w:rPr>
            </w:pPr>
            <w:r w:rsidRPr="00D67263">
              <w:rPr>
                <w:rFonts w:eastAsia="Times New Roman"/>
                <w:color w:val="000000" w:themeColor="text1"/>
              </w:rPr>
              <w:t xml:space="preserve">        ART</w:t>
            </w:r>
          </w:p>
        </w:tc>
        <w:tc>
          <w:tcPr>
            <w:tcW w:w="1530" w:type="dxa"/>
          </w:tcPr>
          <w:p w14:paraId="491D1585" w14:textId="266E013F" w:rsidR="00E36A3F" w:rsidRPr="00D67263" w:rsidRDefault="00E36A3F" w:rsidP="00692B6C">
            <w:pPr>
              <w:jc w:val="center"/>
              <w:rPr>
                <w:rFonts w:eastAsia="Times New Roman"/>
                <w:color w:val="000000" w:themeColor="text1"/>
              </w:rPr>
            </w:pPr>
            <w:r w:rsidRPr="00D67263">
              <w:rPr>
                <w:rFonts w:eastAsia="Times New Roman"/>
                <w:color w:val="000000" w:themeColor="text1"/>
              </w:rPr>
              <w:t>1</w:t>
            </w:r>
            <w:r w:rsidR="005A121E" w:rsidRPr="00D67263">
              <w:rPr>
                <w:rFonts w:eastAsia="Times New Roman"/>
                <w:color w:val="000000" w:themeColor="text1"/>
              </w:rPr>
              <w:t>,</w:t>
            </w:r>
            <w:r w:rsidRPr="00D67263">
              <w:rPr>
                <w:rFonts w:eastAsia="Times New Roman"/>
                <w:color w:val="000000" w:themeColor="text1"/>
              </w:rPr>
              <w:t>250</w:t>
            </w:r>
          </w:p>
        </w:tc>
        <w:tc>
          <w:tcPr>
            <w:tcW w:w="1710" w:type="dxa"/>
          </w:tcPr>
          <w:p w14:paraId="7BCF743E" w14:textId="1DBC9085" w:rsidR="00E36A3F"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&lt;EndNote&gt;&lt;Cite&gt;&lt;Author&gt;Bernard&lt;/Author&gt;&lt;Year&gt;2016&lt;/Year&gt;&lt;RecNum&gt;87&lt;/RecNum&gt;&lt;DisplayText&gt;[27]&lt;/DisplayText&gt;&lt;record&gt;&lt;rec-number&gt;87&lt;/rec-number&gt;&lt;foreign-keys&gt;&lt;key app="EN" db-id="zfafrw5fuapf0ded9zo5exvo9tsptr0v0zse" timestamp="1498531007"&gt;87&lt;/key&gt;&lt;/foreign-keys&gt;&lt;ref-type name="Journal Article"&gt;17&lt;/ref-type&gt;&lt;contributors&gt;&lt;authors&gt;&lt;author&gt;Bernard, C L&lt;/author&gt;&lt;author&gt;Brandeau, M L&lt;/author&gt;&lt;author&gt;Owens, D K&lt;/author&gt;&lt;author&gt;Humphreys, K&lt;/author&gt;&lt;author&gt;Bendavid, E&lt;/author&gt;&lt;author&gt;Weyant, C&lt;/author&gt;&lt;author&gt;Goldhaber-Fiebert, J D&lt;/author&gt;&lt;/authors&gt;&lt;/contributors&gt;&lt;titles&gt;&lt;title&gt;Cost-effectiveness of HIV preexposure prophylaxis for people who inject drugs in the United States&lt;/title&gt;&lt;secondary-title&gt;Ann Intern Med&lt;/secondary-title&gt;&lt;alt-title&gt;Ann Intern Med&lt;/alt-title&gt;&lt;/titles&gt;&lt;periodical&gt;&lt;full-title&gt;Ann Intern Med&lt;/full-title&gt;&lt;/periodical&gt;&lt;alt-periodical&gt;&lt;full-title&gt;Ann Intern Med&lt;/full-title&gt;&lt;/alt-periodical&gt;&lt;pages&gt;10-19&lt;/pages&gt;&lt;volume&gt;165&lt;/volume&gt;&lt;number&gt;1&lt;/number&gt;&lt;dates&gt;&lt;year&gt;2016&lt;/year&gt;&lt;/dates&gt;&lt;urls&gt;&lt;/urls&gt;&lt;/record&gt;&lt;/Cite&gt;&lt;/EndNote&gt;</w:instrText>
            </w:r>
            <w:r w:rsidRPr="00D67263">
              <w:rPr>
                <w:color w:val="000000" w:themeColor="text1"/>
              </w:rPr>
              <w:fldChar w:fldCharType="separate"/>
            </w:r>
            <w:r w:rsidR="00114622" w:rsidRPr="00D67263">
              <w:rPr>
                <w:noProof/>
                <w:color w:val="000000" w:themeColor="text1"/>
              </w:rPr>
              <w:t>[27]</w:t>
            </w:r>
            <w:r w:rsidRPr="00D67263">
              <w:rPr>
                <w:color w:val="000000" w:themeColor="text1"/>
              </w:rPr>
              <w:fldChar w:fldCharType="end"/>
            </w:r>
          </w:p>
        </w:tc>
      </w:tr>
      <w:tr w:rsidR="00D67263" w:rsidRPr="00D67263" w14:paraId="5080FD98" w14:textId="77777777" w:rsidTr="00B62433">
        <w:tc>
          <w:tcPr>
            <w:tcW w:w="5508" w:type="dxa"/>
            <w:vAlign w:val="bottom"/>
          </w:tcPr>
          <w:p w14:paraId="29DDDD40" w14:textId="77777777" w:rsidR="00E36A3F" w:rsidRPr="00D67263" w:rsidRDefault="00E36A3F" w:rsidP="00692B6C">
            <w:pPr>
              <w:rPr>
                <w:rFonts w:eastAsia="Times New Roman"/>
                <w:color w:val="000000" w:themeColor="text1"/>
              </w:rPr>
            </w:pPr>
            <w:r w:rsidRPr="00D67263">
              <w:rPr>
                <w:rFonts w:eastAsia="Times New Roman"/>
                <w:color w:val="000000" w:themeColor="text1"/>
              </w:rPr>
              <w:t xml:space="preserve">        One-time cost of diagnosis</w:t>
            </w:r>
          </w:p>
        </w:tc>
        <w:tc>
          <w:tcPr>
            <w:tcW w:w="1530" w:type="dxa"/>
          </w:tcPr>
          <w:p w14:paraId="3F7DA722" w14:textId="77777777" w:rsidR="00E36A3F" w:rsidRPr="00D67263" w:rsidRDefault="00E36A3F" w:rsidP="00692B6C">
            <w:pPr>
              <w:jc w:val="center"/>
              <w:rPr>
                <w:rFonts w:eastAsia="Times New Roman"/>
                <w:color w:val="000000" w:themeColor="text1"/>
              </w:rPr>
            </w:pPr>
            <w:r w:rsidRPr="00D67263">
              <w:rPr>
                <w:rFonts w:eastAsia="Times New Roman"/>
                <w:color w:val="000000" w:themeColor="text1"/>
              </w:rPr>
              <w:t>500</w:t>
            </w:r>
          </w:p>
        </w:tc>
        <w:tc>
          <w:tcPr>
            <w:tcW w:w="1710" w:type="dxa"/>
          </w:tcPr>
          <w:p w14:paraId="528196BF" w14:textId="301492BE" w:rsidR="00E36A3F"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&lt;EndNote&gt;&lt;Cite&gt;&lt;Author&gt;Bernard&lt;/Author&gt;&lt;Year&gt;2016&lt;/Year&gt;&lt;RecNum&gt;87&lt;/RecNum&gt;&lt;DisplayText&gt;[27]&lt;/DisplayText&gt;&lt;record&gt;&lt;rec-number&gt;87&lt;/rec-number&gt;&lt;foreign-keys&gt;&lt;key app="EN" db-id="zfafrw5fuapf0ded9zo5exvo9tsptr0v0zse" timestamp="1498531007"&gt;87&lt;/key&gt;&lt;/foreign-keys&gt;&lt;ref-type name="Journal Article"&gt;17&lt;/ref-type&gt;&lt;contributors&gt;&lt;authors&gt;&lt;author&gt;Bernard, C L&lt;/author&gt;&lt;author&gt;Brandeau, M L&lt;/author&gt;&lt;author&gt;Owens, D K&lt;/author&gt;&lt;author&gt;Humphreys, K&lt;/author&gt;&lt;author&gt;Bendavid, E&lt;/author&gt;&lt;author&gt;Weyant, C&lt;/author&gt;&lt;author&gt;Goldhaber-Fiebert, J D&lt;/author&gt;&lt;/authors&gt;&lt;/contributors&gt;&lt;titles&gt;&lt;title&gt;Cost-effectiveness of HIV preexposure prophylaxis for people who inject drugs in the United States&lt;/title&gt;&lt;secondary-title&gt;Ann Intern Med&lt;/secondary-title&gt;&lt;alt-title&gt;Ann Intern Med&lt;/alt-title&gt;&lt;/titles&gt;&lt;periodical&gt;&lt;full-title&gt;Ann Intern Med&lt;/full-title&gt;&lt;/periodical&gt;&lt;alt-periodical&gt;&lt;full-title&gt;Ann Intern Med&lt;/full-title&gt;&lt;/alt-periodical&gt;&lt;pages&gt;10-19&lt;/pages&gt;&lt;volume&gt;165&lt;/volume&gt;&lt;number&gt;1&lt;/number&gt;&lt;dates&gt;&lt;year&gt;2016&lt;/year&gt;&lt;/dates&gt;&lt;urls&gt;&lt;/urls&gt;&lt;/record&gt;&lt;/Cite&gt;&lt;/EndNote&gt;</w:instrText>
            </w:r>
            <w:r w:rsidRPr="00D67263">
              <w:rPr>
                <w:color w:val="000000" w:themeColor="text1"/>
              </w:rPr>
              <w:fldChar w:fldCharType="separate"/>
            </w:r>
            <w:r w:rsidR="00114622" w:rsidRPr="00D67263">
              <w:rPr>
                <w:noProof/>
                <w:color w:val="000000" w:themeColor="text1"/>
              </w:rPr>
              <w:t>[27]</w:t>
            </w:r>
            <w:r w:rsidRPr="00D67263">
              <w:rPr>
                <w:color w:val="000000" w:themeColor="text1"/>
              </w:rPr>
              <w:fldChar w:fldCharType="end"/>
            </w:r>
          </w:p>
        </w:tc>
      </w:tr>
      <w:tr w:rsidR="00D67263" w:rsidRPr="00D67263" w14:paraId="64C3BD3A" w14:textId="77777777" w:rsidTr="00B62433">
        <w:tc>
          <w:tcPr>
            <w:tcW w:w="5508" w:type="dxa"/>
            <w:vAlign w:val="bottom"/>
          </w:tcPr>
          <w:p w14:paraId="7F8D92BF" w14:textId="77777777" w:rsidR="00E36A3F" w:rsidRPr="00D67263" w:rsidRDefault="00E36A3F" w:rsidP="00692B6C">
            <w:pPr>
              <w:rPr>
                <w:rFonts w:eastAsia="Times New Roman"/>
                <w:color w:val="000000" w:themeColor="text1"/>
              </w:rPr>
            </w:pPr>
            <w:r w:rsidRPr="00D67263">
              <w:rPr>
                <w:rFonts w:eastAsia="Times New Roman"/>
                <w:color w:val="000000" w:themeColor="text1"/>
              </w:rPr>
              <w:t xml:space="preserve">   OAT</w:t>
            </w:r>
          </w:p>
        </w:tc>
        <w:tc>
          <w:tcPr>
            <w:tcW w:w="1530" w:type="dxa"/>
          </w:tcPr>
          <w:p w14:paraId="7543A41E" w14:textId="77777777" w:rsidR="00E36A3F" w:rsidRPr="00D67263" w:rsidRDefault="00E36A3F" w:rsidP="00692B6C">
            <w:pPr>
              <w:jc w:val="center"/>
              <w:rPr>
                <w:rFonts w:eastAsia="Times New Roman"/>
                <w:color w:val="000000" w:themeColor="text1"/>
              </w:rPr>
            </w:pPr>
            <w:r w:rsidRPr="00D67263">
              <w:rPr>
                <w:rFonts w:eastAsia="Times New Roman"/>
                <w:color w:val="000000" w:themeColor="text1"/>
              </w:rPr>
              <w:t>540</w:t>
            </w:r>
          </w:p>
        </w:tc>
        <w:tc>
          <w:tcPr>
            <w:tcW w:w="1710" w:type="dxa"/>
          </w:tcPr>
          <w:p w14:paraId="3EFC011E" w14:textId="3E132552" w:rsidR="00E36A3F"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&lt;EndNote&gt;&lt;Cite&gt;&lt;Author&gt;Bernard&lt;/Author&gt;&lt;Year&gt;2016&lt;/Year&gt;&lt;RecNum&gt;87&lt;/RecNum&gt;&lt;DisplayText&gt;[27, 72]&lt;/DisplayText&gt;&lt;record&gt;&lt;rec-number&gt;87&lt;/rec-number&gt;&lt;foreign-keys&gt;&lt;key app="EN" db-id="zfafrw5fuapf0ded9zo5exvo9tsptr0v0zse" timestamp="1498531007"&gt;87&lt;/key&gt;&lt;/foreign-keys&gt;&lt;ref-type name="Journal Article"&gt;17&lt;/ref-type&gt;&lt;contributors&gt;&lt;authors&gt;&lt;author&gt;Bernard, C L&lt;/author&gt;&lt;author&gt;Brandeau, M L&lt;/author&gt;&lt;author&gt;Owens, D K&lt;/author&gt;&lt;author&gt;Humphreys, K&lt;/author&gt;&lt;author&gt;Bendavid, E&lt;/author&gt;&lt;author&gt;Weyant, C&lt;/author&gt;&lt;author&gt;Goldhaber-Fiebert, J D&lt;/author&gt;&lt;/authors&gt;&lt;/contributors&gt;&lt;titles&gt;&lt;title&gt;Cost-effectiveness of HIV preexposure prophylaxis for people who inject drugs in the United States&lt;/title&gt;&lt;secondary-title&gt;Ann Intern Med&lt;/secondary-title&gt;&lt;alt-title&gt;Ann Intern Med&lt;/alt-title&gt;&lt;/titles&gt;&lt;periodical&gt;&lt;full-title&gt;Ann Intern Med&lt;/full-title&gt;&lt;/periodical&gt;&lt;alt-periodical&gt;&lt;full-title&gt;Ann Intern Med&lt;/full-title&gt;&lt;/alt-periodical&gt;&lt;pages&gt;10-19&lt;/pages&gt;&lt;volume&gt;165&lt;/volume&gt;&lt;number&gt;1&lt;/number&gt;&lt;dates&gt;&lt;year&gt;2016&lt;/year&gt;&lt;/dates&gt;&lt;urls&gt;&lt;/urls&gt;&lt;/record&gt;&lt;/Cite&gt;&lt;Cite&gt;&lt;Author&gt;Evergreen Treatment Services&lt;/Author&gt;&lt;Year&gt;2017&lt;/Year&gt;&lt;RecNum&gt;222&lt;/RecNum&gt;&lt;record&gt;&lt;rec-number&gt;222&lt;/rec-number&gt;&lt;foreign-keys&gt;&lt;key app="EN" db-id="zfafrw5fuapf0ded9zo5exvo9tsptr0v0zse" timestamp="1498675927"&gt;222&lt;/key&gt;&lt;/foreign-keys&gt;&lt;ref-type name="Web Page"&gt;12&lt;/ref-type&gt;&lt;contributors&gt;&lt;authors&gt;&lt;author&gt;Evergreen Treatment Services,&lt;/author&gt;&lt;/authors&gt;&lt;/contributors&gt;&lt;titles&gt;&lt;title&gt;Prospective patients&lt;/title&gt;&lt;/titles&gt;&lt;volume&gt;2018&lt;/volume&gt;&lt;number&gt;Jun 29&lt;/number&gt;&lt;dates&gt;&lt;year&gt;2017&lt;/year&gt;&lt;/dates&gt;&lt;urls&gt;&lt;related-urls&gt;&lt;url&gt;&lt;style face="underline" font="default" size="100%"&gt;https://www.evergreentx.org/patients/prospective-patients/&lt;/style&gt;&lt;/url&gt;&lt;/related-urls&gt;&lt;/urls&gt;&lt;/record&gt;&lt;/Cite&gt;&lt;/EndNote&gt;</w:instrText>
            </w:r>
            <w:r w:rsidRPr="00D67263">
              <w:rPr>
                <w:color w:val="000000" w:themeColor="text1"/>
              </w:rPr>
              <w:fldChar w:fldCharType="separate"/>
            </w:r>
            <w:r w:rsidR="00114622" w:rsidRPr="00D67263">
              <w:rPr>
                <w:noProof/>
                <w:color w:val="000000" w:themeColor="text1"/>
              </w:rPr>
              <w:t>[27, 72]</w:t>
            </w:r>
            <w:r w:rsidRPr="00D67263">
              <w:rPr>
                <w:color w:val="000000" w:themeColor="text1"/>
              </w:rPr>
              <w:fldChar w:fldCharType="end"/>
            </w:r>
          </w:p>
        </w:tc>
      </w:tr>
      <w:tr w:rsidR="00D67263" w:rsidRPr="00D67263" w14:paraId="072ED9E7" w14:textId="77777777" w:rsidTr="00B62433">
        <w:tc>
          <w:tcPr>
            <w:tcW w:w="5508" w:type="dxa"/>
            <w:vAlign w:val="bottom"/>
          </w:tcPr>
          <w:p w14:paraId="443F5866" w14:textId="77777777" w:rsidR="00E36A3F" w:rsidRPr="00D67263" w:rsidRDefault="00E36A3F" w:rsidP="00692B6C">
            <w:pPr>
              <w:rPr>
                <w:rFonts w:eastAsia="Times New Roman"/>
                <w:color w:val="000000" w:themeColor="text1"/>
              </w:rPr>
            </w:pPr>
            <w:r w:rsidRPr="00D67263">
              <w:rPr>
                <w:rFonts w:eastAsia="Times New Roman"/>
                <w:color w:val="000000" w:themeColor="text1"/>
              </w:rPr>
              <w:t xml:space="preserve">   NSP</w:t>
            </w:r>
          </w:p>
        </w:tc>
        <w:tc>
          <w:tcPr>
            <w:tcW w:w="1530" w:type="dxa"/>
          </w:tcPr>
          <w:p w14:paraId="4D2F2456" w14:textId="77777777" w:rsidR="00E36A3F" w:rsidRPr="00D67263" w:rsidRDefault="00E36A3F" w:rsidP="00692B6C">
            <w:pPr>
              <w:jc w:val="center"/>
              <w:rPr>
                <w:rFonts w:eastAsia="Times New Roman"/>
                <w:color w:val="000000" w:themeColor="text1"/>
              </w:rPr>
            </w:pPr>
            <w:r w:rsidRPr="00D67263">
              <w:rPr>
                <w:rFonts w:eastAsia="Times New Roman"/>
                <w:color w:val="000000" w:themeColor="text1"/>
              </w:rPr>
              <w:t>51</w:t>
            </w:r>
          </w:p>
        </w:tc>
        <w:tc>
          <w:tcPr>
            <w:tcW w:w="1710" w:type="dxa"/>
          </w:tcPr>
          <w:p w14:paraId="2491C492" w14:textId="506C5860" w:rsidR="00E36A3F"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&lt;EndNote&gt;&lt;Cite&gt;&lt;Author&gt;Bernard&lt;/Author&gt;&lt;Year&gt;2017&lt;/Year&gt;&lt;RecNum&gt;85&lt;/RecNum&gt;&lt;DisplayText&gt;[26]&lt;/DisplayText&gt;&lt;record&gt;&lt;rec-number&gt;85&lt;/rec-number&gt;&lt;foreign-keys&gt;&lt;key app="EN" db-id="zfafrw5fuapf0ded9zo5exvo9tsptr0v0zse" timestamp="1498228851"&gt;85&lt;/key&gt;&lt;/foreign-keys&gt;&lt;ref-type name="Journal Article"&gt;17&lt;/ref-type&gt;&lt;contributors&gt;&lt;authors&gt;&lt;author&gt;Bernard, C L&lt;/author&gt;&lt;author&gt;Owens, D K&lt;/author&gt;&lt;author&gt;Goldhaber-Fiebert, J D&lt;/author&gt;&lt;author&gt;Brandeau, M L&lt;/author&gt;&lt;/authors&gt;&lt;/contributors&gt;&lt;titles&gt;&lt;title&gt;Estimation of the cost-effectiveness of HIV prevention portfolios for people who inject drugs in the United States: a model-based analysis&lt;/title&gt;&lt;secondary-title&gt;PLoS Med&lt;/secondary-title&gt;&lt;/titles&gt;&lt;periodical&gt;&lt;full-title&gt;PLoS Med&lt;/full-title&gt;&lt;/periodical&gt;&lt;pages&gt;e1002312&lt;/pages&gt;&lt;volume&gt;14&lt;/volume&gt;&lt;number&gt;5&lt;/number&gt;&lt;dates&gt;&lt;year&gt;2017&lt;/year&gt;&lt;/dates&gt;&lt;urls&gt;&lt;/urls&gt;&lt;/record&gt;&lt;/Cite&gt;&lt;/EndNote&gt;</w:instrText>
            </w:r>
            <w:r w:rsidRPr="00D67263">
              <w:rPr>
                <w:color w:val="000000" w:themeColor="text1"/>
              </w:rPr>
              <w:fldChar w:fldCharType="separate"/>
            </w:r>
            <w:r w:rsidR="00114622" w:rsidRPr="00D67263">
              <w:rPr>
                <w:noProof/>
                <w:color w:val="000000" w:themeColor="text1"/>
              </w:rPr>
              <w:t>[26]</w:t>
            </w:r>
            <w:r w:rsidRPr="00D67263">
              <w:rPr>
                <w:color w:val="000000" w:themeColor="text1"/>
              </w:rPr>
              <w:fldChar w:fldCharType="end"/>
            </w:r>
          </w:p>
        </w:tc>
      </w:tr>
      <w:tr w:rsidR="00D67263" w:rsidRPr="00D67263" w14:paraId="04764C13" w14:textId="77777777" w:rsidTr="00B62433">
        <w:tc>
          <w:tcPr>
            <w:tcW w:w="5508" w:type="dxa"/>
            <w:vAlign w:val="bottom"/>
          </w:tcPr>
          <w:p w14:paraId="2B6A239F" w14:textId="77777777" w:rsidR="00E36A3F" w:rsidRPr="00D67263" w:rsidRDefault="00E36A3F" w:rsidP="00692B6C">
            <w:pPr>
              <w:rPr>
                <w:rFonts w:eastAsia="Times New Roman"/>
                <w:color w:val="000000" w:themeColor="text1"/>
              </w:rPr>
            </w:pPr>
            <w:r w:rsidRPr="00D67263">
              <w:rPr>
                <w:rFonts w:eastAsia="Times New Roman"/>
                <w:color w:val="000000" w:themeColor="text1"/>
              </w:rPr>
              <w:t xml:space="preserve">   </w:t>
            </w:r>
            <w:r w:rsidRPr="00D67263">
              <w:rPr>
                <w:rFonts w:eastAsia="Times New Roman"/>
                <w:b/>
                <w:color w:val="000000" w:themeColor="text1"/>
              </w:rPr>
              <w:t>HCV</w:t>
            </w:r>
          </w:p>
        </w:tc>
        <w:tc>
          <w:tcPr>
            <w:tcW w:w="1530" w:type="dxa"/>
          </w:tcPr>
          <w:p w14:paraId="21E56727" w14:textId="77777777" w:rsidR="00E36A3F" w:rsidRPr="00D67263" w:rsidRDefault="00E36A3F" w:rsidP="00692B6C">
            <w:pPr>
              <w:jc w:val="center"/>
              <w:rPr>
                <w:rFonts w:eastAsia="Times New Roman"/>
                <w:color w:val="000000" w:themeColor="text1"/>
              </w:rPr>
            </w:pPr>
          </w:p>
        </w:tc>
        <w:tc>
          <w:tcPr>
            <w:tcW w:w="1710" w:type="dxa"/>
          </w:tcPr>
          <w:p w14:paraId="78B2F538" w14:textId="565D83D7" w:rsidR="00E36A3F" w:rsidRPr="00D67263" w:rsidRDefault="0036176C" w:rsidP="00114622">
            <w:pPr>
              <w:jc w:val="center"/>
              <w:rPr>
                <w:color w:val="000000" w:themeColor="text1"/>
              </w:rPr>
            </w:pPr>
            <w:r w:rsidRPr="00D67263">
              <w:rPr>
                <w:color w:val="000000" w:themeColor="text1"/>
              </w:rPr>
              <w:fldChar w:fldCharType="begin">
                <w:fldData xml:space="preserve">PEVuZE5vdGU+PENpdGU+PEF1dGhvcj5MaXU8L0F1dGhvcj48WWVhcj4yMDE0PC9ZZWFyPjxSZWNO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</w:fldData>
              </w:fldChar>
            </w:r>
            <w:r w:rsidR="00114622" w:rsidRPr="00D67263">
              <w:rPr>
                <w:color w:val="000000" w:themeColor="text1"/>
              </w:rPr>
              <w:instrText xml:space="preserve"> ADDIN EN.CITE </w:instrText>
            </w:r>
            <w:r w:rsidR="00114622" w:rsidRPr="00D67263">
              <w:rPr>
                <w:color w:val="000000" w:themeColor="text1"/>
              </w:rPr>
              <w:fldChar w:fldCharType="begin">
                <w:fldData xml:space="preserve">PEVuZE5vdGU+PENpdGU+PEF1dGhvcj5MaXU8L0F1dGhvcj48WWVhcj4yMDE0PC9ZZWFyPjxSZWNO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</w:fldData>
              </w:fldChar>
            </w:r>
            <w:r w:rsidR="00114622" w:rsidRPr="00D67263">
              <w:rPr>
                <w:color w:val="000000" w:themeColor="text1"/>
              </w:rPr>
              <w:instrText xml:space="preserve"> ADDIN EN.CITE.DATA </w:instrText>
            </w:r>
            <w:r w:rsidR="00114622" w:rsidRPr="00D67263">
              <w:rPr>
                <w:color w:val="000000" w:themeColor="text1"/>
              </w:rPr>
            </w:r>
            <w:r w:rsidR="00114622" w:rsidRPr="00D67263">
              <w:rPr>
                <w:color w:val="000000" w:themeColor="text1"/>
              </w:rPr>
              <w:fldChar w:fldCharType="end"/>
            </w:r>
            <w:r w:rsidRPr="00D67263">
              <w:rPr>
                <w:color w:val="000000" w:themeColor="text1"/>
              </w:rPr>
            </w:r>
            <w:r w:rsidRPr="00D67263">
              <w:rPr>
                <w:color w:val="000000" w:themeColor="text1"/>
              </w:rPr>
              <w:fldChar w:fldCharType="separate"/>
            </w:r>
            <w:r w:rsidR="00114622" w:rsidRPr="00D67263">
              <w:rPr>
                <w:noProof/>
                <w:color w:val="000000" w:themeColor="text1"/>
              </w:rPr>
              <w:t>[9]</w:t>
            </w:r>
            <w:r w:rsidRPr="00D67263">
              <w:rPr>
                <w:color w:val="000000" w:themeColor="text1"/>
              </w:rPr>
              <w:fldChar w:fldCharType="end"/>
            </w:r>
          </w:p>
        </w:tc>
      </w:tr>
      <w:tr w:rsidR="00D67263" w:rsidRPr="00D67263" w14:paraId="3506D0BD" w14:textId="77777777" w:rsidTr="00B62433">
        <w:tc>
          <w:tcPr>
            <w:tcW w:w="5508" w:type="dxa"/>
            <w:vAlign w:val="bottom"/>
          </w:tcPr>
          <w:p w14:paraId="49512994" w14:textId="77777777" w:rsidR="00E36A3F" w:rsidRPr="00D67263" w:rsidRDefault="00E36A3F" w:rsidP="00692B6C">
            <w:pPr>
              <w:rPr>
                <w:rFonts w:eastAsia="Times New Roman"/>
                <w:color w:val="000000" w:themeColor="text1"/>
              </w:rPr>
            </w:pPr>
            <w:r w:rsidRPr="00D67263">
              <w:rPr>
                <w:rFonts w:eastAsia="Times New Roman"/>
                <w:color w:val="000000" w:themeColor="text1"/>
              </w:rPr>
              <w:t xml:space="preserve">     F0/F1/F2/F3</w:t>
            </w:r>
          </w:p>
        </w:tc>
        <w:tc>
          <w:tcPr>
            <w:tcW w:w="1530" w:type="dxa"/>
          </w:tcPr>
          <w:p w14:paraId="49B4E0D7" w14:textId="77777777" w:rsidR="00E36A3F" w:rsidRPr="00D67263" w:rsidRDefault="00E36A3F" w:rsidP="00692B6C">
            <w:pPr>
              <w:jc w:val="center"/>
              <w:rPr>
                <w:rFonts w:eastAsia="Times New Roman"/>
                <w:color w:val="000000" w:themeColor="text1"/>
              </w:rPr>
            </w:pPr>
            <w:r w:rsidRPr="00D67263">
              <w:rPr>
                <w:rFonts w:eastAsia="Times New Roman"/>
                <w:color w:val="000000" w:themeColor="text1"/>
              </w:rPr>
              <w:t>125</w:t>
            </w:r>
          </w:p>
        </w:tc>
        <w:tc>
          <w:tcPr>
            <w:tcW w:w="1710" w:type="dxa"/>
          </w:tcPr>
          <w:p w14:paraId="3B227C49" w14:textId="77777777" w:rsidR="00E36A3F" w:rsidRPr="00D67263" w:rsidRDefault="00E36A3F" w:rsidP="00692B6C">
            <w:pPr>
              <w:jc w:val="center"/>
              <w:rPr>
                <w:color w:val="000000" w:themeColor="text1"/>
              </w:rPr>
            </w:pPr>
          </w:p>
        </w:tc>
      </w:tr>
      <w:tr w:rsidR="00D67263" w:rsidRPr="00D67263" w14:paraId="53893B35" w14:textId="77777777" w:rsidTr="00B62433">
        <w:tc>
          <w:tcPr>
            <w:tcW w:w="5508" w:type="dxa"/>
            <w:vAlign w:val="bottom"/>
          </w:tcPr>
          <w:p w14:paraId="6182C2CB" w14:textId="77777777" w:rsidR="00E36A3F" w:rsidRPr="00D67263" w:rsidRDefault="00E36A3F" w:rsidP="00692B6C">
            <w:pPr>
              <w:rPr>
                <w:rFonts w:eastAsia="Times New Roman"/>
                <w:color w:val="000000" w:themeColor="text1"/>
              </w:rPr>
            </w:pPr>
            <w:r w:rsidRPr="00D67263">
              <w:rPr>
                <w:rFonts w:eastAsia="Times New Roman"/>
                <w:color w:val="000000" w:themeColor="text1"/>
              </w:rPr>
              <w:t xml:space="preserve">     F4</w:t>
            </w:r>
          </w:p>
        </w:tc>
        <w:tc>
          <w:tcPr>
            <w:tcW w:w="1530" w:type="dxa"/>
          </w:tcPr>
          <w:p w14:paraId="7077C14E" w14:textId="77777777" w:rsidR="00E36A3F" w:rsidRPr="00D67263" w:rsidRDefault="00E36A3F" w:rsidP="00692B6C">
            <w:pPr>
              <w:jc w:val="center"/>
              <w:rPr>
                <w:rFonts w:eastAsia="Times New Roman"/>
                <w:color w:val="000000" w:themeColor="text1"/>
              </w:rPr>
            </w:pPr>
            <w:r w:rsidRPr="00D67263">
              <w:rPr>
                <w:rFonts w:eastAsia="Times New Roman"/>
                <w:color w:val="000000" w:themeColor="text1"/>
              </w:rPr>
              <w:t>375</w:t>
            </w:r>
          </w:p>
        </w:tc>
        <w:tc>
          <w:tcPr>
            <w:tcW w:w="1710" w:type="dxa"/>
          </w:tcPr>
          <w:p w14:paraId="3D3FCC31" w14:textId="77777777" w:rsidR="00E36A3F" w:rsidRPr="00D67263" w:rsidRDefault="00E36A3F" w:rsidP="00692B6C">
            <w:pPr>
              <w:jc w:val="center"/>
              <w:rPr>
                <w:color w:val="000000" w:themeColor="text1"/>
              </w:rPr>
            </w:pPr>
          </w:p>
        </w:tc>
      </w:tr>
      <w:tr w:rsidR="00D67263" w:rsidRPr="00D67263" w14:paraId="199AB8F8" w14:textId="77777777" w:rsidTr="00B62433">
        <w:tc>
          <w:tcPr>
            <w:tcW w:w="5508" w:type="dxa"/>
            <w:vAlign w:val="bottom"/>
          </w:tcPr>
          <w:p w14:paraId="52B13E10" w14:textId="77777777" w:rsidR="00E36A3F" w:rsidRPr="00D67263" w:rsidRDefault="00E36A3F" w:rsidP="00692B6C">
            <w:pPr>
              <w:rPr>
                <w:rFonts w:eastAsia="Times New Roman"/>
                <w:color w:val="000000" w:themeColor="text1"/>
              </w:rPr>
            </w:pPr>
            <w:r w:rsidRPr="00D67263">
              <w:rPr>
                <w:rFonts w:eastAsia="Times New Roman"/>
                <w:color w:val="000000" w:themeColor="text1"/>
              </w:rPr>
              <w:t xml:space="preserve">     ESLD</w:t>
            </w:r>
          </w:p>
        </w:tc>
        <w:tc>
          <w:tcPr>
            <w:tcW w:w="1530" w:type="dxa"/>
          </w:tcPr>
          <w:p w14:paraId="74A6D589" w14:textId="65329165" w:rsidR="00E36A3F" w:rsidRPr="00D67263" w:rsidRDefault="00E36A3F" w:rsidP="00692B6C">
            <w:pPr>
              <w:jc w:val="center"/>
              <w:rPr>
                <w:rFonts w:eastAsia="Times New Roman"/>
                <w:color w:val="000000" w:themeColor="text1"/>
              </w:rPr>
            </w:pPr>
            <w:r w:rsidRPr="00D67263">
              <w:rPr>
                <w:rFonts w:eastAsia="Times New Roman"/>
                <w:color w:val="000000" w:themeColor="text1"/>
              </w:rPr>
              <w:t>1</w:t>
            </w:r>
            <w:r w:rsidR="005A121E" w:rsidRPr="00D67263">
              <w:rPr>
                <w:rFonts w:eastAsia="Times New Roman"/>
                <w:color w:val="000000" w:themeColor="text1"/>
              </w:rPr>
              <w:t>,</w:t>
            </w:r>
            <w:r w:rsidRPr="00D67263">
              <w:rPr>
                <w:rFonts w:eastAsia="Times New Roman"/>
                <w:color w:val="000000" w:themeColor="text1"/>
              </w:rPr>
              <w:t>762</w:t>
            </w:r>
          </w:p>
        </w:tc>
        <w:tc>
          <w:tcPr>
            <w:tcW w:w="1710" w:type="dxa"/>
          </w:tcPr>
          <w:p w14:paraId="3F5ACDEC" w14:textId="77777777" w:rsidR="00E36A3F" w:rsidRPr="00D67263" w:rsidRDefault="00E36A3F" w:rsidP="00692B6C">
            <w:pPr>
              <w:jc w:val="center"/>
              <w:rPr>
                <w:color w:val="000000" w:themeColor="text1"/>
              </w:rPr>
            </w:pPr>
          </w:p>
        </w:tc>
      </w:tr>
      <w:tr w:rsidR="00D67263" w:rsidRPr="00D67263" w14:paraId="4EE7D50A" w14:textId="77777777" w:rsidTr="00B62433">
        <w:tc>
          <w:tcPr>
            <w:tcW w:w="5508" w:type="dxa"/>
            <w:vAlign w:val="bottom"/>
          </w:tcPr>
          <w:p w14:paraId="5FB6BA97" w14:textId="77777777" w:rsidR="00E36A3F" w:rsidRPr="00D67263" w:rsidRDefault="00E36A3F" w:rsidP="00692B6C">
            <w:pPr>
              <w:rPr>
                <w:rFonts w:eastAsia="Times New Roman"/>
                <w:color w:val="000000" w:themeColor="text1"/>
              </w:rPr>
            </w:pPr>
            <w:r w:rsidRPr="00D67263">
              <w:rPr>
                <w:rFonts w:eastAsia="Times New Roman"/>
                <w:color w:val="000000" w:themeColor="text1"/>
              </w:rPr>
              <w:t xml:space="preserve">     Treatment </w:t>
            </w:r>
          </w:p>
        </w:tc>
        <w:tc>
          <w:tcPr>
            <w:tcW w:w="1530" w:type="dxa"/>
          </w:tcPr>
          <w:p w14:paraId="00210B0D" w14:textId="6000C2C8" w:rsidR="00E36A3F" w:rsidRPr="00D67263" w:rsidRDefault="00E36A3F" w:rsidP="00692B6C">
            <w:pPr>
              <w:jc w:val="center"/>
              <w:rPr>
                <w:rFonts w:eastAsia="Times New Roman"/>
                <w:color w:val="000000" w:themeColor="text1"/>
              </w:rPr>
            </w:pPr>
            <w:r w:rsidRPr="00D67263">
              <w:rPr>
                <w:rFonts w:eastAsia="Times New Roman"/>
                <w:color w:val="000000" w:themeColor="text1"/>
              </w:rPr>
              <w:t>8</w:t>
            </w:r>
            <w:r w:rsidR="005A121E" w:rsidRPr="00D67263">
              <w:rPr>
                <w:rFonts w:eastAsia="Times New Roman"/>
                <w:color w:val="000000" w:themeColor="text1"/>
              </w:rPr>
              <w:t>,</w:t>
            </w:r>
            <w:r w:rsidRPr="00D67263">
              <w:rPr>
                <w:rFonts w:eastAsia="Times New Roman"/>
                <w:color w:val="000000" w:themeColor="text1"/>
              </w:rPr>
              <w:t>500</w:t>
            </w:r>
          </w:p>
        </w:tc>
        <w:tc>
          <w:tcPr>
            <w:tcW w:w="1710" w:type="dxa"/>
          </w:tcPr>
          <w:p w14:paraId="0EB19D2F" w14:textId="77777777" w:rsidR="00E36A3F" w:rsidRPr="00D67263" w:rsidRDefault="00E36A3F" w:rsidP="00692B6C">
            <w:pPr>
              <w:jc w:val="center"/>
              <w:rPr>
                <w:color w:val="000000" w:themeColor="text1"/>
              </w:rPr>
            </w:pPr>
          </w:p>
        </w:tc>
      </w:tr>
      <w:tr w:rsidR="00D67263" w:rsidRPr="00D67263" w14:paraId="5A0A0F95" w14:textId="77777777" w:rsidTr="00B62433">
        <w:tc>
          <w:tcPr>
            <w:tcW w:w="5508" w:type="dxa"/>
            <w:vAlign w:val="bottom"/>
          </w:tcPr>
          <w:p w14:paraId="2EE4B4FC" w14:textId="77777777" w:rsidR="00E36A3F" w:rsidRPr="00D67263" w:rsidRDefault="00E36A3F" w:rsidP="00692B6C">
            <w:pPr>
              <w:rPr>
                <w:rFonts w:eastAsia="Times New Roman"/>
                <w:color w:val="000000" w:themeColor="text1"/>
              </w:rPr>
            </w:pPr>
            <w:r w:rsidRPr="00D67263">
              <w:rPr>
                <w:rFonts w:eastAsia="Times New Roman"/>
                <w:color w:val="000000" w:themeColor="text1"/>
              </w:rPr>
              <w:t xml:space="preserve">     SVR following F0/F1/F2/F3</w:t>
            </w:r>
          </w:p>
        </w:tc>
        <w:tc>
          <w:tcPr>
            <w:tcW w:w="1530" w:type="dxa"/>
          </w:tcPr>
          <w:p w14:paraId="16FFF720" w14:textId="77777777" w:rsidR="00E36A3F" w:rsidRPr="00D67263" w:rsidRDefault="00E36A3F" w:rsidP="00692B6C">
            <w:pPr>
              <w:jc w:val="center"/>
              <w:rPr>
                <w:rFonts w:eastAsia="Times New Roman"/>
                <w:color w:val="000000" w:themeColor="text1"/>
              </w:rPr>
            </w:pPr>
            <w:r w:rsidRPr="00D67263">
              <w:rPr>
                <w:rFonts w:eastAsia="Times New Roman"/>
                <w:color w:val="000000" w:themeColor="text1"/>
              </w:rPr>
              <w:t>36</w:t>
            </w:r>
          </w:p>
        </w:tc>
        <w:tc>
          <w:tcPr>
            <w:tcW w:w="1710" w:type="dxa"/>
          </w:tcPr>
          <w:p w14:paraId="74B8365A" w14:textId="77777777" w:rsidR="00E36A3F" w:rsidRPr="00D67263" w:rsidRDefault="00E36A3F" w:rsidP="00692B6C">
            <w:pPr>
              <w:jc w:val="center"/>
              <w:rPr>
                <w:color w:val="000000" w:themeColor="text1"/>
              </w:rPr>
            </w:pPr>
          </w:p>
        </w:tc>
      </w:tr>
      <w:tr w:rsidR="00D67263" w:rsidRPr="00D67263" w14:paraId="2A47C5C2" w14:textId="77777777" w:rsidTr="00B62433">
        <w:tc>
          <w:tcPr>
            <w:tcW w:w="5508" w:type="dxa"/>
            <w:vAlign w:val="bottom"/>
          </w:tcPr>
          <w:p w14:paraId="4F04AEC1" w14:textId="77777777" w:rsidR="00E36A3F" w:rsidRPr="00D67263" w:rsidRDefault="00E36A3F" w:rsidP="00692B6C">
            <w:pPr>
              <w:rPr>
                <w:rFonts w:eastAsia="Times New Roman"/>
                <w:color w:val="000000" w:themeColor="text1"/>
              </w:rPr>
            </w:pPr>
            <w:r w:rsidRPr="00D67263">
              <w:rPr>
                <w:rFonts w:eastAsia="Times New Roman"/>
                <w:color w:val="000000" w:themeColor="text1"/>
              </w:rPr>
              <w:t xml:space="preserve">     SVR following F4</w:t>
            </w:r>
          </w:p>
        </w:tc>
        <w:tc>
          <w:tcPr>
            <w:tcW w:w="1530" w:type="dxa"/>
          </w:tcPr>
          <w:p w14:paraId="01B103F9" w14:textId="77777777" w:rsidR="00E36A3F" w:rsidRPr="00D67263" w:rsidRDefault="00E36A3F" w:rsidP="00692B6C">
            <w:pPr>
              <w:jc w:val="center"/>
              <w:rPr>
                <w:rFonts w:eastAsia="Times New Roman"/>
                <w:color w:val="000000" w:themeColor="text1"/>
              </w:rPr>
            </w:pPr>
            <w:r w:rsidRPr="00D67263">
              <w:rPr>
                <w:rFonts w:eastAsia="Times New Roman"/>
                <w:color w:val="000000" w:themeColor="text1"/>
              </w:rPr>
              <w:t>73</w:t>
            </w:r>
          </w:p>
        </w:tc>
        <w:tc>
          <w:tcPr>
            <w:tcW w:w="1710" w:type="dxa"/>
          </w:tcPr>
          <w:p w14:paraId="7EF22379" w14:textId="77777777" w:rsidR="00E36A3F" w:rsidRPr="00D67263" w:rsidRDefault="00E36A3F" w:rsidP="00692B6C">
            <w:pPr>
              <w:jc w:val="center"/>
              <w:rPr>
                <w:color w:val="000000" w:themeColor="text1"/>
              </w:rPr>
            </w:pPr>
          </w:p>
        </w:tc>
      </w:tr>
      <w:tr w:rsidR="00D67263" w:rsidRPr="00D67263" w14:paraId="6212B20D" w14:textId="77777777" w:rsidTr="00B62433">
        <w:tc>
          <w:tcPr>
            <w:tcW w:w="5508" w:type="dxa"/>
            <w:vAlign w:val="bottom"/>
          </w:tcPr>
          <w:p w14:paraId="1E7A6424" w14:textId="77777777" w:rsidR="00E36A3F" w:rsidRPr="00D67263" w:rsidRDefault="00E36A3F" w:rsidP="00692B6C">
            <w:pPr>
              <w:rPr>
                <w:rFonts w:eastAsia="Times New Roman"/>
                <w:b/>
                <w:color w:val="000000" w:themeColor="text1"/>
              </w:rPr>
            </w:pPr>
            <w:r w:rsidRPr="00D67263">
              <w:rPr>
                <w:rFonts w:eastAsia="Times New Roman"/>
                <w:color w:val="000000" w:themeColor="text1"/>
              </w:rPr>
              <w:t xml:space="preserve">   </w:t>
            </w:r>
            <w:r w:rsidRPr="00D67263">
              <w:rPr>
                <w:rFonts w:eastAsia="Times New Roman"/>
                <w:b/>
                <w:color w:val="000000" w:themeColor="text1"/>
              </w:rPr>
              <w:t>Incarceration</w:t>
            </w:r>
          </w:p>
        </w:tc>
        <w:tc>
          <w:tcPr>
            <w:tcW w:w="1530" w:type="dxa"/>
          </w:tcPr>
          <w:p w14:paraId="5860898D" w14:textId="77777777" w:rsidR="00E36A3F" w:rsidRPr="00D67263" w:rsidRDefault="00E36A3F" w:rsidP="00692B6C">
            <w:pPr>
              <w:jc w:val="center"/>
              <w:rPr>
                <w:rFonts w:eastAsia="Times New Roman"/>
                <w:color w:val="000000" w:themeColor="text1"/>
              </w:rPr>
            </w:pPr>
          </w:p>
        </w:tc>
        <w:tc>
          <w:tcPr>
            <w:tcW w:w="1710" w:type="dxa"/>
          </w:tcPr>
          <w:p w14:paraId="0A89C336" w14:textId="77777777" w:rsidR="00E36A3F" w:rsidRPr="00D67263" w:rsidRDefault="00E36A3F" w:rsidP="00692B6C">
            <w:pPr>
              <w:jc w:val="center"/>
              <w:rPr>
                <w:color w:val="000000" w:themeColor="text1"/>
              </w:rPr>
            </w:pPr>
          </w:p>
        </w:tc>
      </w:tr>
      <w:tr w:rsidR="00D67263" w:rsidRPr="00D67263" w14:paraId="439594E4" w14:textId="77777777" w:rsidTr="00B62433">
        <w:tc>
          <w:tcPr>
            <w:tcW w:w="5508" w:type="dxa"/>
            <w:vAlign w:val="bottom"/>
          </w:tcPr>
          <w:p w14:paraId="024588D9" w14:textId="656E60A4" w:rsidR="00E36A3F" w:rsidRPr="00D67263" w:rsidRDefault="00E36A3F" w:rsidP="00692B6C">
            <w:pPr>
              <w:rPr>
                <w:rFonts w:eastAsia="Times New Roman"/>
                <w:color w:val="000000" w:themeColor="text1"/>
              </w:rPr>
            </w:pPr>
            <w:r w:rsidRPr="00D67263">
              <w:rPr>
                <w:rFonts w:eastAsia="Times New Roman"/>
                <w:color w:val="000000" w:themeColor="text1"/>
              </w:rPr>
              <w:t xml:space="preserve">     One-time law </w:t>
            </w:r>
            <w:r w:rsidR="000349A8" w:rsidRPr="00D67263">
              <w:rPr>
                <w:rFonts w:eastAsia="Times New Roman"/>
                <w:color w:val="000000" w:themeColor="text1"/>
              </w:rPr>
              <w:t>enforcement</w:t>
            </w:r>
            <w:r w:rsidRPr="00D67263">
              <w:rPr>
                <w:rFonts w:eastAsia="Times New Roman"/>
                <w:color w:val="000000" w:themeColor="text1"/>
              </w:rPr>
              <w:t xml:space="preserve"> cost</w:t>
            </w:r>
          </w:p>
        </w:tc>
        <w:tc>
          <w:tcPr>
            <w:tcW w:w="1530" w:type="dxa"/>
          </w:tcPr>
          <w:p w14:paraId="409FA46E" w14:textId="183D4C7F" w:rsidR="00E36A3F" w:rsidRPr="00D67263" w:rsidRDefault="00E36A3F" w:rsidP="00692B6C">
            <w:pPr>
              <w:jc w:val="center"/>
              <w:rPr>
                <w:rFonts w:eastAsia="Times New Roman"/>
                <w:color w:val="000000" w:themeColor="text1"/>
              </w:rPr>
            </w:pPr>
            <w:r w:rsidRPr="00D67263">
              <w:rPr>
                <w:rFonts w:eastAsia="Times New Roman"/>
                <w:color w:val="000000" w:themeColor="text1"/>
              </w:rPr>
              <w:t>1</w:t>
            </w:r>
            <w:r w:rsidR="005A121E" w:rsidRPr="00D67263">
              <w:rPr>
                <w:rFonts w:eastAsia="Times New Roman"/>
                <w:color w:val="000000" w:themeColor="text1"/>
              </w:rPr>
              <w:t>,</w:t>
            </w:r>
            <w:r w:rsidRPr="00D67263">
              <w:rPr>
                <w:rFonts w:eastAsia="Times New Roman"/>
                <w:color w:val="000000" w:themeColor="text1"/>
              </w:rPr>
              <w:t>100</w:t>
            </w:r>
          </w:p>
        </w:tc>
        <w:tc>
          <w:tcPr>
            <w:tcW w:w="1710" w:type="dxa"/>
          </w:tcPr>
          <w:p w14:paraId="4773E143" w14:textId="6BFCDFA2" w:rsidR="00E36A3F"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&lt;EndNote&gt;&lt;Cite&gt;&lt;Author&gt;Berk Consulting&lt;/Author&gt;&lt;Year&gt;2014&lt;/Year&gt;&lt;RecNum&gt;92&lt;/RecNum&gt;&lt;DisplayText&gt;[21]&lt;/DisplayText&gt;&lt;record&gt;&lt;rec-number&gt;92&lt;/rec-number&gt;&lt;foreign-keys&gt;&lt;key app="EN" db-id="zfafrw5fuapf0ded9zo5exvo9tsptr0v0zse" timestamp="1498675926"&gt;92&lt;/key&gt;&lt;/foreign-keys&gt;&lt;ref-type name="Web Page"&gt;12&lt;/ref-type&gt;&lt;contributors&gt;&lt;authors&gt;&lt;author&gt;Berk Consulting,&lt;/author&gt;&lt;/authors&gt;&lt;/contributors&gt;&lt;titles&gt;&lt;title&gt;Analysis of Statewide Adult Correctional Needs and Costs. Final Report Submitted to the Office of Financial Management, November 6, 2014. Washington State.&lt;/title&gt;&lt;/titles&gt;&lt;volume&gt;2018&lt;/volume&gt;&lt;number&gt;Jun 29&lt;/number&gt;&lt;dates&gt;&lt;year&gt;2014&lt;/year&gt;&lt;/dates&gt;&lt;urls&gt;&lt;related-urls&gt;&lt;url&gt;&lt;style face="underline" font="default" size="100%"&gt;http://www.ofm.wa.gov/reports/Correctional_Needs_and_Costs_Study2014.pdf&lt;/style&gt;&lt;/url&gt;&lt;/related-urls&gt;&lt;/urls&gt;&lt;/record&gt;&lt;/Cite&gt;&lt;/EndNote&gt;</w:instrText>
            </w:r>
            <w:r w:rsidRPr="00D67263">
              <w:rPr>
                <w:color w:val="000000" w:themeColor="text1"/>
              </w:rPr>
              <w:fldChar w:fldCharType="separate"/>
            </w:r>
            <w:r w:rsidR="00114622" w:rsidRPr="00D67263">
              <w:rPr>
                <w:noProof/>
                <w:color w:val="000000" w:themeColor="text1"/>
              </w:rPr>
              <w:t>[21]</w:t>
            </w:r>
            <w:r w:rsidRPr="00D67263">
              <w:rPr>
                <w:color w:val="000000" w:themeColor="text1"/>
              </w:rPr>
              <w:fldChar w:fldCharType="end"/>
            </w:r>
          </w:p>
        </w:tc>
      </w:tr>
      <w:tr w:rsidR="00D67263" w:rsidRPr="00D67263" w14:paraId="4F0C6EBD" w14:textId="77777777" w:rsidTr="00B62433">
        <w:tc>
          <w:tcPr>
            <w:tcW w:w="5508" w:type="dxa"/>
            <w:vAlign w:val="bottom"/>
          </w:tcPr>
          <w:p w14:paraId="5C7DC897" w14:textId="77777777" w:rsidR="00E36A3F" w:rsidRPr="00D67263" w:rsidRDefault="00E36A3F" w:rsidP="00692B6C">
            <w:pPr>
              <w:rPr>
                <w:rFonts w:eastAsia="Times New Roman"/>
                <w:color w:val="000000" w:themeColor="text1"/>
              </w:rPr>
            </w:pPr>
            <w:r w:rsidRPr="00D67263">
              <w:rPr>
                <w:rFonts w:eastAsia="Times New Roman"/>
                <w:color w:val="000000" w:themeColor="text1"/>
              </w:rPr>
              <w:t xml:space="preserve">     One-time misdemeanor cost</w:t>
            </w:r>
          </w:p>
        </w:tc>
        <w:tc>
          <w:tcPr>
            <w:tcW w:w="1530" w:type="dxa"/>
          </w:tcPr>
          <w:p w14:paraId="608539EC" w14:textId="77777777" w:rsidR="00E36A3F" w:rsidRPr="00D67263" w:rsidRDefault="00E36A3F" w:rsidP="00692B6C">
            <w:pPr>
              <w:jc w:val="center"/>
              <w:rPr>
                <w:rFonts w:eastAsia="Times New Roman"/>
                <w:color w:val="000000" w:themeColor="text1"/>
              </w:rPr>
            </w:pPr>
            <w:r w:rsidRPr="00D67263">
              <w:rPr>
                <w:rFonts w:eastAsia="Times New Roman"/>
                <w:color w:val="000000" w:themeColor="text1"/>
              </w:rPr>
              <w:t>273</w:t>
            </w:r>
          </w:p>
        </w:tc>
        <w:tc>
          <w:tcPr>
            <w:tcW w:w="1710" w:type="dxa"/>
          </w:tcPr>
          <w:p w14:paraId="720BF03E" w14:textId="0D36AADA" w:rsidR="00E36A3F"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&lt;EndNote&gt;&lt;Cite&gt;&lt;Author&gt;Berk Consulting&lt;/Author&gt;&lt;Year&gt;2014&lt;/Year&gt;&lt;RecNum&gt;92&lt;/RecNum&gt;&lt;DisplayText&gt;[21]&lt;/DisplayText&gt;&lt;record&gt;&lt;rec-number&gt;92&lt;/rec-number&gt;&lt;foreign-keys&gt;&lt;key app="EN" db-id="zfafrw5fuapf0ded9zo5exvo9tsptr0v0zse" timestamp="1498675926"&gt;92&lt;/key&gt;&lt;/foreign-keys&gt;&lt;ref-type name="Web Page"&gt;12&lt;/ref-type&gt;&lt;contributors&gt;&lt;authors&gt;&lt;author&gt;Berk Consulting,&lt;/author&gt;&lt;/authors&gt;&lt;/contributors&gt;&lt;titles&gt;&lt;title&gt;Analysis of Statewide Adult Correctional Needs and Costs. Final Report Submitted to the Office of Financial Management, November 6, 2014. Washington State.&lt;/title&gt;&lt;/titles&gt;&lt;volume&gt;2018&lt;/volume&gt;&lt;number&gt;Jun 29&lt;/number&gt;&lt;dates&gt;&lt;year&gt;2014&lt;/year&gt;&lt;/dates&gt;&lt;urls&gt;&lt;related-urls&gt;&lt;url&gt;&lt;style face="underline" font="default" size="100%"&gt;http://www.ofm.wa.gov/reports/Correctional_Needs_and_Costs_Study2014.pdf&lt;/style&gt;&lt;/url&gt;&lt;/related-urls&gt;&lt;/urls&gt;&lt;/record&gt;&lt;/Cite&gt;&lt;/EndNote&gt;</w:instrText>
            </w:r>
            <w:r w:rsidRPr="00D67263">
              <w:rPr>
                <w:color w:val="000000" w:themeColor="text1"/>
              </w:rPr>
              <w:fldChar w:fldCharType="separate"/>
            </w:r>
            <w:r w:rsidR="00114622" w:rsidRPr="00D67263">
              <w:rPr>
                <w:noProof/>
                <w:color w:val="000000" w:themeColor="text1"/>
              </w:rPr>
              <w:t>[21]</w:t>
            </w:r>
            <w:r w:rsidRPr="00D67263">
              <w:rPr>
                <w:color w:val="000000" w:themeColor="text1"/>
              </w:rPr>
              <w:fldChar w:fldCharType="end"/>
            </w:r>
          </w:p>
        </w:tc>
      </w:tr>
      <w:tr w:rsidR="00D67263" w:rsidRPr="00D67263" w14:paraId="31EB0BB7" w14:textId="77777777" w:rsidTr="00B62433">
        <w:tc>
          <w:tcPr>
            <w:tcW w:w="5508" w:type="dxa"/>
            <w:vAlign w:val="bottom"/>
          </w:tcPr>
          <w:p w14:paraId="2B011803" w14:textId="77777777" w:rsidR="00E36A3F" w:rsidRPr="00D67263" w:rsidRDefault="00E36A3F" w:rsidP="00692B6C">
            <w:pPr>
              <w:rPr>
                <w:rFonts w:eastAsia="Times New Roman"/>
                <w:color w:val="000000" w:themeColor="text1"/>
              </w:rPr>
            </w:pPr>
            <w:r w:rsidRPr="00D67263">
              <w:rPr>
                <w:rFonts w:eastAsia="Times New Roman"/>
                <w:color w:val="000000" w:themeColor="text1"/>
              </w:rPr>
              <w:t xml:space="preserve">     One-time felony cost</w:t>
            </w:r>
          </w:p>
        </w:tc>
        <w:tc>
          <w:tcPr>
            <w:tcW w:w="1530" w:type="dxa"/>
          </w:tcPr>
          <w:p w14:paraId="6402EC47" w14:textId="02AC75D0" w:rsidR="00E36A3F" w:rsidRPr="00D67263" w:rsidRDefault="00E36A3F" w:rsidP="00692B6C">
            <w:pPr>
              <w:jc w:val="center"/>
              <w:rPr>
                <w:rFonts w:eastAsia="Times New Roman"/>
                <w:color w:val="000000" w:themeColor="text1"/>
              </w:rPr>
            </w:pPr>
            <w:r w:rsidRPr="00D67263">
              <w:rPr>
                <w:rFonts w:eastAsia="Times New Roman"/>
                <w:color w:val="000000" w:themeColor="text1"/>
              </w:rPr>
              <w:t>9</w:t>
            </w:r>
            <w:r w:rsidR="005A121E" w:rsidRPr="00D67263">
              <w:rPr>
                <w:rFonts w:eastAsia="Times New Roman"/>
                <w:color w:val="000000" w:themeColor="text1"/>
              </w:rPr>
              <w:t>,</w:t>
            </w:r>
            <w:r w:rsidRPr="00D67263">
              <w:rPr>
                <w:rFonts w:eastAsia="Times New Roman"/>
                <w:color w:val="000000" w:themeColor="text1"/>
              </w:rPr>
              <w:t>740</w:t>
            </w:r>
          </w:p>
        </w:tc>
        <w:tc>
          <w:tcPr>
            <w:tcW w:w="1710" w:type="dxa"/>
          </w:tcPr>
          <w:p w14:paraId="5F2F3AAE" w14:textId="7E6928AD" w:rsidR="00E36A3F"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&lt;EndNote&gt;&lt;Cite&gt;&lt;Author&gt;Berk Consulting&lt;/Author&gt;&lt;Year&gt;2014&lt;/Year&gt;&lt;RecNum&gt;92&lt;/RecNum&gt;&lt;DisplayText&gt;[21]&lt;/DisplayText&gt;&lt;record&gt;&lt;rec-number&gt;92&lt;/rec-number&gt;&lt;foreign-keys&gt;&lt;key app="EN" db-id="zfafrw5fuapf0ded9zo5exvo9tsptr0v0zse" timestamp="1498675926"&gt;92&lt;/key&gt;&lt;/foreign-keys&gt;&lt;ref-type name="Web Page"&gt;12&lt;/ref-type&gt;&lt;contributors&gt;&lt;authors&gt;&lt;author&gt;Berk Consulting,&lt;/author&gt;&lt;/authors&gt;&lt;/contributors&gt;&lt;titles&gt;&lt;title&gt;Analysis of Statewide Adult Correctional Needs and Costs. Final Report Submitted to the Office of Financial Management, November 6, 2014. Washington State.&lt;/title&gt;&lt;/titles&gt;&lt;volume&gt;2018&lt;/volume&gt;&lt;number&gt;Jun 29&lt;/number&gt;&lt;dates&gt;&lt;year&gt;2014&lt;/year&gt;&lt;/dates&gt;&lt;urls&gt;&lt;related-urls&gt;&lt;url&gt;&lt;style face="underline" font="default" size="100%"&gt;http://www.ofm.wa.gov/reports/Correctional_Needs_and_Costs_Study2014.pdf&lt;/style&gt;&lt;/url&gt;&lt;/related-urls&gt;&lt;/urls&gt;&lt;/record&gt;&lt;/Cite&gt;&lt;/EndNote&gt;</w:instrText>
            </w:r>
            <w:r w:rsidRPr="00D67263">
              <w:rPr>
                <w:color w:val="000000" w:themeColor="text1"/>
              </w:rPr>
              <w:fldChar w:fldCharType="separate"/>
            </w:r>
            <w:r w:rsidR="00114622" w:rsidRPr="00D67263">
              <w:rPr>
                <w:noProof/>
                <w:color w:val="000000" w:themeColor="text1"/>
              </w:rPr>
              <w:t>[21]</w:t>
            </w:r>
            <w:r w:rsidRPr="00D67263">
              <w:rPr>
                <w:color w:val="000000" w:themeColor="text1"/>
              </w:rPr>
              <w:fldChar w:fldCharType="end"/>
            </w:r>
          </w:p>
        </w:tc>
      </w:tr>
      <w:tr w:rsidR="00D67263" w:rsidRPr="00D67263" w14:paraId="6E1AF0AB" w14:textId="77777777" w:rsidTr="00B62433">
        <w:tc>
          <w:tcPr>
            <w:tcW w:w="5508" w:type="dxa"/>
            <w:vAlign w:val="bottom"/>
          </w:tcPr>
          <w:p w14:paraId="212D318A" w14:textId="77777777" w:rsidR="00E36A3F" w:rsidRPr="00D67263" w:rsidRDefault="00E36A3F" w:rsidP="00692B6C">
            <w:pPr>
              <w:rPr>
                <w:rFonts w:eastAsia="Times New Roman"/>
                <w:color w:val="000000" w:themeColor="text1"/>
              </w:rPr>
            </w:pPr>
            <w:r w:rsidRPr="00D67263">
              <w:rPr>
                <w:rFonts w:eastAsia="Times New Roman"/>
                <w:color w:val="000000" w:themeColor="text1"/>
              </w:rPr>
              <w:t xml:space="preserve">     One-time jail booking fee</w:t>
            </w:r>
          </w:p>
        </w:tc>
        <w:tc>
          <w:tcPr>
            <w:tcW w:w="1530" w:type="dxa"/>
          </w:tcPr>
          <w:p w14:paraId="5DD24E9A" w14:textId="77777777" w:rsidR="00E36A3F" w:rsidRPr="00D67263" w:rsidRDefault="00E36A3F" w:rsidP="00692B6C">
            <w:pPr>
              <w:jc w:val="center"/>
              <w:rPr>
                <w:rFonts w:eastAsia="Times New Roman"/>
                <w:color w:val="000000" w:themeColor="text1"/>
              </w:rPr>
            </w:pPr>
            <w:r w:rsidRPr="00D67263">
              <w:rPr>
                <w:rFonts w:eastAsia="Times New Roman"/>
                <w:color w:val="000000" w:themeColor="text1"/>
              </w:rPr>
              <w:t>121</w:t>
            </w:r>
          </w:p>
        </w:tc>
        <w:tc>
          <w:tcPr>
            <w:tcW w:w="1710" w:type="dxa"/>
          </w:tcPr>
          <w:p w14:paraId="681E511F" w14:textId="34E56819" w:rsidR="00E36A3F"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&lt;EndNote&gt;&lt;Cite&gt;&lt;Author&gt;Berk Consulting&lt;/Author&gt;&lt;Year&gt;2014&lt;/Year&gt;&lt;RecNum&gt;92&lt;/RecNum&gt;&lt;DisplayText&gt;[21]&lt;/DisplayText&gt;&lt;record&gt;&lt;rec-number&gt;92&lt;/rec-number&gt;&lt;foreign-keys&gt;&lt;key app="EN" db-id="zfafrw5fuapf0ded9zo5exvo9tsptr0v0zse" timestamp="1498675926"&gt;92&lt;/key&gt;&lt;/foreign-keys&gt;&lt;ref-type name="Web Page"&gt;12&lt;/ref-type&gt;&lt;contributors&gt;&lt;authors&gt;&lt;author&gt;Berk Consulting,&lt;/author&gt;&lt;/authors&gt;&lt;/contributors&gt;&lt;titles&gt;&lt;title&gt;Analysis of Statewide Adult Correctional Needs and Costs. Final Report Submitted to the Office of Financial Management, November 6, 2014. Washington State.&lt;/title&gt;&lt;/titles&gt;&lt;volume&gt;2018&lt;/volume&gt;&lt;number&gt;Jun 29&lt;/number&gt;&lt;dates&gt;&lt;year&gt;2014&lt;/year&gt;&lt;/dates&gt;&lt;urls&gt;&lt;related-urls&gt;&lt;url&gt;&lt;style face="underline" font="default" size="100%"&gt;http://www.ofm.wa.gov/reports/Correctional_Needs_and_Costs_Study2014.pdf&lt;/style&gt;&lt;/url&gt;&lt;/related-urls&gt;&lt;/urls&gt;&lt;/record&gt;&lt;/Cite&gt;&lt;/EndNote&gt;</w:instrText>
            </w:r>
            <w:r w:rsidRPr="00D67263">
              <w:rPr>
                <w:color w:val="000000" w:themeColor="text1"/>
              </w:rPr>
              <w:fldChar w:fldCharType="separate"/>
            </w:r>
            <w:r w:rsidR="00114622" w:rsidRPr="00D67263">
              <w:rPr>
                <w:noProof/>
                <w:color w:val="000000" w:themeColor="text1"/>
              </w:rPr>
              <w:t>[21]</w:t>
            </w:r>
            <w:r w:rsidRPr="00D67263">
              <w:rPr>
                <w:color w:val="000000" w:themeColor="text1"/>
              </w:rPr>
              <w:fldChar w:fldCharType="end"/>
            </w:r>
          </w:p>
        </w:tc>
      </w:tr>
      <w:tr w:rsidR="00D67263" w:rsidRPr="00D67263" w14:paraId="5C274153" w14:textId="77777777" w:rsidTr="00B62433">
        <w:tc>
          <w:tcPr>
            <w:tcW w:w="5508" w:type="dxa"/>
            <w:vAlign w:val="bottom"/>
          </w:tcPr>
          <w:p w14:paraId="1A8FCB3B" w14:textId="77777777" w:rsidR="00E36A3F" w:rsidRPr="00D67263" w:rsidRDefault="00E36A3F" w:rsidP="00692B6C">
            <w:pPr>
              <w:rPr>
                <w:rFonts w:eastAsia="Times New Roman"/>
                <w:color w:val="000000" w:themeColor="text1"/>
              </w:rPr>
            </w:pPr>
            <w:r w:rsidRPr="00D67263">
              <w:rPr>
                <w:rFonts w:eastAsia="Times New Roman"/>
                <w:color w:val="000000" w:themeColor="text1"/>
              </w:rPr>
              <w:t xml:space="preserve">     Jail (weekly)</w:t>
            </w:r>
          </w:p>
        </w:tc>
        <w:tc>
          <w:tcPr>
            <w:tcW w:w="1530" w:type="dxa"/>
          </w:tcPr>
          <w:p w14:paraId="19745AB2" w14:textId="77777777" w:rsidR="00E36A3F" w:rsidRPr="00D67263" w:rsidRDefault="00E36A3F" w:rsidP="00692B6C">
            <w:pPr>
              <w:jc w:val="center"/>
              <w:rPr>
                <w:rFonts w:eastAsia="Times New Roman"/>
                <w:color w:val="000000" w:themeColor="text1"/>
              </w:rPr>
            </w:pPr>
            <w:r w:rsidRPr="00D67263">
              <w:rPr>
                <w:rFonts w:eastAsia="Times New Roman"/>
                <w:color w:val="000000" w:themeColor="text1"/>
              </w:rPr>
              <w:t>679</w:t>
            </w:r>
          </w:p>
        </w:tc>
        <w:tc>
          <w:tcPr>
            <w:tcW w:w="1710" w:type="dxa"/>
          </w:tcPr>
          <w:p w14:paraId="1FC8245A" w14:textId="36FCE785" w:rsidR="00E36A3F"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&lt;EndNote&gt;&lt;Cite&gt;&lt;Author&gt;Berk Consulting&lt;/Author&gt;&lt;Year&gt;2014&lt;/Year&gt;&lt;RecNum&gt;92&lt;/RecNum&gt;&lt;DisplayText&gt;[21]&lt;/DisplayText&gt;&lt;record&gt;&lt;rec-number&gt;92&lt;/rec-number&gt;&lt;foreign-keys&gt;&lt;key app="EN" db-id="zfafrw5fuapf0ded9zo5exvo9tsptr0v0zse" timestamp="1498675926"&gt;92&lt;/key&gt;&lt;/foreign-keys&gt;&lt;ref-type name="Web Page"&gt;12&lt;/ref-type&gt;&lt;contributors&gt;&lt;authors&gt;&lt;author&gt;Berk Consulting,&lt;/author&gt;&lt;/authors&gt;&lt;/contributors&gt;&lt;titles&gt;&lt;title&gt;Analysis of Statewide Adult Correctional Needs and Costs. Final Report Submitted to the Office of Financial Management, November 6, 2014. Washington State.&lt;/title&gt;&lt;/titles&gt;&lt;volume&gt;2018&lt;/volume&gt;&lt;number&gt;Jun 29&lt;/number&gt;&lt;dates&gt;&lt;year&gt;2014&lt;/year&gt;&lt;/dates&gt;&lt;urls&gt;&lt;related-urls&gt;&lt;url&gt;&lt;style face="underline" font="default" size="100%"&gt;http://www.ofm.wa.gov/reports/Correctional_Needs_and_Costs_Study2014.pdf&lt;/style&gt;&lt;/url&gt;&lt;/related-urls&gt;&lt;/urls&gt;&lt;/record&gt;&lt;/Cite&gt;&lt;/EndNote&gt;</w:instrText>
            </w:r>
            <w:r w:rsidRPr="00D67263">
              <w:rPr>
                <w:color w:val="000000" w:themeColor="text1"/>
              </w:rPr>
              <w:fldChar w:fldCharType="separate"/>
            </w:r>
            <w:r w:rsidR="00114622" w:rsidRPr="00D67263">
              <w:rPr>
                <w:noProof/>
                <w:color w:val="000000" w:themeColor="text1"/>
              </w:rPr>
              <w:t>[21]</w:t>
            </w:r>
            <w:r w:rsidRPr="00D67263">
              <w:rPr>
                <w:color w:val="000000" w:themeColor="text1"/>
              </w:rPr>
              <w:fldChar w:fldCharType="end"/>
            </w:r>
          </w:p>
        </w:tc>
      </w:tr>
      <w:tr w:rsidR="00D67263" w:rsidRPr="00D67263" w14:paraId="6870B299" w14:textId="77777777" w:rsidTr="00B62433">
        <w:tc>
          <w:tcPr>
            <w:tcW w:w="5508" w:type="dxa"/>
            <w:vAlign w:val="bottom"/>
          </w:tcPr>
          <w:p w14:paraId="6901E292" w14:textId="77777777" w:rsidR="00E36A3F" w:rsidRPr="00D67263" w:rsidRDefault="00E36A3F" w:rsidP="00692B6C">
            <w:pPr>
              <w:rPr>
                <w:rFonts w:eastAsia="Times New Roman"/>
                <w:color w:val="000000" w:themeColor="text1"/>
              </w:rPr>
            </w:pPr>
            <w:r w:rsidRPr="00D67263">
              <w:rPr>
                <w:rFonts w:eastAsia="Times New Roman"/>
                <w:color w:val="000000" w:themeColor="text1"/>
              </w:rPr>
              <w:t xml:space="preserve">     Prison </w:t>
            </w:r>
          </w:p>
        </w:tc>
        <w:tc>
          <w:tcPr>
            <w:tcW w:w="1530" w:type="dxa"/>
          </w:tcPr>
          <w:p w14:paraId="085DD794" w14:textId="2D305F97" w:rsidR="00E36A3F" w:rsidRPr="00D67263" w:rsidRDefault="00E36A3F" w:rsidP="00692B6C">
            <w:pPr>
              <w:jc w:val="center"/>
              <w:rPr>
                <w:rFonts w:eastAsia="Times New Roman"/>
                <w:color w:val="000000" w:themeColor="text1"/>
              </w:rPr>
            </w:pPr>
            <w:r w:rsidRPr="00D67263">
              <w:rPr>
                <w:rFonts w:eastAsia="Times New Roman"/>
                <w:color w:val="000000" w:themeColor="text1"/>
              </w:rPr>
              <w:t>3</w:t>
            </w:r>
            <w:r w:rsidR="005A121E" w:rsidRPr="00D67263">
              <w:rPr>
                <w:rFonts w:eastAsia="Times New Roman"/>
                <w:color w:val="000000" w:themeColor="text1"/>
              </w:rPr>
              <w:t>,</w:t>
            </w:r>
            <w:r w:rsidRPr="00D67263">
              <w:rPr>
                <w:rFonts w:eastAsia="Times New Roman"/>
                <w:color w:val="000000" w:themeColor="text1"/>
              </w:rPr>
              <w:t>188</w:t>
            </w:r>
          </w:p>
        </w:tc>
        <w:tc>
          <w:tcPr>
            <w:tcW w:w="1710" w:type="dxa"/>
          </w:tcPr>
          <w:p w14:paraId="132408C2" w14:textId="6DE5FFFE" w:rsidR="00E36A3F" w:rsidRPr="00D67263" w:rsidRDefault="0036176C" w:rsidP="00114622">
            <w:pPr>
              <w:jc w:val="center"/>
              <w:rPr>
                <w:color w:val="000000" w:themeColor="text1"/>
              </w:rPr>
            </w:pPr>
            <w:r w:rsidRPr="00D67263">
              <w:rPr>
                <w:color w:val="000000" w:themeColor="text1"/>
              </w:rPr>
              <w:fldChar w:fldCharType="begin"/>
            </w:r>
            <w:r w:rsidR="00114622" w:rsidRPr="00D67263">
              <w:rPr>
                <w:color w:val="000000" w:themeColor="text1"/>
              </w:rPr>
              <w:instrText xml:space="preserve"> ADDIN EN.CITE &lt;EndNote&gt;&lt;Cite&gt;&lt;Author&gt;Berk Consulting&lt;/Author&gt;&lt;Year&gt;2014&lt;/Year&gt;&lt;RecNum&gt;92&lt;/RecNum&gt;&lt;DisplayText&gt;[21, 67]&lt;/DisplayText&gt;&lt;record&gt;&lt;rec-number&gt;92&lt;/rec-number&gt;&lt;foreign-keys&gt;&lt;key app="EN" db-id="zfafrw5fuapf0ded9zo5exvo9tsptr0v0zse" timestamp="1498675926"&gt;92&lt;/key&gt;&lt;/foreign-keys&gt;&lt;ref-type name="Web Page"&gt;12&lt;/ref-type&gt;&lt;contributors&gt;&lt;authors&gt;&lt;author&gt;Berk Consulting,&lt;/author&gt;&lt;/authors&gt;&lt;/contributors&gt;&lt;titles&gt;&lt;title&gt;Analysis of Statewide Adult Correctional Needs and Costs. Final Report Submitted to the Office of Financial Management, November 6, 2014. Washington State.&lt;/title&gt;&lt;/titles&gt;&lt;volume&gt;2018&lt;/volume&gt;&lt;number&gt;Jun 29&lt;/number&gt;&lt;dates&gt;&lt;year&gt;2014&lt;/year&gt;&lt;/dates&gt;&lt;urls&gt;&lt;related-urls&gt;&lt;url&gt;&lt;style face="underline" font="default" size="100%"&gt;http://www.ofm.wa.gov/reports/Correctional_Needs_and_Costs_Study2014.pdf&lt;/style&gt;&lt;/url&gt;&lt;/related-urls&gt;&lt;/urls&gt;&lt;/record&gt;&lt;/Cite&gt;&lt;Cite&gt;&lt;Author&gt;Washington State Department of Corrections&lt;/Author&gt;&lt;Year&gt;2017&lt;/Year&gt;&lt;RecNum&gt;94&lt;/RecNum&gt;&lt;record&gt;&lt;rec-number&gt;94&lt;/rec-number&gt;&lt;foreign-keys&gt;&lt;key app="EN" db-id="zfafrw5fuapf0ded9zo5exvo9tsptr0v0zse" timestamp="1498675926"&gt;94&lt;/key&gt;&lt;/foreign-keys&gt;&lt;ref-type name="Web Page"&gt;12&lt;/ref-type&gt;&lt;contributors&gt;&lt;authors&gt;&lt;author&gt;Washington State Department of Corrections,&lt;/author&gt;&lt;/authors&gt;&lt;/contributors&gt;&lt;titles&gt;&lt;title&gt;FY2016 cost per incarcerated individual per day.&lt;/title&gt;&lt;/titles&gt;&lt;volume&gt;2018&lt;/volume&gt;&lt;number&gt;Mar 15&lt;/number&gt;&lt;dates&gt;&lt;year&gt;2017&lt;/year&gt;&lt;/dates&gt;&lt;urls&gt;&lt;related-urls&gt;&lt;url&gt;&lt;style face="underline" font="default" size="100%"&gt;http://doc.wa.gov/docs/publications/reports/200-AR001.pdf&lt;/style&gt;&lt;/url&gt;&lt;/related-urls&gt;&lt;/urls&gt;&lt;electronic-resource-num&gt;200-AR001&lt;/electronic-resource-num&gt;&lt;/record&gt;&lt;/Cite&gt;&lt;/EndNote&gt;</w:instrText>
            </w:r>
            <w:r w:rsidRPr="00D67263">
              <w:rPr>
                <w:color w:val="000000" w:themeColor="text1"/>
              </w:rPr>
              <w:fldChar w:fldCharType="separate"/>
            </w:r>
            <w:r w:rsidR="00114622" w:rsidRPr="00D67263">
              <w:rPr>
                <w:noProof/>
                <w:color w:val="000000" w:themeColor="text1"/>
              </w:rPr>
              <w:t>[21, 67]</w:t>
            </w:r>
            <w:r w:rsidRPr="00D67263">
              <w:rPr>
                <w:color w:val="000000" w:themeColor="text1"/>
              </w:rPr>
              <w:fldChar w:fldCharType="end"/>
            </w:r>
          </w:p>
        </w:tc>
      </w:tr>
    </w:tbl>
    <w:p w14:paraId="4D769D99" w14:textId="77777777" w:rsidR="00A60EE7" w:rsidRPr="00D67263" w:rsidRDefault="00A60EE7">
      <w:pPr>
        <w:rPr>
          <w:color w:val="000000" w:themeColor="text1"/>
        </w:rPr>
        <w:sectPr w:rsidR="00A60EE7" w:rsidRPr="00D67263" w:rsidSect="00905FF7">
          <w:footnotePr>
            <w:numFmt w:val="chicago"/>
            <w:numRestart w:val="eachSect"/>
          </w:footnotePr>
          <w:pgSz w:w="12240" w:h="15840"/>
          <w:pgMar w:top="1440" w:right="1530" w:bottom="1440" w:left="1800" w:header="720" w:footer="720" w:gutter="0"/>
          <w:cols w:space="720"/>
          <w:docGrid w:linePitch="360"/>
        </w:sectPr>
      </w:pPr>
    </w:p>
    <w:p w14:paraId="2E091688" w14:textId="4F67977F" w:rsidR="0036176C" w:rsidRPr="00D67263" w:rsidRDefault="004D707C" w:rsidP="00B6147F">
      <w:pPr>
        <w:tabs>
          <w:tab w:val="left" w:pos="0"/>
        </w:tabs>
        <w:spacing w:line="480" w:lineRule="auto"/>
        <w:rPr>
          <w:color w:val="000000" w:themeColor="text1"/>
        </w:rPr>
      </w:pPr>
      <w:r w:rsidRPr="00D67263">
        <w:rPr>
          <w:b/>
          <w:color w:val="000000" w:themeColor="text1"/>
        </w:rPr>
        <w:t>References</w:t>
      </w:r>
    </w:p>
    <w:p w14:paraId="7550F1A0" w14:textId="5DD6BE02" w:rsidR="00725F75" w:rsidRPr="00D67263" w:rsidRDefault="0036176C" w:rsidP="00942C2D">
      <w:pPr>
        <w:pStyle w:val="EndNoteBibliography"/>
        <w:ind w:left="630" w:hanging="630"/>
        <w:rPr>
          <w:noProof/>
          <w:color w:val="000000" w:themeColor="text1"/>
        </w:rPr>
      </w:pPr>
      <w:r w:rsidRPr="00D67263">
        <w:rPr>
          <w:color w:val="000000" w:themeColor="text1"/>
        </w:rPr>
        <w:fldChar w:fldCharType="begin"/>
      </w:r>
      <w:r w:rsidRPr="00D67263">
        <w:rPr>
          <w:color w:val="000000" w:themeColor="text1"/>
        </w:rPr>
        <w:instrText xml:space="preserve"> ADDIN EN.REFLIST </w:instrText>
      </w:r>
      <w:r w:rsidRPr="00D67263">
        <w:rPr>
          <w:color w:val="000000" w:themeColor="text1"/>
        </w:rPr>
        <w:fldChar w:fldCharType="separate"/>
      </w:r>
      <w:r w:rsidR="00725F75" w:rsidRPr="00D67263">
        <w:rPr>
          <w:noProof/>
          <w:color w:val="000000" w:themeColor="text1"/>
        </w:rPr>
        <w:t>1.</w:t>
      </w:r>
      <w:r w:rsidR="00725F75" w:rsidRPr="00D67263">
        <w:rPr>
          <w:noProof/>
          <w:color w:val="000000" w:themeColor="text1"/>
        </w:rPr>
        <w:tab/>
        <w:t>Bernard CL, Brandeau ML</w:t>
      </w:r>
      <w:r w:rsidR="00725F75" w:rsidRPr="00D67263">
        <w:rPr>
          <w:color w:val="000000" w:themeColor="text1"/>
        </w:rPr>
        <w:t xml:space="preserve">. </w:t>
      </w:r>
      <w:r w:rsidR="00725F75" w:rsidRPr="00D67263">
        <w:rPr>
          <w:noProof/>
          <w:color w:val="000000" w:themeColor="text1"/>
        </w:rPr>
        <w:t>Structural sensitivity in HIV modeling: a case study of vaccination. Infect Dis Model. 2017;2(4):399-411.</w:t>
      </w:r>
    </w:p>
    <w:p w14:paraId="57674194" w14:textId="2C87B3F4" w:rsidR="00725F75" w:rsidRPr="00D67263" w:rsidRDefault="00725F75" w:rsidP="00942C2D">
      <w:pPr>
        <w:pStyle w:val="EndNoteBibliography"/>
        <w:ind w:left="630" w:hanging="630"/>
        <w:rPr>
          <w:noProof/>
          <w:color w:val="000000" w:themeColor="text1"/>
        </w:rPr>
      </w:pPr>
      <w:r w:rsidRPr="00D67263">
        <w:rPr>
          <w:noProof/>
          <w:color w:val="000000" w:themeColor="text1"/>
        </w:rPr>
        <w:t>2.</w:t>
      </w:r>
      <w:r w:rsidRPr="00D67263">
        <w:rPr>
          <w:noProof/>
          <w:color w:val="000000" w:themeColor="text1"/>
        </w:rPr>
        <w:tab/>
        <w:t>Buskin S, Hanrahan M, Jaenicke T</w:t>
      </w:r>
      <w:r w:rsidRPr="00D67263">
        <w:rPr>
          <w:color w:val="000000" w:themeColor="text1"/>
        </w:rPr>
        <w:t>.</w:t>
      </w:r>
      <w:r w:rsidRPr="00D67263">
        <w:rPr>
          <w:noProof/>
          <w:color w:val="000000" w:themeColor="text1"/>
        </w:rPr>
        <w:t xml:space="preserve"> HIV/AIDS epidemiology report 2015 (volume 84) Seattle, WA: HIV/AIDS Epidemiology Unit, Public Health – Seattle &amp; King County and the Infectious Disease Assessment Unit, Washington State Department of Health; 2016. Available from: </w:t>
      </w:r>
      <w:hyperlink r:id="rId20" w:history="1">
        <w:r w:rsidRPr="00D67263">
          <w:rPr>
            <w:rStyle w:val="Hyperlink"/>
            <w:noProof/>
            <w:color w:val="000000" w:themeColor="text1"/>
          </w:rPr>
          <w:t>http://www.kingcounty.gov/healthservices/health/communicable/hiv/epi/~/media/health/publichealth/documents/hiv/2015EpiReport.ashx</w:t>
        </w:r>
      </w:hyperlink>
      <w:r w:rsidRPr="00D67263">
        <w:rPr>
          <w:noProof/>
          <w:color w:val="000000" w:themeColor="text1"/>
        </w:rPr>
        <w:t>.</w:t>
      </w:r>
    </w:p>
    <w:p w14:paraId="03F97FDB" w14:textId="77777777" w:rsidR="00725F75" w:rsidRPr="00D67263" w:rsidRDefault="00725F75" w:rsidP="00942C2D">
      <w:pPr>
        <w:pStyle w:val="EndNoteBibliography"/>
        <w:ind w:left="630" w:hanging="630"/>
        <w:rPr>
          <w:noProof/>
          <w:color w:val="000000" w:themeColor="text1"/>
        </w:rPr>
      </w:pPr>
      <w:r w:rsidRPr="00D67263">
        <w:rPr>
          <w:noProof/>
          <w:color w:val="000000" w:themeColor="text1"/>
        </w:rPr>
        <w:t>3.</w:t>
      </w:r>
      <w:r w:rsidRPr="00D67263">
        <w:rPr>
          <w:noProof/>
          <w:color w:val="000000" w:themeColor="text1"/>
        </w:rPr>
        <w:tab/>
        <w:t>Valdiserri RO, Koh HK</w:t>
      </w:r>
      <w:r w:rsidRPr="00D67263">
        <w:rPr>
          <w:color w:val="000000" w:themeColor="text1"/>
        </w:rPr>
        <w:t xml:space="preserve">. </w:t>
      </w:r>
      <w:r w:rsidRPr="00D67263">
        <w:rPr>
          <w:noProof/>
          <w:color w:val="000000" w:themeColor="text1"/>
        </w:rPr>
        <w:t>Breaking the silence on viral hepatitis. Ann Intern Med. 2014;161(2):147-8.</w:t>
      </w:r>
    </w:p>
    <w:p w14:paraId="1BD0E59D" w14:textId="77777777" w:rsidR="00725F75" w:rsidRPr="00D67263" w:rsidRDefault="00725F75" w:rsidP="00942C2D">
      <w:pPr>
        <w:pStyle w:val="EndNoteBibliography"/>
        <w:ind w:left="630" w:hanging="630"/>
        <w:rPr>
          <w:noProof/>
          <w:color w:val="000000" w:themeColor="text1"/>
        </w:rPr>
      </w:pPr>
      <w:r w:rsidRPr="00D67263">
        <w:rPr>
          <w:noProof/>
          <w:color w:val="000000" w:themeColor="text1"/>
        </w:rPr>
        <w:t>4.</w:t>
      </w:r>
      <w:r w:rsidRPr="00D67263">
        <w:rPr>
          <w:noProof/>
          <w:color w:val="000000" w:themeColor="text1"/>
        </w:rPr>
        <w:tab/>
        <w:t>Hellard M, Rolls DA, Sacks-Davis R, Robins G, Pattison P, Higgs P, et al.</w:t>
      </w:r>
      <w:r w:rsidRPr="00D67263">
        <w:rPr>
          <w:color w:val="000000" w:themeColor="text1"/>
        </w:rPr>
        <w:t xml:space="preserve"> </w:t>
      </w:r>
      <w:r w:rsidRPr="00D67263">
        <w:rPr>
          <w:noProof/>
          <w:color w:val="000000" w:themeColor="text1"/>
        </w:rPr>
        <w:t>The impact of injecting networks on hepatitis C transmission and treatment in people who inject drugs. Hepatology. 2014;60(6):1861-70.</w:t>
      </w:r>
    </w:p>
    <w:p w14:paraId="7E80300A" w14:textId="6D0F7094" w:rsidR="00725F75" w:rsidRPr="00D67263" w:rsidRDefault="00725F75" w:rsidP="00942C2D">
      <w:pPr>
        <w:pStyle w:val="EndNoteBibliography"/>
        <w:ind w:left="630" w:hanging="630"/>
        <w:rPr>
          <w:noProof/>
          <w:color w:val="000000" w:themeColor="text1"/>
        </w:rPr>
      </w:pPr>
      <w:r w:rsidRPr="00D67263">
        <w:rPr>
          <w:noProof/>
          <w:color w:val="000000" w:themeColor="text1"/>
        </w:rPr>
        <w:t>5.</w:t>
      </w:r>
      <w:r w:rsidRPr="00D67263">
        <w:rPr>
          <w:noProof/>
          <w:color w:val="000000" w:themeColor="text1"/>
        </w:rPr>
        <w:tab/>
        <w:t>Buskin S, Hanrahan M, Jaenicke T</w:t>
      </w:r>
      <w:r w:rsidRPr="00D67263">
        <w:rPr>
          <w:color w:val="000000" w:themeColor="text1"/>
        </w:rPr>
        <w:t>.</w:t>
      </w:r>
      <w:r w:rsidRPr="00D67263">
        <w:rPr>
          <w:noProof/>
          <w:color w:val="000000" w:themeColor="text1"/>
        </w:rPr>
        <w:t xml:space="preserve"> HIV/AIDS epidemiology report, first half 2013 (volume 82) Seattle, WA: HIV/AIDS Epidemiology Unit, Public Health – Seattle &amp; King County and the Infectious Disease Assessment Unit, Washington State Department of Health; 2013. Available from: </w:t>
      </w:r>
      <w:hyperlink r:id="rId21" w:history="1">
        <w:r w:rsidRPr="00D67263">
          <w:rPr>
            <w:rStyle w:val="Hyperlink"/>
            <w:noProof/>
            <w:color w:val="000000" w:themeColor="text1"/>
          </w:rPr>
          <w:t>http://www.kingcounty.gov/healthservices/health/communicable/hiv/epi/~/media/health/publichealth/documents/hiv/1stHalf2013EpiReport.ashx</w:t>
        </w:r>
      </w:hyperlink>
      <w:r w:rsidRPr="00D67263">
        <w:rPr>
          <w:noProof/>
          <w:color w:val="000000" w:themeColor="text1"/>
        </w:rPr>
        <w:t>.</w:t>
      </w:r>
    </w:p>
    <w:p w14:paraId="4AFB0012" w14:textId="77777777" w:rsidR="00725F75" w:rsidRPr="00D67263" w:rsidRDefault="00725F75" w:rsidP="00942C2D">
      <w:pPr>
        <w:pStyle w:val="EndNoteBibliography"/>
        <w:ind w:left="630" w:hanging="630"/>
        <w:rPr>
          <w:noProof/>
          <w:color w:val="000000" w:themeColor="text1"/>
        </w:rPr>
      </w:pPr>
      <w:r w:rsidRPr="00D67263">
        <w:rPr>
          <w:noProof/>
          <w:color w:val="000000" w:themeColor="text1"/>
        </w:rPr>
        <w:t>6.</w:t>
      </w:r>
      <w:r w:rsidRPr="00D67263">
        <w:rPr>
          <w:noProof/>
          <w:color w:val="000000" w:themeColor="text1"/>
        </w:rPr>
        <w:tab/>
        <w:t>Monteiro JF, Escudero DJ, Weinreb C, Flanigan T, Galea S, Friedman SR, et al.</w:t>
      </w:r>
      <w:r w:rsidRPr="00D67263">
        <w:rPr>
          <w:color w:val="000000" w:themeColor="text1"/>
        </w:rPr>
        <w:t xml:space="preserve"> </w:t>
      </w:r>
      <w:r w:rsidRPr="00D67263">
        <w:rPr>
          <w:noProof/>
          <w:color w:val="000000" w:themeColor="text1"/>
        </w:rPr>
        <w:t>Understanding the effects of different HIV transmission models in individual-based microsimulation of HIV epidemic dynamics in people who inject drugs. Epidemiol Infect. 2016;144(8):1683-700.</w:t>
      </w:r>
    </w:p>
    <w:p w14:paraId="7520245C" w14:textId="045ECEE9" w:rsidR="00725F75" w:rsidRPr="00D67263" w:rsidRDefault="00725F75" w:rsidP="00942C2D">
      <w:pPr>
        <w:pStyle w:val="EndNoteBibliography"/>
        <w:ind w:left="630" w:hanging="630"/>
        <w:rPr>
          <w:noProof/>
          <w:color w:val="000000" w:themeColor="text1"/>
        </w:rPr>
      </w:pPr>
      <w:r w:rsidRPr="00D67263">
        <w:rPr>
          <w:noProof/>
          <w:color w:val="000000" w:themeColor="text1"/>
        </w:rPr>
        <w:t>7.</w:t>
      </w:r>
      <w:r w:rsidRPr="00D67263">
        <w:rPr>
          <w:noProof/>
          <w:color w:val="000000" w:themeColor="text1"/>
        </w:rPr>
        <w:tab/>
        <w:t>Broz D, Wejnert C, Pham HT, DiNenno E, Heffelfinger JD, Cribbin M, et al.</w:t>
      </w:r>
      <w:r w:rsidRPr="00D67263">
        <w:rPr>
          <w:color w:val="000000" w:themeColor="text1"/>
        </w:rPr>
        <w:t xml:space="preserve"> </w:t>
      </w:r>
      <w:r w:rsidRPr="00D67263">
        <w:rPr>
          <w:noProof/>
          <w:color w:val="000000" w:themeColor="text1"/>
        </w:rPr>
        <w:t>HIV infection and risk, prevention, and testing behaviors among injecting drug users -- National HIV Behavioral Surveillance System, 20 U.S. cities, 2009. Morbidity and mortality weekly report Surveillance summaries. 2014;63(6):1-51.</w:t>
      </w:r>
    </w:p>
    <w:p w14:paraId="78A32A98" w14:textId="77777777" w:rsidR="00725F75" w:rsidRPr="00D67263" w:rsidRDefault="00725F75" w:rsidP="00942C2D">
      <w:pPr>
        <w:pStyle w:val="EndNoteBibliography"/>
        <w:ind w:left="630" w:hanging="630"/>
        <w:rPr>
          <w:noProof/>
          <w:color w:val="000000" w:themeColor="text1"/>
        </w:rPr>
      </w:pPr>
      <w:r w:rsidRPr="00D67263">
        <w:rPr>
          <w:noProof/>
          <w:color w:val="000000" w:themeColor="text1"/>
        </w:rPr>
        <w:t>8.</w:t>
      </w:r>
      <w:r w:rsidRPr="00D67263">
        <w:rPr>
          <w:noProof/>
          <w:color w:val="000000" w:themeColor="text1"/>
        </w:rPr>
        <w:tab/>
        <w:t>Bendavid E, Brandeau ML, Wood R, Owens DK</w:t>
      </w:r>
      <w:r w:rsidRPr="00D67263">
        <w:rPr>
          <w:color w:val="000000" w:themeColor="text1"/>
        </w:rPr>
        <w:t xml:space="preserve">. </w:t>
      </w:r>
      <w:r w:rsidRPr="00D67263">
        <w:rPr>
          <w:noProof/>
          <w:color w:val="000000" w:themeColor="text1"/>
        </w:rPr>
        <w:t>Comparative effectiveness of HIV testing and treatment in highly endemic regions. Arch Intern Med. 2010;170(15):1347-54.</w:t>
      </w:r>
    </w:p>
    <w:p w14:paraId="258BE24C" w14:textId="77777777" w:rsidR="00725F75" w:rsidRPr="00D67263" w:rsidRDefault="00725F75" w:rsidP="00942C2D">
      <w:pPr>
        <w:pStyle w:val="EndNoteBibliography"/>
        <w:ind w:left="630" w:hanging="630"/>
        <w:rPr>
          <w:noProof/>
          <w:color w:val="000000" w:themeColor="text1"/>
        </w:rPr>
      </w:pPr>
      <w:r w:rsidRPr="00D67263">
        <w:rPr>
          <w:noProof/>
          <w:color w:val="000000" w:themeColor="text1"/>
        </w:rPr>
        <w:t>9.</w:t>
      </w:r>
      <w:r w:rsidRPr="00D67263">
        <w:rPr>
          <w:noProof/>
          <w:color w:val="000000" w:themeColor="text1"/>
        </w:rPr>
        <w:tab/>
        <w:t>Liu S, Watcha D, Holodniy M, Goldhaber-Fiebert JD</w:t>
      </w:r>
      <w:r w:rsidRPr="00D67263">
        <w:rPr>
          <w:color w:val="000000" w:themeColor="text1"/>
        </w:rPr>
        <w:t xml:space="preserve">. </w:t>
      </w:r>
      <w:r w:rsidRPr="00D67263">
        <w:rPr>
          <w:noProof/>
          <w:color w:val="000000" w:themeColor="text1"/>
        </w:rPr>
        <w:t>Sofosbuvir-based treatment regimens for chronic, genotype 1 hepatitis C virus infection in U.S. incarcerated populations: a cost-effectiveness analysis. Ann Intern Med. 2014;161(8):546-53.</w:t>
      </w:r>
    </w:p>
    <w:p w14:paraId="1AC41AE2" w14:textId="1FB8BA25" w:rsidR="00725F75" w:rsidRPr="00D67263" w:rsidRDefault="00725F75" w:rsidP="00942C2D">
      <w:pPr>
        <w:pStyle w:val="EndNoteBibliography"/>
        <w:ind w:left="630" w:hanging="630"/>
        <w:rPr>
          <w:noProof/>
          <w:color w:val="000000" w:themeColor="text1"/>
        </w:rPr>
      </w:pPr>
      <w:r w:rsidRPr="00D67263">
        <w:rPr>
          <w:noProof/>
          <w:color w:val="000000" w:themeColor="text1"/>
        </w:rPr>
        <w:t>10.</w:t>
      </w:r>
      <w:r w:rsidRPr="00D67263">
        <w:rPr>
          <w:noProof/>
          <w:color w:val="000000" w:themeColor="text1"/>
        </w:rPr>
        <w:tab/>
        <w:t xml:space="preserve">University of Washington. Hepatitis C online 2017 [cited 2018 Apr 3]. Available from: </w:t>
      </w:r>
      <w:hyperlink r:id="rId22" w:history="1">
        <w:r w:rsidRPr="00D67263">
          <w:rPr>
            <w:rStyle w:val="Hyperlink"/>
            <w:noProof/>
            <w:color w:val="000000" w:themeColor="text1"/>
          </w:rPr>
          <w:t>http://www.hepatitisc.uw.edu/</w:t>
        </w:r>
      </w:hyperlink>
      <w:r w:rsidRPr="00D67263">
        <w:rPr>
          <w:noProof/>
          <w:color w:val="000000" w:themeColor="text1"/>
        </w:rPr>
        <w:t xml:space="preserve"> </w:t>
      </w:r>
    </w:p>
    <w:p w14:paraId="611B040F" w14:textId="77777777" w:rsidR="00725F75" w:rsidRPr="00D67263" w:rsidRDefault="00725F75" w:rsidP="00942C2D">
      <w:pPr>
        <w:pStyle w:val="EndNoteBibliography"/>
        <w:ind w:left="630" w:hanging="630"/>
        <w:rPr>
          <w:noProof/>
          <w:color w:val="000000" w:themeColor="text1"/>
        </w:rPr>
      </w:pPr>
      <w:r w:rsidRPr="00D67263">
        <w:rPr>
          <w:noProof/>
          <w:color w:val="000000" w:themeColor="text1"/>
        </w:rPr>
        <w:t>11.</w:t>
      </w:r>
      <w:r w:rsidRPr="00D67263">
        <w:rPr>
          <w:noProof/>
          <w:color w:val="000000" w:themeColor="text1"/>
        </w:rPr>
        <w:tab/>
        <w:t>Mehta SH, Genberg BL, Astemborski J, Kavasery R, Kirk GD, Vlahov D, et al.</w:t>
      </w:r>
      <w:r w:rsidRPr="00D67263">
        <w:rPr>
          <w:color w:val="000000" w:themeColor="text1"/>
        </w:rPr>
        <w:t xml:space="preserve"> </w:t>
      </w:r>
      <w:r w:rsidRPr="00D67263">
        <w:rPr>
          <w:noProof/>
          <w:color w:val="000000" w:themeColor="text1"/>
        </w:rPr>
        <w:t>Limited uptake of hepatitis C treatment among injection drug users. J Community Health. 2008;33(3):126-33.</w:t>
      </w:r>
    </w:p>
    <w:p w14:paraId="5B03AF94" w14:textId="77777777" w:rsidR="00725F75" w:rsidRPr="00D67263" w:rsidRDefault="00725F75" w:rsidP="00942C2D">
      <w:pPr>
        <w:pStyle w:val="EndNoteBibliography"/>
        <w:ind w:left="630" w:hanging="630"/>
        <w:rPr>
          <w:noProof/>
          <w:color w:val="000000" w:themeColor="text1"/>
        </w:rPr>
      </w:pPr>
      <w:r w:rsidRPr="00D67263">
        <w:rPr>
          <w:noProof/>
          <w:color w:val="000000" w:themeColor="text1"/>
        </w:rPr>
        <w:t>12.</w:t>
      </w:r>
      <w:r w:rsidRPr="00D67263">
        <w:rPr>
          <w:noProof/>
          <w:color w:val="000000" w:themeColor="text1"/>
        </w:rPr>
        <w:tab/>
        <w:t>Grebely J, Genoway KA, Raffa JD, Dhadwal G, Rajan T, Showler G, et al.</w:t>
      </w:r>
      <w:r w:rsidRPr="00D67263">
        <w:rPr>
          <w:color w:val="000000" w:themeColor="text1"/>
        </w:rPr>
        <w:t xml:space="preserve"> </w:t>
      </w:r>
      <w:r w:rsidRPr="00D67263">
        <w:rPr>
          <w:noProof/>
          <w:color w:val="000000" w:themeColor="text1"/>
        </w:rPr>
        <w:t>Barriers associated with the treatment of hepatitis C virus infection among illicit drug users. Drug Alcohol Depend. 2008;93(1-2):141-7.</w:t>
      </w:r>
    </w:p>
    <w:p w14:paraId="175C5E68" w14:textId="77777777" w:rsidR="00725F75" w:rsidRPr="00D67263" w:rsidRDefault="00725F75" w:rsidP="00942C2D">
      <w:pPr>
        <w:pStyle w:val="EndNoteBibliography"/>
        <w:ind w:left="630" w:hanging="630"/>
        <w:rPr>
          <w:noProof/>
          <w:color w:val="000000" w:themeColor="text1"/>
        </w:rPr>
      </w:pPr>
      <w:r w:rsidRPr="00D67263">
        <w:rPr>
          <w:noProof/>
          <w:color w:val="000000" w:themeColor="text1"/>
        </w:rPr>
        <w:t>13.</w:t>
      </w:r>
      <w:r w:rsidRPr="00D67263">
        <w:rPr>
          <w:noProof/>
          <w:color w:val="000000" w:themeColor="text1"/>
        </w:rPr>
        <w:tab/>
        <w:t>Salomon JA, Weinstein MC, Hammitt JK, Goldie SJ</w:t>
      </w:r>
      <w:r w:rsidRPr="00D67263">
        <w:rPr>
          <w:color w:val="000000" w:themeColor="text1"/>
        </w:rPr>
        <w:t xml:space="preserve">. </w:t>
      </w:r>
      <w:r w:rsidRPr="00D67263">
        <w:rPr>
          <w:noProof/>
          <w:color w:val="000000" w:themeColor="text1"/>
        </w:rPr>
        <w:t>Empirically calibrated model of hepatitis C virus infection in the United States. Am J Epidemiol. 2002;156(8):761-73.</w:t>
      </w:r>
    </w:p>
    <w:p w14:paraId="3CDB7ECA" w14:textId="0CC9DC3C" w:rsidR="00725F75" w:rsidRPr="00D67263" w:rsidRDefault="00725F75" w:rsidP="00942C2D">
      <w:pPr>
        <w:pStyle w:val="EndNoteBibliography"/>
        <w:ind w:left="630" w:hanging="630"/>
        <w:rPr>
          <w:noProof/>
          <w:color w:val="000000" w:themeColor="text1"/>
        </w:rPr>
      </w:pPr>
      <w:r w:rsidRPr="00D67263">
        <w:rPr>
          <w:noProof/>
          <w:color w:val="000000" w:themeColor="text1"/>
        </w:rPr>
        <w:t>14.</w:t>
      </w:r>
      <w:r w:rsidRPr="00D67263">
        <w:rPr>
          <w:noProof/>
          <w:color w:val="000000" w:themeColor="text1"/>
        </w:rPr>
        <w:tab/>
        <w:t>Cipriano LE, Zaric GS, Holodniy M, Bendavid E, Owens DK, Brandeau ML</w:t>
      </w:r>
      <w:r w:rsidRPr="00D67263">
        <w:rPr>
          <w:color w:val="000000" w:themeColor="text1"/>
        </w:rPr>
        <w:t xml:space="preserve">. </w:t>
      </w:r>
      <w:r w:rsidRPr="00D67263">
        <w:rPr>
          <w:noProof/>
          <w:color w:val="000000" w:themeColor="text1"/>
        </w:rPr>
        <w:t>Cost effectiveness of screening strategies for early identification of HIV and HCV infection in injection drug users. PLoS ONE. 2012;7(9):e45176.</w:t>
      </w:r>
    </w:p>
    <w:p w14:paraId="1F9AD00B" w14:textId="77777777" w:rsidR="00725F75" w:rsidRPr="00D67263" w:rsidRDefault="00725F75" w:rsidP="00942C2D">
      <w:pPr>
        <w:pStyle w:val="EndNoteBibliography"/>
        <w:ind w:left="630" w:hanging="630"/>
        <w:rPr>
          <w:noProof/>
          <w:color w:val="000000" w:themeColor="text1"/>
        </w:rPr>
      </w:pPr>
      <w:r w:rsidRPr="00D67263">
        <w:rPr>
          <w:noProof/>
          <w:color w:val="000000" w:themeColor="text1"/>
        </w:rPr>
        <w:t>15.</w:t>
      </w:r>
      <w:r w:rsidRPr="00D67263">
        <w:rPr>
          <w:noProof/>
          <w:color w:val="000000" w:themeColor="text1"/>
        </w:rPr>
        <w:tab/>
        <w:t>Liu S, Cipriano LE, Holodniy M, Owens DK, Goldhaber-Fiebert JD</w:t>
      </w:r>
      <w:r w:rsidRPr="00D67263">
        <w:rPr>
          <w:color w:val="000000" w:themeColor="text1"/>
        </w:rPr>
        <w:t xml:space="preserve">. </w:t>
      </w:r>
      <w:r w:rsidRPr="00D67263">
        <w:rPr>
          <w:noProof/>
          <w:color w:val="000000" w:themeColor="text1"/>
        </w:rPr>
        <w:t>New protease inhibitors for the treatment of chronic hepatitis C: a cost-effectiveness analysis. Ann Intern Med. 2012;156(4):279-90.</w:t>
      </w:r>
    </w:p>
    <w:p w14:paraId="60A7EA96" w14:textId="77777777" w:rsidR="00725F75" w:rsidRPr="00D67263" w:rsidRDefault="00725F75" w:rsidP="00942C2D">
      <w:pPr>
        <w:pStyle w:val="EndNoteBibliography"/>
        <w:ind w:left="630" w:hanging="630"/>
        <w:rPr>
          <w:noProof/>
          <w:color w:val="000000" w:themeColor="text1"/>
        </w:rPr>
      </w:pPr>
      <w:r w:rsidRPr="00D67263">
        <w:rPr>
          <w:noProof/>
          <w:color w:val="000000" w:themeColor="text1"/>
        </w:rPr>
        <w:t>16.</w:t>
      </w:r>
      <w:r w:rsidRPr="00D67263">
        <w:rPr>
          <w:noProof/>
          <w:color w:val="000000" w:themeColor="text1"/>
        </w:rPr>
        <w:tab/>
        <w:t>Hamilton DT, Handcock MS, Morris M</w:t>
      </w:r>
      <w:r w:rsidRPr="00D67263">
        <w:rPr>
          <w:color w:val="000000" w:themeColor="text1"/>
        </w:rPr>
        <w:t xml:space="preserve">. </w:t>
      </w:r>
      <w:r w:rsidRPr="00D67263">
        <w:rPr>
          <w:noProof/>
          <w:color w:val="000000" w:themeColor="text1"/>
        </w:rPr>
        <w:t>Degree distributions in sexual networks: a framework for evaluating evidence. Sex Transm Dis. 2008;35(1):30-40.</w:t>
      </w:r>
    </w:p>
    <w:p w14:paraId="4B6918D8" w14:textId="77777777" w:rsidR="00725F75" w:rsidRPr="00D67263" w:rsidRDefault="00725F75" w:rsidP="00942C2D">
      <w:pPr>
        <w:pStyle w:val="EndNoteBibliography"/>
        <w:ind w:left="630" w:hanging="630"/>
        <w:rPr>
          <w:noProof/>
          <w:color w:val="000000" w:themeColor="text1"/>
        </w:rPr>
      </w:pPr>
      <w:r w:rsidRPr="00D67263">
        <w:rPr>
          <w:noProof/>
          <w:color w:val="000000" w:themeColor="text1"/>
        </w:rPr>
        <w:t>17.</w:t>
      </w:r>
      <w:r w:rsidRPr="00D67263">
        <w:rPr>
          <w:noProof/>
          <w:color w:val="000000" w:themeColor="text1"/>
        </w:rPr>
        <w:tab/>
        <w:t>Marshall BDL, Wood E</w:t>
      </w:r>
      <w:r w:rsidRPr="00D67263">
        <w:rPr>
          <w:color w:val="000000" w:themeColor="text1"/>
        </w:rPr>
        <w:t xml:space="preserve">. </w:t>
      </w:r>
      <w:r w:rsidRPr="00D67263">
        <w:rPr>
          <w:noProof/>
          <w:color w:val="000000" w:themeColor="text1"/>
        </w:rPr>
        <w:t>Towards a comprehensive approach to HIV prevention for people who use drugs. J Acquir Immune Defic Syndr. 2010;55 Suppl 1:S23-S6.</w:t>
      </w:r>
    </w:p>
    <w:p w14:paraId="4EE323F5" w14:textId="690A36CE" w:rsidR="00725F75" w:rsidRPr="00D67263" w:rsidRDefault="00725F75" w:rsidP="00942C2D">
      <w:pPr>
        <w:pStyle w:val="EndNoteBibliography"/>
        <w:ind w:left="630" w:hanging="630"/>
        <w:rPr>
          <w:noProof/>
          <w:color w:val="000000" w:themeColor="text1"/>
        </w:rPr>
      </w:pPr>
      <w:r w:rsidRPr="00D67263">
        <w:rPr>
          <w:noProof/>
          <w:color w:val="000000" w:themeColor="text1"/>
        </w:rPr>
        <w:t>18.</w:t>
      </w:r>
      <w:r w:rsidRPr="00D67263">
        <w:rPr>
          <w:noProof/>
          <w:color w:val="000000" w:themeColor="text1"/>
        </w:rPr>
        <w:tab/>
        <w:t xml:space="preserve">National Center for Health Statistics. National survey of family growth, 2013-2015 2016 [cited 2018 Jan 20]. Available from: </w:t>
      </w:r>
      <w:hyperlink r:id="rId23" w:history="1">
        <w:r w:rsidRPr="00D67263">
          <w:rPr>
            <w:rStyle w:val="Hyperlink"/>
            <w:noProof/>
            <w:color w:val="000000" w:themeColor="text1"/>
          </w:rPr>
          <w:t>https://www.cdc.gov/nchs/nsfg/index.htm</w:t>
        </w:r>
      </w:hyperlink>
      <w:r w:rsidRPr="00D67263">
        <w:rPr>
          <w:noProof/>
          <w:color w:val="000000" w:themeColor="text1"/>
        </w:rPr>
        <w:t>.</w:t>
      </w:r>
    </w:p>
    <w:p w14:paraId="3883AECD" w14:textId="77777777" w:rsidR="00725F75" w:rsidRPr="00D67263" w:rsidRDefault="00725F75" w:rsidP="00942C2D">
      <w:pPr>
        <w:pStyle w:val="EndNoteBibliography"/>
        <w:ind w:left="630" w:hanging="630"/>
        <w:rPr>
          <w:noProof/>
          <w:color w:val="000000" w:themeColor="text1"/>
        </w:rPr>
      </w:pPr>
      <w:r w:rsidRPr="00D67263">
        <w:rPr>
          <w:noProof/>
          <w:color w:val="000000" w:themeColor="text1"/>
        </w:rPr>
        <w:t>19.</w:t>
      </w:r>
      <w:r w:rsidRPr="00D67263">
        <w:rPr>
          <w:noProof/>
          <w:color w:val="000000" w:themeColor="text1"/>
        </w:rPr>
        <w:tab/>
        <w:t>Kapadia F, Latka MH, Hudson SM, Golub ET, Campbell JV, Bailey S, et al.</w:t>
      </w:r>
      <w:r w:rsidRPr="00D67263">
        <w:rPr>
          <w:color w:val="000000" w:themeColor="text1"/>
        </w:rPr>
        <w:t xml:space="preserve"> </w:t>
      </w:r>
      <w:r w:rsidRPr="00D67263">
        <w:rPr>
          <w:noProof/>
          <w:color w:val="000000" w:themeColor="text1"/>
        </w:rPr>
        <w:t>Correlates of consistent condom use with main partners by partnership patterns among young adult male injection drug users from five US cities. Drug Alcohol Depend. 2007;91 Suppl 1:S56-S63.</w:t>
      </w:r>
    </w:p>
    <w:p w14:paraId="5BD406D3" w14:textId="47E57445" w:rsidR="00725F75" w:rsidRPr="00D67263" w:rsidRDefault="00725F75" w:rsidP="00942C2D">
      <w:pPr>
        <w:pStyle w:val="EndNoteBibliography"/>
        <w:ind w:left="630" w:hanging="630"/>
        <w:rPr>
          <w:noProof/>
          <w:color w:val="000000" w:themeColor="text1"/>
        </w:rPr>
      </w:pPr>
      <w:r w:rsidRPr="00D67263">
        <w:rPr>
          <w:noProof/>
          <w:color w:val="000000" w:themeColor="text1"/>
        </w:rPr>
        <w:t>20.</w:t>
      </w:r>
      <w:r w:rsidRPr="00D67263">
        <w:rPr>
          <w:noProof/>
          <w:color w:val="000000" w:themeColor="text1"/>
        </w:rPr>
        <w:tab/>
        <w:t>The National Center on Addiction and Substance Abuse at Columbia University</w:t>
      </w:r>
      <w:r w:rsidRPr="00D67263">
        <w:rPr>
          <w:color w:val="000000" w:themeColor="text1"/>
        </w:rPr>
        <w:t>.</w:t>
      </w:r>
      <w:r w:rsidRPr="00D67263">
        <w:rPr>
          <w:noProof/>
          <w:color w:val="000000" w:themeColor="text1"/>
        </w:rPr>
        <w:t xml:space="preserve"> Behind Bars II: Substance Abuse and America’s Prison Population. New York: Columbia University, 2010.</w:t>
      </w:r>
    </w:p>
    <w:p w14:paraId="41BC8279" w14:textId="36BBFBB1" w:rsidR="00725F75" w:rsidRPr="00D67263" w:rsidRDefault="00725F75" w:rsidP="00942C2D">
      <w:pPr>
        <w:pStyle w:val="EndNoteBibliography"/>
        <w:ind w:left="630" w:hanging="630"/>
        <w:rPr>
          <w:noProof/>
          <w:color w:val="000000" w:themeColor="text1"/>
        </w:rPr>
      </w:pPr>
      <w:r w:rsidRPr="00D67263">
        <w:rPr>
          <w:noProof/>
          <w:color w:val="000000" w:themeColor="text1"/>
        </w:rPr>
        <w:t>21.</w:t>
      </w:r>
      <w:r w:rsidRPr="00D67263">
        <w:rPr>
          <w:noProof/>
          <w:color w:val="000000" w:themeColor="text1"/>
        </w:rPr>
        <w:tab/>
        <w:t xml:space="preserve">Berk Consulting. Analysis of Statewide Adult Correctional Needs and Costs. Final Report Submitted to the Office of Financial Management, November 6, 2014. Washington State. 2014 [cited 2018 Jun 29]. Available from: </w:t>
      </w:r>
      <w:hyperlink r:id="rId24" w:history="1">
        <w:r w:rsidRPr="00D67263">
          <w:rPr>
            <w:rStyle w:val="Hyperlink"/>
            <w:noProof/>
            <w:color w:val="000000" w:themeColor="text1"/>
          </w:rPr>
          <w:t>http://www.ofm.wa.gov/reports/Correctional_Needs_and_Costs_Study2014.pdf</w:t>
        </w:r>
      </w:hyperlink>
      <w:r w:rsidRPr="00D67263">
        <w:rPr>
          <w:noProof/>
          <w:color w:val="000000" w:themeColor="text1"/>
        </w:rPr>
        <w:t>.</w:t>
      </w:r>
    </w:p>
    <w:p w14:paraId="361EB1CA" w14:textId="622F7D39" w:rsidR="00725F75" w:rsidRPr="00D67263" w:rsidRDefault="00725F75" w:rsidP="00942C2D">
      <w:pPr>
        <w:pStyle w:val="EndNoteBibliography"/>
        <w:ind w:left="630" w:hanging="630"/>
        <w:rPr>
          <w:noProof/>
          <w:color w:val="000000" w:themeColor="text1"/>
        </w:rPr>
      </w:pPr>
      <w:r w:rsidRPr="00D67263">
        <w:rPr>
          <w:noProof/>
          <w:color w:val="000000" w:themeColor="text1"/>
        </w:rPr>
        <w:t>22.</w:t>
      </w:r>
      <w:r w:rsidRPr="00D67263">
        <w:rPr>
          <w:noProof/>
          <w:color w:val="000000" w:themeColor="text1"/>
        </w:rPr>
        <w:tab/>
        <w:t xml:space="preserve">Washington State Department of Corrections. Average daily population of incarcerated individuals, fiscal year 2017 2017 [cited 2018 Jun 29]. Available from: </w:t>
      </w:r>
      <w:hyperlink r:id="rId25" w:history="1">
        <w:r w:rsidRPr="00D67263">
          <w:rPr>
            <w:rStyle w:val="Hyperlink"/>
            <w:noProof/>
            <w:color w:val="000000" w:themeColor="text1"/>
          </w:rPr>
          <w:t>http://www.doc.wa.gov/docs/publications/400-RE002.pdf</w:t>
        </w:r>
      </w:hyperlink>
      <w:r w:rsidRPr="00D67263">
        <w:rPr>
          <w:noProof/>
          <w:color w:val="000000" w:themeColor="text1"/>
        </w:rPr>
        <w:t>.</w:t>
      </w:r>
    </w:p>
    <w:p w14:paraId="730337C2" w14:textId="5D8D59D0" w:rsidR="00725F75" w:rsidRPr="00D67263" w:rsidRDefault="00725F75" w:rsidP="00942C2D">
      <w:pPr>
        <w:pStyle w:val="EndNoteBibliography"/>
        <w:ind w:left="630" w:hanging="630"/>
        <w:rPr>
          <w:noProof/>
          <w:color w:val="000000" w:themeColor="text1"/>
        </w:rPr>
      </w:pPr>
      <w:r w:rsidRPr="00D67263">
        <w:rPr>
          <w:noProof/>
          <w:color w:val="000000" w:themeColor="text1"/>
        </w:rPr>
        <w:t>23.</w:t>
      </w:r>
      <w:r w:rsidRPr="00D67263">
        <w:rPr>
          <w:noProof/>
          <w:color w:val="000000" w:themeColor="text1"/>
        </w:rPr>
        <w:tab/>
        <w:t xml:space="preserve">Washington State Office of Financial Management. Prison inmate population Seattle, Washington: The State of Washington; 2017 [updated January 9, 2017; cited 2018 Jun 29]. Available from: </w:t>
      </w:r>
      <w:hyperlink r:id="rId26" w:history="1">
        <w:r w:rsidRPr="00D67263">
          <w:rPr>
            <w:rStyle w:val="Hyperlink"/>
            <w:noProof/>
            <w:color w:val="000000" w:themeColor="text1"/>
          </w:rPr>
          <w:t>http://www.ofm.wa.gov/trends/budget/fig408.asp</w:t>
        </w:r>
      </w:hyperlink>
      <w:r w:rsidRPr="00D67263">
        <w:rPr>
          <w:noProof/>
          <w:color w:val="000000" w:themeColor="text1"/>
        </w:rPr>
        <w:t>.</w:t>
      </w:r>
    </w:p>
    <w:p w14:paraId="10DE2505" w14:textId="192DB0F9" w:rsidR="00725F75" w:rsidRPr="00D67263" w:rsidRDefault="00725F75" w:rsidP="00942C2D">
      <w:pPr>
        <w:pStyle w:val="EndNoteBibliography"/>
        <w:ind w:left="630" w:hanging="630"/>
        <w:rPr>
          <w:noProof/>
          <w:color w:val="000000" w:themeColor="text1"/>
        </w:rPr>
      </w:pPr>
      <w:r w:rsidRPr="00D67263">
        <w:rPr>
          <w:noProof/>
          <w:color w:val="000000" w:themeColor="text1"/>
        </w:rPr>
        <w:t>24.</w:t>
      </w:r>
      <w:r w:rsidRPr="00D67263">
        <w:rPr>
          <w:noProof/>
          <w:color w:val="000000" w:themeColor="text1"/>
        </w:rPr>
        <w:tab/>
        <w:t xml:space="preserve">Washington State Department of Corrections. Number of prison admissions by county of admission. August 2015. 2015 [cited 2018 Jun 29]. Available from: </w:t>
      </w:r>
      <w:hyperlink r:id="rId27" w:history="1">
        <w:r w:rsidRPr="00D67263">
          <w:rPr>
            <w:rStyle w:val="Hyperlink"/>
            <w:noProof/>
            <w:color w:val="000000" w:themeColor="text1"/>
          </w:rPr>
          <w:t>http://www.doc.wa.gov/information/data/docs/admissions-releases-by-county.pdf</w:t>
        </w:r>
      </w:hyperlink>
      <w:r w:rsidRPr="00D67263">
        <w:rPr>
          <w:noProof/>
          <w:color w:val="000000" w:themeColor="text1"/>
        </w:rPr>
        <w:t>.</w:t>
      </w:r>
    </w:p>
    <w:p w14:paraId="0886AD06" w14:textId="586B7D2A" w:rsidR="00725F75" w:rsidRPr="00D67263" w:rsidRDefault="00725F75" w:rsidP="00942C2D">
      <w:pPr>
        <w:pStyle w:val="EndNoteBibliography"/>
        <w:ind w:left="630" w:hanging="630"/>
        <w:rPr>
          <w:noProof/>
          <w:color w:val="000000" w:themeColor="text1"/>
        </w:rPr>
      </w:pPr>
      <w:r w:rsidRPr="00D67263">
        <w:rPr>
          <w:noProof/>
          <w:color w:val="000000" w:themeColor="text1"/>
        </w:rPr>
        <w:t>25.</w:t>
      </w:r>
      <w:r w:rsidRPr="00D67263">
        <w:rPr>
          <w:noProof/>
          <w:color w:val="000000" w:themeColor="text1"/>
        </w:rPr>
        <w:tab/>
        <w:t xml:space="preserve">King County Department of Adult and Juvenile Detention. Detention and alternatives report 2015 [cited 2018 Jun 29]. Available from: </w:t>
      </w:r>
      <w:hyperlink r:id="rId28" w:history="1">
        <w:r w:rsidRPr="00D67263">
          <w:rPr>
            <w:rStyle w:val="Hyperlink"/>
            <w:noProof/>
            <w:color w:val="000000" w:themeColor="text1"/>
          </w:rPr>
          <w:t>http://www.kingcounty.gov/~/media/courts/detention/documents/KC_DAR_12_2015.ashx?la=en</w:t>
        </w:r>
      </w:hyperlink>
      <w:r w:rsidRPr="00D67263">
        <w:rPr>
          <w:noProof/>
          <w:color w:val="000000" w:themeColor="text1"/>
        </w:rPr>
        <w:t>.</w:t>
      </w:r>
    </w:p>
    <w:p w14:paraId="7ADD78FD" w14:textId="77777777" w:rsidR="00725F75" w:rsidRPr="00D67263" w:rsidRDefault="00725F75" w:rsidP="00942C2D">
      <w:pPr>
        <w:pStyle w:val="EndNoteBibliography"/>
        <w:ind w:left="630" w:hanging="630"/>
        <w:rPr>
          <w:noProof/>
          <w:color w:val="000000" w:themeColor="text1"/>
        </w:rPr>
      </w:pPr>
      <w:r w:rsidRPr="00D67263">
        <w:rPr>
          <w:noProof/>
          <w:color w:val="000000" w:themeColor="text1"/>
        </w:rPr>
        <w:t>26.</w:t>
      </w:r>
      <w:r w:rsidRPr="00D67263">
        <w:rPr>
          <w:noProof/>
          <w:color w:val="000000" w:themeColor="text1"/>
        </w:rPr>
        <w:tab/>
        <w:t>Bernard CL, Owens DK, Goldhaber-Fiebert JD, Brandeau ML</w:t>
      </w:r>
      <w:r w:rsidRPr="00D67263">
        <w:rPr>
          <w:color w:val="000000" w:themeColor="text1"/>
        </w:rPr>
        <w:t xml:space="preserve">. </w:t>
      </w:r>
      <w:r w:rsidRPr="00D67263">
        <w:rPr>
          <w:noProof/>
          <w:color w:val="000000" w:themeColor="text1"/>
        </w:rPr>
        <w:t>Estimation of the cost-effectiveness of HIV prevention portfolios for people who inject drugs in the United States: a model-based analysis. PLoS Med. 2017;14(5):e1002312.</w:t>
      </w:r>
    </w:p>
    <w:p w14:paraId="5101A879" w14:textId="77777777" w:rsidR="00725F75" w:rsidRPr="00D67263" w:rsidRDefault="00725F75" w:rsidP="00942C2D">
      <w:pPr>
        <w:pStyle w:val="EndNoteBibliography"/>
        <w:ind w:left="630" w:hanging="630"/>
        <w:rPr>
          <w:noProof/>
          <w:color w:val="000000" w:themeColor="text1"/>
        </w:rPr>
      </w:pPr>
      <w:r w:rsidRPr="00D67263">
        <w:rPr>
          <w:noProof/>
          <w:color w:val="000000" w:themeColor="text1"/>
        </w:rPr>
        <w:t>27.</w:t>
      </w:r>
      <w:r w:rsidRPr="00D67263">
        <w:rPr>
          <w:noProof/>
          <w:color w:val="000000" w:themeColor="text1"/>
        </w:rPr>
        <w:tab/>
        <w:t>Bernard CL, Brandeau ML, Owens DK, Humphreys K, Bendavid E, Weyant C, et al.</w:t>
      </w:r>
      <w:r w:rsidRPr="00D67263">
        <w:rPr>
          <w:color w:val="000000" w:themeColor="text1"/>
        </w:rPr>
        <w:t xml:space="preserve"> </w:t>
      </w:r>
      <w:r w:rsidRPr="00D67263">
        <w:rPr>
          <w:noProof/>
          <w:color w:val="000000" w:themeColor="text1"/>
        </w:rPr>
        <w:t>Cost-effectiveness of HIV preexposure prophylaxis for people who inject drugs in the United States. Ann Intern Med. 2016;165(1):10-9.</w:t>
      </w:r>
    </w:p>
    <w:p w14:paraId="3E6FF0DB" w14:textId="2EADA1BB" w:rsidR="00725F75" w:rsidRPr="00D67263" w:rsidRDefault="00725F75" w:rsidP="00942C2D">
      <w:pPr>
        <w:pStyle w:val="EndNoteBibliography"/>
        <w:ind w:left="630" w:hanging="630"/>
        <w:rPr>
          <w:noProof/>
          <w:color w:val="000000" w:themeColor="text1"/>
        </w:rPr>
      </w:pPr>
      <w:r w:rsidRPr="00D67263">
        <w:rPr>
          <w:noProof/>
          <w:color w:val="000000" w:themeColor="text1"/>
        </w:rPr>
        <w:t>28.</w:t>
      </w:r>
      <w:r w:rsidRPr="00D67263">
        <w:rPr>
          <w:noProof/>
          <w:color w:val="000000" w:themeColor="text1"/>
        </w:rPr>
        <w:tab/>
        <w:t>Drake EK, Aos S, Miller MG</w:t>
      </w:r>
      <w:r w:rsidRPr="00D67263">
        <w:rPr>
          <w:color w:val="000000" w:themeColor="text1"/>
        </w:rPr>
        <w:t xml:space="preserve">. </w:t>
      </w:r>
      <w:r w:rsidRPr="00D67263">
        <w:rPr>
          <w:noProof/>
          <w:color w:val="000000" w:themeColor="text1"/>
        </w:rPr>
        <w:t>Evidence-based public policy options to reduce crime and criminal justice costs: implications in Washington State. Victims &amp; Offenders. 2009;4(2):170-96.</w:t>
      </w:r>
    </w:p>
    <w:p w14:paraId="7DB27801" w14:textId="0F0F1762" w:rsidR="00725F75" w:rsidRPr="00D67263" w:rsidRDefault="00725F75" w:rsidP="00942C2D">
      <w:pPr>
        <w:pStyle w:val="EndNoteBibliography"/>
        <w:ind w:left="630" w:hanging="630"/>
        <w:rPr>
          <w:noProof/>
          <w:color w:val="000000" w:themeColor="text1"/>
        </w:rPr>
      </w:pPr>
      <w:r w:rsidRPr="00D67263">
        <w:rPr>
          <w:noProof/>
          <w:color w:val="000000" w:themeColor="text1"/>
        </w:rPr>
        <w:t>29.</w:t>
      </w:r>
      <w:r w:rsidRPr="00D67263">
        <w:rPr>
          <w:noProof/>
          <w:color w:val="000000" w:themeColor="text1"/>
        </w:rPr>
        <w:tab/>
        <w:t xml:space="preserve">King County Washington. King County Adult Drug Diversion Court 2016 [cited 2018 Jun 29]. Available from: </w:t>
      </w:r>
      <w:hyperlink r:id="rId29" w:history="1">
        <w:r w:rsidRPr="00D67263">
          <w:rPr>
            <w:rStyle w:val="Hyperlink"/>
            <w:noProof/>
            <w:color w:val="000000" w:themeColor="text1"/>
          </w:rPr>
          <w:t>http://www.kingcounty.gov/courts/clerk/drug-court.aspx</w:t>
        </w:r>
      </w:hyperlink>
      <w:r w:rsidRPr="00D67263">
        <w:rPr>
          <w:noProof/>
          <w:color w:val="000000" w:themeColor="text1"/>
        </w:rPr>
        <w:t>.</w:t>
      </w:r>
    </w:p>
    <w:p w14:paraId="0E4D7845" w14:textId="3EE21DE0" w:rsidR="00725F75" w:rsidRPr="00D67263" w:rsidRDefault="00725F75" w:rsidP="00942C2D">
      <w:pPr>
        <w:pStyle w:val="EndNoteBibliography"/>
        <w:ind w:left="630" w:hanging="630"/>
        <w:rPr>
          <w:noProof/>
          <w:color w:val="000000" w:themeColor="text1"/>
        </w:rPr>
      </w:pPr>
      <w:r w:rsidRPr="00D67263">
        <w:rPr>
          <w:noProof/>
          <w:color w:val="000000" w:themeColor="text1"/>
        </w:rPr>
        <w:t>30.</w:t>
      </w:r>
      <w:r w:rsidRPr="00D67263">
        <w:rPr>
          <w:noProof/>
          <w:color w:val="000000" w:themeColor="text1"/>
        </w:rPr>
        <w:tab/>
        <w:t xml:space="preserve">King County Department of Adult and Juvenile Detention. Average daily population by housing location and demographics. December 2015. 2016 [cited 2018 Jun 29]. Available from: </w:t>
      </w:r>
      <w:hyperlink r:id="rId30" w:history="1">
        <w:r w:rsidRPr="00D67263">
          <w:rPr>
            <w:rStyle w:val="Hyperlink"/>
            <w:noProof/>
            <w:color w:val="000000" w:themeColor="text1"/>
          </w:rPr>
          <w:t>http://www.kingcounty.gov/~/media/courts/detention/documents/KC_DAR_Monthly_Breakouts_CY2015.ashx?la=en</w:t>
        </w:r>
      </w:hyperlink>
      <w:r w:rsidRPr="00D67263">
        <w:rPr>
          <w:noProof/>
          <w:color w:val="000000" w:themeColor="text1"/>
        </w:rPr>
        <w:t xml:space="preserve"> </w:t>
      </w:r>
    </w:p>
    <w:p w14:paraId="151EDFFB" w14:textId="77777777" w:rsidR="00725F75" w:rsidRPr="00D67263" w:rsidRDefault="00725F75" w:rsidP="00942C2D">
      <w:pPr>
        <w:pStyle w:val="EndNoteBibliography"/>
        <w:ind w:left="630" w:hanging="630"/>
        <w:rPr>
          <w:noProof/>
          <w:color w:val="000000" w:themeColor="text1"/>
        </w:rPr>
      </w:pPr>
      <w:r w:rsidRPr="00D67263">
        <w:rPr>
          <w:noProof/>
          <w:color w:val="000000" w:themeColor="text1"/>
        </w:rPr>
        <w:t>31.</w:t>
      </w:r>
      <w:r w:rsidRPr="00D67263">
        <w:rPr>
          <w:noProof/>
          <w:color w:val="000000" w:themeColor="text1"/>
        </w:rPr>
        <w:tab/>
        <w:t>Lee JD, McDonald R, Grossman E, McNeely J, Laska E, Rotrosen J, et al.</w:t>
      </w:r>
      <w:r w:rsidRPr="00D67263">
        <w:rPr>
          <w:color w:val="000000" w:themeColor="text1"/>
        </w:rPr>
        <w:t xml:space="preserve"> </w:t>
      </w:r>
      <w:r w:rsidRPr="00D67263">
        <w:rPr>
          <w:noProof/>
          <w:color w:val="000000" w:themeColor="text1"/>
        </w:rPr>
        <w:t>Opioid treatment at release from jail using extended-release naltrexone: a pilot proof-of-concept randomized effectiveness trial. Addiction. 2015;110(6):1008-14.</w:t>
      </w:r>
    </w:p>
    <w:p w14:paraId="5138155C" w14:textId="77777777" w:rsidR="00725F75" w:rsidRPr="00D67263" w:rsidRDefault="00725F75" w:rsidP="00942C2D">
      <w:pPr>
        <w:pStyle w:val="EndNoteBibliography"/>
        <w:ind w:left="630" w:hanging="630"/>
        <w:rPr>
          <w:noProof/>
          <w:color w:val="000000" w:themeColor="text1"/>
        </w:rPr>
      </w:pPr>
      <w:r w:rsidRPr="00D67263">
        <w:rPr>
          <w:noProof/>
          <w:color w:val="000000" w:themeColor="text1"/>
        </w:rPr>
        <w:t>32.</w:t>
      </w:r>
      <w:r w:rsidRPr="00D67263">
        <w:rPr>
          <w:noProof/>
          <w:color w:val="000000" w:themeColor="text1"/>
        </w:rPr>
        <w:tab/>
        <w:t>Larney S, Gisev N, Farrell M, Dobbins T, Burns L, Gibson A, et al.</w:t>
      </w:r>
      <w:r w:rsidRPr="00D67263">
        <w:rPr>
          <w:color w:val="000000" w:themeColor="text1"/>
        </w:rPr>
        <w:t xml:space="preserve"> </w:t>
      </w:r>
      <w:r w:rsidRPr="00D67263">
        <w:rPr>
          <w:noProof/>
          <w:color w:val="000000" w:themeColor="text1"/>
        </w:rPr>
        <w:t>Opioid substitution therapy as a strategy to reduce deaths in prison: retrospective cohort study. BMJ Open. 2014;4(4):e004666.</w:t>
      </w:r>
    </w:p>
    <w:p w14:paraId="3D12AA92" w14:textId="6393BAE4" w:rsidR="00725F75" w:rsidRPr="00D67263" w:rsidRDefault="00725F75" w:rsidP="00942C2D">
      <w:pPr>
        <w:pStyle w:val="EndNoteBibliography"/>
        <w:ind w:left="630" w:hanging="630"/>
        <w:rPr>
          <w:noProof/>
          <w:color w:val="000000" w:themeColor="text1"/>
        </w:rPr>
      </w:pPr>
      <w:r w:rsidRPr="00D67263">
        <w:rPr>
          <w:noProof/>
          <w:color w:val="000000" w:themeColor="text1"/>
        </w:rPr>
        <w:t>33.</w:t>
      </w:r>
      <w:r w:rsidRPr="00D67263">
        <w:rPr>
          <w:noProof/>
          <w:color w:val="000000" w:themeColor="text1"/>
        </w:rPr>
        <w:tab/>
        <w:t xml:space="preserve">Maryland Department of Health and Mental Hygiene. Risk of overdose death following release from prison or jail 2014 [cited 2018 Jun 29]. Available from: </w:t>
      </w:r>
      <w:hyperlink r:id="rId31" w:history="1">
        <w:r w:rsidRPr="00D67263">
          <w:rPr>
            <w:rStyle w:val="Hyperlink"/>
            <w:noProof/>
            <w:color w:val="000000" w:themeColor="text1"/>
          </w:rPr>
          <w:t>https://bha.health.maryland.gov/OVERDOSE_PREVENTION/Documents/corrections%20brief_V3.pdf</w:t>
        </w:r>
      </w:hyperlink>
      <w:r w:rsidRPr="00D67263">
        <w:rPr>
          <w:noProof/>
          <w:color w:val="000000" w:themeColor="text1"/>
        </w:rPr>
        <w:t>.</w:t>
      </w:r>
    </w:p>
    <w:p w14:paraId="735706D4" w14:textId="77777777" w:rsidR="00725F75" w:rsidRPr="00D67263" w:rsidRDefault="00725F75" w:rsidP="00942C2D">
      <w:pPr>
        <w:pStyle w:val="EndNoteBibliography"/>
        <w:ind w:left="630" w:hanging="630"/>
        <w:rPr>
          <w:noProof/>
          <w:color w:val="000000" w:themeColor="text1"/>
        </w:rPr>
      </w:pPr>
      <w:r w:rsidRPr="00D67263">
        <w:rPr>
          <w:noProof/>
          <w:color w:val="000000" w:themeColor="text1"/>
        </w:rPr>
        <w:t>34.</w:t>
      </w:r>
      <w:r w:rsidRPr="00D67263">
        <w:rPr>
          <w:noProof/>
          <w:color w:val="000000" w:themeColor="text1"/>
        </w:rPr>
        <w:tab/>
        <w:t>Rich JD, McKenzie M, Larney S, Wong JB, Tran L, Clarke J, et al.</w:t>
      </w:r>
      <w:r w:rsidRPr="00D67263">
        <w:rPr>
          <w:color w:val="000000" w:themeColor="text1"/>
        </w:rPr>
        <w:t xml:space="preserve"> </w:t>
      </w:r>
      <w:r w:rsidRPr="00D67263">
        <w:rPr>
          <w:noProof/>
          <w:color w:val="000000" w:themeColor="text1"/>
        </w:rPr>
        <w:t>Methadone continuation versus forced withdrawal on incarceration in a combined US prison and jail: a randomised, open-label trial. Lancet. 2015;386(9991):350-9.</w:t>
      </w:r>
    </w:p>
    <w:p w14:paraId="26403038" w14:textId="77777777" w:rsidR="00725F75" w:rsidRPr="00D67263" w:rsidRDefault="00725F75" w:rsidP="00942C2D">
      <w:pPr>
        <w:pStyle w:val="EndNoteBibliography"/>
        <w:ind w:left="630" w:hanging="630"/>
        <w:rPr>
          <w:noProof/>
          <w:color w:val="000000" w:themeColor="text1"/>
        </w:rPr>
      </w:pPr>
      <w:r w:rsidRPr="00D67263">
        <w:rPr>
          <w:noProof/>
          <w:color w:val="000000" w:themeColor="text1"/>
        </w:rPr>
        <w:t>35.</w:t>
      </w:r>
      <w:r w:rsidRPr="00D67263">
        <w:rPr>
          <w:noProof/>
          <w:color w:val="000000" w:themeColor="text1"/>
        </w:rPr>
        <w:tab/>
        <w:t>Degenhardt L, Larney S, Kimber J, Gisev N, Farrell M, Dobbins T, et al.</w:t>
      </w:r>
      <w:r w:rsidRPr="00D67263">
        <w:rPr>
          <w:color w:val="000000" w:themeColor="text1"/>
        </w:rPr>
        <w:t xml:space="preserve"> </w:t>
      </w:r>
      <w:r w:rsidRPr="00D67263">
        <w:rPr>
          <w:noProof/>
          <w:color w:val="000000" w:themeColor="text1"/>
        </w:rPr>
        <w:t>The impact of opioid substitution therapy on mortality post-release from prison: retrospective data linkage study. Addiction. 2014;109(8):1306-17.</w:t>
      </w:r>
    </w:p>
    <w:p w14:paraId="506B6592" w14:textId="3575AC79" w:rsidR="00725F75" w:rsidRPr="00D67263" w:rsidRDefault="00725F75" w:rsidP="00942C2D">
      <w:pPr>
        <w:pStyle w:val="EndNoteBibliography"/>
        <w:ind w:left="630" w:hanging="630"/>
        <w:rPr>
          <w:noProof/>
          <w:color w:val="000000" w:themeColor="text1"/>
        </w:rPr>
      </w:pPr>
      <w:r w:rsidRPr="00D67263">
        <w:rPr>
          <w:noProof/>
          <w:color w:val="000000" w:themeColor="text1"/>
        </w:rPr>
        <w:t>36.</w:t>
      </w:r>
      <w:r w:rsidRPr="00D67263">
        <w:rPr>
          <w:noProof/>
          <w:color w:val="000000" w:themeColor="text1"/>
        </w:rPr>
        <w:tab/>
        <w:t>Aleccia J</w:t>
      </w:r>
      <w:r w:rsidRPr="00D67263">
        <w:rPr>
          <w:color w:val="000000" w:themeColor="text1"/>
        </w:rPr>
        <w:t>.</w:t>
      </w:r>
      <w:r w:rsidRPr="00D67263">
        <w:rPr>
          <w:noProof/>
          <w:color w:val="000000" w:themeColor="text1"/>
        </w:rPr>
        <w:t xml:space="preserve"> Heroin deaths drop in King County, but addiction still a serious problem. Seattle Times. 2016 July 19.</w:t>
      </w:r>
    </w:p>
    <w:p w14:paraId="0DD2CC0F" w14:textId="77777777" w:rsidR="00725F75" w:rsidRPr="00D67263" w:rsidRDefault="00725F75" w:rsidP="00942C2D">
      <w:pPr>
        <w:pStyle w:val="EndNoteBibliography"/>
        <w:ind w:left="630" w:hanging="630"/>
        <w:rPr>
          <w:noProof/>
          <w:color w:val="000000" w:themeColor="text1"/>
        </w:rPr>
      </w:pPr>
      <w:r w:rsidRPr="00D67263">
        <w:rPr>
          <w:noProof/>
          <w:color w:val="000000" w:themeColor="text1"/>
        </w:rPr>
        <w:t>37.</w:t>
      </w:r>
      <w:r w:rsidRPr="00D67263">
        <w:rPr>
          <w:noProof/>
          <w:color w:val="000000" w:themeColor="text1"/>
        </w:rPr>
        <w:tab/>
        <w:t>Long EF, Brandeau ML, Owens DK</w:t>
      </w:r>
      <w:r w:rsidRPr="00D67263">
        <w:rPr>
          <w:color w:val="000000" w:themeColor="text1"/>
        </w:rPr>
        <w:t xml:space="preserve">. </w:t>
      </w:r>
      <w:r w:rsidRPr="00D67263">
        <w:rPr>
          <w:noProof/>
          <w:color w:val="000000" w:themeColor="text1"/>
        </w:rPr>
        <w:t>The cost effectiveness and population outcomes of expanded HIV screening and antiretroviral treatment in the United States. Ann Inter Med. 2010;153(12):778-89.</w:t>
      </w:r>
    </w:p>
    <w:p w14:paraId="6B2C817B" w14:textId="77777777" w:rsidR="00725F75" w:rsidRPr="00D67263" w:rsidRDefault="00725F75" w:rsidP="00942C2D">
      <w:pPr>
        <w:pStyle w:val="EndNoteBibliography"/>
        <w:ind w:left="630" w:hanging="630"/>
        <w:rPr>
          <w:noProof/>
          <w:color w:val="000000" w:themeColor="text1"/>
        </w:rPr>
      </w:pPr>
      <w:r w:rsidRPr="00D67263">
        <w:rPr>
          <w:noProof/>
          <w:color w:val="000000" w:themeColor="text1"/>
        </w:rPr>
        <w:t>38.</w:t>
      </w:r>
      <w:r w:rsidRPr="00D67263">
        <w:rPr>
          <w:noProof/>
          <w:color w:val="000000" w:themeColor="text1"/>
        </w:rPr>
        <w:tab/>
        <w:t>Long EF, Owens DK</w:t>
      </w:r>
      <w:r w:rsidRPr="00D67263">
        <w:rPr>
          <w:color w:val="000000" w:themeColor="text1"/>
        </w:rPr>
        <w:t xml:space="preserve">. </w:t>
      </w:r>
      <w:r w:rsidRPr="00D67263">
        <w:rPr>
          <w:noProof/>
          <w:color w:val="000000" w:themeColor="text1"/>
        </w:rPr>
        <w:t>The cost-effectiveness of a modestly effective HIV vaccine in the United States. Vaccine. 2011;29(36):6113-24.</w:t>
      </w:r>
    </w:p>
    <w:p w14:paraId="5C2562F0" w14:textId="77777777" w:rsidR="00725F75" w:rsidRPr="00D67263" w:rsidRDefault="00725F75" w:rsidP="00942C2D">
      <w:pPr>
        <w:pStyle w:val="EndNoteBibliography"/>
        <w:ind w:left="630" w:hanging="630"/>
        <w:rPr>
          <w:noProof/>
          <w:color w:val="000000" w:themeColor="text1"/>
        </w:rPr>
      </w:pPr>
      <w:r w:rsidRPr="00D67263">
        <w:rPr>
          <w:noProof/>
          <w:color w:val="000000" w:themeColor="text1"/>
        </w:rPr>
        <w:t>39.</w:t>
      </w:r>
      <w:r w:rsidRPr="00D67263">
        <w:rPr>
          <w:noProof/>
          <w:color w:val="000000" w:themeColor="text1"/>
        </w:rPr>
        <w:tab/>
        <w:t>Vickerman P, Watts C</w:t>
      </w:r>
      <w:r w:rsidRPr="00D67263">
        <w:rPr>
          <w:color w:val="000000" w:themeColor="text1"/>
        </w:rPr>
        <w:t xml:space="preserve">. </w:t>
      </w:r>
      <w:r w:rsidRPr="00D67263">
        <w:rPr>
          <w:noProof/>
          <w:color w:val="000000" w:themeColor="text1"/>
        </w:rPr>
        <w:t>The impact of an HIV prevention intervention for injecting drug users in Svetlogorsk, Belarus: model predictions. Int J Drug Policy. 2002;13(3):149-64.</w:t>
      </w:r>
    </w:p>
    <w:p w14:paraId="783A3F2B" w14:textId="7E666A28" w:rsidR="00725F75" w:rsidRPr="00D67263" w:rsidRDefault="00725F75" w:rsidP="00942C2D">
      <w:pPr>
        <w:pStyle w:val="EndNoteBibliography"/>
        <w:ind w:left="630" w:hanging="630"/>
        <w:rPr>
          <w:noProof/>
          <w:color w:val="000000" w:themeColor="text1"/>
        </w:rPr>
      </w:pPr>
      <w:r w:rsidRPr="00D67263">
        <w:rPr>
          <w:noProof/>
          <w:color w:val="000000" w:themeColor="text1"/>
        </w:rPr>
        <w:t>40.</w:t>
      </w:r>
      <w:r w:rsidRPr="00D67263">
        <w:rPr>
          <w:noProof/>
          <w:color w:val="000000" w:themeColor="text1"/>
        </w:rPr>
        <w:tab/>
        <w:t>Sionean C, Le BC, Hageman K, Oster AM, Wejnert C, Hess KL, et al.</w:t>
      </w:r>
      <w:r w:rsidRPr="00D67263">
        <w:rPr>
          <w:color w:val="000000" w:themeColor="text1"/>
        </w:rPr>
        <w:t xml:space="preserve"> </w:t>
      </w:r>
      <w:r w:rsidRPr="00D67263">
        <w:rPr>
          <w:noProof/>
          <w:color w:val="000000" w:themeColor="text1"/>
        </w:rPr>
        <w:t>HIV risk, prevention, and testing behaviors among heterosexuals at increased risk for HIV infection -- National HIV Behavioral Surveillance System, 21 U.S. Cities, 2010. Morbidity and mortality weekly report Surveillance summaries. 2014;63(14):1-39.</w:t>
      </w:r>
    </w:p>
    <w:p w14:paraId="55A0626D" w14:textId="50A7EDAE" w:rsidR="00725F75" w:rsidRPr="00D67263" w:rsidRDefault="00725F75" w:rsidP="00942C2D">
      <w:pPr>
        <w:pStyle w:val="EndNoteBibliography"/>
        <w:ind w:left="630" w:hanging="630"/>
        <w:rPr>
          <w:noProof/>
          <w:color w:val="000000" w:themeColor="text1"/>
        </w:rPr>
      </w:pPr>
      <w:r w:rsidRPr="00D67263">
        <w:rPr>
          <w:noProof/>
          <w:color w:val="000000" w:themeColor="text1"/>
        </w:rPr>
        <w:t>41.</w:t>
      </w:r>
      <w:r w:rsidRPr="00D67263">
        <w:rPr>
          <w:noProof/>
          <w:color w:val="000000" w:themeColor="text1"/>
        </w:rPr>
        <w:tab/>
        <w:t xml:space="preserve">Public Health Agency of Canada. HIV transmission risk: A summary of the evidence 2012 [cited 2018 Jun 29]. Available from: </w:t>
      </w:r>
      <w:hyperlink r:id="rId32" w:history="1">
        <w:r w:rsidRPr="00D67263">
          <w:rPr>
            <w:rStyle w:val="Hyperlink"/>
            <w:noProof/>
            <w:color w:val="000000" w:themeColor="text1"/>
          </w:rPr>
          <w:t>http://www.catie.ca/sites/default/files/HIV-TRANSMISSION-RISK-EN.pdf</w:t>
        </w:r>
      </w:hyperlink>
      <w:r w:rsidRPr="00D67263">
        <w:rPr>
          <w:noProof/>
          <w:color w:val="000000" w:themeColor="text1"/>
        </w:rPr>
        <w:t>.</w:t>
      </w:r>
    </w:p>
    <w:p w14:paraId="6759E94B" w14:textId="77777777" w:rsidR="00725F75" w:rsidRPr="00D67263" w:rsidRDefault="00725F75" w:rsidP="00942C2D">
      <w:pPr>
        <w:pStyle w:val="EndNoteBibliography"/>
        <w:ind w:left="630" w:hanging="630"/>
        <w:rPr>
          <w:noProof/>
          <w:color w:val="000000" w:themeColor="text1"/>
        </w:rPr>
      </w:pPr>
      <w:r w:rsidRPr="00D67263">
        <w:rPr>
          <w:noProof/>
          <w:color w:val="000000" w:themeColor="text1"/>
        </w:rPr>
        <w:t>42.</w:t>
      </w:r>
      <w:r w:rsidRPr="00D67263">
        <w:rPr>
          <w:noProof/>
          <w:color w:val="000000" w:themeColor="text1"/>
        </w:rPr>
        <w:tab/>
        <w:t>Terrault NA</w:t>
      </w:r>
      <w:r w:rsidRPr="00D67263">
        <w:rPr>
          <w:color w:val="000000" w:themeColor="text1"/>
        </w:rPr>
        <w:t xml:space="preserve">. </w:t>
      </w:r>
      <w:r w:rsidRPr="00D67263">
        <w:rPr>
          <w:noProof/>
          <w:color w:val="000000" w:themeColor="text1"/>
        </w:rPr>
        <w:t>Sexual activity as a risk factor for hepatitis C. Hepatology. 2002;36 Suppl 1(5):S99-S105.</w:t>
      </w:r>
    </w:p>
    <w:p w14:paraId="69242C9F" w14:textId="77777777" w:rsidR="00725F75" w:rsidRPr="00D67263" w:rsidRDefault="00725F75" w:rsidP="00942C2D">
      <w:pPr>
        <w:pStyle w:val="EndNoteBibliography"/>
        <w:ind w:left="630" w:hanging="630"/>
        <w:rPr>
          <w:noProof/>
          <w:color w:val="000000" w:themeColor="text1"/>
        </w:rPr>
      </w:pPr>
      <w:r w:rsidRPr="00D67263">
        <w:rPr>
          <w:noProof/>
          <w:color w:val="000000" w:themeColor="text1"/>
        </w:rPr>
        <w:t>43.</w:t>
      </w:r>
      <w:r w:rsidRPr="00D67263">
        <w:rPr>
          <w:noProof/>
          <w:color w:val="000000" w:themeColor="text1"/>
        </w:rPr>
        <w:tab/>
        <w:t>Vickerman P, Hickman M, Judd A</w:t>
      </w:r>
      <w:r w:rsidRPr="00D67263">
        <w:rPr>
          <w:color w:val="000000" w:themeColor="text1"/>
        </w:rPr>
        <w:t xml:space="preserve">. </w:t>
      </w:r>
      <w:r w:rsidRPr="00D67263">
        <w:rPr>
          <w:noProof/>
          <w:color w:val="000000" w:themeColor="text1"/>
        </w:rPr>
        <w:t>Modelling the impact on Hepatitis C transmission of reducing syringe sharing: London case study. Int J Epidemiol. 2007;36(2):396-405.</w:t>
      </w:r>
    </w:p>
    <w:p w14:paraId="167BA09C" w14:textId="199D02E4" w:rsidR="00725F75" w:rsidRPr="00D67263" w:rsidRDefault="00725F75" w:rsidP="00942C2D">
      <w:pPr>
        <w:pStyle w:val="EndNoteBibliography"/>
        <w:ind w:left="630" w:hanging="630"/>
        <w:rPr>
          <w:noProof/>
          <w:color w:val="000000" w:themeColor="text1"/>
        </w:rPr>
      </w:pPr>
      <w:r w:rsidRPr="00D67263">
        <w:rPr>
          <w:noProof/>
          <w:color w:val="000000" w:themeColor="text1"/>
        </w:rPr>
        <w:t>44.</w:t>
      </w:r>
      <w:r w:rsidRPr="00D67263">
        <w:rPr>
          <w:noProof/>
          <w:color w:val="000000" w:themeColor="text1"/>
        </w:rPr>
        <w:tab/>
        <w:t>Zhong H, Arjmand IK, Brandeau ML, Bendavid E</w:t>
      </w:r>
      <w:r w:rsidRPr="00D67263">
        <w:rPr>
          <w:color w:val="000000" w:themeColor="text1"/>
        </w:rPr>
        <w:t xml:space="preserve">. </w:t>
      </w:r>
      <w:r w:rsidRPr="00D67263">
        <w:rPr>
          <w:noProof/>
          <w:color w:val="000000" w:themeColor="text1"/>
        </w:rPr>
        <w:t xml:space="preserve">Clinical outcomes and cost-effectiveness of treating depression in HIV-infected populations in sub-Saharan Africa: a model-based analysis. </w:t>
      </w:r>
      <w:r w:rsidR="00540A4C" w:rsidRPr="00D67263">
        <w:rPr>
          <w:noProof/>
          <w:color w:val="000000" w:themeColor="text1"/>
        </w:rPr>
        <w:t>AIDS Care. 2020; Jan 20:1-7, Epub ahead of print</w:t>
      </w:r>
      <w:r w:rsidRPr="00D67263">
        <w:rPr>
          <w:noProof/>
          <w:color w:val="000000" w:themeColor="text1"/>
        </w:rPr>
        <w:t>.</w:t>
      </w:r>
    </w:p>
    <w:p w14:paraId="6799FAE0" w14:textId="77777777" w:rsidR="00725F75" w:rsidRPr="00D67263" w:rsidRDefault="00725F75" w:rsidP="00942C2D">
      <w:pPr>
        <w:pStyle w:val="EndNoteBibliography"/>
        <w:ind w:left="630" w:hanging="630"/>
        <w:rPr>
          <w:noProof/>
          <w:color w:val="000000" w:themeColor="text1"/>
        </w:rPr>
      </w:pPr>
      <w:r w:rsidRPr="00D67263">
        <w:rPr>
          <w:noProof/>
          <w:color w:val="000000" w:themeColor="text1"/>
        </w:rPr>
        <w:t>45.</w:t>
      </w:r>
      <w:r w:rsidRPr="00D67263">
        <w:rPr>
          <w:noProof/>
          <w:color w:val="000000" w:themeColor="text1"/>
        </w:rPr>
        <w:tab/>
        <w:t>Bendavid E, Young SD, Katzenstein DA, Bayoumi AM, Sanders GD, Owens DK</w:t>
      </w:r>
      <w:r w:rsidRPr="00D67263">
        <w:rPr>
          <w:color w:val="000000" w:themeColor="text1"/>
        </w:rPr>
        <w:t xml:space="preserve">. </w:t>
      </w:r>
      <w:r w:rsidRPr="00D67263">
        <w:rPr>
          <w:noProof/>
          <w:color w:val="000000" w:themeColor="text1"/>
        </w:rPr>
        <w:t>Cost-effectiveness of HIV monitoring strategies in resource-limited settings – a Southern African analysis. Arch Intern Med. 2008;168(17):1910-8.</w:t>
      </w:r>
    </w:p>
    <w:p w14:paraId="3710CB6E" w14:textId="77777777" w:rsidR="00725F75" w:rsidRPr="00D67263" w:rsidRDefault="00725F75" w:rsidP="00942C2D">
      <w:pPr>
        <w:pStyle w:val="EndNoteBibliography"/>
        <w:ind w:left="630" w:hanging="630"/>
        <w:rPr>
          <w:noProof/>
          <w:color w:val="000000" w:themeColor="text1"/>
        </w:rPr>
      </w:pPr>
      <w:r w:rsidRPr="00D67263">
        <w:rPr>
          <w:noProof/>
          <w:color w:val="000000" w:themeColor="text1"/>
        </w:rPr>
        <w:t>46.</w:t>
      </w:r>
      <w:r w:rsidRPr="00D67263">
        <w:rPr>
          <w:noProof/>
          <w:color w:val="000000" w:themeColor="text1"/>
        </w:rPr>
        <w:tab/>
        <w:t>Chen NE, Meyer JP, Avery AK, Draine J, Flanigan TP, Lincoln T, et al.</w:t>
      </w:r>
      <w:r w:rsidRPr="00D67263">
        <w:rPr>
          <w:color w:val="000000" w:themeColor="text1"/>
        </w:rPr>
        <w:t xml:space="preserve"> </w:t>
      </w:r>
      <w:r w:rsidRPr="00D67263">
        <w:rPr>
          <w:noProof/>
          <w:color w:val="000000" w:themeColor="text1"/>
        </w:rPr>
        <w:t>Adherence to HIV treatment and care among previously homeless jail detainees. AIDS Behav. 2013;17(8):2654-66.</w:t>
      </w:r>
    </w:p>
    <w:p w14:paraId="67EFBD97" w14:textId="77777777" w:rsidR="00725F75" w:rsidRPr="00D67263" w:rsidRDefault="00725F75" w:rsidP="00942C2D">
      <w:pPr>
        <w:pStyle w:val="EndNoteBibliography"/>
        <w:ind w:left="630" w:hanging="630"/>
        <w:rPr>
          <w:noProof/>
          <w:color w:val="000000" w:themeColor="text1"/>
        </w:rPr>
      </w:pPr>
      <w:r w:rsidRPr="00D67263">
        <w:rPr>
          <w:noProof/>
          <w:color w:val="000000" w:themeColor="text1"/>
        </w:rPr>
        <w:t>47.</w:t>
      </w:r>
      <w:r w:rsidRPr="00D67263">
        <w:rPr>
          <w:noProof/>
          <w:color w:val="000000" w:themeColor="text1"/>
        </w:rPr>
        <w:tab/>
        <w:t>Chen SL, Morgan TR</w:t>
      </w:r>
      <w:r w:rsidRPr="00D67263">
        <w:rPr>
          <w:color w:val="000000" w:themeColor="text1"/>
        </w:rPr>
        <w:t xml:space="preserve">. </w:t>
      </w:r>
      <w:r w:rsidRPr="00D67263">
        <w:rPr>
          <w:noProof/>
          <w:color w:val="000000" w:themeColor="text1"/>
        </w:rPr>
        <w:t>The natural history of hepatitis C virus (HCV) infection. Int J Med Sci. 2006;3(2):47-52.</w:t>
      </w:r>
    </w:p>
    <w:p w14:paraId="02F8744C" w14:textId="77777777" w:rsidR="00725F75" w:rsidRPr="00D67263" w:rsidRDefault="00725F75" w:rsidP="00942C2D">
      <w:pPr>
        <w:pStyle w:val="EndNoteBibliography"/>
        <w:ind w:left="630" w:hanging="630"/>
        <w:rPr>
          <w:noProof/>
          <w:color w:val="000000" w:themeColor="text1"/>
        </w:rPr>
      </w:pPr>
      <w:r w:rsidRPr="00D67263">
        <w:rPr>
          <w:noProof/>
          <w:color w:val="000000" w:themeColor="text1"/>
        </w:rPr>
        <w:t>48.</w:t>
      </w:r>
      <w:r w:rsidRPr="00D67263">
        <w:rPr>
          <w:noProof/>
          <w:color w:val="000000" w:themeColor="text1"/>
        </w:rPr>
        <w:tab/>
        <w:t>Scott JA, Chew KW</w:t>
      </w:r>
      <w:r w:rsidRPr="00D67263">
        <w:rPr>
          <w:color w:val="000000" w:themeColor="text1"/>
        </w:rPr>
        <w:t xml:space="preserve">. </w:t>
      </w:r>
      <w:r w:rsidRPr="00D67263">
        <w:rPr>
          <w:noProof/>
          <w:color w:val="000000" w:themeColor="text1"/>
        </w:rPr>
        <w:t>Treatment optimization for HIV/HCV co-infected patients. Ther Adv Infect Dis. 2017;4(1):18-36.</w:t>
      </w:r>
    </w:p>
    <w:p w14:paraId="4400B262" w14:textId="1165DF0F" w:rsidR="00725F75" w:rsidRPr="00D67263" w:rsidRDefault="00725F75" w:rsidP="00942C2D">
      <w:pPr>
        <w:pStyle w:val="EndNoteBibliography"/>
        <w:ind w:left="630" w:hanging="630"/>
        <w:rPr>
          <w:noProof/>
          <w:color w:val="000000" w:themeColor="text1"/>
        </w:rPr>
      </w:pPr>
      <w:r w:rsidRPr="00D67263">
        <w:rPr>
          <w:noProof/>
          <w:color w:val="000000" w:themeColor="text1"/>
        </w:rPr>
        <w:t>49.</w:t>
      </w:r>
      <w:r w:rsidRPr="00D67263">
        <w:rPr>
          <w:noProof/>
          <w:color w:val="000000" w:themeColor="text1"/>
        </w:rPr>
        <w:tab/>
        <w:t>Clifasefi SL, Collins SE</w:t>
      </w:r>
      <w:r w:rsidRPr="00D67263">
        <w:rPr>
          <w:color w:val="000000" w:themeColor="text1"/>
        </w:rPr>
        <w:t>.</w:t>
      </w:r>
      <w:r w:rsidRPr="00D67263">
        <w:rPr>
          <w:noProof/>
          <w:color w:val="000000" w:themeColor="text1"/>
        </w:rPr>
        <w:t xml:space="preserve"> LEAD Program Evaluation: Describing LEAD Case Management in Participants’ Own Words: Harm Reduction Research and Treatment Lab at the University of Washington Harborview Medical Center; 2016 [cited 2017]. Available from: </w:t>
      </w:r>
      <w:hyperlink r:id="rId33" w:history="1">
        <w:r w:rsidRPr="00D67263">
          <w:rPr>
            <w:rStyle w:val="Hyperlink"/>
            <w:noProof/>
            <w:color w:val="000000" w:themeColor="text1"/>
          </w:rPr>
          <w:t>http://leadkingcounty.org/lead-evaluation/</w:t>
        </w:r>
      </w:hyperlink>
      <w:r w:rsidRPr="00D67263">
        <w:rPr>
          <w:noProof/>
          <w:color w:val="000000" w:themeColor="text1"/>
        </w:rPr>
        <w:t>.</w:t>
      </w:r>
    </w:p>
    <w:p w14:paraId="2CD418F5" w14:textId="77777777" w:rsidR="00725F75" w:rsidRPr="00D67263" w:rsidRDefault="00725F75" w:rsidP="00942C2D">
      <w:pPr>
        <w:pStyle w:val="EndNoteBibliography"/>
        <w:ind w:left="630" w:hanging="630"/>
        <w:rPr>
          <w:noProof/>
          <w:color w:val="000000" w:themeColor="text1"/>
        </w:rPr>
      </w:pPr>
      <w:r w:rsidRPr="00D67263">
        <w:rPr>
          <w:noProof/>
          <w:color w:val="000000" w:themeColor="text1"/>
        </w:rPr>
        <w:t>50.</w:t>
      </w:r>
      <w:r w:rsidRPr="00D67263">
        <w:rPr>
          <w:noProof/>
          <w:color w:val="000000" w:themeColor="text1"/>
        </w:rPr>
        <w:tab/>
        <w:t>Rich JD, Chandler R, Williams BA, Dumont D, Wang EA, Taxman FS, et al.</w:t>
      </w:r>
      <w:r w:rsidRPr="00D67263">
        <w:rPr>
          <w:color w:val="000000" w:themeColor="text1"/>
        </w:rPr>
        <w:t xml:space="preserve"> </w:t>
      </w:r>
      <w:r w:rsidRPr="00D67263">
        <w:rPr>
          <w:noProof/>
          <w:color w:val="000000" w:themeColor="text1"/>
        </w:rPr>
        <w:t>How health care reform can transform the health of criminal justice-involved individuals. Health Affairs (Millwood). 2014;33(3):462-7.</w:t>
      </w:r>
    </w:p>
    <w:p w14:paraId="034F8BE0" w14:textId="77777777" w:rsidR="00725F75" w:rsidRPr="00D67263" w:rsidRDefault="00725F75" w:rsidP="00942C2D">
      <w:pPr>
        <w:pStyle w:val="EndNoteBibliography"/>
        <w:ind w:left="630" w:hanging="630"/>
        <w:rPr>
          <w:noProof/>
          <w:color w:val="000000" w:themeColor="text1"/>
        </w:rPr>
      </w:pPr>
      <w:r w:rsidRPr="00D67263">
        <w:rPr>
          <w:noProof/>
          <w:color w:val="000000" w:themeColor="text1"/>
        </w:rPr>
        <w:t>51.</w:t>
      </w:r>
      <w:r w:rsidRPr="00D67263">
        <w:rPr>
          <w:noProof/>
          <w:color w:val="000000" w:themeColor="text1"/>
        </w:rPr>
        <w:tab/>
        <w:t>Chun J, Guydish JR, Silber E, Gleghorn A</w:t>
      </w:r>
      <w:r w:rsidRPr="00D67263">
        <w:rPr>
          <w:color w:val="000000" w:themeColor="text1"/>
        </w:rPr>
        <w:t xml:space="preserve">. </w:t>
      </w:r>
      <w:r w:rsidRPr="00D67263">
        <w:rPr>
          <w:noProof/>
          <w:color w:val="000000" w:themeColor="text1"/>
        </w:rPr>
        <w:t>Drug treatment outcomes for persons on waiting lists. Am J Drug Alcohol Abuse. 2008;34(5):526-33.</w:t>
      </w:r>
    </w:p>
    <w:p w14:paraId="42BC4272" w14:textId="77777777" w:rsidR="00725F75" w:rsidRPr="00D67263" w:rsidRDefault="00725F75" w:rsidP="00942C2D">
      <w:pPr>
        <w:pStyle w:val="EndNoteBibliography"/>
        <w:ind w:left="630" w:hanging="630"/>
        <w:rPr>
          <w:noProof/>
          <w:color w:val="000000" w:themeColor="text1"/>
        </w:rPr>
      </w:pPr>
      <w:r w:rsidRPr="00D67263">
        <w:rPr>
          <w:noProof/>
          <w:color w:val="000000" w:themeColor="text1"/>
        </w:rPr>
        <w:t>52.</w:t>
      </w:r>
      <w:r w:rsidRPr="00D67263">
        <w:rPr>
          <w:noProof/>
          <w:color w:val="000000" w:themeColor="text1"/>
        </w:rPr>
        <w:tab/>
        <w:t>Redko C, Rapp RC, Carlson RG</w:t>
      </w:r>
      <w:r w:rsidRPr="00D67263">
        <w:rPr>
          <w:color w:val="000000" w:themeColor="text1"/>
        </w:rPr>
        <w:t xml:space="preserve">. </w:t>
      </w:r>
      <w:r w:rsidRPr="00D67263">
        <w:rPr>
          <w:noProof/>
          <w:color w:val="000000" w:themeColor="text1"/>
        </w:rPr>
        <w:t>Waiting time as a barrier to treatment entry: perceptions of substance users. J Drug Issues. 2006;36(4):831-52.</w:t>
      </w:r>
    </w:p>
    <w:p w14:paraId="0E5CCC23" w14:textId="29C894C3" w:rsidR="00725F75" w:rsidRPr="00D67263" w:rsidRDefault="00725F75" w:rsidP="00942C2D">
      <w:pPr>
        <w:pStyle w:val="EndNoteBibliography"/>
        <w:ind w:left="630" w:hanging="630"/>
        <w:rPr>
          <w:noProof/>
          <w:color w:val="000000" w:themeColor="text1"/>
        </w:rPr>
      </w:pPr>
      <w:r w:rsidRPr="00D67263">
        <w:rPr>
          <w:noProof/>
          <w:color w:val="000000" w:themeColor="text1"/>
        </w:rPr>
        <w:t>53.</w:t>
      </w:r>
      <w:r w:rsidRPr="00D67263">
        <w:rPr>
          <w:noProof/>
          <w:color w:val="000000" w:themeColor="text1"/>
        </w:rPr>
        <w:tab/>
        <w:t xml:space="preserve">US Census Bureau. Population demographics for King County, Washington in 2016 and 2017 2017 [cited 2018 Jun 29]. Available from: </w:t>
      </w:r>
      <w:hyperlink r:id="rId34" w:history="1">
        <w:r w:rsidRPr="00D67263">
          <w:rPr>
            <w:rStyle w:val="Hyperlink"/>
            <w:noProof/>
            <w:color w:val="000000" w:themeColor="text1"/>
          </w:rPr>
          <w:t>https://suburbanstats.org/population/washington/how-many-people-live-in-king-county</w:t>
        </w:r>
      </w:hyperlink>
      <w:r w:rsidRPr="00D67263">
        <w:rPr>
          <w:noProof/>
          <w:color w:val="000000" w:themeColor="text1"/>
        </w:rPr>
        <w:t xml:space="preserve"> </w:t>
      </w:r>
    </w:p>
    <w:p w14:paraId="794B9064" w14:textId="3DB9591C" w:rsidR="00725F75" w:rsidRPr="00D67263" w:rsidRDefault="00725F75" w:rsidP="00942C2D">
      <w:pPr>
        <w:pStyle w:val="EndNoteBibliography"/>
        <w:ind w:left="630" w:hanging="630"/>
        <w:rPr>
          <w:noProof/>
          <w:color w:val="000000" w:themeColor="text1"/>
        </w:rPr>
      </w:pPr>
      <w:r w:rsidRPr="00D67263">
        <w:rPr>
          <w:noProof/>
          <w:color w:val="000000" w:themeColor="text1"/>
        </w:rPr>
        <w:t>54.</w:t>
      </w:r>
      <w:r w:rsidRPr="00D67263">
        <w:rPr>
          <w:noProof/>
          <w:color w:val="000000" w:themeColor="text1"/>
        </w:rPr>
        <w:tab/>
        <w:t xml:space="preserve">Vance-Sherman A. King County profile Olympia, WA: Washington State Employment Security Department; 2015 [cited 2018 Jun 1]. Available from: </w:t>
      </w:r>
      <w:hyperlink r:id="rId35" w:history="1">
        <w:r w:rsidRPr="00D67263">
          <w:rPr>
            <w:rStyle w:val="Hyperlink"/>
            <w:noProof/>
            <w:color w:val="000000" w:themeColor="text1"/>
          </w:rPr>
          <w:t>https://fortress.wa.gov/esd/employmentdata/reports-publications/regional-reports/county-profiles/king-county-profile</w:t>
        </w:r>
      </w:hyperlink>
      <w:r w:rsidRPr="00D67263">
        <w:rPr>
          <w:noProof/>
          <w:color w:val="000000" w:themeColor="text1"/>
        </w:rPr>
        <w:t>.</w:t>
      </w:r>
    </w:p>
    <w:p w14:paraId="7B2E48B2" w14:textId="15681E2F" w:rsidR="00725F75" w:rsidRPr="00D67263" w:rsidRDefault="00725F75" w:rsidP="00942C2D">
      <w:pPr>
        <w:pStyle w:val="EndNoteBibliography"/>
        <w:ind w:left="630" w:hanging="630"/>
        <w:rPr>
          <w:noProof/>
          <w:color w:val="000000" w:themeColor="text1"/>
        </w:rPr>
      </w:pPr>
      <w:r w:rsidRPr="00D67263">
        <w:rPr>
          <w:noProof/>
          <w:color w:val="000000" w:themeColor="text1"/>
        </w:rPr>
        <w:t>55.</w:t>
      </w:r>
      <w:r w:rsidRPr="00D67263">
        <w:rPr>
          <w:noProof/>
          <w:color w:val="000000" w:themeColor="text1"/>
        </w:rPr>
        <w:tab/>
        <w:t xml:space="preserve">Seattle and King County Public Health Department. Facts about HIV/AIDS in incarcerated people 2009 [cited 2018 Jun 15]. Available from: </w:t>
      </w:r>
      <w:hyperlink r:id="rId36" w:history="1">
        <w:r w:rsidRPr="00D67263">
          <w:rPr>
            <w:rStyle w:val="Hyperlink"/>
            <w:noProof/>
            <w:color w:val="000000" w:themeColor="text1"/>
          </w:rPr>
          <w:t>http://www.kingcounty.gov/healthservices/health/communicable/hiv/epi/~/media/health/publichealth/documents/hiv/HIVIncarcerated.ashx</w:t>
        </w:r>
      </w:hyperlink>
      <w:r w:rsidRPr="00D67263">
        <w:rPr>
          <w:noProof/>
          <w:color w:val="000000" w:themeColor="text1"/>
        </w:rPr>
        <w:t>.</w:t>
      </w:r>
    </w:p>
    <w:p w14:paraId="1C5C89F7" w14:textId="08DD4DEB" w:rsidR="00725F75" w:rsidRPr="00D67263" w:rsidRDefault="00725F75" w:rsidP="00942C2D">
      <w:pPr>
        <w:pStyle w:val="EndNoteBibliography"/>
        <w:ind w:left="630" w:hanging="630"/>
        <w:rPr>
          <w:noProof/>
          <w:color w:val="000000" w:themeColor="text1"/>
        </w:rPr>
      </w:pPr>
      <w:r w:rsidRPr="00D67263">
        <w:rPr>
          <w:noProof/>
          <w:color w:val="000000" w:themeColor="text1"/>
        </w:rPr>
        <w:t>56.</w:t>
      </w:r>
      <w:r w:rsidRPr="00D67263">
        <w:rPr>
          <w:noProof/>
          <w:color w:val="000000" w:themeColor="text1"/>
        </w:rPr>
        <w:tab/>
        <w:t xml:space="preserve">Kingston S, Banta-Green C. Results from the 2015 Washington State Drug Injector Health Survey Seattle, Washington: University of Washington; 2016 [updated Feb 2016; cited 2018 Jun 29]. Available from: </w:t>
      </w:r>
      <w:hyperlink r:id="rId37" w:history="1">
        <w:r w:rsidRPr="00D67263">
          <w:rPr>
            <w:rStyle w:val="Hyperlink"/>
            <w:noProof/>
            <w:color w:val="000000" w:themeColor="text1"/>
          </w:rPr>
          <w:t>http://adai.uw.edu/pubs/infobriefs/2015DrugInjectorHealthSurvey.pdf</w:t>
        </w:r>
      </w:hyperlink>
      <w:r w:rsidRPr="00D67263">
        <w:rPr>
          <w:noProof/>
          <w:color w:val="000000" w:themeColor="text1"/>
        </w:rPr>
        <w:t>.</w:t>
      </w:r>
    </w:p>
    <w:p w14:paraId="18B3F6FD" w14:textId="77777777" w:rsidR="00725F75" w:rsidRPr="00D67263" w:rsidRDefault="00725F75" w:rsidP="00942C2D">
      <w:pPr>
        <w:pStyle w:val="EndNoteBibliography"/>
        <w:ind w:left="630" w:hanging="630"/>
        <w:rPr>
          <w:noProof/>
          <w:color w:val="000000" w:themeColor="text1"/>
        </w:rPr>
      </w:pPr>
      <w:r w:rsidRPr="00D67263">
        <w:rPr>
          <w:noProof/>
          <w:color w:val="000000" w:themeColor="text1"/>
        </w:rPr>
        <w:t>57.</w:t>
      </w:r>
      <w:r w:rsidRPr="00D67263">
        <w:rPr>
          <w:noProof/>
          <w:color w:val="000000" w:themeColor="text1"/>
        </w:rPr>
        <w:tab/>
        <w:t>van Ameijden EJ, van den Hoek JA, Hartgers C, Coutinho RA</w:t>
      </w:r>
      <w:r w:rsidRPr="00D67263">
        <w:rPr>
          <w:color w:val="000000" w:themeColor="text1"/>
        </w:rPr>
        <w:t xml:space="preserve">. </w:t>
      </w:r>
      <w:r w:rsidRPr="00D67263">
        <w:rPr>
          <w:noProof/>
          <w:color w:val="000000" w:themeColor="text1"/>
        </w:rPr>
        <w:t>Risk factors for the transition from noninjection to injection drug use and accompanying AIDS risk behavior in a cohort of drug users. Am J Epidemiol. 1994;139(12):1153-63.</w:t>
      </w:r>
    </w:p>
    <w:p w14:paraId="1C848111" w14:textId="77777777" w:rsidR="00725F75" w:rsidRPr="00D67263" w:rsidRDefault="00725F75" w:rsidP="00942C2D">
      <w:pPr>
        <w:pStyle w:val="EndNoteBibliography"/>
        <w:ind w:left="630" w:hanging="630"/>
        <w:rPr>
          <w:noProof/>
          <w:color w:val="000000" w:themeColor="text1"/>
        </w:rPr>
      </w:pPr>
      <w:r w:rsidRPr="00D67263">
        <w:rPr>
          <w:noProof/>
          <w:color w:val="000000" w:themeColor="text1"/>
        </w:rPr>
        <w:t>58.</w:t>
      </w:r>
      <w:r w:rsidRPr="00D67263">
        <w:rPr>
          <w:noProof/>
          <w:color w:val="000000" w:themeColor="text1"/>
        </w:rPr>
        <w:tab/>
        <w:t>Fuller CM, Vlahov D, Ompad DC, Shah N, Arria A, Strathdee SA</w:t>
      </w:r>
      <w:r w:rsidRPr="00D67263">
        <w:rPr>
          <w:color w:val="000000" w:themeColor="text1"/>
        </w:rPr>
        <w:t xml:space="preserve">. </w:t>
      </w:r>
      <w:r w:rsidRPr="00D67263">
        <w:rPr>
          <w:noProof/>
          <w:color w:val="000000" w:themeColor="text1"/>
        </w:rPr>
        <w:t>High-risk behaviors associated with transition from illicit non-injection to injection drug use among adolescent and young adult drug users: a case-control study. Drug Alcohol Depend. 2002;66(2):189-98.</w:t>
      </w:r>
    </w:p>
    <w:p w14:paraId="2CE21B37" w14:textId="77777777" w:rsidR="00725F75" w:rsidRPr="00D67263" w:rsidRDefault="00725F75" w:rsidP="00942C2D">
      <w:pPr>
        <w:pStyle w:val="EndNoteBibliography"/>
        <w:ind w:left="630" w:hanging="630"/>
        <w:rPr>
          <w:noProof/>
          <w:color w:val="000000" w:themeColor="text1"/>
        </w:rPr>
      </w:pPr>
      <w:r w:rsidRPr="00D67263">
        <w:rPr>
          <w:noProof/>
          <w:color w:val="000000" w:themeColor="text1"/>
        </w:rPr>
        <w:t>59.</w:t>
      </w:r>
      <w:r w:rsidRPr="00D67263">
        <w:rPr>
          <w:noProof/>
          <w:color w:val="000000" w:themeColor="text1"/>
        </w:rPr>
        <w:tab/>
        <w:t>Arias E</w:t>
      </w:r>
      <w:r w:rsidRPr="00D67263">
        <w:rPr>
          <w:color w:val="000000" w:themeColor="text1"/>
        </w:rPr>
        <w:t xml:space="preserve">. </w:t>
      </w:r>
      <w:r w:rsidRPr="00D67263">
        <w:rPr>
          <w:noProof/>
          <w:color w:val="000000" w:themeColor="text1"/>
        </w:rPr>
        <w:t>United States life tables, 2010. Natl Vital Stat Rep. 2014;63(7):1-63.</w:t>
      </w:r>
    </w:p>
    <w:p w14:paraId="69F66B87" w14:textId="5E4206B7" w:rsidR="00725F75" w:rsidRPr="00D67263" w:rsidRDefault="00725F75" w:rsidP="00942C2D">
      <w:pPr>
        <w:pStyle w:val="EndNoteBibliography"/>
        <w:ind w:left="630" w:hanging="630"/>
        <w:rPr>
          <w:noProof/>
          <w:color w:val="000000" w:themeColor="text1"/>
        </w:rPr>
      </w:pPr>
      <w:r w:rsidRPr="00D67263">
        <w:rPr>
          <w:noProof/>
          <w:color w:val="000000" w:themeColor="text1"/>
        </w:rPr>
        <w:t>60.</w:t>
      </w:r>
      <w:r w:rsidRPr="00D67263">
        <w:rPr>
          <w:noProof/>
          <w:color w:val="000000" w:themeColor="text1"/>
        </w:rPr>
        <w:tab/>
        <w:t xml:space="preserve">National Institute on Drug Abuse. Overdose death rates, revised 2017 2017 [cited 2018 Jun 29]. Available from: </w:t>
      </w:r>
      <w:hyperlink r:id="rId38" w:history="1">
        <w:r w:rsidRPr="00D67263">
          <w:rPr>
            <w:rStyle w:val="Hyperlink"/>
            <w:noProof/>
            <w:color w:val="000000" w:themeColor="text1"/>
          </w:rPr>
          <w:t>https://www.drugabuse.gov/related-topics/trends-statistics/overdose-death-rates</w:t>
        </w:r>
      </w:hyperlink>
      <w:r w:rsidRPr="00D67263">
        <w:rPr>
          <w:noProof/>
          <w:color w:val="000000" w:themeColor="text1"/>
        </w:rPr>
        <w:t>.</w:t>
      </w:r>
    </w:p>
    <w:p w14:paraId="32937E0F" w14:textId="77777777" w:rsidR="00725F75" w:rsidRPr="00D67263" w:rsidRDefault="00725F75" w:rsidP="00942C2D">
      <w:pPr>
        <w:pStyle w:val="EndNoteBibliography"/>
        <w:ind w:left="630" w:hanging="630"/>
        <w:rPr>
          <w:noProof/>
          <w:color w:val="000000" w:themeColor="text1"/>
        </w:rPr>
      </w:pPr>
      <w:r w:rsidRPr="00D67263">
        <w:rPr>
          <w:noProof/>
          <w:color w:val="000000" w:themeColor="text1"/>
        </w:rPr>
        <w:t>61.</w:t>
      </w:r>
      <w:r w:rsidRPr="00D67263">
        <w:rPr>
          <w:noProof/>
          <w:color w:val="000000" w:themeColor="text1"/>
        </w:rPr>
        <w:tab/>
        <w:t>Bird SM, Parmar MK, Strang J</w:t>
      </w:r>
      <w:r w:rsidRPr="00D67263">
        <w:rPr>
          <w:color w:val="000000" w:themeColor="text1"/>
        </w:rPr>
        <w:t xml:space="preserve">. </w:t>
      </w:r>
      <w:r w:rsidRPr="00D67263">
        <w:rPr>
          <w:noProof/>
          <w:color w:val="000000" w:themeColor="text1"/>
        </w:rPr>
        <w:t>Take-home naloxone to prevent fatalities from opiate-overdose: protocol for Scotland's public health policy evaluation, and a new measure to assess impact. Drugs (Abingdon Engl). 2015;22(1):66-76.</w:t>
      </w:r>
    </w:p>
    <w:p w14:paraId="2213A099" w14:textId="77777777" w:rsidR="00725F75" w:rsidRPr="00D67263" w:rsidRDefault="00725F75" w:rsidP="00942C2D">
      <w:pPr>
        <w:pStyle w:val="EndNoteBibliography"/>
        <w:ind w:left="630" w:hanging="630"/>
        <w:rPr>
          <w:noProof/>
          <w:color w:val="000000" w:themeColor="text1"/>
        </w:rPr>
      </w:pPr>
      <w:r w:rsidRPr="00D67263">
        <w:rPr>
          <w:noProof/>
          <w:color w:val="000000" w:themeColor="text1"/>
        </w:rPr>
        <w:t>62.</w:t>
      </w:r>
      <w:r w:rsidRPr="00D67263">
        <w:rPr>
          <w:noProof/>
          <w:color w:val="000000" w:themeColor="text1"/>
        </w:rPr>
        <w:tab/>
        <w:t>Larney S, Toson B, Burns L, Dolan K</w:t>
      </w:r>
      <w:r w:rsidRPr="00D67263">
        <w:rPr>
          <w:color w:val="000000" w:themeColor="text1"/>
        </w:rPr>
        <w:t xml:space="preserve">. </w:t>
      </w:r>
      <w:r w:rsidRPr="00D67263">
        <w:rPr>
          <w:noProof/>
          <w:color w:val="000000" w:themeColor="text1"/>
        </w:rPr>
        <w:t>Effect of prison-based opioid substitution treatment and post-release retention in treatment on risk of re-incarceration. Addiction. 2012;107(2):372-80.</w:t>
      </w:r>
    </w:p>
    <w:p w14:paraId="60A88006" w14:textId="77777777" w:rsidR="00725F75" w:rsidRPr="00D67263" w:rsidRDefault="00725F75" w:rsidP="00942C2D">
      <w:pPr>
        <w:pStyle w:val="EndNoteBibliography"/>
        <w:ind w:left="630" w:hanging="630"/>
        <w:rPr>
          <w:noProof/>
          <w:color w:val="000000" w:themeColor="text1"/>
        </w:rPr>
      </w:pPr>
      <w:r w:rsidRPr="00D67263">
        <w:rPr>
          <w:noProof/>
          <w:color w:val="000000" w:themeColor="text1"/>
        </w:rPr>
        <w:t>63.</w:t>
      </w:r>
      <w:r w:rsidRPr="00D67263">
        <w:rPr>
          <w:noProof/>
          <w:color w:val="000000" w:themeColor="text1"/>
        </w:rPr>
        <w:tab/>
        <w:t>Goldhaber-Fiebert JD, Stout NK, Ortendahl J, Kuntz KM, Goldie SJ, Salomon JA</w:t>
      </w:r>
      <w:r w:rsidRPr="00D67263">
        <w:rPr>
          <w:color w:val="000000" w:themeColor="text1"/>
        </w:rPr>
        <w:t xml:space="preserve">. </w:t>
      </w:r>
      <w:r w:rsidRPr="00D67263">
        <w:rPr>
          <w:noProof/>
          <w:color w:val="000000" w:themeColor="text1"/>
        </w:rPr>
        <w:t>Modeling human papillomavirus and cervical cancer in the United States for analyses of screening and vaccination. Popul Health Metr. 2007;5:11.</w:t>
      </w:r>
    </w:p>
    <w:p w14:paraId="37BEA82A" w14:textId="260872BF" w:rsidR="00725F75" w:rsidRPr="00D67263" w:rsidRDefault="00725F75" w:rsidP="00942C2D">
      <w:pPr>
        <w:pStyle w:val="EndNoteBibliography"/>
        <w:ind w:left="630" w:hanging="630"/>
        <w:rPr>
          <w:noProof/>
          <w:color w:val="000000" w:themeColor="text1"/>
        </w:rPr>
      </w:pPr>
      <w:r w:rsidRPr="00D67263">
        <w:rPr>
          <w:noProof/>
          <w:color w:val="000000" w:themeColor="text1"/>
        </w:rPr>
        <w:t>64.</w:t>
      </w:r>
      <w:r w:rsidRPr="00D67263">
        <w:rPr>
          <w:noProof/>
          <w:color w:val="000000" w:themeColor="text1"/>
        </w:rPr>
        <w:tab/>
        <w:t>Nyman JA, Barleen NA, Dowd BE, Russell DW, Coons SJ, Sullivan PW</w:t>
      </w:r>
      <w:r w:rsidRPr="00D67263">
        <w:rPr>
          <w:color w:val="000000" w:themeColor="text1"/>
        </w:rPr>
        <w:t xml:space="preserve">. </w:t>
      </w:r>
      <w:r w:rsidRPr="00D67263">
        <w:rPr>
          <w:noProof/>
          <w:color w:val="000000" w:themeColor="text1"/>
        </w:rPr>
        <w:t>Quality-of-life weights for the US population: self-reported health status and priority health conditions, by demographic characteristics. Med Care. 2007;45(7):618-28.</w:t>
      </w:r>
    </w:p>
    <w:p w14:paraId="14144542" w14:textId="77777777" w:rsidR="00725F75" w:rsidRPr="00D67263" w:rsidRDefault="00725F75" w:rsidP="00942C2D">
      <w:pPr>
        <w:pStyle w:val="EndNoteBibliography"/>
        <w:ind w:left="630" w:hanging="630"/>
        <w:rPr>
          <w:noProof/>
          <w:color w:val="000000" w:themeColor="text1"/>
        </w:rPr>
      </w:pPr>
      <w:r w:rsidRPr="00D67263">
        <w:rPr>
          <w:noProof/>
          <w:color w:val="000000" w:themeColor="text1"/>
        </w:rPr>
        <w:t>65.</w:t>
      </w:r>
      <w:r w:rsidRPr="00D67263">
        <w:rPr>
          <w:noProof/>
          <w:color w:val="000000" w:themeColor="text1"/>
        </w:rPr>
        <w:tab/>
        <w:t>Freedberg KA, Scharfstein JA, Seage 3rd GR, Losina E, Weinstein MC, Craven DE, et al.</w:t>
      </w:r>
      <w:r w:rsidRPr="00D67263">
        <w:rPr>
          <w:color w:val="000000" w:themeColor="text1"/>
        </w:rPr>
        <w:t xml:space="preserve"> </w:t>
      </w:r>
      <w:r w:rsidRPr="00D67263">
        <w:rPr>
          <w:noProof/>
          <w:color w:val="000000" w:themeColor="text1"/>
        </w:rPr>
        <w:t>The cost-effectiveness of preventing AIDS-related opportunistic infections. JAMA. 1998;279(2):130-6.</w:t>
      </w:r>
    </w:p>
    <w:p w14:paraId="429C9CA9" w14:textId="77777777" w:rsidR="00725F75" w:rsidRPr="00D67263" w:rsidRDefault="00725F75" w:rsidP="00942C2D">
      <w:pPr>
        <w:pStyle w:val="EndNoteBibliography"/>
        <w:ind w:left="630" w:hanging="630"/>
        <w:rPr>
          <w:noProof/>
          <w:color w:val="000000" w:themeColor="text1"/>
        </w:rPr>
      </w:pPr>
      <w:r w:rsidRPr="00D67263">
        <w:rPr>
          <w:noProof/>
          <w:color w:val="000000" w:themeColor="text1"/>
        </w:rPr>
        <w:t>66.</w:t>
      </w:r>
      <w:r w:rsidRPr="00D67263">
        <w:rPr>
          <w:noProof/>
          <w:color w:val="000000" w:themeColor="text1"/>
        </w:rPr>
        <w:tab/>
        <w:t>Meara E, White C, Cutler DM</w:t>
      </w:r>
      <w:r w:rsidRPr="00D67263">
        <w:rPr>
          <w:color w:val="000000" w:themeColor="text1"/>
        </w:rPr>
        <w:t xml:space="preserve">. </w:t>
      </w:r>
      <w:r w:rsidRPr="00D67263">
        <w:rPr>
          <w:noProof/>
          <w:color w:val="000000" w:themeColor="text1"/>
        </w:rPr>
        <w:t>Trends in medical spending by age, 1963-2000. Health Affairs (Millwood). 2004;23(4):176-83.</w:t>
      </w:r>
    </w:p>
    <w:p w14:paraId="700D03C3" w14:textId="218AFCF2" w:rsidR="00725F75" w:rsidRPr="00D67263" w:rsidRDefault="00725F75" w:rsidP="00942C2D">
      <w:pPr>
        <w:pStyle w:val="EndNoteBibliography"/>
        <w:ind w:left="630" w:hanging="630"/>
        <w:rPr>
          <w:noProof/>
          <w:color w:val="000000" w:themeColor="text1"/>
        </w:rPr>
      </w:pPr>
      <w:r w:rsidRPr="00D67263">
        <w:rPr>
          <w:noProof/>
          <w:color w:val="000000" w:themeColor="text1"/>
        </w:rPr>
        <w:t>67.</w:t>
      </w:r>
      <w:r w:rsidRPr="00D67263">
        <w:rPr>
          <w:noProof/>
          <w:color w:val="000000" w:themeColor="text1"/>
        </w:rPr>
        <w:tab/>
        <w:t xml:space="preserve">Washington State Department of Corrections. FY2016 cost per incarcerated individual per day. 2017 [cited 2018 Mar 15]. Available from: </w:t>
      </w:r>
      <w:hyperlink r:id="rId39" w:history="1">
        <w:r w:rsidRPr="00D67263">
          <w:rPr>
            <w:rStyle w:val="Hyperlink"/>
            <w:noProof/>
            <w:color w:val="000000" w:themeColor="text1"/>
          </w:rPr>
          <w:t>http://doc.wa.gov/docs/publications/reports/200-AR001.pdf</w:t>
        </w:r>
      </w:hyperlink>
      <w:r w:rsidRPr="00D67263">
        <w:rPr>
          <w:noProof/>
          <w:color w:val="000000" w:themeColor="text1"/>
        </w:rPr>
        <w:t>.</w:t>
      </w:r>
    </w:p>
    <w:p w14:paraId="7DB61541" w14:textId="6C1698E4" w:rsidR="00725F75" w:rsidRPr="00D67263" w:rsidRDefault="00725F75" w:rsidP="00942C2D">
      <w:pPr>
        <w:pStyle w:val="EndNoteBibliography"/>
        <w:ind w:left="630" w:hanging="630"/>
        <w:rPr>
          <w:noProof/>
          <w:color w:val="000000" w:themeColor="text1"/>
        </w:rPr>
      </w:pPr>
      <w:r w:rsidRPr="00D67263">
        <w:rPr>
          <w:noProof/>
          <w:color w:val="000000" w:themeColor="text1"/>
        </w:rPr>
        <w:t>68.</w:t>
      </w:r>
      <w:r w:rsidRPr="00D67263">
        <w:rPr>
          <w:noProof/>
          <w:color w:val="000000" w:themeColor="text1"/>
        </w:rPr>
        <w:tab/>
        <w:t>Gold M</w:t>
      </w:r>
      <w:r w:rsidRPr="00D67263">
        <w:rPr>
          <w:color w:val="000000" w:themeColor="text1"/>
        </w:rPr>
        <w:t xml:space="preserve">. </w:t>
      </w:r>
      <w:r w:rsidRPr="00D67263">
        <w:rPr>
          <w:noProof/>
          <w:color w:val="000000" w:themeColor="text1"/>
        </w:rPr>
        <w:t>Panel on Cost-Effectiveness in Health and Medicine. Med Care. 1996;34 Suppl(12 ):DS197- DS9.</w:t>
      </w:r>
    </w:p>
    <w:p w14:paraId="6BF7C32D" w14:textId="77777777" w:rsidR="00725F75" w:rsidRPr="00D67263" w:rsidRDefault="00725F75" w:rsidP="00942C2D">
      <w:pPr>
        <w:pStyle w:val="EndNoteBibliography"/>
        <w:ind w:left="630" w:hanging="630"/>
        <w:rPr>
          <w:noProof/>
          <w:color w:val="000000" w:themeColor="text1"/>
        </w:rPr>
      </w:pPr>
      <w:r w:rsidRPr="00D67263">
        <w:rPr>
          <w:noProof/>
          <w:color w:val="000000" w:themeColor="text1"/>
        </w:rPr>
        <w:t>69.</w:t>
      </w:r>
      <w:r w:rsidRPr="00D67263">
        <w:rPr>
          <w:noProof/>
          <w:color w:val="000000" w:themeColor="text1"/>
        </w:rPr>
        <w:tab/>
        <w:t>Weinstein MC, O'Brien B, Hornberger J, Jackson J, Johannesson M, McCabe C, et al.</w:t>
      </w:r>
      <w:r w:rsidRPr="00D67263">
        <w:rPr>
          <w:color w:val="000000" w:themeColor="text1"/>
        </w:rPr>
        <w:t xml:space="preserve"> </w:t>
      </w:r>
      <w:r w:rsidRPr="00D67263">
        <w:rPr>
          <w:noProof/>
          <w:color w:val="000000" w:themeColor="text1"/>
        </w:rPr>
        <w:t>Principles of good practice for decision analytic modeling in health-care evaluation: Report of the ISPOR Task Force on Good Research Practices--Modeling Studies. Value Health. 2003;6(1):9-17.</w:t>
      </w:r>
    </w:p>
    <w:p w14:paraId="2D7B9920" w14:textId="77777777" w:rsidR="00725F75" w:rsidRPr="00D67263" w:rsidRDefault="00725F75" w:rsidP="00942C2D">
      <w:pPr>
        <w:pStyle w:val="EndNoteBibliography"/>
        <w:ind w:left="630" w:hanging="630"/>
        <w:rPr>
          <w:noProof/>
          <w:color w:val="000000" w:themeColor="text1"/>
        </w:rPr>
      </w:pPr>
      <w:r w:rsidRPr="00D67263">
        <w:rPr>
          <w:noProof/>
          <w:color w:val="000000" w:themeColor="text1"/>
        </w:rPr>
        <w:t>70.</w:t>
      </w:r>
      <w:r w:rsidRPr="00D67263">
        <w:rPr>
          <w:noProof/>
          <w:color w:val="000000" w:themeColor="text1"/>
        </w:rPr>
        <w:tab/>
        <w:t>Suen SC, Bendavid E, Goldhaber-Fiebert JD</w:t>
      </w:r>
      <w:r w:rsidRPr="00D67263">
        <w:rPr>
          <w:color w:val="000000" w:themeColor="text1"/>
        </w:rPr>
        <w:t xml:space="preserve">. </w:t>
      </w:r>
      <w:r w:rsidRPr="00D67263">
        <w:rPr>
          <w:noProof/>
          <w:color w:val="000000" w:themeColor="text1"/>
        </w:rPr>
        <w:t>Cost-effectiveness of improvements in diagnosis and treatment accessibility for tuberculosis control in India. Int J Tuberc Lung Dis. 2014;19(9):1115-24.</w:t>
      </w:r>
    </w:p>
    <w:p w14:paraId="282EA522" w14:textId="3740B69E" w:rsidR="00725F75" w:rsidRPr="00D67263" w:rsidRDefault="00725F75" w:rsidP="00942C2D">
      <w:pPr>
        <w:pStyle w:val="EndNoteBibliography"/>
        <w:ind w:left="630" w:hanging="630"/>
        <w:rPr>
          <w:noProof/>
          <w:color w:val="000000" w:themeColor="text1"/>
        </w:rPr>
      </w:pPr>
      <w:r w:rsidRPr="00D67263">
        <w:rPr>
          <w:noProof/>
          <w:color w:val="000000" w:themeColor="text1"/>
        </w:rPr>
        <w:t>71.</w:t>
      </w:r>
      <w:r w:rsidRPr="00D67263">
        <w:rPr>
          <w:noProof/>
          <w:color w:val="000000" w:themeColor="text1"/>
        </w:rPr>
        <w:tab/>
        <w:t xml:space="preserve">Washington State Department of Corrections. Washington State prisons. March 2016. 2016 [cited 2018 Jun 29]. Available from: </w:t>
      </w:r>
      <w:hyperlink r:id="rId40" w:history="1">
        <w:r w:rsidRPr="00D67263">
          <w:rPr>
            <w:rStyle w:val="Hyperlink"/>
            <w:noProof/>
            <w:color w:val="000000" w:themeColor="text1"/>
          </w:rPr>
          <w:t>http://www.doc.wa.gov/facilities/prison/</w:t>
        </w:r>
      </w:hyperlink>
      <w:r w:rsidRPr="00D67263">
        <w:rPr>
          <w:noProof/>
          <w:color w:val="000000" w:themeColor="text1"/>
        </w:rPr>
        <w:t>.</w:t>
      </w:r>
    </w:p>
    <w:p w14:paraId="689832A7" w14:textId="7C0E2671" w:rsidR="00725F75" w:rsidRPr="00D67263" w:rsidRDefault="00725F75" w:rsidP="00942C2D">
      <w:pPr>
        <w:pStyle w:val="EndNoteBibliography"/>
        <w:ind w:left="630" w:hanging="630"/>
        <w:rPr>
          <w:noProof/>
          <w:color w:val="000000" w:themeColor="text1"/>
        </w:rPr>
      </w:pPr>
      <w:r w:rsidRPr="00D67263">
        <w:rPr>
          <w:noProof/>
          <w:color w:val="000000" w:themeColor="text1"/>
        </w:rPr>
        <w:t>72.</w:t>
      </w:r>
      <w:r w:rsidRPr="00D67263">
        <w:rPr>
          <w:noProof/>
          <w:color w:val="000000" w:themeColor="text1"/>
        </w:rPr>
        <w:tab/>
        <w:t xml:space="preserve">Evergreen Treatment Services. Prospective patients 2017 [cited 2018 Jun 29]. Available from: </w:t>
      </w:r>
      <w:hyperlink r:id="rId41" w:history="1">
        <w:r w:rsidRPr="00D67263">
          <w:rPr>
            <w:rStyle w:val="Hyperlink"/>
            <w:noProof/>
            <w:color w:val="000000" w:themeColor="text1"/>
          </w:rPr>
          <w:t>https://www.evergreentx.org/patients/prospective-patients/</w:t>
        </w:r>
      </w:hyperlink>
      <w:r w:rsidRPr="00D67263">
        <w:rPr>
          <w:noProof/>
          <w:color w:val="000000" w:themeColor="text1"/>
        </w:rPr>
        <w:t>.</w:t>
      </w:r>
    </w:p>
    <w:p w14:paraId="1CD4AE78" w14:textId="77777777" w:rsidR="00725F75" w:rsidRPr="00D67263" w:rsidRDefault="00725F75" w:rsidP="00942C2D">
      <w:pPr>
        <w:pStyle w:val="EndNoteBibliography"/>
        <w:ind w:left="630" w:hanging="630"/>
        <w:rPr>
          <w:noProof/>
          <w:color w:val="000000" w:themeColor="text1"/>
        </w:rPr>
      </w:pPr>
      <w:r w:rsidRPr="00D67263">
        <w:rPr>
          <w:noProof/>
          <w:color w:val="000000" w:themeColor="text1"/>
        </w:rPr>
        <w:t>73.</w:t>
      </w:r>
      <w:r w:rsidRPr="00D67263">
        <w:rPr>
          <w:noProof/>
          <w:color w:val="000000" w:themeColor="text1"/>
        </w:rPr>
        <w:tab/>
        <w:t>Leri F, Stewart J, Tremblay A, Bruneau J</w:t>
      </w:r>
      <w:r w:rsidRPr="00D67263">
        <w:rPr>
          <w:color w:val="000000" w:themeColor="text1"/>
        </w:rPr>
        <w:t xml:space="preserve">. </w:t>
      </w:r>
      <w:r w:rsidRPr="00D67263">
        <w:rPr>
          <w:noProof/>
          <w:color w:val="000000" w:themeColor="text1"/>
        </w:rPr>
        <w:t>Heroin and cocaine co-use in a group of injection drug users in Montréal. J Psychiatry Neurosci. 2004;29(1):40-7.</w:t>
      </w:r>
    </w:p>
    <w:p w14:paraId="0FA7528C" w14:textId="1AE4C991" w:rsidR="00725F75" w:rsidRPr="00D67263" w:rsidRDefault="00725F75" w:rsidP="00942C2D">
      <w:pPr>
        <w:pStyle w:val="EndNoteBibliography"/>
        <w:ind w:left="630" w:hanging="630"/>
        <w:rPr>
          <w:noProof/>
          <w:color w:val="000000" w:themeColor="text1"/>
        </w:rPr>
      </w:pPr>
      <w:r w:rsidRPr="00D67263">
        <w:rPr>
          <w:noProof/>
          <w:color w:val="000000" w:themeColor="text1"/>
        </w:rPr>
        <w:t>74.</w:t>
      </w:r>
      <w:r w:rsidRPr="00D67263">
        <w:rPr>
          <w:noProof/>
          <w:color w:val="000000" w:themeColor="text1"/>
        </w:rPr>
        <w:tab/>
        <w:t>Collins SE, Lonczak HS, Clifasefi SL</w:t>
      </w:r>
      <w:r w:rsidRPr="00D67263">
        <w:rPr>
          <w:color w:val="000000" w:themeColor="text1"/>
        </w:rPr>
        <w:t>.</w:t>
      </w:r>
      <w:r w:rsidRPr="00D67263">
        <w:rPr>
          <w:noProof/>
          <w:color w:val="000000" w:themeColor="text1"/>
        </w:rPr>
        <w:t xml:space="preserve"> LEAD Program Evaluation: Recidivism Report: Harm Reduction Research and Treatment Lab at the University of Washington Harborview Medical Center; 2015 [cited 2017]. Available from: </w:t>
      </w:r>
      <w:hyperlink r:id="rId42" w:history="1">
        <w:r w:rsidRPr="00D67263">
          <w:rPr>
            <w:rStyle w:val="Hyperlink"/>
            <w:noProof/>
            <w:color w:val="000000" w:themeColor="text1"/>
          </w:rPr>
          <w:t>http://leadkingcounty.org/lead-evaluation/</w:t>
        </w:r>
      </w:hyperlink>
      <w:r w:rsidRPr="00D67263">
        <w:rPr>
          <w:noProof/>
          <w:color w:val="000000" w:themeColor="text1"/>
        </w:rPr>
        <w:t>.</w:t>
      </w:r>
    </w:p>
    <w:p w14:paraId="78972FF1" w14:textId="77777777" w:rsidR="00725F75" w:rsidRPr="00D67263" w:rsidRDefault="00725F75" w:rsidP="00942C2D">
      <w:pPr>
        <w:pStyle w:val="EndNoteBibliography"/>
        <w:ind w:left="630" w:hanging="630"/>
        <w:rPr>
          <w:noProof/>
          <w:color w:val="000000" w:themeColor="text1"/>
        </w:rPr>
      </w:pPr>
      <w:r w:rsidRPr="00D67263">
        <w:rPr>
          <w:noProof/>
          <w:color w:val="000000" w:themeColor="text1"/>
        </w:rPr>
        <w:t>75.</w:t>
      </w:r>
      <w:r w:rsidRPr="00D67263">
        <w:rPr>
          <w:noProof/>
          <w:color w:val="000000" w:themeColor="text1"/>
        </w:rPr>
        <w:tab/>
        <w:t>Collins SE, Lonczak HS, Clifasefi SL</w:t>
      </w:r>
      <w:r w:rsidRPr="00D67263">
        <w:rPr>
          <w:color w:val="000000" w:themeColor="text1"/>
        </w:rPr>
        <w:t>.</w:t>
      </w:r>
      <w:r w:rsidRPr="00D67263">
        <w:rPr>
          <w:noProof/>
          <w:color w:val="000000" w:themeColor="text1"/>
        </w:rPr>
        <w:t xml:space="preserve"> Seattle's Law Enforcement Assisted Diversion (LEAD): program effects on recidivism outcomes. Eval Program Plann. 2017;64:49-56.</w:t>
      </w:r>
    </w:p>
    <w:p w14:paraId="67BD798E" w14:textId="70FEFF10" w:rsidR="00725F75" w:rsidRPr="00D67263" w:rsidRDefault="00725F75" w:rsidP="00942C2D">
      <w:pPr>
        <w:pStyle w:val="EndNoteBibliography"/>
        <w:ind w:left="630" w:hanging="630"/>
        <w:rPr>
          <w:noProof/>
          <w:color w:val="000000" w:themeColor="text1"/>
        </w:rPr>
      </w:pPr>
      <w:r w:rsidRPr="00D67263">
        <w:rPr>
          <w:noProof/>
          <w:color w:val="000000" w:themeColor="text1"/>
        </w:rPr>
        <w:t>76.</w:t>
      </w:r>
      <w:r w:rsidRPr="00D67263">
        <w:rPr>
          <w:noProof/>
          <w:color w:val="000000" w:themeColor="text1"/>
        </w:rPr>
        <w:tab/>
        <w:t xml:space="preserve">Collins SE, Lonczak HS, Clifasefi SL. LEAD Program Evaluation: Criminal Justice and Legal System Utilization and Associated Costs: Harm Reduction Research and Treatment Lab at the University of Washington Harborview Medical Center; 2015 [cited 2017]. Available from: </w:t>
      </w:r>
      <w:hyperlink r:id="rId43" w:history="1">
        <w:r w:rsidRPr="00D67263">
          <w:rPr>
            <w:rStyle w:val="Hyperlink"/>
            <w:noProof/>
            <w:color w:val="000000" w:themeColor="text1"/>
          </w:rPr>
          <w:t>http://leadkingcounty.org/lead-evaluation/</w:t>
        </w:r>
      </w:hyperlink>
      <w:r w:rsidRPr="00D67263">
        <w:rPr>
          <w:noProof/>
          <w:color w:val="000000" w:themeColor="text1"/>
        </w:rPr>
        <w:t>.</w:t>
      </w:r>
    </w:p>
    <w:p w14:paraId="48D3EAAC" w14:textId="4096796F" w:rsidR="003E4B96" w:rsidRPr="00D67263" w:rsidRDefault="0036176C" w:rsidP="00F267BF">
      <w:pPr>
        <w:tabs>
          <w:tab w:val="left" w:pos="630"/>
        </w:tabs>
        <w:spacing w:after="240" w:line="480" w:lineRule="auto"/>
        <w:ind w:left="630" w:right="-180" w:hanging="630"/>
        <w:rPr>
          <w:color w:val="000000" w:themeColor="text1"/>
        </w:rPr>
      </w:pPr>
      <w:r w:rsidRPr="00D67263">
        <w:rPr>
          <w:color w:val="000000" w:themeColor="text1"/>
        </w:rPr>
        <w:fldChar w:fldCharType="end"/>
      </w:r>
    </w:p>
    <w:sectPr w:rsidR="003E4B96" w:rsidRPr="00D67263" w:rsidSect="00905FF7">
      <w:footnotePr>
        <w:numFmt w:val="chicago"/>
        <w:numRestart w:val="eachSect"/>
      </w:footnotePr>
      <w:pgSz w:w="12240" w:h="15840"/>
      <w:pgMar w:top="1440" w:right="153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9A4AE8" w14:textId="77777777" w:rsidR="00CD3A5F" w:rsidRDefault="00CD3A5F" w:rsidP="00905FF7">
      <w:r>
        <w:separator/>
      </w:r>
    </w:p>
  </w:endnote>
  <w:endnote w:type="continuationSeparator" w:id="0">
    <w:p w14:paraId="17B20148" w14:textId="77777777" w:rsidR="00CD3A5F" w:rsidRDefault="00CD3A5F" w:rsidP="00905FF7">
      <w:r>
        <w:continuationSeparator/>
      </w:r>
    </w:p>
  </w:endnote>
  <w:endnote w:type="continuationNotice" w:id="1">
    <w:p w14:paraId="3713E3FC" w14:textId="77777777" w:rsidR="00CD3A5F" w:rsidRDefault="00CD3A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3748129"/>
      <w:docPartObj>
        <w:docPartGallery w:val="Page Numbers (Bottom of Page)"/>
        <w:docPartUnique/>
      </w:docPartObj>
    </w:sdtPr>
    <w:sdtEndPr>
      <w:rPr>
        <w:noProof/>
        <w:sz w:val="22"/>
        <w:szCs w:val="22"/>
      </w:rPr>
    </w:sdtEndPr>
    <w:sdtContent>
      <w:p w14:paraId="5EF2DA94" w14:textId="66C4B035" w:rsidR="003A79B4" w:rsidRPr="005756E9" w:rsidRDefault="003A79B4" w:rsidP="00AE141E">
        <w:pPr>
          <w:pStyle w:val="Footer"/>
          <w:tabs>
            <w:tab w:val="clear" w:pos="9360"/>
            <w:tab w:val="right" w:pos="8820"/>
          </w:tabs>
          <w:rPr>
            <w:sz w:val="22"/>
            <w:szCs w:val="22"/>
          </w:rPr>
        </w:pPr>
        <w:r>
          <w:rPr>
            <w:sz w:val="22"/>
            <w:szCs w:val="22"/>
          </w:rPr>
          <w:t>Supplement S2</w:t>
        </w:r>
        <w:r w:rsidRPr="00AE141E">
          <w:rPr>
            <w:sz w:val="22"/>
            <w:szCs w:val="22"/>
          </w:rPr>
          <w:tab/>
        </w:r>
        <w:r w:rsidRPr="00AE141E">
          <w:rPr>
            <w:sz w:val="22"/>
            <w:szCs w:val="22"/>
          </w:rPr>
          <w:tab/>
        </w:r>
        <w:r>
          <w:rPr>
            <w:sz w:val="22"/>
            <w:szCs w:val="22"/>
          </w:rPr>
          <w:t>S</w:t>
        </w:r>
        <w:r w:rsidRPr="005756E9">
          <w:rPr>
            <w:sz w:val="22"/>
            <w:szCs w:val="22"/>
          </w:rPr>
          <w:fldChar w:fldCharType="begin"/>
        </w:r>
        <w:r w:rsidRPr="005756E9">
          <w:rPr>
            <w:sz w:val="22"/>
            <w:szCs w:val="22"/>
          </w:rPr>
          <w:instrText xml:space="preserve"> PAGE   \* MERGEFORMAT </w:instrText>
        </w:r>
        <w:r w:rsidRPr="005756E9">
          <w:rPr>
            <w:sz w:val="22"/>
            <w:szCs w:val="22"/>
          </w:rPr>
          <w:fldChar w:fldCharType="separate"/>
        </w:r>
        <w:r w:rsidR="009A0F23">
          <w:rPr>
            <w:noProof/>
            <w:sz w:val="22"/>
            <w:szCs w:val="22"/>
          </w:rPr>
          <w:t>1</w:t>
        </w:r>
        <w:r w:rsidRPr="005756E9">
          <w:rPr>
            <w:noProof/>
            <w:sz w:val="22"/>
            <w:szCs w:val="22"/>
          </w:rPr>
          <w:fldChar w:fldCharType="end"/>
        </w:r>
      </w:p>
    </w:sdtContent>
  </w:sdt>
  <w:p w14:paraId="25B84B24" w14:textId="77777777" w:rsidR="003A79B4" w:rsidRDefault="003A79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914725" w14:textId="77777777" w:rsidR="00CD3A5F" w:rsidRDefault="00CD3A5F" w:rsidP="00905FF7">
      <w:r>
        <w:separator/>
      </w:r>
    </w:p>
  </w:footnote>
  <w:footnote w:type="continuationSeparator" w:id="0">
    <w:p w14:paraId="5086394B" w14:textId="77777777" w:rsidR="00CD3A5F" w:rsidRDefault="00CD3A5F" w:rsidP="00905FF7">
      <w:r>
        <w:continuationSeparator/>
      </w:r>
    </w:p>
  </w:footnote>
  <w:footnote w:type="continuationNotice" w:id="1">
    <w:p w14:paraId="60A0A36B" w14:textId="77777777" w:rsidR="00CD3A5F" w:rsidRDefault="00CD3A5F"/>
  </w:footnote>
  <w:footnote w:id="2">
    <w:p w14:paraId="0ECD5FDF" w14:textId="5A5F5018" w:rsidR="003A79B4" w:rsidRDefault="003A79B4">
      <w:pPr>
        <w:pStyle w:val="FootnoteText"/>
      </w:pPr>
      <w:r>
        <w:rPr>
          <w:rStyle w:val="FootnoteReference"/>
        </w:rPr>
        <w:footnoteRef/>
      </w:r>
      <w:r>
        <w:t xml:space="preserve"> </w:t>
      </w:r>
      <w:r w:rsidRPr="00983025">
        <w:rPr>
          <w:rFonts w:ascii="Times New Roman" w:hAnsi="Times New Roman" w:cs="Times New Roman"/>
        </w:rPr>
        <w:t>MSM = men who have sex with men.</w:t>
      </w:r>
      <w:r>
        <w:rPr>
          <w:rFonts w:ascii="Times New Roman" w:hAnsi="Times New Roman" w:cs="Times New Roman"/>
        </w:rPr>
        <w:t xml:space="preserve"> </w:t>
      </w:r>
      <w:r w:rsidRPr="00983025">
        <w:rPr>
          <w:rFonts w:ascii="Times New Roman" w:hAnsi="Times New Roman" w:cs="Times New Roman"/>
        </w:rPr>
        <w:t xml:space="preserve">PWID = people who inject drugs. </w:t>
      </w:r>
      <w:r>
        <w:rPr>
          <w:rFonts w:ascii="Times New Roman" w:hAnsi="Times New Roman" w:cs="Times New Roman"/>
        </w:rPr>
        <w:t>PWUD = people who use but do not inject drugs.</w:t>
      </w:r>
    </w:p>
  </w:footnote>
  <w:footnote w:id="3">
    <w:p w14:paraId="4F7DD100" w14:textId="29D934A2" w:rsidR="003A79B4" w:rsidRDefault="003A79B4">
      <w:pPr>
        <w:pStyle w:val="FootnoteText"/>
      </w:pPr>
      <w:r>
        <w:rPr>
          <w:rStyle w:val="FootnoteReference"/>
        </w:rPr>
        <w:footnoteRef/>
      </w:r>
      <w:r>
        <w:t xml:space="preserve"> </w:t>
      </w:r>
      <w:r>
        <w:rPr>
          <w:rFonts w:ascii="Times New Roman" w:hAnsi="Times New Roman" w:cs="Times New Roman"/>
        </w:rPr>
        <w:t xml:space="preserve">ART = antiretroviral therapy. </w:t>
      </w:r>
      <w:r w:rsidRPr="00983025">
        <w:rPr>
          <w:rFonts w:ascii="Times New Roman" w:hAnsi="Times New Roman" w:cs="Times New Roman"/>
        </w:rPr>
        <w:t>MSM = men who have sex with men.</w:t>
      </w:r>
      <w:r>
        <w:rPr>
          <w:rFonts w:ascii="Times New Roman" w:hAnsi="Times New Roman" w:cs="Times New Roman"/>
        </w:rPr>
        <w:t xml:space="preserve"> </w:t>
      </w:r>
      <w:r w:rsidRPr="00983025">
        <w:rPr>
          <w:rFonts w:ascii="Times New Roman" w:hAnsi="Times New Roman" w:cs="Times New Roman"/>
        </w:rPr>
        <w:t xml:space="preserve">PWID = people who inject drugs. </w:t>
      </w:r>
      <w:r>
        <w:rPr>
          <w:rFonts w:ascii="Times New Roman" w:hAnsi="Times New Roman" w:cs="Times New Roman"/>
        </w:rPr>
        <w:t xml:space="preserve">PWUD = people who abuse but do not inject drugs. </w:t>
      </w:r>
    </w:p>
  </w:footnote>
  <w:footnote w:id="4">
    <w:p w14:paraId="280752EE" w14:textId="3E8204AA" w:rsidR="003A79B4" w:rsidRDefault="003A79B4">
      <w:pPr>
        <w:pStyle w:val="FootnoteText"/>
      </w:pPr>
      <w:r>
        <w:rPr>
          <w:rStyle w:val="FootnoteReference"/>
        </w:rPr>
        <w:footnoteRef/>
      </w:r>
      <w:r>
        <w:t xml:space="preserve"> </w:t>
      </w:r>
      <w:r w:rsidRPr="002105F2">
        <w:rPr>
          <w:rFonts w:ascii="Times New Roman" w:hAnsi="Times New Roman" w:cs="Times New Roman"/>
        </w:rPr>
        <w:t xml:space="preserve">A PWUD was identified in the following way. First, it was determined if the individual was a PWID or non-PWID. If non-PWID, it was </w:t>
      </w:r>
      <w:r>
        <w:rPr>
          <w:rFonts w:ascii="Times New Roman" w:hAnsi="Times New Roman" w:cs="Times New Roman"/>
        </w:rPr>
        <w:t>then determined</w:t>
      </w:r>
      <w:r w:rsidRPr="002105F2">
        <w:rPr>
          <w:rFonts w:ascii="Times New Roman" w:hAnsi="Times New Roman" w:cs="Times New Roman"/>
        </w:rPr>
        <w:t xml:space="preserve"> if </w:t>
      </w:r>
      <w:r>
        <w:rPr>
          <w:rFonts w:ascii="Times New Roman" w:hAnsi="Times New Roman" w:cs="Times New Roman"/>
        </w:rPr>
        <w:t>the individual</w:t>
      </w:r>
      <w:r w:rsidRPr="002105F2">
        <w:rPr>
          <w:rFonts w:ascii="Times New Roman" w:hAnsi="Times New Roman" w:cs="Times New Roman"/>
        </w:rPr>
        <w:t xml:space="preserve"> was a PWUD</w:t>
      </w:r>
      <w:r>
        <w:rPr>
          <w:rFonts w:ascii="Times New Roman" w:hAnsi="Times New Roman" w:cs="Times New Roman"/>
        </w:rPr>
        <w:t xml:space="preserve"> or not</w:t>
      </w:r>
      <w:r w:rsidRPr="002105F2">
        <w:rPr>
          <w:rFonts w:ascii="Times New Roman" w:hAnsi="Times New Roman" w:cs="Times New Roman"/>
        </w:rPr>
        <w:t>.</w:t>
      </w:r>
    </w:p>
  </w:footnote>
  <w:footnote w:id="5">
    <w:p w14:paraId="3CC22DBD" w14:textId="5F6F727C" w:rsidR="003A79B4" w:rsidRDefault="003A79B4" w:rsidP="00946CF2">
      <w:pPr>
        <w:pStyle w:val="FootnoteText"/>
      </w:pPr>
      <w:r>
        <w:rPr>
          <w:rStyle w:val="FootnoteReference"/>
        </w:rPr>
        <w:footnoteRef/>
      </w:r>
      <w:r w:rsidRPr="008F3285">
        <w:rPr>
          <w:rFonts w:ascii="Times New Roman" w:hAnsi="Times New Roman" w:cs="Times New Roman"/>
        </w:rPr>
        <w:t xml:space="preserve">CC-type </w:t>
      </w:r>
      <w:r>
        <w:rPr>
          <w:rFonts w:ascii="Times New Roman" w:hAnsi="Times New Roman" w:cs="Times New Roman"/>
        </w:rPr>
        <w:t xml:space="preserve">and non-CC-type </w:t>
      </w:r>
      <w:r w:rsidRPr="008F3285">
        <w:rPr>
          <w:rFonts w:ascii="Times New Roman" w:hAnsi="Times New Roman" w:cs="Times New Roman"/>
        </w:rPr>
        <w:t>refers to variants of the human IL28B gene.</w:t>
      </w:r>
      <w:r>
        <w:t xml:space="preserve"> </w:t>
      </w:r>
      <w:r>
        <w:rPr>
          <w:rFonts w:ascii="Times New Roman" w:hAnsi="Times New Roman" w:cs="Times New Roman"/>
        </w:rPr>
        <w:t xml:space="preserve">G1/2/3/4 genotype refer to variants of the HCV infection. HCV = hepatitis C virus. </w:t>
      </w:r>
      <w:r w:rsidRPr="00983025">
        <w:rPr>
          <w:rFonts w:ascii="Times New Roman" w:hAnsi="Times New Roman" w:cs="Times New Roman"/>
        </w:rPr>
        <w:t xml:space="preserve">PWID = people who inject drugs. </w:t>
      </w:r>
      <w:r>
        <w:rPr>
          <w:rFonts w:ascii="Times New Roman" w:hAnsi="Times New Roman" w:cs="Times New Roman"/>
        </w:rPr>
        <w:t xml:space="preserve">PWUD = people who abuse but do not inject drugs. </w:t>
      </w:r>
    </w:p>
    <w:p w14:paraId="773F6504" w14:textId="3A7DB768" w:rsidR="003A79B4" w:rsidRDefault="003A79B4">
      <w:pPr>
        <w:pStyle w:val="FootnoteText"/>
      </w:pPr>
    </w:p>
  </w:footnote>
  <w:footnote w:id="6">
    <w:p w14:paraId="5F1CA598" w14:textId="761A88E4" w:rsidR="003A79B4" w:rsidRDefault="003A79B4">
      <w:pPr>
        <w:pStyle w:val="FootnoteText"/>
      </w:pPr>
      <w:r>
        <w:rPr>
          <w:rStyle w:val="FootnoteReference"/>
        </w:rPr>
        <w:footnoteRef/>
      </w:r>
      <w:r>
        <w:t xml:space="preserve"> </w:t>
      </w:r>
      <w:r w:rsidRPr="00983025">
        <w:rPr>
          <w:rFonts w:ascii="Times New Roman" w:hAnsi="Times New Roman" w:cs="Times New Roman"/>
        </w:rPr>
        <w:t>MSM = men who have sex with men.</w:t>
      </w:r>
      <w:r>
        <w:rPr>
          <w:rFonts w:ascii="Times New Roman" w:hAnsi="Times New Roman" w:cs="Times New Roman"/>
        </w:rPr>
        <w:t xml:space="preserve"> </w:t>
      </w:r>
      <w:r w:rsidRPr="00983025">
        <w:rPr>
          <w:rFonts w:ascii="Times New Roman" w:hAnsi="Times New Roman" w:cs="Times New Roman"/>
        </w:rPr>
        <w:t xml:space="preserve">PWID = people who inject drugs. </w:t>
      </w:r>
      <w:r>
        <w:rPr>
          <w:rFonts w:ascii="Times New Roman" w:hAnsi="Times New Roman" w:cs="Times New Roman"/>
        </w:rPr>
        <w:t xml:space="preserve">PWUD = people who abuse but do not inject drugs. </w:t>
      </w:r>
    </w:p>
  </w:footnote>
  <w:footnote w:id="7">
    <w:p w14:paraId="424139EB" w14:textId="5CCDBC96" w:rsidR="003A79B4" w:rsidRDefault="003A79B4">
      <w:pPr>
        <w:pStyle w:val="FootnoteText"/>
      </w:pPr>
      <w:r>
        <w:rPr>
          <w:rStyle w:val="FootnoteReference"/>
        </w:rPr>
        <w:footnoteRef/>
      </w:r>
      <w:r>
        <w:t xml:space="preserve"> </w:t>
      </w:r>
      <w:r w:rsidRPr="00983025">
        <w:rPr>
          <w:rFonts w:ascii="Times New Roman" w:hAnsi="Times New Roman" w:cs="Times New Roman"/>
        </w:rPr>
        <w:t xml:space="preserve">PWID = people who inject drugs. </w:t>
      </w:r>
      <w:r>
        <w:rPr>
          <w:rFonts w:ascii="Times New Roman" w:hAnsi="Times New Roman" w:cs="Times New Roman"/>
        </w:rPr>
        <w:t>PWUD = people who abuse but do not inject drugs.</w:t>
      </w:r>
    </w:p>
  </w:footnote>
  <w:footnote w:id="8">
    <w:p w14:paraId="1147B614" w14:textId="36F7B868" w:rsidR="003A79B4" w:rsidRDefault="003A79B4">
      <w:pPr>
        <w:pStyle w:val="FootnoteText"/>
      </w:pPr>
      <w:r>
        <w:rPr>
          <w:rStyle w:val="FootnoteReference"/>
        </w:rPr>
        <w:footnoteRef/>
      </w:r>
      <w:r>
        <w:t xml:space="preserve"> </w:t>
      </w:r>
      <w:r>
        <w:rPr>
          <w:rFonts w:ascii="Times New Roman" w:hAnsi="Times New Roman" w:cs="Times New Roman"/>
        </w:rPr>
        <w:t xml:space="preserve">ART = antiretroviral therapy. NSP = needle/syringe exchange program. SUDT = treatment for substance use disorder. </w:t>
      </w:r>
    </w:p>
  </w:footnote>
  <w:footnote w:id="9">
    <w:p w14:paraId="29B48447" w14:textId="013BE593" w:rsidR="003A79B4" w:rsidRDefault="003A79B4">
      <w:pPr>
        <w:pStyle w:val="FootnoteText"/>
      </w:pPr>
      <w:r>
        <w:rPr>
          <w:rStyle w:val="FootnoteReference"/>
        </w:rPr>
        <w:footnoteRef/>
      </w:r>
      <w:r>
        <w:t xml:space="preserve"> </w:t>
      </w:r>
      <w:r w:rsidRPr="00983025">
        <w:rPr>
          <w:rFonts w:ascii="Times New Roman" w:hAnsi="Times New Roman" w:cs="Times New Roman"/>
        </w:rPr>
        <w:t xml:space="preserve">PWID = people who inject drugs. </w:t>
      </w:r>
      <w:r>
        <w:rPr>
          <w:rFonts w:ascii="Times New Roman" w:hAnsi="Times New Roman" w:cs="Times New Roman"/>
        </w:rPr>
        <w:t>PWUD = people who abuse but do not inject drugs. SUDT = treatment for substance use disorder.</w:t>
      </w:r>
    </w:p>
  </w:footnote>
  <w:footnote w:id="10">
    <w:p w14:paraId="45707F7F" w14:textId="294C2ABE" w:rsidR="003A79B4" w:rsidRDefault="003A79B4">
      <w:pPr>
        <w:pStyle w:val="FootnoteText"/>
      </w:pPr>
      <w:r>
        <w:rPr>
          <w:rStyle w:val="FootnoteReference"/>
        </w:rPr>
        <w:footnoteRef/>
      </w:r>
      <w:r>
        <w:t xml:space="preserve"> </w:t>
      </w:r>
      <w:r w:rsidRPr="00983025">
        <w:rPr>
          <w:rFonts w:ascii="Times New Roman" w:hAnsi="Times New Roman" w:cs="Times New Roman"/>
        </w:rPr>
        <w:t>MSM = men who have sex with men.</w:t>
      </w:r>
      <w:r>
        <w:rPr>
          <w:rFonts w:ascii="Times New Roman" w:hAnsi="Times New Roman" w:cs="Times New Roman"/>
        </w:rPr>
        <w:t xml:space="preserve"> NSP = needle/syringe exchange program. </w:t>
      </w:r>
      <w:r w:rsidRPr="00983025">
        <w:rPr>
          <w:rFonts w:ascii="Times New Roman" w:hAnsi="Times New Roman" w:cs="Times New Roman"/>
        </w:rPr>
        <w:t xml:space="preserve">PWID = people who inject drugs. </w:t>
      </w:r>
      <w:r>
        <w:rPr>
          <w:rFonts w:ascii="Times New Roman" w:hAnsi="Times New Roman" w:cs="Times New Roman"/>
        </w:rPr>
        <w:t xml:space="preserve">PWUD = people who abuse but do not inject drugs. SUDT = treatment for substance use disorder. </w:t>
      </w:r>
    </w:p>
  </w:footnote>
  <w:footnote w:id="11">
    <w:p w14:paraId="6A1D8735" w14:textId="4034CA1F" w:rsidR="003A79B4" w:rsidRDefault="003A79B4">
      <w:pPr>
        <w:pStyle w:val="FootnoteText"/>
      </w:pPr>
      <w:r>
        <w:rPr>
          <w:rStyle w:val="FootnoteReference"/>
        </w:rPr>
        <w:footnoteRef/>
      </w:r>
      <w:r>
        <w:t xml:space="preserve"> </w:t>
      </w:r>
      <w:r>
        <w:rPr>
          <w:rFonts w:ascii="Times New Roman" w:hAnsi="Times New Roman" w:cs="Times New Roman"/>
        </w:rPr>
        <w:t xml:space="preserve">HCV = hepatitis C virus. VL = viral load. </w:t>
      </w:r>
    </w:p>
  </w:footnote>
  <w:footnote w:id="12">
    <w:p w14:paraId="37D703FB" w14:textId="43F08541" w:rsidR="003A79B4" w:rsidRDefault="003A79B4">
      <w:pPr>
        <w:pStyle w:val="FootnoteText"/>
      </w:pPr>
      <w:r>
        <w:rPr>
          <w:rStyle w:val="FootnoteReference"/>
        </w:rPr>
        <w:footnoteRef/>
      </w:r>
      <w:r>
        <w:t xml:space="preserve"> </w:t>
      </w:r>
      <w:r>
        <w:rPr>
          <w:rFonts w:ascii="Times New Roman" w:hAnsi="Times New Roman" w:cs="Times New Roman"/>
        </w:rPr>
        <w:t>ART = antiretroviral therapy. OI = opportunistic infection. VL = viral load.</w:t>
      </w:r>
    </w:p>
  </w:footnote>
  <w:footnote w:id="13">
    <w:p w14:paraId="398489AA" w14:textId="77777777" w:rsidR="003A79B4" w:rsidRDefault="003A79B4" w:rsidP="00D132DD">
      <w:pPr>
        <w:pStyle w:val="FootnoteText"/>
      </w:pPr>
      <w:r>
        <w:rPr>
          <w:rStyle w:val="FootnoteReference"/>
        </w:rPr>
        <w:footnoteRef/>
      </w:r>
      <w:r>
        <w:t xml:space="preserve"> </w:t>
      </w:r>
      <w:r w:rsidRPr="00EC220F">
        <w:rPr>
          <w:rFonts w:ascii="Times New Roman" w:hAnsi="Times New Roman" w:cs="Times New Roman"/>
        </w:rPr>
        <w:t xml:space="preserve">The underlying CD4 rise is calculated as </w:t>
      </w:r>
      <w:r w:rsidRPr="00557EF1">
        <w:rPr>
          <w:rFonts w:ascii="Times New Roman" w:hAnsi="Times New Roman" w:cs="Times New Roman"/>
          <w:i/>
        </w:rPr>
        <w:t>log</w:t>
      </w:r>
      <w:r w:rsidRPr="00F01531">
        <w:rPr>
          <w:rFonts w:ascii="Times New Roman" w:hAnsi="Times New Roman" w:cs="Times New Roman"/>
        </w:rPr>
        <w:t>(</w:t>
      </w:r>
      <w:r w:rsidRPr="00557EF1">
        <w:rPr>
          <w:rFonts w:ascii="Times New Roman" w:hAnsi="Times New Roman" w:cs="Times New Roman"/>
          <w:i/>
        </w:rPr>
        <w:t>m+2</w:t>
      </w:r>
      <w:r w:rsidRPr="00F01531">
        <w:rPr>
          <w:rFonts w:ascii="Times New Roman" w:hAnsi="Times New Roman" w:cs="Times New Roman"/>
        </w:rPr>
        <w:t>)</w:t>
      </w:r>
      <w:r w:rsidRPr="00557EF1">
        <w:rPr>
          <w:rFonts w:ascii="Times New Roman" w:hAnsi="Times New Roman" w:cs="Times New Roman"/>
          <w:i/>
        </w:rPr>
        <w:t>/log</w:t>
      </w:r>
      <w:r w:rsidRPr="00F01531">
        <w:rPr>
          <w:rFonts w:ascii="Times New Roman" w:hAnsi="Times New Roman" w:cs="Times New Roman"/>
        </w:rPr>
        <w:t>(</w:t>
      </w:r>
      <w:r w:rsidRPr="00557EF1">
        <w:rPr>
          <w:rFonts w:ascii="Times New Roman" w:hAnsi="Times New Roman" w:cs="Times New Roman"/>
          <w:i/>
        </w:rPr>
        <w:t>m+</w:t>
      </w:r>
      <w:r w:rsidRPr="00F01531">
        <w:rPr>
          <w:rFonts w:ascii="Times New Roman" w:hAnsi="Times New Roman" w:cs="Times New Roman"/>
        </w:rPr>
        <w:t>1)</w:t>
      </w:r>
      <w:r w:rsidRPr="00EC220F">
        <w:rPr>
          <w:rFonts w:ascii="Times New Roman" w:hAnsi="Times New Roman" w:cs="Times New Roman"/>
        </w:rPr>
        <w:t xml:space="preserve">, where </w:t>
      </w:r>
      <w:r w:rsidRPr="00557EF1">
        <w:rPr>
          <w:rFonts w:ascii="Times New Roman" w:hAnsi="Times New Roman" w:cs="Times New Roman"/>
          <w:i/>
        </w:rPr>
        <w:t>m</w:t>
      </w:r>
      <w:r w:rsidRPr="00EC220F">
        <w:rPr>
          <w:rFonts w:ascii="Times New Roman" w:hAnsi="Times New Roman" w:cs="Times New Roman"/>
        </w:rPr>
        <w:t xml:space="preserve"> is months on ART.</w:t>
      </w:r>
      <w:r>
        <w:t xml:space="preserve"> </w:t>
      </w:r>
    </w:p>
  </w:footnote>
  <w:footnote w:id="14">
    <w:p w14:paraId="3A4167B0" w14:textId="1212A69B" w:rsidR="003A79B4" w:rsidRDefault="003A79B4" w:rsidP="006F5E15">
      <w:pPr>
        <w:pStyle w:val="FootnoteText"/>
      </w:pPr>
      <w:r>
        <w:rPr>
          <w:rStyle w:val="FootnoteReference"/>
        </w:rPr>
        <w:footnoteRef/>
      </w:r>
      <w:r>
        <w:t xml:space="preserve"> </w:t>
      </w:r>
      <w:r w:rsidRPr="008F3285">
        <w:rPr>
          <w:rFonts w:ascii="Times New Roman" w:hAnsi="Times New Roman" w:cs="Times New Roman"/>
        </w:rPr>
        <w:t xml:space="preserve">ART = antiretroviral therapy. CC-type </w:t>
      </w:r>
      <w:r>
        <w:rPr>
          <w:rFonts w:ascii="Times New Roman" w:hAnsi="Times New Roman" w:cs="Times New Roman"/>
        </w:rPr>
        <w:t xml:space="preserve">and non-CC-type </w:t>
      </w:r>
      <w:r w:rsidRPr="008F3285">
        <w:rPr>
          <w:rFonts w:ascii="Times New Roman" w:hAnsi="Times New Roman" w:cs="Times New Roman"/>
        </w:rPr>
        <w:t>refers to variants of the human IL28B gene.</w:t>
      </w:r>
      <w:r>
        <w:rPr>
          <w:rFonts w:ascii="Times New Roman" w:hAnsi="Times New Roman" w:cs="Times New Roman"/>
        </w:rPr>
        <w:t xml:space="preserve"> </w:t>
      </w:r>
      <w:r w:rsidRPr="008F3285">
        <w:rPr>
          <w:rFonts w:ascii="Times New Roman" w:hAnsi="Times New Roman" w:cs="Times New Roman"/>
        </w:rPr>
        <w:t>HCV = hepatitis C</w:t>
      </w:r>
      <w:r>
        <w:rPr>
          <w:rFonts w:ascii="Times New Roman" w:hAnsi="Times New Roman" w:cs="Times New Roman"/>
        </w:rPr>
        <w:t xml:space="preserve"> virus</w:t>
      </w:r>
      <w:r w:rsidRPr="008F3285">
        <w:rPr>
          <w:rFonts w:ascii="Times New Roman" w:hAnsi="Times New Roman" w:cs="Times New Roman"/>
        </w:rPr>
        <w:t xml:space="preserve">. SVR = sustained virologic response. </w:t>
      </w:r>
    </w:p>
    <w:p w14:paraId="1D855FEA" w14:textId="1CB08094" w:rsidR="003A79B4" w:rsidRDefault="003A79B4">
      <w:pPr>
        <w:pStyle w:val="FootnoteText"/>
      </w:pPr>
    </w:p>
  </w:footnote>
  <w:footnote w:id="15">
    <w:p w14:paraId="15AB2FCE" w14:textId="4B2AF6E9" w:rsidR="003A79B4" w:rsidRPr="00D2059A" w:rsidRDefault="003A79B4">
      <w:pPr>
        <w:pStyle w:val="FootnoteText"/>
        <w:rPr>
          <w:rFonts w:ascii="Times New Roman" w:hAnsi="Times New Roman" w:cs="Times New Roman"/>
        </w:rPr>
      </w:pPr>
      <w:r w:rsidRPr="003C61EC">
        <w:rPr>
          <w:rStyle w:val="FootnoteReference"/>
          <w:rFonts w:ascii="Times New Roman" w:hAnsi="Times New Roman" w:cs="Times New Roman"/>
        </w:rPr>
        <w:footnoteRef/>
      </w:r>
      <w:r w:rsidRPr="003C61EC">
        <w:rPr>
          <w:rFonts w:ascii="Times New Roman" w:hAnsi="Times New Roman" w:cs="Times New Roman"/>
        </w:rPr>
        <w:t xml:space="preserve"> ART = antiretroviral therapy.</w:t>
      </w:r>
      <w:r>
        <w:rPr>
          <w:rFonts w:ascii="Times New Roman" w:hAnsi="Times New Roman" w:cs="Times New Roman"/>
        </w:rPr>
        <w:t xml:space="preserve"> </w:t>
      </w:r>
      <w:r w:rsidRPr="003C61EC">
        <w:rPr>
          <w:rFonts w:ascii="Times New Roman" w:hAnsi="Times New Roman" w:cs="Times New Roman"/>
        </w:rPr>
        <w:t>HCV = hepatitis C</w:t>
      </w:r>
      <w:r>
        <w:rPr>
          <w:rFonts w:ascii="Times New Roman" w:hAnsi="Times New Roman" w:cs="Times New Roman"/>
        </w:rPr>
        <w:t xml:space="preserve"> virus</w:t>
      </w:r>
      <w:r w:rsidRPr="003C61EC">
        <w:rPr>
          <w:rFonts w:ascii="Times New Roman" w:hAnsi="Times New Roman" w:cs="Times New Roman"/>
        </w:rPr>
        <w:t>.</w:t>
      </w:r>
      <w:r>
        <w:rPr>
          <w:rFonts w:ascii="Times New Roman" w:hAnsi="Times New Roman" w:cs="Times New Roman"/>
        </w:rPr>
        <w:t xml:space="preserve"> </w:t>
      </w:r>
      <w:r w:rsidRPr="003C61EC">
        <w:rPr>
          <w:rFonts w:ascii="Times New Roman" w:hAnsi="Times New Roman" w:cs="Times New Roman"/>
        </w:rPr>
        <w:t xml:space="preserve">PWID = people who inject drugs. PWUD = people who </w:t>
      </w:r>
      <w:r>
        <w:rPr>
          <w:rFonts w:ascii="Times New Roman" w:hAnsi="Times New Roman" w:cs="Times New Roman"/>
        </w:rPr>
        <w:t>ab</w:t>
      </w:r>
      <w:r w:rsidRPr="003C61EC">
        <w:rPr>
          <w:rFonts w:ascii="Times New Roman" w:hAnsi="Times New Roman" w:cs="Times New Roman"/>
        </w:rPr>
        <w:t>use but do not inject drugs. S</w:t>
      </w:r>
      <w:r>
        <w:rPr>
          <w:rFonts w:ascii="Times New Roman" w:hAnsi="Times New Roman" w:cs="Times New Roman"/>
        </w:rPr>
        <w:t>UD</w:t>
      </w:r>
      <w:r w:rsidRPr="003C61EC">
        <w:rPr>
          <w:rFonts w:ascii="Times New Roman" w:hAnsi="Times New Roman" w:cs="Times New Roman"/>
        </w:rPr>
        <w:t xml:space="preserve">T = </w:t>
      </w:r>
      <w:r>
        <w:rPr>
          <w:rFonts w:ascii="Times New Roman" w:hAnsi="Times New Roman" w:cs="Times New Roman"/>
        </w:rPr>
        <w:t>treatment for substance use disorder</w:t>
      </w:r>
      <w:r w:rsidRPr="003C61EC">
        <w:rPr>
          <w:rFonts w:ascii="Times New Roman" w:hAnsi="Times New Roman" w:cs="Times New Roman"/>
        </w:rPr>
        <w:t xml:space="preserve">. </w:t>
      </w:r>
    </w:p>
  </w:footnote>
  <w:footnote w:id="16">
    <w:p w14:paraId="6BDA7C22" w14:textId="623FFE08" w:rsidR="003A79B4" w:rsidRDefault="003A79B4">
      <w:pPr>
        <w:pStyle w:val="FootnoteText"/>
      </w:pPr>
      <w:r>
        <w:rPr>
          <w:rStyle w:val="FootnoteReference"/>
        </w:rPr>
        <w:footnoteRef/>
      </w:r>
      <w:r>
        <w:t xml:space="preserve"> </w:t>
      </w:r>
      <w:r>
        <w:rPr>
          <w:rFonts w:ascii="Times New Roman" w:hAnsi="Times New Roman" w:cs="Times New Roman"/>
        </w:rPr>
        <w:t>Note, entrance rates are higher for drug users to counbalance the effects of frequent incarceration, which, at least temporarily, disconnects participants.</w:t>
      </w:r>
    </w:p>
  </w:footnote>
  <w:footnote w:id="17">
    <w:p w14:paraId="0E9FB48A" w14:textId="57D3ED43" w:rsidR="003A79B4" w:rsidRDefault="003A79B4">
      <w:pPr>
        <w:pStyle w:val="FootnoteText"/>
      </w:pPr>
      <w:r>
        <w:rPr>
          <w:rStyle w:val="FootnoteReference"/>
        </w:rPr>
        <w:footnoteRef/>
      </w:r>
      <w:r>
        <w:t xml:space="preserve"> </w:t>
      </w:r>
      <w:r>
        <w:rPr>
          <w:rFonts w:ascii="Times New Roman" w:hAnsi="Times New Roman" w:cs="Times New Roman"/>
        </w:rPr>
        <w:t xml:space="preserve">NSP = needle/syringe exchange program. </w:t>
      </w:r>
      <w:r w:rsidRPr="00983025">
        <w:rPr>
          <w:rFonts w:ascii="Times New Roman" w:hAnsi="Times New Roman" w:cs="Times New Roman"/>
        </w:rPr>
        <w:t xml:space="preserve">PWID = people who inject drugs. </w:t>
      </w:r>
      <w:r>
        <w:rPr>
          <w:rFonts w:ascii="Times New Roman" w:hAnsi="Times New Roman" w:cs="Times New Roman"/>
        </w:rPr>
        <w:t xml:space="preserve">PWUD = people who abuse but do not inject drugs. SUDT = treatment for substance use disorder. </w:t>
      </w:r>
    </w:p>
  </w:footnote>
  <w:footnote w:id="18">
    <w:p w14:paraId="0F9608A0" w14:textId="18F3645B" w:rsidR="003A79B4" w:rsidRPr="00B6147F" w:rsidRDefault="003A79B4">
      <w:pPr>
        <w:pStyle w:val="FootnoteText"/>
        <w:rPr>
          <w:rFonts w:ascii="Times New Roman" w:hAnsi="Times New Roman" w:cs="Times New Roman"/>
        </w:rPr>
      </w:pPr>
      <w:r w:rsidRPr="00B6147F">
        <w:rPr>
          <w:rStyle w:val="FootnoteReference"/>
          <w:rFonts w:ascii="Times New Roman" w:hAnsi="Times New Roman" w:cs="Times New Roman"/>
        </w:rPr>
        <w:footnoteRef/>
      </w:r>
      <w:r w:rsidRPr="00B6147F">
        <w:rPr>
          <w:rFonts w:ascii="Times New Roman" w:hAnsi="Times New Roman" w:cs="Times New Roman"/>
        </w:rPr>
        <w:t xml:space="preserve"> S</w:t>
      </w:r>
      <w:r>
        <w:rPr>
          <w:rFonts w:ascii="Times New Roman" w:hAnsi="Times New Roman" w:cs="Times New Roman"/>
        </w:rPr>
        <w:t>UD</w:t>
      </w:r>
      <w:r w:rsidRPr="00B6147F">
        <w:rPr>
          <w:rFonts w:ascii="Times New Roman" w:hAnsi="Times New Roman" w:cs="Times New Roman"/>
        </w:rPr>
        <w:t xml:space="preserve">T = </w:t>
      </w:r>
      <w:r>
        <w:rPr>
          <w:rFonts w:ascii="Times New Roman" w:hAnsi="Times New Roman" w:cs="Times New Roman"/>
        </w:rPr>
        <w:t>treatment for substance use disorder</w:t>
      </w:r>
      <w:r w:rsidRPr="00B6147F">
        <w:rPr>
          <w:rFonts w:ascii="Times New Roman" w:hAnsi="Times New Roman" w:cs="Times New Roman"/>
        </w:rPr>
        <w:t>. QALY = quality-adjusted life year.</w:t>
      </w:r>
    </w:p>
  </w:footnote>
  <w:footnote w:id="19">
    <w:p w14:paraId="0A8B398E" w14:textId="437D77BF" w:rsidR="003A79B4" w:rsidRDefault="003A79B4">
      <w:pPr>
        <w:pStyle w:val="FootnoteText"/>
      </w:pPr>
      <w:r>
        <w:rPr>
          <w:rStyle w:val="FootnoteReference"/>
        </w:rPr>
        <w:footnoteRef/>
      </w:r>
      <w:r>
        <w:t xml:space="preserve"> </w:t>
      </w:r>
      <w:r w:rsidRPr="00983025">
        <w:rPr>
          <w:rFonts w:ascii="Times New Roman" w:hAnsi="Times New Roman" w:cs="Times New Roman"/>
        </w:rPr>
        <w:t xml:space="preserve">PWID = people who inject drugs. </w:t>
      </w:r>
      <w:r>
        <w:rPr>
          <w:rFonts w:ascii="Times New Roman" w:hAnsi="Times New Roman" w:cs="Times New Roman"/>
        </w:rPr>
        <w:t>PWUD = people who abuse but do not inject drugs. SUDT = treatment for substance use disorder.</w:t>
      </w:r>
    </w:p>
  </w:footnote>
  <w:footnote w:id="20">
    <w:p w14:paraId="38E956E1" w14:textId="76890220" w:rsidR="003A79B4" w:rsidRDefault="003A79B4" w:rsidP="00FB01CB">
      <w:pPr>
        <w:pStyle w:val="FootnoteText"/>
        <w:rPr>
          <w:rFonts w:ascii="Times New Roman" w:hAnsi="Times New Roman" w:cs="Times New Roman"/>
        </w:rPr>
      </w:pPr>
      <w:r>
        <w:rPr>
          <w:rStyle w:val="FootnoteReference"/>
        </w:rPr>
        <w:footnoteRef/>
      </w:r>
      <w:r>
        <w:t xml:space="preserve"> </w:t>
      </w:r>
      <w:r w:rsidRPr="0067623B">
        <w:rPr>
          <w:rFonts w:ascii="Times New Roman" w:hAnsi="Times New Roman" w:cs="Times New Roman"/>
        </w:rPr>
        <w:t xml:space="preserve">Background mortality rates by age, sex, and race are not </w:t>
      </w:r>
      <w:r>
        <w:rPr>
          <w:rFonts w:ascii="Times New Roman" w:hAnsi="Times New Roman" w:cs="Times New Roman"/>
        </w:rPr>
        <w:t>reproduced</w:t>
      </w:r>
      <w:r w:rsidRPr="0067623B">
        <w:rPr>
          <w:rFonts w:ascii="Times New Roman" w:hAnsi="Times New Roman" w:cs="Times New Roman"/>
        </w:rPr>
        <w:t xml:space="preserve"> here.</w:t>
      </w:r>
    </w:p>
    <w:p w14:paraId="6AB6CEAD" w14:textId="0A6E103E" w:rsidR="003A79B4" w:rsidRDefault="003A79B4" w:rsidP="00FB01CB">
      <w:pPr>
        <w:pStyle w:val="FootnoteText"/>
      </w:pPr>
      <w:r>
        <w:rPr>
          <w:rFonts w:ascii="Times New Roman" w:hAnsi="Times New Roman" w:cs="Times New Roman"/>
        </w:rPr>
        <w:t xml:space="preserve">ESLD = end stage liver disease. HCV = hepatitis C virus. </w:t>
      </w:r>
      <w:r w:rsidRPr="00983025">
        <w:rPr>
          <w:rFonts w:ascii="Times New Roman" w:hAnsi="Times New Roman" w:cs="Times New Roman"/>
        </w:rPr>
        <w:t>P</w:t>
      </w:r>
      <w:r>
        <w:rPr>
          <w:rFonts w:ascii="Times New Roman" w:hAnsi="Times New Roman" w:cs="Times New Roman"/>
        </w:rPr>
        <w:t>WID = people who inject drugs. PWUD = people who abuse but do not inject drugs. SUDT = treatment for substance use disorder. ART = antiretroviral therapy.</w:t>
      </w:r>
    </w:p>
  </w:footnote>
  <w:footnote w:id="21">
    <w:p w14:paraId="3C7BF4C2" w14:textId="19AD9404" w:rsidR="003A79B4" w:rsidRDefault="003A79B4">
      <w:pPr>
        <w:pStyle w:val="FootnoteText"/>
      </w:pPr>
      <w:r>
        <w:rPr>
          <w:rStyle w:val="FootnoteReference"/>
        </w:rPr>
        <w:footnoteRef/>
      </w:r>
      <w:r>
        <w:t xml:space="preserve"> </w:t>
      </w:r>
      <w:r>
        <w:rPr>
          <w:rFonts w:ascii="Times New Roman" w:hAnsi="Times New Roman" w:cs="Times New Roman"/>
        </w:rPr>
        <w:t xml:space="preserve">ART = antiretroviral therapy. ESLD = end stage liver disease. HCV = hepatitis C virus. </w:t>
      </w:r>
      <w:r w:rsidRPr="00983025">
        <w:rPr>
          <w:rFonts w:ascii="Times New Roman" w:hAnsi="Times New Roman" w:cs="Times New Roman"/>
        </w:rPr>
        <w:t>MSM = men who have sex with men.</w:t>
      </w:r>
      <w:r>
        <w:rPr>
          <w:rFonts w:ascii="Times New Roman" w:hAnsi="Times New Roman" w:cs="Times New Roman"/>
        </w:rPr>
        <w:t xml:space="preserve"> NSP = needle/syringe exchange program. </w:t>
      </w:r>
      <w:r w:rsidRPr="00983025">
        <w:rPr>
          <w:rFonts w:ascii="Times New Roman" w:hAnsi="Times New Roman" w:cs="Times New Roman"/>
        </w:rPr>
        <w:t xml:space="preserve">PWID = people who inject drugs. </w:t>
      </w:r>
      <w:r>
        <w:rPr>
          <w:rFonts w:ascii="Times New Roman" w:hAnsi="Times New Roman" w:cs="Times New Roman"/>
        </w:rPr>
        <w:t xml:space="preserve">PWUD = people who abuse but do not inject drugs. QALY = quality-adjusted life year. SUDT = treatment for substance use disorder. SVR = sustained virologic response.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AB008C"/>
    <w:multiLevelType w:val="hybridMultilevel"/>
    <w:tmpl w:val="9660598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1E20EF"/>
    <w:multiLevelType w:val="hybridMultilevel"/>
    <w:tmpl w:val="7416CC2C"/>
    <w:lvl w:ilvl="0" w:tplc="6442B04E">
      <w:start w:val="1"/>
      <w:numFmt w:val="bullet"/>
      <w:lvlText w:val="•"/>
      <w:lvlJc w:val="left"/>
      <w:pPr>
        <w:tabs>
          <w:tab w:val="num" w:pos="720"/>
        </w:tabs>
        <w:ind w:left="720" w:hanging="360"/>
      </w:pPr>
      <w:rPr>
        <w:rFonts w:ascii="Arial" w:hAnsi="Arial" w:hint="default"/>
      </w:rPr>
    </w:lvl>
    <w:lvl w:ilvl="1" w:tplc="2D602372" w:tentative="1">
      <w:start w:val="1"/>
      <w:numFmt w:val="bullet"/>
      <w:lvlText w:val="•"/>
      <w:lvlJc w:val="left"/>
      <w:pPr>
        <w:tabs>
          <w:tab w:val="num" w:pos="1440"/>
        </w:tabs>
        <w:ind w:left="1440" w:hanging="360"/>
      </w:pPr>
      <w:rPr>
        <w:rFonts w:ascii="Arial" w:hAnsi="Arial" w:hint="default"/>
      </w:rPr>
    </w:lvl>
    <w:lvl w:ilvl="2" w:tplc="28CED668" w:tentative="1">
      <w:start w:val="1"/>
      <w:numFmt w:val="bullet"/>
      <w:lvlText w:val="•"/>
      <w:lvlJc w:val="left"/>
      <w:pPr>
        <w:tabs>
          <w:tab w:val="num" w:pos="2160"/>
        </w:tabs>
        <w:ind w:left="2160" w:hanging="360"/>
      </w:pPr>
      <w:rPr>
        <w:rFonts w:ascii="Arial" w:hAnsi="Arial" w:hint="default"/>
      </w:rPr>
    </w:lvl>
    <w:lvl w:ilvl="3" w:tplc="CA7805E0">
      <w:start w:val="1"/>
      <w:numFmt w:val="bullet"/>
      <w:lvlText w:val="•"/>
      <w:lvlJc w:val="left"/>
      <w:pPr>
        <w:tabs>
          <w:tab w:val="num" w:pos="2880"/>
        </w:tabs>
        <w:ind w:left="2880" w:hanging="360"/>
      </w:pPr>
      <w:rPr>
        <w:rFonts w:ascii="Arial" w:hAnsi="Arial" w:hint="default"/>
      </w:rPr>
    </w:lvl>
    <w:lvl w:ilvl="4" w:tplc="C7BADD96" w:tentative="1">
      <w:start w:val="1"/>
      <w:numFmt w:val="bullet"/>
      <w:lvlText w:val="•"/>
      <w:lvlJc w:val="left"/>
      <w:pPr>
        <w:tabs>
          <w:tab w:val="num" w:pos="3600"/>
        </w:tabs>
        <w:ind w:left="3600" w:hanging="360"/>
      </w:pPr>
      <w:rPr>
        <w:rFonts w:ascii="Arial" w:hAnsi="Arial" w:hint="default"/>
      </w:rPr>
    </w:lvl>
    <w:lvl w:ilvl="5" w:tplc="4E9AF486" w:tentative="1">
      <w:start w:val="1"/>
      <w:numFmt w:val="bullet"/>
      <w:lvlText w:val="•"/>
      <w:lvlJc w:val="left"/>
      <w:pPr>
        <w:tabs>
          <w:tab w:val="num" w:pos="4320"/>
        </w:tabs>
        <w:ind w:left="4320" w:hanging="360"/>
      </w:pPr>
      <w:rPr>
        <w:rFonts w:ascii="Arial" w:hAnsi="Arial" w:hint="default"/>
      </w:rPr>
    </w:lvl>
    <w:lvl w:ilvl="6" w:tplc="6DF48B0E" w:tentative="1">
      <w:start w:val="1"/>
      <w:numFmt w:val="bullet"/>
      <w:lvlText w:val="•"/>
      <w:lvlJc w:val="left"/>
      <w:pPr>
        <w:tabs>
          <w:tab w:val="num" w:pos="5040"/>
        </w:tabs>
        <w:ind w:left="5040" w:hanging="360"/>
      </w:pPr>
      <w:rPr>
        <w:rFonts w:ascii="Arial" w:hAnsi="Arial" w:hint="default"/>
      </w:rPr>
    </w:lvl>
    <w:lvl w:ilvl="7" w:tplc="423427DE" w:tentative="1">
      <w:start w:val="1"/>
      <w:numFmt w:val="bullet"/>
      <w:lvlText w:val="•"/>
      <w:lvlJc w:val="left"/>
      <w:pPr>
        <w:tabs>
          <w:tab w:val="num" w:pos="5760"/>
        </w:tabs>
        <w:ind w:left="5760" w:hanging="360"/>
      </w:pPr>
      <w:rPr>
        <w:rFonts w:ascii="Arial" w:hAnsi="Arial" w:hint="default"/>
      </w:rPr>
    </w:lvl>
    <w:lvl w:ilvl="8" w:tplc="DB48058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6D07138"/>
    <w:multiLevelType w:val="hybridMultilevel"/>
    <w:tmpl w:val="742AFED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C7A323F"/>
    <w:multiLevelType w:val="hybridMultilevel"/>
    <w:tmpl w:val="DD882F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1C6A02"/>
    <w:multiLevelType w:val="hybridMultilevel"/>
    <w:tmpl w:val="5DDC1A8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D24745"/>
    <w:multiLevelType w:val="hybridMultilevel"/>
    <w:tmpl w:val="C136AA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E07138"/>
    <w:multiLevelType w:val="hybridMultilevel"/>
    <w:tmpl w:val="ADE4A15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EB0218"/>
    <w:multiLevelType w:val="hybridMultilevel"/>
    <w:tmpl w:val="4C968A3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B90E8D"/>
    <w:multiLevelType w:val="hybridMultilevel"/>
    <w:tmpl w:val="C882C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775354"/>
    <w:multiLevelType w:val="hybridMultilevel"/>
    <w:tmpl w:val="3CD2BD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9E0BEF"/>
    <w:multiLevelType w:val="hybridMultilevel"/>
    <w:tmpl w:val="1F5EC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286DAB"/>
    <w:multiLevelType w:val="hybridMultilevel"/>
    <w:tmpl w:val="01100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EC60A7"/>
    <w:multiLevelType w:val="hybridMultilevel"/>
    <w:tmpl w:val="712E8D9E"/>
    <w:lvl w:ilvl="0" w:tplc="574C7F22">
      <w:start w:val="1"/>
      <w:numFmt w:val="bullet"/>
      <w:lvlText w:val=""/>
      <w:lvlJc w:val="left"/>
      <w:pPr>
        <w:tabs>
          <w:tab w:val="num" w:pos="720"/>
        </w:tabs>
        <w:ind w:left="720" w:hanging="360"/>
      </w:pPr>
      <w:rPr>
        <w:rFonts w:ascii="Wingdings" w:hAnsi="Wingdings" w:hint="default"/>
      </w:rPr>
    </w:lvl>
    <w:lvl w:ilvl="1" w:tplc="D8DABF5C" w:tentative="1">
      <w:start w:val="1"/>
      <w:numFmt w:val="bullet"/>
      <w:lvlText w:val=""/>
      <w:lvlJc w:val="left"/>
      <w:pPr>
        <w:tabs>
          <w:tab w:val="num" w:pos="1440"/>
        </w:tabs>
        <w:ind w:left="1440" w:hanging="360"/>
      </w:pPr>
      <w:rPr>
        <w:rFonts w:ascii="Wingdings" w:hAnsi="Wingdings" w:hint="default"/>
      </w:rPr>
    </w:lvl>
    <w:lvl w:ilvl="2" w:tplc="9D80E15A" w:tentative="1">
      <w:start w:val="1"/>
      <w:numFmt w:val="bullet"/>
      <w:lvlText w:val=""/>
      <w:lvlJc w:val="left"/>
      <w:pPr>
        <w:tabs>
          <w:tab w:val="num" w:pos="2160"/>
        </w:tabs>
        <w:ind w:left="2160" w:hanging="360"/>
      </w:pPr>
      <w:rPr>
        <w:rFonts w:ascii="Wingdings" w:hAnsi="Wingdings" w:hint="default"/>
      </w:rPr>
    </w:lvl>
    <w:lvl w:ilvl="3" w:tplc="BA3AFCE0" w:tentative="1">
      <w:start w:val="1"/>
      <w:numFmt w:val="bullet"/>
      <w:lvlText w:val=""/>
      <w:lvlJc w:val="left"/>
      <w:pPr>
        <w:tabs>
          <w:tab w:val="num" w:pos="2880"/>
        </w:tabs>
        <w:ind w:left="2880" w:hanging="360"/>
      </w:pPr>
      <w:rPr>
        <w:rFonts w:ascii="Wingdings" w:hAnsi="Wingdings" w:hint="default"/>
      </w:rPr>
    </w:lvl>
    <w:lvl w:ilvl="4" w:tplc="BA8053E6" w:tentative="1">
      <w:start w:val="1"/>
      <w:numFmt w:val="bullet"/>
      <w:lvlText w:val=""/>
      <w:lvlJc w:val="left"/>
      <w:pPr>
        <w:tabs>
          <w:tab w:val="num" w:pos="3600"/>
        </w:tabs>
        <w:ind w:left="3600" w:hanging="360"/>
      </w:pPr>
      <w:rPr>
        <w:rFonts w:ascii="Wingdings" w:hAnsi="Wingdings" w:hint="default"/>
      </w:rPr>
    </w:lvl>
    <w:lvl w:ilvl="5" w:tplc="2FDC524A" w:tentative="1">
      <w:start w:val="1"/>
      <w:numFmt w:val="bullet"/>
      <w:lvlText w:val=""/>
      <w:lvlJc w:val="left"/>
      <w:pPr>
        <w:tabs>
          <w:tab w:val="num" w:pos="4320"/>
        </w:tabs>
        <w:ind w:left="4320" w:hanging="360"/>
      </w:pPr>
      <w:rPr>
        <w:rFonts w:ascii="Wingdings" w:hAnsi="Wingdings" w:hint="default"/>
      </w:rPr>
    </w:lvl>
    <w:lvl w:ilvl="6" w:tplc="69D8E3B2" w:tentative="1">
      <w:start w:val="1"/>
      <w:numFmt w:val="bullet"/>
      <w:lvlText w:val=""/>
      <w:lvlJc w:val="left"/>
      <w:pPr>
        <w:tabs>
          <w:tab w:val="num" w:pos="5040"/>
        </w:tabs>
        <w:ind w:left="5040" w:hanging="360"/>
      </w:pPr>
      <w:rPr>
        <w:rFonts w:ascii="Wingdings" w:hAnsi="Wingdings" w:hint="default"/>
      </w:rPr>
    </w:lvl>
    <w:lvl w:ilvl="7" w:tplc="D71A94A4" w:tentative="1">
      <w:start w:val="1"/>
      <w:numFmt w:val="bullet"/>
      <w:lvlText w:val=""/>
      <w:lvlJc w:val="left"/>
      <w:pPr>
        <w:tabs>
          <w:tab w:val="num" w:pos="5760"/>
        </w:tabs>
        <w:ind w:left="5760" w:hanging="360"/>
      </w:pPr>
      <w:rPr>
        <w:rFonts w:ascii="Wingdings" w:hAnsi="Wingdings" w:hint="default"/>
      </w:rPr>
    </w:lvl>
    <w:lvl w:ilvl="8" w:tplc="D8C4832A"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0"/>
  </w:num>
  <w:num w:numId="3">
    <w:abstractNumId w:val="5"/>
  </w:num>
  <w:num w:numId="4">
    <w:abstractNumId w:val="12"/>
  </w:num>
  <w:num w:numId="5">
    <w:abstractNumId w:val="1"/>
  </w:num>
  <w:num w:numId="6">
    <w:abstractNumId w:val="11"/>
  </w:num>
  <w:num w:numId="7">
    <w:abstractNumId w:val="4"/>
  </w:num>
  <w:num w:numId="8">
    <w:abstractNumId w:val="6"/>
  </w:num>
  <w:num w:numId="9">
    <w:abstractNumId w:val="9"/>
  </w:num>
  <w:num w:numId="10">
    <w:abstractNumId w:val="7"/>
  </w:num>
  <w:num w:numId="11">
    <w:abstractNumId w:val="2"/>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numFmt w:val="chicago"/>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PLo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fafrw5fuapf0ded9zo5exvo9tsptr0v0zse&quot;&gt;LEAD_Final&lt;record-ids&gt;&lt;item&gt;68&lt;/item&gt;&lt;item&gt;71&lt;/item&gt;&lt;item&gt;72&lt;/item&gt;&lt;item&gt;83&lt;/item&gt;&lt;item&gt;84&lt;/item&gt;&lt;item&gt;85&lt;/item&gt;&lt;item&gt;86&lt;/item&gt;&lt;item&gt;87&lt;/item&gt;&lt;item&gt;88&lt;/item&gt;&lt;item&gt;89&lt;/item&gt;&lt;item&gt;90&lt;/item&gt;&lt;item&gt;92&lt;/item&gt;&lt;item&gt;93&lt;/item&gt;&lt;item&gt;94&lt;/item&gt;&lt;item&gt;97&lt;/item&gt;&lt;item&gt;100&lt;/item&gt;&lt;item&gt;103&lt;/item&gt;&lt;item&gt;109&lt;/item&gt;&lt;item&gt;111&lt;/item&gt;&lt;item&gt;116&lt;/item&gt;&lt;item&gt;123&lt;/item&gt;&lt;item&gt;127&lt;/item&gt;&lt;item&gt;129&lt;/item&gt;&lt;item&gt;132&lt;/item&gt;&lt;item&gt;133&lt;/item&gt;&lt;item&gt;136&lt;/item&gt;&lt;item&gt;143&lt;/item&gt;&lt;item&gt;145&lt;/item&gt;&lt;item&gt;147&lt;/item&gt;&lt;item&gt;151&lt;/item&gt;&lt;item&gt;156&lt;/item&gt;&lt;item&gt;164&lt;/item&gt;&lt;item&gt;171&lt;/item&gt;&lt;item&gt;175&lt;/item&gt;&lt;item&gt;176&lt;/item&gt;&lt;item&gt;179&lt;/item&gt;&lt;item&gt;181&lt;/item&gt;&lt;item&gt;184&lt;/item&gt;&lt;item&gt;189&lt;/item&gt;&lt;item&gt;193&lt;/item&gt;&lt;item&gt;194&lt;/item&gt;&lt;item&gt;202&lt;/item&gt;&lt;item&gt;205&lt;/item&gt;&lt;item&gt;210&lt;/item&gt;&lt;item&gt;211&lt;/item&gt;&lt;item&gt;214&lt;/item&gt;&lt;item&gt;216&lt;/item&gt;&lt;item&gt;222&lt;/item&gt;&lt;item&gt;226&lt;/item&gt;&lt;item&gt;227&lt;/item&gt;&lt;item&gt;231&lt;/item&gt;&lt;item&gt;234&lt;/item&gt;&lt;item&gt;242&lt;/item&gt;&lt;item&gt;243&lt;/item&gt;&lt;item&gt;255&lt;/item&gt;&lt;item&gt;256&lt;/item&gt;&lt;item&gt;259&lt;/item&gt;&lt;item&gt;260&lt;/item&gt;&lt;item&gt;261&lt;/item&gt;&lt;item&gt;263&lt;/item&gt;&lt;item&gt;264&lt;/item&gt;&lt;item&gt;265&lt;/item&gt;&lt;item&gt;266&lt;/item&gt;&lt;item&gt;267&lt;/item&gt;&lt;item&gt;268&lt;/item&gt;&lt;item&gt;269&lt;/item&gt;&lt;item&gt;272&lt;/item&gt;&lt;item&gt;273&lt;/item&gt;&lt;item&gt;275&lt;/item&gt;&lt;item&gt;279&lt;/item&gt;&lt;item&gt;281&lt;/item&gt;&lt;item&gt;282&lt;/item&gt;&lt;item&gt;283&lt;/item&gt;&lt;item&gt;291&lt;/item&gt;&lt;item&gt;295&lt;/item&gt;&lt;item&gt;300&lt;/item&gt;&lt;/record-ids&gt;&lt;/item&gt;&lt;/Libraries&gt;"/>
  </w:docVars>
  <w:rsids>
    <w:rsidRoot w:val="00905FF7"/>
    <w:rsid w:val="00000657"/>
    <w:rsid w:val="00000868"/>
    <w:rsid w:val="00000B55"/>
    <w:rsid w:val="00000FC2"/>
    <w:rsid w:val="00001192"/>
    <w:rsid w:val="00003F90"/>
    <w:rsid w:val="00004469"/>
    <w:rsid w:val="00004470"/>
    <w:rsid w:val="00004599"/>
    <w:rsid w:val="000048C9"/>
    <w:rsid w:val="00004A72"/>
    <w:rsid w:val="00004E07"/>
    <w:rsid w:val="00004F03"/>
    <w:rsid w:val="000050A7"/>
    <w:rsid w:val="000052CA"/>
    <w:rsid w:val="00005305"/>
    <w:rsid w:val="000055DB"/>
    <w:rsid w:val="00005716"/>
    <w:rsid w:val="0000583B"/>
    <w:rsid w:val="00006914"/>
    <w:rsid w:val="000072E6"/>
    <w:rsid w:val="00007523"/>
    <w:rsid w:val="00007550"/>
    <w:rsid w:val="000079D5"/>
    <w:rsid w:val="00007B95"/>
    <w:rsid w:val="00007BD6"/>
    <w:rsid w:val="00007E1F"/>
    <w:rsid w:val="00010613"/>
    <w:rsid w:val="00010771"/>
    <w:rsid w:val="00010FE5"/>
    <w:rsid w:val="00011B8A"/>
    <w:rsid w:val="00011C65"/>
    <w:rsid w:val="00012B1D"/>
    <w:rsid w:val="00012D14"/>
    <w:rsid w:val="00013077"/>
    <w:rsid w:val="00013E47"/>
    <w:rsid w:val="00014669"/>
    <w:rsid w:val="0001481F"/>
    <w:rsid w:val="00015D68"/>
    <w:rsid w:val="000163AE"/>
    <w:rsid w:val="0001646B"/>
    <w:rsid w:val="00017013"/>
    <w:rsid w:val="00017724"/>
    <w:rsid w:val="00017A8F"/>
    <w:rsid w:val="00017DF5"/>
    <w:rsid w:val="00020419"/>
    <w:rsid w:val="000206B7"/>
    <w:rsid w:val="00020E92"/>
    <w:rsid w:val="000211FA"/>
    <w:rsid w:val="00021A7E"/>
    <w:rsid w:val="00021AE2"/>
    <w:rsid w:val="00021B2B"/>
    <w:rsid w:val="00021BD9"/>
    <w:rsid w:val="00022804"/>
    <w:rsid w:val="0002297A"/>
    <w:rsid w:val="00022B6B"/>
    <w:rsid w:val="00022F74"/>
    <w:rsid w:val="00023196"/>
    <w:rsid w:val="00023648"/>
    <w:rsid w:val="0002376D"/>
    <w:rsid w:val="00023D0B"/>
    <w:rsid w:val="00024392"/>
    <w:rsid w:val="0002451F"/>
    <w:rsid w:val="0002638A"/>
    <w:rsid w:val="0002673B"/>
    <w:rsid w:val="00026D4D"/>
    <w:rsid w:val="00027126"/>
    <w:rsid w:val="0002747A"/>
    <w:rsid w:val="00030BB1"/>
    <w:rsid w:val="00030CE1"/>
    <w:rsid w:val="0003101C"/>
    <w:rsid w:val="00031AB2"/>
    <w:rsid w:val="0003251B"/>
    <w:rsid w:val="00032A8C"/>
    <w:rsid w:val="00032B81"/>
    <w:rsid w:val="0003324D"/>
    <w:rsid w:val="000332BF"/>
    <w:rsid w:val="00033B1B"/>
    <w:rsid w:val="00033D15"/>
    <w:rsid w:val="00033DB2"/>
    <w:rsid w:val="00033DFE"/>
    <w:rsid w:val="000341AD"/>
    <w:rsid w:val="000343F9"/>
    <w:rsid w:val="000349A8"/>
    <w:rsid w:val="00034FE9"/>
    <w:rsid w:val="00035073"/>
    <w:rsid w:val="00035320"/>
    <w:rsid w:val="00035697"/>
    <w:rsid w:val="00035ADF"/>
    <w:rsid w:val="00035F5E"/>
    <w:rsid w:val="00036151"/>
    <w:rsid w:val="000362DF"/>
    <w:rsid w:val="0003646B"/>
    <w:rsid w:val="000364C0"/>
    <w:rsid w:val="00036FB0"/>
    <w:rsid w:val="00037B86"/>
    <w:rsid w:val="00037C86"/>
    <w:rsid w:val="00037DF7"/>
    <w:rsid w:val="00037F26"/>
    <w:rsid w:val="00037FE9"/>
    <w:rsid w:val="00040029"/>
    <w:rsid w:val="000403C6"/>
    <w:rsid w:val="00040E10"/>
    <w:rsid w:val="00041000"/>
    <w:rsid w:val="00041233"/>
    <w:rsid w:val="000415BD"/>
    <w:rsid w:val="0004160E"/>
    <w:rsid w:val="00041DE9"/>
    <w:rsid w:val="000427BD"/>
    <w:rsid w:val="00042C42"/>
    <w:rsid w:val="00042D5B"/>
    <w:rsid w:val="000433D2"/>
    <w:rsid w:val="00044253"/>
    <w:rsid w:val="000443E6"/>
    <w:rsid w:val="000446CD"/>
    <w:rsid w:val="00044E67"/>
    <w:rsid w:val="00045065"/>
    <w:rsid w:val="00045387"/>
    <w:rsid w:val="0004553B"/>
    <w:rsid w:val="00045695"/>
    <w:rsid w:val="000457EA"/>
    <w:rsid w:val="00045924"/>
    <w:rsid w:val="00045DC9"/>
    <w:rsid w:val="000468F5"/>
    <w:rsid w:val="00046B80"/>
    <w:rsid w:val="00047377"/>
    <w:rsid w:val="0004770E"/>
    <w:rsid w:val="0004777D"/>
    <w:rsid w:val="0004779E"/>
    <w:rsid w:val="0005055F"/>
    <w:rsid w:val="000505B8"/>
    <w:rsid w:val="00050705"/>
    <w:rsid w:val="000516D8"/>
    <w:rsid w:val="000517F3"/>
    <w:rsid w:val="00051C1D"/>
    <w:rsid w:val="00051F6C"/>
    <w:rsid w:val="00052245"/>
    <w:rsid w:val="000526F7"/>
    <w:rsid w:val="000530B6"/>
    <w:rsid w:val="00053365"/>
    <w:rsid w:val="000541F3"/>
    <w:rsid w:val="0005552B"/>
    <w:rsid w:val="0005565D"/>
    <w:rsid w:val="0005624F"/>
    <w:rsid w:val="00056518"/>
    <w:rsid w:val="00056621"/>
    <w:rsid w:val="00056893"/>
    <w:rsid w:val="00056D4A"/>
    <w:rsid w:val="000571B9"/>
    <w:rsid w:val="000571F7"/>
    <w:rsid w:val="00057FBD"/>
    <w:rsid w:val="00060648"/>
    <w:rsid w:val="000607F7"/>
    <w:rsid w:val="00060B09"/>
    <w:rsid w:val="00061963"/>
    <w:rsid w:val="00061985"/>
    <w:rsid w:val="00061C06"/>
    <w:rsid w:val="00061E78"/>
    <w:rsid w:val="00062110"/>
    <w:rsid w:val="00062210"/>
    <w:rsid w:val="00062B31"/>
    <w:rsid w:val="00062B5A"/>
    <w:rsid w:val="00062BBC"/>
    <w:rsid w:val="00063007"/>
    <w:rsid w:val="000631EE"/>
    <w:rsid w:val="00063228"/>
    <w:rsid w:val="00063626"/>
    <w:rsid w:val="00063E4D"/>
    <w:rsid w:val="00063F9E"/>
    <w:rsid w:val="00064290"/>
    <w:rsid w:val="00065706"/>
    <w:rsid w:val="0006572A"/>
    <w:rsid w:val="00066580"/>
    <w:rsid w:val="00066F8C"/>
    <w:rsid w:val="000676CE"/>
    <w:rsid w:val="00070044"/>
    <w:rsid w:val="000702CE"/>
    <w:rsid w:val="000707FA"/>
    <w:rsid w:val="00070C38"/>
    <w:rsid w:val="0007162E"/>
    <w:rsid w:val="0007195B"/>
    <w:rsid w:val="00071BE7"/>
    <w:rsid w:val="00071CB7"/>
    <w:rsid w:val="00071DDB"/>
    <w:rsid w:val="00071F6D"/>
    <w:rsid w:val="00072749"/>
    <w:rsid w:val="00072C60"/>
    <w:rsid w:val="00073097"/>
    <w:rsid w:val="00073ACB"/>
    <w:rsid w:val="00073DB5"/>
    <w:rsid w:val="00074266"/>
    <w:rsid w:val="000742E0"/>
    <w:rsid w:val="00074A0A"/>
    <w:rsid w:val="00074B0A"/>
    <w:rsid w:val="00074F27"/>
    <w:rsid w:val="00075AE2"/>
    <w:rsid w:val="000774DC"/>
    <w:rsid w:val="0007778B"/>
    <w:rsid w:val="00077C19"/>
    <w:rsid w:val="00080451"/>
    <w:rsid w:val="00080717"/>
    <w:rsid w:val="00080A59"/>
    <w:rsid w:val="00080E35"/>
    <w:rsid w:val="000814EC"/>
    <w:rsid w:val="00081826"/>
    <w:rsid w:val="00081DA0"/>
    <w:rsid w:val="00082121"/>
    <w:rsid w:val="0008245D"/>
    <w:rsid w:val="00083308"/>
    <w:rsid w:val="000834BB"/>
    <w:rsid w:val="00083B10"/>
    <w:rsid w:val="00084037"/>
    <w:rsid w:val="0008500B"/>
    <w:rsid w:val="0008502B"/>
    <w:rsid w:val="00085380"/>
    <w:rsid w:val="00085C48"/>
    <w:rsid w:val="00085D92"/>
    <w:rsid w:val="00086630"/>
    <w:rsid w:val="0008790E"/>
    <w:rsid w:val="00087CDA"/>
    <w:rsid w:val="00087D08"/>
    <w:rsid w:val="00087FCE"/>
    <w:rsid w:val="000902DE"/>
    <w:rsid w:val="000916C6"/>
    <w:rsid w:val="00091A99"/>
    <w:rsid w:val="000926D1"/>
    <w:rsid w:val="00093301"/>
    <w:rsid w:val="000944E4"/>
    <w:rsid w:val="000949A1"/>
    <w:rsid w:val="00094C14"/>
    <w:rsid w:val="000953F4"/>
    <w:rsid w:val="0009544A"/>
    <w:rsid w:val="00095589"/>
    <w:rsid w:val="00095959"/>
    <w:rsid w:val="00095A11"/>
    <w:rsid w:val="00095ECF"/>
    <w:rsid w:val="00095FF8"/>
    <w:rsid w:val="00096319"/>
    <w:rsid w:val="0009636F"/>
    <w:rsid w:val="00096F2C"/>
    <w:rsid w:val="000973AF"/>
    <w:rsid w:val="00097F76"/>
    <w:rsid w:val="000A0260"/>
    <w:rsid w:val="000A0975"/>
    <w:rsid w:val="000A0CBD"/>
    <w:rsid w:val="000A113E"/>
    <w:rsid w:val="000A16E2"/>
    <w:rsid w:val="000A1BE3"/>
    <w:rsid w:val="000A1F71"/>
    <w:rsid w:val="000A3411"/>
    <w:rsid w:val="000A3C07"/>
    <w:rsid w:val="000A3C4F"/>
    <w:rsid w:val="000A5543"/>
    <w:rsid w:val="000A5B6C"/>
    <w:rsid w:val="000A6249"/>
    <w:rsid w:val="000A6882"/>
    <w:rsid w:val="000A6D3B"/>
    <w:rsid w:val="000A6D68"/>
    <w:rsid w:val="000A6E4B"/>
    <w:rsid w:val="000A7B01"/>
    <w:rsid w:val="000A7D7E"/>
    <w:rsid w:val="000A7F71"/>
    <w:rsid w:val="000B0699"/>
    <w:rsid w:val="000B086E"/>
    <w:rsid w:val="000B32A2"/>
    <w:rsid w:val="000B3D3A"/>
    <w:rsid w:val="000B414B"/>
    <w:rsid w:val="000B420E"/>
    <w:rsid w:val="000B4223"/>
    <w:rsid w:val="000B4933"/>
    <w:rsid w:val="000B4CA4"/>
    <w:rsid w:val="000B5010"/>
    <w:rsid w:val="000B54CD"/>
    <w:rsid w:val="000B5567"/>
    <w:rsid w:val="000B5737"/>
    <w:rsid w:val="000B5AD0"/>
    <w:rsid w:val="000B5C57"/>
    <w:rsid w:val="000B66EF"/>
    <w:rsid w:val="000B6AD5"/>
    <w:rsid w:val="000B6CFA"/>
    <w:rsid w:val="000B7BAC"/>
    <w:rsid w:val="000C01CC"/>
    <w:rsid w:val="000C036E"/>
    <w:rsid w:val="000C09F4"/>
    <w:rsid w:val="000C0EB6"/>
    <w:rsid w:val="000C1058"/>
    <w:rsid w:val="000C1142"/>
    <w:rsid w:val="000C1420"/>
    <w:rsid w:val="000C1590"/>
    <w:rsid w:val="000C16AF"/>
    <w:rsid w:val="000C2191"/>
    <w:rsid w:val="000C26C6"/>
    <w:rsid w:val="000C29F7"/>
    <w:rsid w:val="000C2B8D"/>
    <w:rsid w:val="000C2DB5"/>
    <w:rsid w:val="000C3445"/>
    <w:rsid w:val="000C364C"/>
    <w:rsid w:val="000C3B42"/>
    <w:rsid w:val="000C4EA7"/>
    <w:rsid w:val="000C4EAF"/>
    <w:rsid w:val="000C4F50"/>
    <w:rsid w:val="000C53D0"/>
    <w:rsid w:val="000C5785"/>
    <w:rsid w:val="000C6337"/>
    <w:rsid w:val="000C659B"/>
    <w:rsid w:val="000C6623"/>
    <w:rsid w:val="000C6870"/>
    <w:rsid w:val="000C6FA1"/>
    <w:rsid w:val="000C7FE8"/>
    <w:rsid w:val="000D06F5"/>
    <w:rsid w:val="000D1920"/>
    <w:rsid w:val="000D204E"/>
    <w:rsid w:val="000D29B5"/>
    <w:rsid w:val="000D2FB5"/>
    <w:rsid w:val="000D2FC7"/>
    <w:rsid w:val="000D30F8"/>
    <w:rsid w:val="000D3454"/>
    <w:rsid w:val="000D37B6"/>
    <w:rsid w:val="000D3CB5"/>
    <w:rsid w:val="000D3D57"/>
    <w:rsid w:val="000D492F"/>
    <w:rsid w:val="000D566C"/>
    <w:rsid w:val="000D58B0"/>
    <w:rsid w:val="000D58E7"/>
    <w:rsid w:val="000D5A1F"/>
    <w:rsid w:val="000D5F67"/>
    <w:rsid w:val="000D600E"/>
    <w:rsid w:val="000D623B"/>
    <w:rsid w:val="000D6CC7"/>
    <w:rsid w:val="000D6F95"/>
    <w:rsid w:val="000D7E69"/>
    <w:rsid w:val="000E0457"/>
    <w:rsid w:val="000E0ED1"/>
    <w:rsid w:val="000E1E83"/>
    <w:rsid w:val="000E248D"/>
    <w:rsid w:val="000E25D8"/>
    <w:rsid w:val="000E2696"/>
    <w:rsid w:val="000E4684"/>
    <w:rsid w:val="000E5CC7"/>
    <w:rsid w:val="000E6357"/>
    <w:rsid w:val="000E7037"/>
    <w:rsid w:val="000E7E4F"/>
    <w:rsid w:val="000F0BD7"/>
    <w:rsid w:val="000F1299"/>
    <w:rsid w:val="000F158E"/>
    <w:rsid w:val="000F200C"/>
    <w:rsid w:val="000F3695"/>
    <w:rsid w:val="000F3AED"/>
    <w:rsid w:val="000F3C8E"/>
    <w:rsid w:val="000F3CA3"/>
    <w:rsid w:val="000F471A"/>
    <w:rsid w:val="000F4A19"/>
    <w:rsid w:val="000F4F54"/>
    <w:rsid w:val="000F4F8C"/>
    <w:rsid w:val="000F6463"/>
    <w:rsid w:val="000F6ACA"/>
    <w:rsid w:val="000F6AD6"/>
    <w:rsid w:val="000F70E6"/>
    <w:rsid w:val="000F7864"/>
    <w:rsid w:val="001002AE"/>
    <w:rsid w:val="001004F0"/>
    <w:rsid w:val="00100B40"/>
    <w:rsid w:val="00100B97"/>
    <w:rsid w:val="00101364"/>
    <w:rsid w:val="00101587"/>
    <w:rsid w:val="001017C3"/>
    <w:rsid w:val="001020A0"/>
    <w:rsid w:val="001020B9"/>
    <w:rsid w:val="00102671"/>
    <w:rsid w:val="001026DA"/>
    <w:rsid w:val="00103892"/>
    <w:rsid w:val="0010389A"/>
    <w:rsid w:val="0010446D"/>
    <w:rsid w:val="00104A80"/>
    <w:rsid w:val="00104CEB"/>
    <w:rsid w:val="00104ED7"/>
    <w:rsid w:val="0010521C"/>
    <w:rsid w:val="00105277"/>
    <w:rsid w:val="00105E58"/>
    <w:rsid w:val="001062BE"/>
    <w:rsid w:val="00106668"/>
    <w:rsid w:val="00106BDC"/>
    <w:rsid w:val="00106F25"/>
    <w:rsid w:val="00107AF5"/>
    <w:rsid w:val="00107BD3"/>
    <w:rsid w:val="00107DE8"/>
    <w:rsid w:val="001100A3"/>
    <w:rsid w:val="00110549"/>
    <w:rsid w:val="001105B7"/>
    <w:rsid w:val="00110626"/>
    <w:rsid w:val="00110DDD"/>
    <w:rsid w:val="00112888"/>
    <w:rsid w:val="00113287"/>
    <w:rsid w:val="001144DD"/>
    <w:rsid w:val="00114622"/>
    <w:rsid w:val="00116EDB"/>
    <w:rsid w:val="0011700E"/>
    <w:rsid w:val="0011757E"/>
    <w:rsid w:val="00117657"/>
    <w:rsid w:val="001179F0"/>
    <w:rsid w:val="0012049E"/>
    <w:rsid w:val="001204AC"/>
    <w:rsid w:val="00120D05"/>
    <w:rsid w:val="00120D40"/>
    <w:rsid w:val="00120E1A"/>
    <w:rsid w:val="00121746"/>
    <w:rsid w:val="00121C1B"/>
    <w:rsid w:val="00121ED3"/>
    <w:rsid w:val="00121EDE"/>
    <w:rsid w:val="00122DB0"/>
    <w:rsid w:val="001230FD"/>
    <w:rsid w:val="001238BD"/>
    <w:rsid w:val="001238F5"/>
    <w:rsid w:val="001239F5"/>
    <w:rsid w:val="00123B68"/>
    <w:rsid w:val="00123C21"/>
    <w:rsid w:val="00124364"/>
    <w:rsid w:val="00124404"/>
    <w:rsid w:val="00124AAF"/>
    <w:rsid w:val="00125C1B"/>
    <w:rsid w:val="001261B1"/>
    <w:rsid w:val="00126264"/>
    <w:rsid w:val="00126738"/>
    <w:rsid w:val="001268BA"/>
    <w:rsid w:val="00126B88"/>
    <w:rsid w:val="001273B2"/>
    <w:rsid w:val="00127494"/>
    <w:rsid w:val="001279D6"/>
    <w:rsid w:val="00127B99"/>
    <w:rsid w:val="00127F4B"/>
    <w:rsid w:val="0013009A"/>
    <w:rsid w:val="00130BA7"/>
    <w:rsid w:val="00130D6C"/>
    <w:rsid w:val="00131009"/>
    <w:rsid w:val="00131136"/>
    <w:rsid w:val="00131822"/>
    <w:rsid w:val="00131A88"/>
    <w:rsid w:val="00131AB8"/>
    <w:rsid w:val="00131FBE"/>
    <w:rsid w:val="00132467"/>
    <w:rsid w:val="001324D8"/>
    <w:rsid w:val="00132831"/>
    <w:rsid w:val="001334AA"/>
    <w:rsid w:val="001338BE"/>
    <w:rsid w:val="00133CBB"/>
    <w:rsid w:val="001346CB"/>
    <w:rsid w:val="00134862"/>
    <w:rsid w:val="001349E8"/>
    <w:rsid w:val="00134DF5"/>
    <w:rsid w:val="0013627E"/>
    <w:rsid w:val="0013633C"/>
    <w:rsid w:val="001364A3"/>
    <w:rsid w:val="00136CC8"/>
    <w:rsid w:val="001370B5"/>
    <w:rsid w:val="00137542"/>
    <w:rsid w:val="00137E25"/>
    <w:rsid w:val="00137E2F"/>
    <w:rsid w:val="001408FD"/>
    <w:rsid w:val="00140A3B"/>
    <w:rsid w:val="00140BA6"/>
    <w:rsid w:val="00140BB3"/>
    <w:rsid w:val="00140C8F"/>
    <w:rsid w:val="001416D2"/>
    <w:rsid w:val="00141763"/>
    <w:rsid w:val="00141A8B"/>
    <w:rsid w:val="00142B8E"/>
    <w:rsid w:val="0014390B"/>
    <w:rsid w:val="00143E06"/>
    <w:rsid w:val="00143E45"/>
    <w:rsid w:val="00144011"/>
    <w:rsid w:val="00144DDE"/>
    <w:rsid w:val="0014535B"/>
    <w:rsid w:val="00145577"/>
    <w:rsid w:val="00145774"/>
    <w:rsid w:val="00145F8D"/>
    <w:rsid w:val="00147A36"/>
    <w:rsid w:val="00147EEF"/>
    <w:rsid w:val="00147F5D"/>
    <w:rsid w:val="00150FA5"/>
    <w:rsid w:val="0015114E"/>
    <w:rsid w:val="00151AD0"/>
    <w:rsid w:val="001520A0"/>
    <w:rsid w:val="00153A2F"/>
    <w:rsid w:val="00153F61"/>
    <w:rsid w:val="001542FA"/>
    <w:rsid w:val="001547C4"/>
    <w:rsid w:val="001549AD"/>
    <w:rsid w:val="00154F8F"/>
    <w:rsid w:val="0015507A"/>
    <w:rsid w:val="001551DB"/>
    <w:rsid w:val="001559CB"/>
    <w:rsid w:val="00155E65"/>
    <w:rsid w:val="00156585"/>
    <w:rsid w:val="0015677B"/>
    <w:rsid w:val="00156A55"/>
    <w:rsid w:val="00156C03"/>
    <w:rsid w:val="00156F86"/>
    <w:rsid w:val="00161AEF"/>
    <w:rsid w:val="00161B6F"/>
    <w:rsid w:val="00161E0D"/>
    <w:rsid w:val="001620D4"/>
    <w:rsid w:val="001632A9"/>
    <w:rsid w:val="00163AF3"/>
    <w:rsid w:val="00163D7B"/>
    <w:rsid w:val="00163D90"/>
    <w:rsid w:val="00163DE1"/>
    <w:rsid w:val="00163E7D"/>
    <w:rsid w:val="0016425A"/>
    <w:rsid w:val="0016473A"/>
    <w:rsid w:val="00164843"/>
    <w:rsid w:val="00164E0D"/>
    <w:rsid w:val="00164EAA"/>
    <w:rsid w:val="001652D9"/>
    <w:rsid w:val="001653FF"/>
    <w:rsid w:val="00165EDE"/>
    <w:rsid w:val="00165F39"/>
    <w:rsid w:val="00166F04"/>
    <w:rsid w:val="00170378"/>
    <w:rsid w:val="0017092E"/>
    <w:rsid w:val="00170932"/>
    <w:rsid w:val="00170CCC"/>
    <w:rsid w:val="00170EC1"/>
    <w:rsid w:val="001714DF"/>
    <w:rsid w:val="001718BC"/>
    <w:rsid w:val="00171CDC"/>
    <w:rsid w:val="00171E99"/>
    <w:rsid w:val="00173036"/>
    <w:rsid w:val="0017354D"/>
    <w:rsid w:val="00173835"/>
    <w:rsid w:val="00173C60"/>
    <w:rsid w:val="00174BF1"/>
    <w:rsid w:val="0017501E"/>
    <w:rsid w:val="001751B3"/>
    <w:rsid w:val="00175C38"/>
    <w:rsid w:val="00176395"/>
    <w:rsid w:val="001766E8"/>
    <w:rsid w:val="00176AAB"/>
    <w:rsid w:val="001772FA"/>
    <w:rsid w:val="00177CBE"/>
    <w:rsid w:val="00177FA7"/>
    <w:rsid w:val="001806D0"/>
    <w:rsid w:val="00181744"/>
    <w:rsid w:val="00182627"/>
    <w:rsid w:val="0018266F"/>
    <w:rsid w:val="00182C33"/>
    <w:rsid w:val="00182E15"/>
    <w:rsid w:val="001839E9"/>
    <w:rsid w:val="00183B2E"/>
    <w:rsid w:val="00184507"/>
    <w:rsid w:val="001848B4"/>
    <w:rsid w:val="00184D80"/>
    <w:rsid w:val="00184E8B"/>
    <w:rsid w:val="001851CB"/>
    <w:rsid w:val="001856D2"/>
    <w:rsid w:val="001856EE"/>
    <w:rsid w:val="0018587E"/>
    <w:rsid w:val="001860FF"/>
    <w:rsid w:val="001861E5"/>
    <w:rsid w:val="00186472"/>
    <w:rsid w:val="00186787"/>
    <w:rsid w:val="00187A36"/>
    <w:rsid w:val="00187E66"/>
    <w:rsid w:val="00187E7D"/>
    <w:rsid w:val="00191749"/>
    <w:rsid w:val="001918F7"/>
    <w:rsid w:val="00191954"/>
    <w:rsid w:val="00191AD2"/>
    <w:rsid w:val="001927C9"/>
    <w:rsid w:val="00192D30"/>
    <w:rsid w:val="00192DAD"/>
    <w:rsid w:val="001932F3"/>
    <w:rsid w:val="00193D2C"/>
    <w:rsid w:val="00193D83"/>
    <w:rsid w:val="00193E70"/>
    <w:rsid w:val="001941F0"/>
    <w:rsid w:val="00194349"/>
    <w:rsid w:val="00194394"/>
    <w:rsid w:val="00194522"/>
    <w:rsid w:val="001947CE"/>
    <w:rsid w:val="00195610"/>
    <w:rsid w:val="00195767"/>
    <w:rsid w:val="00195802"/>
    <w:rsid w:val="00195960"/>
    <w:rsid w:val="00196045"/>
    <w:rsid w:val="001962EC"/>
    <w:rsid w:val="00196838"/>
    <w:rsid w:val="00196955"/>
    <w:rsid w:val="00196E35"/>
    <w:rsid w:val="00196FF5"/>
    <w:rsid w:val="00197006"/>
    <w:rsid w:val="001A035F"/>
    <w:rsid w:val="001A16E7"/>
    <w:rsid w:val="001A1BA0"/>
    <w:rsid w:val="001A1FA5"/>
    <w:rsid w:val="001A2531"/>
    <w:rsid w:val="001A267C"/>
    <w:rsid w:val="001A30FD"/>
    <w:rsid w:val="001A3461"/>
    <w:rsid w:val="001A3813"/>
    <w:rsid w:val="001A3970"/>
    <w:rsid w:val="001A3A67"/>
    <w:rsid w:val="001A3FD9"/>
    <w:rsid w:val="001A3FDE"/>
    <w:rsid w:val="001A5805"/>
    <w:rsid w:val="001A5BD7"/>
    <w:rsid w:val="001A5C87"/>
    <w:rsid w:val="001A6170"/>
    <w:rsid w:val="001A61BD"/>
    <w:rsid w:val="001A6375"/>
    <w:rsid w:val="001A6B55"/>
    <w:rsid w:val="001B047F"/>
    <w:rsid w:val="001B0D07"/>
    <w:rsid w:val="001B1203"/>
    <w:rsid w:val="001B1212"/>
    <w:rsid w:val="001B14C3"/>
    <w:rsid w:val="001B14E5"/>
    <w:rsid w:val="001B157D"/>
    <w:rsid w:val="001B1661"/>
    <w:rsid w:val="001B1818"/>
    <w:rsid w:val="001B2E2C"/>
    <w:rsid w:val="001B306B"/>
    <w:rsid w:val="001B3213"/>
    <w:rsid w:val="001B384F"/>
    <w:rsid w:val="001B3A6A"/>
    <w:rsid w:val="001B3D0C"/>
    <w:rsid w:val="001B3EB7"/>
    <w:rsid w:val="001B4165"/>
    <w:rsid w:val="001B4309"/>
    <w:rsid w:val="001B43BA"/>
    <w:rsid w:val="001B4452"/>
    <w:rsid w:val="001B44CC"/>
    <w:rsid w:val="001B4716"/>
    <w:rsid w:val="001B4B86"/>
    <w:rsid w:val="001B4BD7"/>
    <w:rsid w:val="001B5156"/>
    <w:rsid w:val="001B5E26"/>
    <w:rsid w:val="001B64A7"/>
    <w:rsid w:val="001B64E0"/>
    <w:rsid w:val="001B6EC2"/>
    <w:rsid w:val="001B6F7A"/>
    <w:rsid w:val="001B6F87"/>
    <w:rsid w:val="001B74B9"/>
    <w:rsid w:val="001B78A5"/>
    <w:rsid w:val="001B78D7"/>
    <w:rsid w:val="001B7EBD"/>
    <w:rsid w:val="001C025C"/>
    <w:rsid w:val="001C0391"/>
    <w:rsid w:val="001C04F6"/>
    <w:rsid w:val="001C0AFB"/>
    <w:rsid w:val="001C0B3F"/>
    <w:rsid w:val="001C1518"/>
    <w:rsid w:val="001C3232"/>
    <w:rsid w:val="001C3935"/>
    <w:rsid w:val="001C39E9"/>
    <w:rsid w:val="001C40F0"/>
    <w:rsid w:val="001C430C"/>
    <w:rsid w:val="001C46B9"/>
    <w:rsid w:val="001C5CF9"/>
    <w:rsid w:val="001C607D"/>
    <w:rsid w:val="001C711D"/>
    <w:rsid w:val="001C7B76"/>
    <w:rsid w:val="001C7CC9"/>
    <w:rsid w:val="001D00FD"/>
    <w:rsid w:val="001D03A1"/>
    <w:rsid w:val="001D0684"/>
    <w:rsid w:val="001D0713"/>
    <w:rsid w:val="001D079F"/>
    <w:rsid w:val="001D07B3"/>
    <w:rsid w:val="001D0CA6"/>
    <w:rsid w:val="001D0DEA"/>
    <w:rsid w:val="001D1C57"/>
    <w:rsid w:val="001D25E1"/>
    <w:rsid w:val="001D339A"/>
    <w:rsid w:val="001D33A9"/>
    <w:rsid w:val="001D3706"/>
    <w:rsid w:val="001D3F4B"/>
    <w:rsid w:val="001D40F7"/>
    <w:rsid w:val="001D44B4"/>
    <w:rsid w:val="001D47AB"/>
    <w:rsid w:val="001D4A0E"/>
    <w:rsid w:val="001D5045"/>
    <w:rsid w:val="001D534E"/>
    <w:rsid w:val="001D551F"/>
    <w:rsid w:val="001D55B5"/>
    <w:rsid w:val="001D6A4D"/>
    <w:rsid w:val="001D6EEC"/>
    <w:rsid w:val="001D7356"/>
    <w:rsid w:val="001D7A0A"/>
    <w:rsid w:val="001D7FB8"/>
    <w:rsid w:val="001E014F"/>
    <w:rsid w:val="001E130C"/>
    <w:rsid w:val="001E13B3"/>
    <w:rsid w:val="001E14C4"/>
    <w:rsid w:val="001E1911"/>
    <w:rsid w:val="001E2364"/>
    <w:rsid w:val="001E2506"/>
    <w:rsid w:val="001E276E"/>
    <w:rsid w:val="001E2FA5"/>
    <w:rsid w:val="001E3034"/>
    <w:rsid w:val="001E3998"/>
    <w:rsid w:val="001E4420"/>
    <w:rsid w:val="001E45FF"/>
    <w:rsid w:val="001E5188"/>
    <w:rsid w:val="001E58E6"/>
    <w:rsid w:val="001E6E56"/>
    <w:rsid w:val="001E6FF1"/>
    <w:rsid w:val="001E70F0"/>
    <w:rsid w:val="001E71B5"/>
    <w:rsid w:val="001F11E1"/>
    <w:rsid w:val="001F48FF"/>
    <w:rsid w:val="001F4EC0"/>
    <w:rsid w:val="001F50EF"/>
    <w:rsid w:val="001F52DA"/>
    <w:rsid w:val="001F5B70"/>
    <w:rsid w:val="001F6508"/>
    <w:rsid w:val="001F6CD4"/>
    <w:rsid w:val="001F702F"/>
    <w:rsid w:val="001F7181"/>
    <w:rsid w:val="001F750A"/>
    <w:rsid w:val="002007CA"/>
    <w:rsid w:val="00200BF5"/>
    <w:rsid w:val="00201366"/>
    <w:rsid w:val="00201F0C"/>
    <w:rsid w:val="002021DD"/>
    <w:rsid w:val="002023A3"/>
    <w:rsid w:val="002023FA"/>
    <w:rsid w:val="00202BEE"/>
    <w:rsid w:val="00202FD8"/>
    <w:rsid w:val="0020327B"/>
    <w:rsid w:val="0020333E"/>
    <w:rsid w:val="00203DB9"/>
    <w:rsid w:val="00204114"/>
    <w:rsid w:val="002042DA"/>
    <w:rsid w:val="002046A5"/>
    <w:rsid w:val="002047FA"/>
    <w:rsid w:val="00204B1F"/>
    <w:rsid w:val="00204E2E"/>
    <w:rsid w:val="00204EAE"/>
    <w:rsid w:val="00205011"/>
    <w:rsid w:val="00205EC3"/>
    <w:rsid w:val="002069CD"/>
    <w:rsid w:val="00206BEF"/>
    <w:rsid w:val="002076ED"/>
    <w:rsid w:val="00207950"/>
    <w:rsid w:val="002105F2"/>
    <w:rsid w:val="00210925"/>
    <w:rsid w:val="002109D8"/>
    <w:rsid w:val="0021104E"/>
    <w:rsid w:val="002119C4"/>
    <w:rsid w:val="00211C65"/>
    <w:rsid w:val="00212719"/>
    <w:rsid w:val="00212D07"/>
    <w:rsid w:val="002132D8"/>
    <w:rsid w:val="00213979"/>
    <w:rsid w:val="00213F13"/>
    <w:rsid w:val="002141C9"/>
    <w:rsid w:val="0021426B"/>
    <w:rsid w:val="00214273"/>
    <w:rsid w:val="002147C4"/>
    <w:rsid w:val="00215361"/>
    <w:rsid w:val="0021560E"/>
    <w:rsid w:val="00215F9C"/>
    <w:rsid w:val="00216BE3"/>
    <w:rsid w:val="00216D0D"/>
    <w:rsid w:val="002176B5"/>
    <w:rsid w:val="002178DB"/>
    <w:rsid w:val="00217D63"/>
    <w:rsid w:val="002200B7"/>
    <w:rsid w:val="00220346"/>
    <w:rsid w:val="002205D0"/>
    <w:rsid w:val="00221B40"/>
    <w:rsid w:val="00221C32"/>
    <w:rsid w:val="00221F88"/>
    <w:rsid w:val="00222089"/>
    <w:rsid w:val="002221C6"/>
    <w:rsid w:val="00222392"/>
    <w:rsid w:val="00222739"/>
    <w:rsid w:val="002229BD"/>
    <w:rsid w:val="00222A45"/>
    <w:rsid w:val="00222C61"/>
    <w:rsid w:val="00223397"/>
    <w:rsid w:val="0022347E"/>
    <w:rsid w:val="00223C4B"/>
    <w:rsid w:val="00224736"/>
    <w:rsid w:val="002250A0"/>
    <w:rsid w:val="0022543F"/>
    <w:rsid w:val="002256D8"/>
    <w:rsid w:val="00225796"/>
    <w:rsid w:val="00226182"/>
    <w:rsid w:val="00226FDC"/>
    <w:rsid w:val="0022772C"/>
    <w:rsid w:val="00227DED"/>
    <w:rsid w:val="00227F77"/>
    <w:rsid w:val="00230069"/>
    <w:rsid w:val="002301D3"/>
    <w:rsid w:val="002303BF"/>
    <w:rsid w:val="00230E6F"/>
    <w:rsid w:val="0023112B"/>
    <w:rsid w:val="00231454"/>
    <w:rsid w:val="002314C7"/>
    <w:rsid w:val="002315E6"/>
    <w:rsid w:val="00231CB9"/>
    <w:rsid w:val="00232310"/>
    <w:rsid w:val="00232780"/>
    <w:rsid w:val="00232DD9"/>
    <w:rsid w:val="00232FB3"/>
    <w:rsid w:val="0023310F"/>
    <w:rsid w:val="00233710"/>
    <w:rsid w:val="00233E30"/>
    <w:rsid w:val="0023404D"/>
    <w:rsid w:val="002341BD"/>
    <w:rsid w:val="00234BC3"/>
    <w:rsid w:val="00234D7D"/>
    <w:rsid w:val="00234F08"/>
    <w:rsid w:val="00234F6E"/>
    <w:rsid w:val="002355BF"/>
    <w:rsid w:val="00235A08"/>
    <w:rsid w:val="00235D32"/>
    <w:rsid w:val="00235DAC"/>
    <w:rsid w:val="00236069"/>
    <w:rsid w:val="0023619E"/>
    <w:rsid w:val="002373E5"/>
    <w:rsid w:val="00237683"/>
    <w:rsid w:val="00237755"/>
    <w:rsid w:val="00237B5B"/>
    <w:rsid w:val="00237E0D"/>
    <w:rsid w:val="002403A9"/>
    <w:rsid w:val="00240514"/>
    <w:rsid w:val="0024189D"/>
    <w:rsid w:val="00241FAF"/>
    <w:rsid w:val="002424C0"/>
    <w:rsid w:val="00242700"/>
    <w:rsid w:val="00242805"/>
    <w:rsid w:val="00242900"/>
    <w:rsid w:val="00242A0D"/>
    <w:rsid w:val="00242CA5"/>
    <w:rsid w:val="00242EBE"/>
    <w:rsid w:val="0024306A"/>
    <w:rsid w:val="0024334A"/>
    <w:rsid w:val="00243876"/>
    <w:rsid w:val="0024389F"/>
    <w:rsid w:val="00243979"/>
    <w:rsid w:val="002442F5"/>
    <w:rsid w:val="00244676"/>
    <w:rsid w:val="00244AD5"/>
    <w:rsid w:val="00244C80"/>
    <w:rsid w:val="0024517A"/>
    <w:rsid w:val="002457B1"/>
    <w:rsid w:val="00246A16"/>
    <w:rsid w:val="00246A25"/>
    <w:rsid w:val="00246D93"/>
    <w:rsid w:val="00246FE5"/>
    <w:rsid w:val="00247708"/>
    <w:rsid w:val="00247AAF"/>
    <w:rsid w:val="00250903"/>
    <w:rsid w:val="0025172B"/>
    <w:rsid w:val="002524A1"/>
    <w:rsid w:val="00253933"/>
    <w:rsid w:val="00253984"/>
    <w:rsid w:val="00254066"/>
    <w:rsid w:val="00254677"/>
    <w:rsid w:val="0025498B"/>
    <w:rsid w:val="00254BA3"/>
    <w:rsid w:val="0025565F"/>
    <w:rsid w:val="00255C76"/>
    <w:rsid w:val="00255D27"/>
    <w:rsid w:val="002565C9"/>
    <w:rsid w:val="00256C7B"/>
    <w:rsid w:val="00257134"/>
    <w:rsid w:val="00257E55"/>
    <w:rsid w:val="00261534"/>
    <w:rsid w:val="002619F2"/>
    <w:rsid w:val="00261A9B"/>
    <w:rsid w:val="00261EDD"/>
    <w:rsid w:val="00262F76"/>
    <w:rsid w:val="00262FA4"/>
    <w:rsid w:val="0026348D"/>
    <w:rsid w:val="00263CA8"/>
    <w:rsid w:val="00264512"/>
    <w:rsid w:val="00264B66"/>
    <w:rsid w:val="00264BF6"/>
    <w:rsid w:val="00264F00"/>
    <w:rsid w:val="00265031"/>
    <w:rsid w:val="002659FF"/>
    <w:rsid w:val="00265A19"/>
    <w:rsid w:val="00265A8C"/>
    <w:rsid w:val="00265AEB"/>
    <w:rsid w:val="00265B73"/>
    <w:rsid w:val="002663B9"/>
    <w:rsid w:val="0026699C"/>
    <w:rsid w:val="0026754E"/>
    <w:rsid w:val="002675EF"/>
    <w:rsid w:val="00267E26"/>
    <w:rsid w:val="002706EC"/>
    <w:rsid w:val="002707F9"/>
    <w:rsid w:val="002708CF"/>
    <w:rsid w:val="00270907"/>
    <w:rsid w:val="00270B34"/>
    <w:rsid w:val="002710FF"/>
    <w:rsid w:val="00271153"/>
    <w:rsid w:val="00271644"/>
    <w:rsid w:val="00272BC9"/>
    <w:rsid w:val="0027392F"/>
    <w:rsid w:val="00273B43"/>
    <w:rsid w:val="00274331"/>
    <w:rsid w:val="002754B3"/>
    <w:rsid w:val="00275502"/>
    <w:rsid w:val="00275A78"/>
    <w:rsid w:val="00275F91"/>
    <w:rsid w:val="0027750A"/>
    <w:rsid w:val="00277F6C"/>
    <w:rsid w:val="002803ED"/>
    <w:rsid w:val="00280C3D"/>
    <w:rsid w:val="0028120B"/>
    <w:rsid w:val="00281E94"/>
    <w:rsid w:val="0028271D"/>
    <w:rsid w:val="0028272D"/>
    <w:rsid w:val="00282C93"/>
    <w:rsid w:val="00283FF2"/>
    <w:rsid w:val="00284070"/>
    <w:rsid w:val="002841CB"/>
    <w:rsid w:val="00284C62"/>
    <w:rsid w:val="00286040"/>
    <w:rsid w:val="002862C7"/>
    <w:rsid w:val="00286A2B"/>
    <w:rsid w:val="00286C49"/>
    <w:rsid w:val="00286E00"/>
    <w:rsid w:val="00287818"/>
    <w:rsid w:val="00287ACF"/>
    <w:rsid w:val="00287D65"/>
    <w:rsid w:val="00287FF6"/>
    <w:rsid w:val="00290E84"/>
    <w:rsid w:val="0029193F"/>
    <w:rsid w:val="00291D37"/>
    <w:rsid w:val="002925E0"/>
    <w:rsid w:val="002927C1"/>
    <w:rsid w:val="00292D5C"/>
    <w:rsid w:val="002939D0"/>
    <w:rsid w:val="00293E25"/>
    <w:rsid w:val="00294912"/>
    <w:rsid w:val="00294B61"/>
    <w:rsid w:val="00294F77"/>
    <w:rsid w:val="002957D3"/>
    <w:rsid w:val="00295C1F"/>
    <w:rsid w:val="00295C70"/>
    <w:rsid w:val="00295E73"/>
    <w:rsid w:val="002978F5"/>
    <w:rsid w:val="002A003E"/>
    <w:rsid w:val="002A0A59"/>
    <w:rsid w:val="002A0B5B"/>
    <w:rsid w:val="002A2A3F"/>
    <w:rsid w:val="002A2CAD"/>
    <w:rsid w:val="002A3334"/>
    <w:rsid w:val="002A3EF2"/>
    <w:rsid w:val="002A4B6E"/>
    <w:rsid w:val="002A4D8A"/>
    <w:rsid w:val="002A4E92"/>
    <w:rsid w:val="002A59CE"/>
    <w:rsid w:val="002A6176"/>
    <w:rsid w:val="002A66E5"/>
    <w:rsid w:val="002A6FC2"/>
    <w:rsid w:val="002A753B"/>
    <w:rsid w:val="002A7F39"/>
    <w:rsid w:val="002A7FB9"/>
    <w:rsid w:val="002B03CE"/>
    <w:rsid w:val="002B04CA"/>
    <w:rsid w:val="002B0E7A"/>
    <w:rsid w:val="002B11B3"/>
    <w:rsid w:val="002B1B27"/>
    <w:rsid w:val="002B1E93"/>
    <w:rsid w:val="002B2BC4"/>
    <w:rsid w:val="002B2E3D"/>
    <w:rsid w:val="002B329B"/>
    <w:rsid w:val="002B3946"/>
    <w:rsid w:val="002B3EC6"/>
    <w:rsid w:val="002B3FA2"/>
    <w:rsid w:val="002B409E"/>
    <w:rsid w:val="002B4965"/>
    <w:rsid w:val="002B5040"/>
    <w:rsid w:val="002B5347"/>
    <w:rsid w:val="002B5CB8"/>
    <w:rsid w:val="002B687C"/>
    <w:rsid w:val="002B6994"/>
    <w:rsid w:val="002B6A71"/>
    <w:rsid w:val="002B6AF6"/>
    <w:rsid w:val="002B6F27"/>
    <w:rsid w:val="002B7272"/>
    <w:rsid w:val="002B7371"/>
    <w:rsid w:val="002B7483"/>
    <w:rsid w:val="002C0A79"/>
    <w:rsid w:val="002C0B66"/>
    <w:rsid w:val="002C2072"/>
    <w:rsid w:val="002C22DD"/>
    <w:rsid w:val="002C287B"/>
    <w:rsid w:val="002C3636"/>
    <w:rsid w:val="002C39D2"/>
    <w:rsid w:val="002C3A0D"/>
    <w:rsid w:val="002C46C9"/>
    <w:rsid w:val="002C4DBC"/>
    <w:rsid w:val="002C4FC2"/>
    <w:rsid w:val="002C519C"/>
    <w:rsid w:val="002C5678"/>
    <w:rsid w:val="002C5F08"/>
    <w:rsid w:val="002C6097"/>
    <w:rsid w:val="002C6383"/>
    <w:rsid w:val="002C6956"/>
    <w:rsid w:val="002C69FE"/>
    <w:rsid w:val="002C6A33"/>
    <w:rsid w:val="002C6AA2"/>
    <w:rsid w:val="002C7ECA"/>
    <w:rsid w:val="002D0204"/>
    <w:rsid w:val="002D0B41"/>
    <w:rsid w:val="002D1256"/>
    <w:rsid w:val="002D18C7"/>
    <w:rsid w:val="002D1BF9"/>
    <w:rsid w:val="002D2621"/>
    <w:rsid w:val="002D262D"/>
    <w:rsid w:val="002D3216"/>
    <w:rsid w:val="002D3C7C"/>
    <w:rsid w:val="002D4369"/>
    <w:rsid w:val="002D48F2"/>
    <w:rsid w:val="002D50EB"/>
    <w:rsid w:val="002D5455"/>
    <w:rsid w:val="002D5C6F"/>
    <w:rsid w:val="002D5E23"/>
    <w:rsid w:val="002D66D4"/>
    <w:rsid w:val="002D70A6"/>
    <w:rsid w:val="002D7378"/>
    <w:rsid w:val="002D73BA"/>
    <w:rsid w:val="002D7618"/>
    <w:rsid w:val="002D7ECD"/>
    <w:rsid w:val="002E07E2"/>
    <w:rsid w:val="002E1448"/>
    <w:rsid w:val="002E17A5"/>
    <w:rsid w:val="002E347E"/>
    <w:rsid w:val="002E3881"/>
    <w:rsid w:val="002E3AD4"/>
    <w:rsid w:val="002E3D00"/>
    <w:rsid w:val="002E4116"/>
    <w:rsid w:val="002E467B"/>
    <w:rsid w:val="002E4EEE"/>
    <w:rsid w:val="002E58F7"/>
    <w:rsid w:val="002E5A75"/>
    <w:rsid w:val="002E63E4"/>
    <w:rsid w:val="002E6D1A"/>
    <w:rsid w:val="002E6E48"/>
    <w:rsid w:val="002E7456"/>
    <w:rsid w:val="002E7489"/>
    <w:rsid w:val="002F0111"/>
    <w:rsid w:val="002F1409"/>
    <w:rsid w:val="002F14AD"/>
    <w:rsid w:val="002F1614"/>
    <w:rsid w:val="002F1DE3"/>
    <w:rsid w:val="002F20F8"/>
    <w:rsid w:val="002F250A"/>
    <w:rsid w:val="002F28BA"/>
    <w:rsid w:val="002F2DC0"/>
    <w:rsid w:val="002F3158"/>
    <w:rsid w:val="002F32D2"/>
    <w:rsid w:val="002F360B"/>
    <w:rsid w:val="002F4A00"/>
    <w:rsid w:val="002F4A55"/>
    <w:rsid w:val="002F5163"/>
    <w:rsid w:val="002F680C"/>
    <w:rsid w:val="002F70B0"/>
    <w:rsid w:val="00300025"/>
    <w:rsid w:val="00300BE3"/>
    <w:rsid w:val="00300F28"/>
    <w:rsid w:val="003018BE"/>
    <w:rsid w:val="00302267"/>
    <w:rsid w:val="00302323"/>
    <w:rsid w:val="0030256A"/>
    <w:rsid w:val="00302A66"/>
    <w:rsid w:val="00303402"/>
    <w:rsid w:val="0030368E"/>
    <w:rsid w:val="003041D8"/>
    <w:rsid w:val="0030423A"/>
    <w:rsid w:val="00305513"/>
    <w:rsid w:val="00305728"/>
    <w:rsid w:val="003057D8"/>
    <w:rsid w:val="00305808"/>
    <w:rsid w:val="00306412"/>
    <w:rsid w:val="003068BD"/>
    <w:rsid w:val="00306E55"/>
    <w:rsid w:val="00306F01"/>
    <w:rsid w:val="003073CE"/>
    <w:rsid w:val="0030778C"/>
    <w:rsid w:val="00307AB5"/>
    <w:rsid w:val="00307DA0"/>
    <w:rsid w:val="003103BB"/>
    <w:rsid w:val="003105AF"/>
    <w:rsid w:val="00310BB8"/>
    <w:rsid w:val="00310DD0"/>
    <w:rsid w:val="00310E42"/>
    <w:rsid w:val="00311049"/>
    <w:rsid w:val="00311D4A"/>
    <w:rsid w:val="00312747"/>
    <w:rsid w:val="003127A0"/>
    <w:rsid w:val="0031440F"/>
    <w:rsid w:val="00314F22"/>
    <w:rsid w:val="00315A96"/>
    <w:rsid w:val="0031607F"/>
    <w:rsid w:val="00316436"/>
    <w:rsid w:val="0031652D"/>
    <w:rsid w:val="0031710D"/>
    <w:rsid w:val="00317EDD"/>
    <w:rsid w:val="0032018C"/>
    <w:rsid w:val="0032056C"/>
    <w:rsid w:val="003208CC"/>
    <w:rsid w:val="00320942"/>
    <w:rsid w:val="00321A79"/>
    <w:rsid w:val="00321E21"/>
    <w:rsid w:val="00322094"/>
    <w:rsid w:val="003225E7"/>
    <w:rsid w:val="00322653"/>
    <w:rsid w:val="0032330F"/>
    <w:rsid w:val="0032333D"/>
    <w:rsid w:val="003237D0"/>
    <w:rsid w:val="00323FA6"/>
    <w:rsid w:val="003249B6"/>
    <w:rsid w:val="00325E64"/>
    <w:rsid w:val="00326883"/>
    <w:rsid w:val="00326F45"/>
    <w:rsid w:val="003272FF"/>
    <w:rsid w:val="00327371"/>
    <w:rsid w:val="00330206"/>
    <w:rsid w:val="00330306"/>
    <w:rsid w:val="003304AF"/>
    <w:rsid w:val="003304E4"/>
    <w:rsid w:val="0033083D"/>
    <w:rsid w:val="003308AB"/>
    <w:rsid w:val="00330A9A"/>
    <w:rsid w:val="00330C90"/>
    <w:rsid w:val="003315AD"/>
    <w:rsid w:val="00331A81"/>
    <w:rsid w:val="00332038"/>
    <w:rsid w:val="00332094"/>
    <w:rsid w:val="00332A05"/>
    <w:rsid w:val="003330D6"/>
    <w:rsid w:val="00333783"/>
    <w:rsid w:val="00333E96"/>
    <w:rsid w:val="00334186"/>
    <w:rsid w:val="00334353"/>
    <w:rsid w:val="00334E5A"/>
    <w:rsid w:val="00335044"/>
    <w:rsid w:val="00335593"/>
    <w:rsid w:val="00337055"/>
    <w:rsid w:val="0033732B"/>
    <w:rsid w:val="003377ED"/>
    <w:rsid w:val="00337A33"/>
    <w:rsid w:val="003405D0"/>
    <w:rsid w:val="00340A66"/>
    <w:rsid w:val="00341239"/>
    <w:rsid w:val="00341823"/>
    <w:rsid w:val="00341A0D"/>
    <w:rsid w:val="00342729"/>
    <w:rsid w:val="00342933"/>
    <w:rsid w:val="00344671"/>
    <w:rsid w:val="003447A0"/>
    <w:rsid w:val="00344B4B"/>
    <w:rsid w:val="00344CCA"/>
    <w:rsid w:val="00344ECD"/>
    <w:rsid w:val="0034519A"/>
    <w:rsid w:val="003452FF"/>
    <w:rsid w:val="00345BEF"/>
    <w:rsid w:val="00346385"/>
    <w:rsid w:val="00346C4F"/>
    <w:rsid w:val="00346C76"/>
    <w:rsid w:val="00346F16"/>
    <w:rsid w:val="00347B18"/>
    <w:rsid w:val="00347DA0"/>
    <w:rsid w:val="00350061"/>
    <w:rsid w:val="00350410"/>
    <w:rsid w:val="003505AE"/>
    <w:rsid w:val="00351CE9"/>
    <w:rsid w:val="003521A9"/>
    <w:rsid w:val="00352A60"/>
    <w:rsid w:val="00352C57"/>
    <w:rsid w:val="00352F40"/>
    <w:rsid w:val="003536B0"/>
    <w:rsid w:val="00353929"/>
    <w:rsid w:val="0035406E"/>
    <w:rsid w:val="00354AE6"/>
    <w:rsid w:val="003551D8"/>
    <w:rsid w:val="00355806"/>
    <w:rsid w:val="003562E0"/>
    <w:rsid w:val="003564C6"/>
    <w:rsid w:val="00356B1F"/>
    <w:rsid w:val="00356E13"/>
    <w:rsid w:val="00356E38"/>
    <w:rsid w:val="00357006"/>
    <w:rsid w:val="00360206"/>
    <w:rsid w:val="003602D0"/>
    <w:rsid w:val="00360EE5"/>
    <w:rsid w:val="0036176C"/>
    <w:rsid w:val="003624AF"/>
    <w:rsid w:val="003626BE"/>
    <w:rsid w:val="003636A9"/>
    <w:rsid w:val="003636C0"/>
    <w:rsid w:val="00363D4C"/>
    <w:rsid w:val="0036437C"/>
    <w:rsid w:val="00364455"/>
    <w:rsid w:val="00364543"/>
    <w:rsid w:val="00365000"/>
    <w:rsid w:val="00365891"/>
    <w:rsid w:val="00366B49"/>
    <w:rsid w:val="0036730E"/>
    <w:rsid w:val="003710ED"/>
    <w:rsid w:val="00371B87"/>
    <w:rsid w:val="003725D5"/>
    <w:rsid w:val="00373585"/>
    <w:rsid w:val="0037384D"/>
    <w:rsid w:val="00373A05"/>
    <w:rsid w:val="00373DB9"/>
    <w:rsid w:val="00374695"/>
    <w:rsid w:val="00374FB4"/>
    <w:rsid w:val="0037500B"/>
    <w:rsid w:val="00375A90"/>
    <w:rsid w:val="00375D81"/>
    <w:rsid w:val="0037646B"/>
    <w:rsid w:val="00376FA9"/>
    <w:rsid w:val="00377832"/>
    <w:rsid w:val="00377BBF"/>
    <w:rsid w:val="00380206"/>
    <w:rsid w:val="003802DE"/>
    <w:rsid w:val="003803C5"/>
    <w:rsid w:val="003808D9"/>
    <w:rsid w:val="00380B5F"/>
    <w:rsid w:val="00381544"/>
    <w:rsid w:val="00381B3D"/>
    <w:rsid w:val="00381DE7"/>
    <w:rsid w:val="00381FCC"/>
    <w:rsid w:val="00382F3C"/>
    <w:rsid w:val="00383403"/>
    <w:rsid w:val="00383D9A"/>
    <w:rsid w:val="003847C7"/>
    <w:rsid w:val="003848B6"/>
    <w:rsid w:val="00384FA6"/>
    <w:rsid w:val="003856C7"/>
    <w:rsid w:val="0038582C"/>
    <w:rsid w:val="00385E57"/>
    <w:rsid w:val="003860D1"/>
    <w:rsid w:val="00386F60"/>
    <w:rsid w:val="00387017"/>
    <w:rsid w:val="003875D1"/>
    <w:rsid w:val="00387624"/>
    <w:rsid w:val="00390502"/>
    <w:rsid w:val="00390964"/>
    <w:rsid w:val="00390D74"/>
    <w:rsid w:val="00391651"/>
    <w:rsid w:val="0039267C"/>
    <w:rsid w:val="00392797"/>
    <w:rsid w:val="00392CEB"/>
    <w:rsid w:val="003930DA"/>
    <w:rsid w:val="0039313A"/>
    <w:rsid w:val="00393781"/>
    <w:rsid w:val="0039397D"/>
    <w:rsid w:val="00393BB0"/>
    <w:rsid w:val="00394367"/>
    <w:rsid w:val="0039453B"/>
    <w:rsid w:val="00395026"/>
    <w:rsid w:val="00395995"/>
    <w:rsid w:val="00395D0D"/>
    <w:rsid w:val="00395EC1"/>
    <w:rsid w:val="00396285"/>
    <w:rsid w:val="003974E5"/>
    <w:rsid w:val="00397CC0"/>
    <w:rsid w:val="00397EC0"/>
    <w:rsid w:val="003A07F1"/>
    <w:rsid w:val="003A09DD"/>
    <w:rsid w:val="003A0C9A"/>
    <w:rsid w:val="003A23A2"/>
    <w:rsid w:val="003A2549"/>
    <w:rsid w:val="003A254C"/>
    <w:rsid w:val="003A29BC"/>
    <w:rsid w:val="003A2EC0"/>
    <w:rsid w:val="003A2FCD"/>
    <w:rsid w:val="003A3424"/>
    <w:rsid w:val="003A3491"/>
    <w:rsid w:val="003A5002"/>
    <w:rsid w:val="003A50F1"/>
    <w:rsid w:val="003A5E0F"/>
    <w:rsid w:val="003A60CE"/>
    <w:rsid w:val="003A6C94"/>
    <w:rsid w:val="003A6D3A"/>
    <w:rsid w:val="003A6E5A"/>
    <w:rsid w:val="003A79B4"/>
    <w:rsid w:val="003B080A"/>
    <w:rsid w:val="003B1257"/>
    <w:rsid w:val="003B1BB7"/>
    <w:rsid w:val="003B279B"/>
    <w:rsid w:val="003B2CE8"/>
    <w:rsid w:val="003B314A"/>
    <w:rsid w:val="003B3244"/>
    <w:rsid w:val="003B32C0"/>
    <w:rsid w:val="003B36FD"/>
    <w:rsid w:val="003B406C"/>
    <w:rsid w:val="003B458B"/>
    <w:rsid w:val="003B4CBB"/>
    <w:rsid w:val="003B4EE5"/>
    <w:rsid w:val="003B4F2F"/>
    <w:rsid w:val="003B501E"/>
    <w:rsid w:val="003B537D"/>
    <w:rsid w:val="003B5658"/>
    <w:rsid w:val="003B5B9C"/>
    <w:rsid w:val="003B5C02"/>
    <w:rsid w:val="003B5C1A"/>
    <w:rsid w:val="003B5E72"/>
    <w:rsid w:val="003B65D9"/>
    <w:rsid w:val="003B6868"/>
    <w:rsid w:val="003B6FC9"/>
    <w:rsid w:val="003B7361"/>
    <w:rsid w:val="003B755A"/>
    <w:rsid w:val="003B78C0"/>
    <w:rsid w:val="003B7F94"/>
    <w:rsid w:val="003C04F5"/>
    <w:rsid w:val="003C0645"/>
    <w:rsid w:val="003C06F4"/>
    <w:rsid w:val="003C0C7F"/>
    <w:rsid w:val="003C10EE"/>
    <w:rsid w:val="003C12C3"/>
    <w:rsid w:val="003C154B"/>
    <w:rsid w:val="003C1BE7"/>
    <w:rsid w:val="003C1C14"/>
    <w:rsid w:val="003C1EDD"/>
    <w:rsid w:val="003C2790"/>
    <w:rsid w:val="003C280E"/>
    <w:rsid w:val="003C29ED"/>
    <w:rsid w:val="003C2D6B"/>
    <w:rsid w:val="003C446C"/>
    <w:rsid w:val="003C4949"/>
    <w:rsid w:val="003C4CC0"/>
    <w:rsid w:val="003C4E29"/>
    <w:rsid w:val="003C5144"/>
    <w:rsid w:val="003C518E"/>
    <w:rsid w:val="003C5A31"/>
    <w:rsid w:val="003C5ADB"/>
    <w:rsid w:val="003C5DF1"/>
    <w:rsid w:val="003C5DFD"/>
    <w:rsid w:val="003C61EC"/>
    <w:rsid w:val="003C6419"/>
    <w:rsid w:val="003C6811"/>
    <w:rsid w:val="003C684F"/>
    <w:rsid w:val="003C7080"/>
    <w:rsid w:val="003C7155"/>
    <w:rsid w:val="003C7165"/>
    <w:rsid w:val="003C74EC"/>
    <w:rsid w:val="003C7D9A"/>
    <w:rsid w:val="003D04E9"/>
    <w:rsid w:val="003D0847"/>
    <w:rsid w:val="003D09CD"/>
    <w:rsid w:val="003D0BC5"/>
    <w:rsid w:val="003D159F"/>
    <w:rsid w:val="003D1C33"/>
    <w:rsid w:val="003D1D25"/>
    <w:rsid w:val="003D1E05"/>
    <w:rsid w:val="003D1F67"/>
    <w:rsid w:val="003D2130"/>
    <w:rsid w:val="003D2B77"/>
    <w:rsid w:val="003D2B7B"/>
    <w:rsid w:val="003D3449"/>
    <w:rsid w:val="003D39E4"/>
    <w:rsid w:val="003D3D00"/>
    <w:rsid w:val="003D3D8B"/>
    <w:rsid w:val="003D40A7"/>
    <w:rsid w:val="003D488A"/>
    <w:rsid w:val="003D5024"/>
    <w:rsid w:val="003D55E7"/>
    <w:rsid w:val="003D572A"/>
    <w:rsid w:val="003D590E"/>
    <w:rsid w:val="003D5A11"/>
    <w:rsid w:val="003D6108"/>
    <w:rsid w:val="003D70F1"/>
    <w:rsid w:val="003D73E1"/>
    <w:rsid w:val="003D7BD7"/>
    <w:rsid w:val="003E064E"/>
    <w:rsid w:val="003E121D"/>
    <w:rsid w:val="003E13EB"/>
    <w:rsid w:val="003E14DC"/>
    <w:rsid w:val="003E1CD3"/>
    <w:rsid w:val="003E29B7"/>
    <w:rsid w:val="003E2A17"/>
    <w:rsid w:val="003E2B85"/>
    <w:rsid w:val="003E2D24"/>
    <w:rsid w:val="003E3275"/>
    <w:rsid w:val="003E3E31"/>
    <w:rsid w:val="003E3E8D"/>
    <w:rsid w:val="003E462C"/>
    <w:rsid w:val="003E4AB8"/>
    <w:rsid w:val="003E4B96"/>
    <w:rsid w:val="003E5558"/>
    <w:rsid w:val="003E575D"/>
    <w:rsid w:val="003E5A24"/>
    <w:rsid w:val="003E5CC1"/>
    <w:rsid w:val="003E70D2"/>
    <w:rsid w:val="003E72C6"/>
    <w:rsid w:val="003E733B"/>
    <w:rsid w:val="003E7B54"/>
    <w:rsid w:val="003E7BA6"/>
    <w:rsid w:val="003F0E8B"/>
    <w:rsid w:val="003F132A"/>
    <w:rsid w:val="003F17DC"/>
    <w:rsid w:val="003F18B4"/>
    <w:rsid w:val="003F1CDC"/>
    <w:rsid w:val="003F1E79"/>
    <w:rsid w:val="003F2B89"/>
    <w:rsid w:val="003F2FA3"/>
    <w:rsid w:val="003F3B27"/>
    <w:rsid w:val="003F469D"/>
    <w:rsid w:val="003F482B"/>
    <w:rsid w:val="003F4A80"/>
    <w:rsid w:val="003F4C93"/>
    <w:rsid w:val="003F5438"/>
    <w:rsid w:val="003F6070"/>
    <w:rsid w:val="003F60A1"/>
    <w:rsid w:val="003F6226"/>
    <w:rsid w:val="003F70C3"/>
    <w:rsid w:val="003F7C60"/>
    <w:rsid w:val="003F7CEF"/>
    <w:rsid w:val="00400CA6"/>
    <w:rsid w:val="00402190"/>
    <w:rsid w:val="00402EA1"/>
    <w:rsid w:val="004038BF"/>
    <w:rsid w:val="00404ACA"/>
    <w:rsid w:val="004054D5"/>
    <w:rsid w:val="00405504"/>
    <w:rsid w:val="004055C6"/>
    <w:rsid w:val="0040563C"/>
    <w:rsid w:val="00405A60"/>
    <w:rsid w:val="0040628E"/>
    <w:rsid w:val="0040646B"/>
    <w:rsid w:val="00406D3E"/>
    <w:rsid w:val="00407374"/>
    <w:rsid w:val="00407896"/>
    <w:rsid w:val="004078DA"/>
    <w:rsid w:val="00407A33"/>
    <w:rsid w:val="00407DC8"/>
    <w:rsid w:val="00407FD9"/>
    <w:rsid w:val="0041025E"/>
    <w:rsid w:val="00410B52"/>
    <w:rsid w:val="00410E08"/>
    <w:rsid w:val="004123E6"/>
    <w:rsid w:val="00412456"/>
    <w:rsid w:val="004126F4"/>
    <w:rsid w:val="004127D4"/>
    <w:rsid w:val="0041296E"/>
    <w:rsid w:val="00413016"/>
    <w:rsid w:val="00413851"/>
    <w:rsid w:val="004138BF"/>
    <w:rsid w:val="00413B53"/>
    <w:rsid w:val="00413E98"/>
    <w:rsid w:val="0041412A"/>
    <w:rsid w:val="00415280"/>
    <w:rsid w:val="00415372"/>
    <w:rsid w:val="00415626"/>
    <w:rsid w:val="00415B92"/>
    <w:rsid w:val="004160C5"/>
    <w:rsid w:val="0041614E"/>
    <w:rsid w:val="004166F8"/>
    <w:rsid w:val="00416903"/>
    <w:rsid w:val="00416ADD"/>
    <w:rsid w:val="0041797B"/>
    <w:rsid w:val="00417A09"/>
    <w:rsid w:val="00417B83"/>
    <w:rsid w:val="00417F93"/>
    <w:rsid w:val="00417FB8"/>
    <w:rsid w:val="004205BA"/>
    <w:rsid w:val="00420625"/>
    <w:rsid w:val="004206D9"/>
    <w:rsid w:val="00420757"/>
    <w:rsid w:val="004209B6"/>
    <w:rsid w:val="00420BFF"/>
    <w:rsid w:val="00420C38"/>
    <w:rsid w:val="00421392"/>
    <w:rsid w:val="00421F85"/>
    <w:rsid w:val="004222E5"/>
    <w:rsid w:val="00422739"/>
    <w:rsid w:val="0042375E"/>
    <w:rsid w:val="00424771"/>
    <w:rsid w:val="00425072"/>
    <w:rsid w:val="00425311"/>
    <w:rsid w:val="00425C6A"/>
    <w:rsid w:val="00425D6E"/>
    <w:rsid w:val="0042757C"/>
    <w:rsid w:val="004275FC"/>
    <w:rsid w:val="00427DDE"/>
    <w:rsid w:val="0043006B"/>
    <w:rsid w:val="004301BA"/>
    <w:rsid w:val="0043073A"/>
    <w:rsid w:val="00430DBE"/>
    <w:rsid w:val="0043124A"/>
    <w:rsid w:val="004317B1"/>
    <w:rsid w:val="00431B2E"/>
    <w:rsid w:val="0043261E"/>
    <w:rsid w:val="004327EC"/>
    <w:rsid w:val="00432D2E"/>
    <w:rsid w:val="00432E93"/>
    <w:rsid w:val="0043323B"/>
    <w:rsid w:val="00433480"/>
    <w:rsid w:val="004338EB"/>
    <w:rsid w:val="004339C9"/>
    <w:rsid w:val="0043476E"/>
    <w:rsid w:val="00434897"/>
    <w:rsid w:val="00434967"/>
    <w:rsid w:val="00435A9E"/>
    <w:rsid w:val="00435DC3"/>
    <w:rsid w:val="0043638B"/>
    <w:rsid w:val="00436746"/>
    <w:rsid w:val="004369D6"/>
    <w:rsid w:val="00436A37"/>
    <w:rsid w:val="00436D8B"/>
    <w:rsid w:val="00437332"/>
    <w:rsid w:val="004375F8"/>
    <w:rsid w:val="00437604"/>
    <w:rsid w:val="00440487"/>
    <w:rsid w:val="004408D7"/>
    <w:rsid w:val="004412BC"/>
    <w:rsid w:val="004413FE"/>
    <w:rsid w:val="00442506"/>
    <w:rsid w:val="00442FC4"/>
    <w:rsid w:val="004432EA"/>
    <w:rsid w:val="00443544"/>
    <w:rsid w:val="00443AA4"/>
    <w:rsid w:val="00443B63"/>
    <w:rsid w:val="00443C5F"/>
    <w:rsid w:val="00443FE4"/>
    <w:rsid w:val="00444446"/>
    <w:rsid w:val="00444E5A"/>
    <w:rsid w:val="00445CDE"/>
    <w:rsid w:val="0044608F"/>
    <w:rsid w:val="00446592"/>
    <w:rsid w:val="0044682F"/>
    <w:rsid w:val="0044746A"/>
    <w:rsid w:val="00447697"/>
    <w:rsid w:val="004479D6"/>
    <w:rsid w:val="00450177"/>
    <w:rsid w:val="004504F9"/>
    <w:rsid w:val="00451377"/>
    <w:rsid w:val="0045196C"/>
    <w:rsid w:val="004519CA"/>
    <w:rsid w:val="00451A15"/>
    <w:rsid w:val="00451A93"/>
    <w:rsid w:val="00451C41"/>
    <w:rsid w:val="00452489"/>
    <w:rsid w:val="0045249D"/>
    <w:rsid w:val="00452C42"/>
    <w:rsid w:val="00452FE4"/>
    <w:rsid w:val="00454173"/>
    <w:rsid w:val="0045462B"/>
    <w:rsid w:val="00454917"/>
    <w:rsid w:val="00454946"/>
    <w:rsid w:val="00454F29"/>
    <w:rsid w:val="00454FFF"/>
    <w:rsid w:val="0045543A"/>
    <w:rsid w:val="00455785"/>
    <w:rsid w:val="00455A3C"/>
    <w:rsid w:val="00456680"/>
    <w:rsid w:val="00456707"/>
    <w:rsid w:val="00456726"/>
    <w:rsid w:val="00456816"/>
    <w:rsid w:val="00456D35"/>
    <w:rsid w:val="00457B1E"/>
    <w:rsid w:val="00457D3E"/>
    <w:rsid w:val="00460206"/>
    <w:rsid w:val="004606A7"/>
    <w:rsid w:val="00460A42"/>
    <w:rsid w:val="00460BB3"/>
    <w:rsid w:val="00460C01"/>
    <w:rsid w:val="004610F1"/>
    <w:rsid w:val="00461648"/>
    <w:rsid w:val="004624B6"/>
    <w:rsid w:val="00462D51"/>
    <w:rsid w:val="00462F40"/>
    <w:rsid w:val="004632A6"/>
    <w:rsid w:val="004633C2"/>
    <w:rsid w:val="00463A1A"/>
    <w:rsid w:val="00463CD5"/>
    <w:rsid w:val="004649DE"/>
    <w:rsid w:val="00464D0E"/>
    <w:rsid w:val="00465455"/>
    <w:rsid w:val="004657D9"/>
    <w:rsid w:val="00466F90"/>
    <w:rsid w:val="0046760E"/>
    <w:rsid w:val="00467BA1"/>
    <w:rsid w:val="00467D7F"/>
    <w:rsid w:val="00467F2D"/>
    <w:rsid w:val="004709A7"/>
    <w:rsid w:val="00470E3F"/>
    <w:rsid w:val="00471668"/>
    <w:rsid w:val="00471D00"/>
    <w:rsid w:val="00471F7A"/>
    <w:rsid w:val="00472A08"/>
    <w:rsid w:val="00472A90"/>
    <w:rsid w:val="00472BA1"/>
    <w:rsid w:val="00472BAC"/>
    <w:rsid w:val="00472C9E"/>
    <w:rsid w:val="00472CC6"/>
    <w:rsid w:val="00472F04"/>
    <w:rsid w:val="0047303F"/>
    <w:rsid w:val="00473652"/>
    <w:rsid w:val="00473FE5"/>
    <w:rsid w:val="004745B7"/>
    <w:rsid w:val="004749E3"/>
    <w:rsid w:val="00474E81"/>
    <w:rsid w:val="00475527"/>
    <w:rsid w:val="00475835"/>
    <w:rsid w:val="00475970"/>
    <w:rsid w:val="00475A57"/>
    <w:rsid w:val="00475D2F"/>
    <w:rsid w:val="00475D97"/>
    <w:rsid w:val="00475E36"/>
    <w:rsid w:val="004764E7"/>
    <w:rsid w:val="00476686"/>
    <w:rsid w:val="00476758"/>
    <w:rsid w:val="00476DFA"/>
    <w:rsid w:val="0047702D"/>
    <w:rsid w:val="00477FD2"/>
    <w:rsid w:val="00480052"/>
    <w:rsid w:val="004801C7"/>
    <w:rsid w:val="004803CE"/>
    <w:rsid w:val="004808B0"/>
    <w:rsid w:val="00481DAF"/>
    <w:rsid w:val="00481EDC"/>
    <w:rsid w:val="00481F29"/>
    <w:rsid w:val="00482426"/>
    <w:rsid w:val="00482C82"/>
    <w:rsid w:val="00482E0C"/>
    <w:rsid w:val="00482E8C"/>
    <w:rsid w:val="004832D4"/>
    <w:rsid w:val="00483740"/>
    <w:rsid w:val="00483EF2"/>
    <w:rsid w:val="004847D0"/>
    <w:rsid w:val="00484837"/>
    <w:rsid w:val="00484E41"/>
    <w:rsid w:val="0048504F"/>
    <w:rsid w:val="00485AC9"/>
    <w:rsid w:val="00485C85"/>
    <w:rsid w:val="0048614C"/>
    <w:rsid w:val="00486523"/>
    <w:rsid w:val="00486D23"/>
    <w:rsid w:val="004872AE"/>
    <w:rsid w:val="004875D7"/>
    <w:rsid w:val="00487EAA"/>
    <w:rsid w:val="0049179B"/>
    <w:rsid w:val="00491B76"/>
    <w:rsid w:val="00491D9B"/>
    <w:rsid w:val="00492164"/>
    <w:rsid w:val="004923C7"/>
    <w:rsid w:val="0049299D"/>
    <w:rsid w:val="00492B7F"/>
    <w:rsid w:val="00492D22"/>
    <w:rsid w:val="004936D9"/>
    <w:rsid w:val="00493E67"/>
    <w:rsid w:val="004940B6"/>
    <w:rsid w:val="00494613"/>
    <w:rsid w:val="004949BD"/>
    <w:rsid w:val="004959AA"/>
    <w:rsid w:val="00495CD7"/>
    <w:rsid w:val="00495D95"/>
    <w:rsid w:val="00495EDB"/>
    <w:rsid w:val="00495F2C"/>
    <w:rsid w:val="00496412"/>
    <w:rsid w:val="00496A29"/>
    <w:rsid w:val="0049701C"/>
    <w:rsid w:val="0049740A"/>
    <w:rsid w:val="00497E66"/>
    <w:rsid w:val="00497EAA"/>
    <w:rsid w:val="004A0133"/>
    <w:rsid w:val="004A03E1"/>
    <w:rsid w:val="004A0BC8"/>
    <w:rsid w:val="004A1182"/>
    <w:rsid w:val="004A11F9"/>
    <w:rsid w:val="004A157B"/>
    <w:rsid w:val="004A1FB5"/>
    <w:rsid w:val="004A25BA"/>
    <w:rsid w:val="004A2950"/>
    <w:rsid w:val="004A30D5"/>
    <w:rsid w:val="004A325E"/>
    <w:rsid w:val="004A34AE"/>
    <w:rsid w:val="004A36AC"/>
    <w:rsid w:val="004A3C96"/>
    <w:rsid w:val="004A3D21"/>
    <w:rsid w:val="004A4A08"/>
    <w:rsid w:val="004A4C7B"/>
    <w:rsid w:val="004A5468"/>
    <w:rsid w:val="004A54E4"/>
    <w:rsid w:val="004A61FC"/>
    <w:rsid w:val="004A6574"/>
    <w:rsid w:val="004A660A"/>
    <w:rsid w:val="004B0452"/>
    <w:rsid w:val="004B0D7F"/>
    <w:rsid w:val="004B13A1"/>
    <w:rsid w:val="004B1406"/>
    <w:rsid w:val="004B15F7"/>
    <w:rsid w:val="004B1937"/>
    <w:rsid w:val="004B1995"/>
    <w:rsid w:val="004B1FD5"/>
    <w:rsid w:val="004B259F"/>
    <w:rsid w:val="004B2A22"/>
    <w:rsid w:val="004B336B"/>
    <w:rsid w:val="004B380B"/>
    <w:rsid w:val="004B43EA"/>
    <w:rsid w:val="004B483C"/>
    <w:rsid w:val="004B4A92"/>
    <w:rsid w:val="004B4D3F"/>
    <w:rsid w:val="004B5940"/>
    <w:rsid w:val="004B599F"/>
    <w:rsid w:val="004B64D6"/>
    <w:rsid w:val="004B664D"/>
    <w:rsid w:val="004B6890"/>
    <w:rsid w:val="004B6899"/>
    <w:rsid w:val="004B6990"/>
    <w:rsid w:val="004B7DF1"/>
    <w:rsid w:val="004B7DF4"/>
    <w:rsid w:val="004C0879"/>
    <w:rsid w:val="004C089C"/>
    <w:rsid w:val="004C1961"/>
    <w:rsid w:val="004C2AAE"/>
    <w:rsid w:val="004C2EDC"/>
    <w:rsid w:val="004C2F9D"/>
    <w:rsid w:val="004C3740"/>
    <w:rsid w:val="004C3A5A"/>
    <w:rsid w:val="004C4150"/>
    <w:rsid w:val="004C4AEB"/>
    <w:rsid w:val="004C4DB1"/>
    <w:rsid w:val="004C53AF"/>
    <w:rsid w:val="004C5955"/>
    <w:rsid w:val="004C5CB9"/>
    <w:rsid w:val="004C5DC5"/>
    <w:rsid w:val="004C6AE7"/>
    <w:rsid w:val="004C6D26"/>
    <w:rsid w:val="004C7884"/>
    <w:rsid w:val="004C78BD"/>
    <w:rsid w:val="004C7FF5"/>
    <w:rsid w:val="004D010E"/>
    <w:rsid w:val="004D04BA"/>
    <w:rsid w:val="004D1110"/>
    <w:rsid w:val="004D128E"/>
    <w:rsid w:val="004D1703"/>
    <w:rsid w:val="004D1A96"/>
    <w:rsid w:val="004D28C5"/>
    <w:rsid w:val="004D3045"/>
    <w:rsid w:val="004D3292"/>
    <w:rsid w:val="004D359D"/>
    <w:rsid w:val="004D3773"/>
    <w:rsid w:val="004D37F1"/>
    <w:rsid w:val="004D3B6D"/>
    <w:rsid w:val="004D43E8"/>
    <w:rsid w:val="004D4A43"/>
    <w:rsid w:val="004D56FF"/>
    <w:rsid w:val="004D5864"/>
    <w:rsid w:val="004D647B"/>
    <w:rsid w:val="004D66D0"/>
    <w:rsid w:val="004D6C36"/>
    <w:rsid w:val="004D707C"/>
    <w:rsid w:val="004D70FE"/>
    <w:rsid w:val="004D790B"/>
    <w:rsid w:val="004D7B4A"/>
    <w:rsid w:val="004D7E25"/>
    <w:rsid w:val="004D7F05"/>
    <w:rsid w:val="004E00E0"/>
    <w:rsid w:val="004E03C4"/>
    <w:rsid w:val="004E0501"/>
    <w:rsid w:val="004E138A"/>
    <w:rsid w:val="004E1805"/>
    <w:rsid w:val="004E1984"/>
    <w:rsid w:val="004E1CFD"/>
    <w:rsid w:val="004E1F6D"/>
    <w:rsid w:val="004E1FB8"/>
    <w:rsid w:val="004E2134"/>
    <w:rsid w:val="004E296C"/>
    <w:rsid w:val="004E37A6"/>
    <w:rsid w:val="004E397C"/>
    <w:rsid w:val="004E416A"/>
    <w:rsid w:val="004E44A2"/>
    <w:rsid w:val="004E4988"/>
    <w:rsid w:val="004E4A56"/>
    <w:rsid w:val="004E5C74"/>
    <w:rsid w:val="004E69F4"/>
    <w:rsid w:val="004E6A01"/>
    <w:rsid w:val="004E74B3"/>
    <w:rsid w:val="004E7770"/>
    <w:rsid w:val="004F0740"/>
    <w:rsid w:val="004F0768"/>
    <w:rsid w:val="004F1010"/>
    <w:rsid w:val="004F1458"/>
    <w:rsid w:val="004F192F"/>
    <w:rsid w:val="004F1ED1"/>
    <w:rsid w:val="004F2022"/>
    <w:rsid w:val="004F235E"/>
    <w:rsid w:val="004F2ADA"/>
    <w:rsid w:val="004F2C27"/>
    <w:rsid w:val="004F32F0"/>
    <w:rsid w:val="004F35D0"/>
    <w:rsid w:val="004F3728"/>
    <w:rsid w:val="004F37D8"/>
    <w:rsid w:val="004F3AB3"/>
    <w:rsid w:val="004F4155"/>
    <w:rsid w:val="004F4274"/>
    <w:rsid w:val="004F4321"/>
    <w:rsid w:val="004F43FA"/>
    <w:rsid w:val="004F5641"/>
    <w:rsid w:val="004F5F9D"/>
    <w:rsid w:val="004F69CA"/>
    <w:rsid w:val="004F7EBD"/>
    <w:rsid w:val="0050009B"/>
    <w:rsid w:val="00500B44"/>
    <w:rsid w:val="00500D4B"/>
    <w:rsid w:val="00501015"/>
    <w:rsid w:val="00501075"/>
    <w:rsid w:val="005011EF"/>
    <w:rsid w:val="00501980"/>
    <w:rsid w:val="00501DF2"/>
    <w:rsid w:val="00501EDF"/>
    <w:rsid w:val="00501FE3"/>
    <w:rsid w:val="00503550"/>
    <w:rsid w:val="00504098"/>
    <w:rsid w:val="005040EC"/>
    <w:rsid w:val="005045A8"/>
    <w:rsid w:val="00504AD3"/>
    <w:rsid w:val="00505140"/>
    <w:rsid w:val="0050548E"/>
    <w:rsid w:val="00505B62"/>
    <w:rsid w:val="00505CA1"/>
    <w:rsid w:val="005073BB"/>
    <w:rsid w:val="00507520"/>
    <w:rsid w:val="00507C58"/>
    <w:rsid w:val="00507DCF"/>
    <w:rsid w:val="00510244"/>
    <w:rsid w:val="00510AF3"/>
    <w:rsid w:val="0051139E"/>
    <w:rsid w:val="00511813"/>
    <w:rsid w:val="0051253E"/>
    <w:rsid w:val="00512606"/>
    <w:rsid w:val="005129E7"/>
    <w:rsid w:val="005138B3"/>
    <w:rsid w:val="00514236"/>
    <w:rsid w:val="005145C1"/>
    <w:rsid w:val="005147AA"/>
    <w:rsid w:val="00514CEF"/>
    <w:rsid w:val="00514EC0"/>
    <w:rsid w:val="00515882"/>
    <w:rsid w:val="00516599"/>
    <w:rsid w:val="00517D69"/>
    <w:rsid w:val="0052006D"/>
    <w:rsid w:val="005200E8"/>
    <w:rsid w:val="00520332"/>
    <w:rsid w:val="005207FF"/>
    <w:rsid w:val="0052089C"/>
    <w:rsid w:val="00520943"/>
    <w:rsid w:val="005217BE"/>
    <w:rsid w:val="00521A39"/>
    <w:rsid w:val="00521B5A"/>
    <w:rsid w:val="00521E89"/>
    <w:rsid w:val="00522794"/>
    <w:rsid w:val="00522B4F"/>
    <w:rsid w:val="005238A6"/>
    <w:rsid w:val="00523FB4"/>
    <w:rsid w:val="00524FC7"/>
    <w:rsid w:val="005256CB"/>
    <w:rsid w:val="00525A77"/>
    <w:rsid w:val="005262A5"/>
    <w:rsid w:val="00526930"/>
    <w:rsid w:val="00526CF1"/>
    <w:rsid w:val="00526DD7"/>
    <w:rsid w:val="00527D5B"/>
    <w:rsid w:val="00527E44"/>
    <w:rsid w:val="00527F85"/>
    <w:rsid w:val="00531183"/>
    <w:rsid w:val="00531FB7"/>
    <w:rsid w:val="00532A60"/>
    <w:rsid w:val="00532D39"/>
    <w:rsid w:val="00532F04"/>
    <w:rsid w:val="00533422"/>
    <w:rsid w:val="005336CA"/>
    <w:rsid w:val="00533756"/>
    <w:rsid w:val="0053398C"/>
    <w:rsid w:val="005339F0"/>
    <w:rsid w:val="00533E58"/>
    <w:rsid w:val="00534071"/>
    <w:rsid w:val="00534444"/>
    <w:rsid w:val="00534C47"/>
    <w:rsid w:val="0053558B"/>
    <w:rsid w:val="00535AD9"/>
    <w:rsid w:val="0053608D"/>
    <w:rsid w:val="005365B3"/>
    <w:rsid w:val="0053672D"/>
    <w:rsid w:val="00536AD3"/>
    <w:rsid w:val="00536EA0"/>
    <w:rsid w:val="0053725B"/>
    <w:rsid w:val="0054003A"/>
    <w:rsid w:val="005402C4"/>
    <w:rsid w:val="005404F9"/>
    <w:rsid w:val="005406C4"/>
    <w:rsid w:val="005407AF"/>
    <w:rsid w:val="00540A4C"/>
    <w:rsid w:val="00540D2B"/>
    <w:rsid w:val="00540E0A"/>
    <w:rsid w:val="00541787"/>
    <w:rsid w:val="00541797"/>
    <w:rsid w:val="005417E5"/>
    <w:rsid w:val="00541A5C"/>
    <w:rsid w:val="00541B08"/>
    <w:rsid w:val="00542045"/>
    <w:rsid w:val="005421A8"/>
    <w:rsid w:val="00542461"/>
    <w:rsid w:val="00542510"/>
    <w:rsid w:val="00542E42"/>
    <w:rsid w:val="005432F5"/>
    <w:rsid w:val="00543333"/>
    <w:rsid w:val="005440A8"/>
    <w:rsid w:val="005443DD"/>
    <w:rsid w:val="005443F6"/>
    <w:rsid w:val="00545484"/>
    <w:rsid w:val="005455C8"/>
    <w:rsid w:val="00545680"/>
    <w:rsid w:val="00545A80"/>
    <w:rsid w:val="00545BC9"/>
    <w:rsid w:val="00546028"/>
    <w:rsid w:val="005467FE"/>
    <w:rsid w:val="00546CE4"/>
    <w:rsid w:val="00546FE4"/>
    <w:rsid w:val="005473C6"/>
    <w:rsid w:val="0054754D"/>
    <w:rsid w:val="00547858"/>
    <w:rsid w:val="00547888"/>
    <w:rsid w:val="00547E6E"/>
    <w:rsid w:val="00547EA2"/>
    <w:rsid w:val="00550191"/>
    <w:rsid w:val="005504A3"/>
    <w:rsid w:val="00550B77"/>
    <w:rsid w:val="00550FA8"/>
    <w:rsid w:val="00551D00"/>
    <w:rsid w:val="0055263F"/>
    <w:rsid w:val="00553016"/>
    <w:rsid w:val="00553897"/>
    <w:rsid w:val="00553CF2"/>
    <w:rsid w:val="0055497D"/>
    <w:rsid w:val="00554A4E"/>
    <w:rsid w:val="005550D0"/>
    <w:rsid w:val="0055516E"/>
    <w:rsid w:val="00555574"/>
    <w:rsid w:val="00555602"/>
    <w:rsid w:val="00555A6E"/>
    <w:rsid w:val="005560F8"/>
    <w:rsid w:val="0055646D"/>
    <w:rsid w:val="005566C9"/>
    <w:rsid w:val="005566EF"/>
    <w:rsid w:val="005567EB"/>
    <w:rsid w:val="0055783D"/>
    <w:rsid w:val="00557B56"/>
    <w:rsid w:val="00557EF1"/>
    <w:rsid w:val="0056026B"/>
    <w:rsid w:val="005603AC"/>
    <w:rsid w:val="005607C7"/>
    <w:rsid w:val="00560A82"/>
    <w:rsid w:val="00561775"/>
    <w:rsid w:val="00561923"/>
    <w:rsid w:val="00561C27"/>
    <w:rsid w:val="0056220F"/>
    <w:rsid w:val="005626A2"/>
    <w:rsid w:val="00562983"/>
    <w:rsid w:val="005637BB"/>
    <w:rsid w:val="0056395A"/>
    <w:rsid w:val="00563AF0"/>
    <w:rsid w:val="005641C1"/>
    <w:rsid w:val="00565046"/>
    <w:rsid w:val="0056523D"/>
    <w:rsid w:val="005655AE"/>
    <w:rsid w:val="00565D2D"/>
    <w:rsid w:val="00565FD8"/>
    <w:rsid w:val="005663EC"/>
    <w:rsid w:val="00566BA9"/>
    <w:rsid w:val="00566ECC"/>
    <w:rsid w:val="00567079"/>
    <w:rsid w:val="00567E09"/>
    <w:rsid w:val="0057087F"/>
    <w:rsid w:val="005708BF"/>
    <w:rsid w:val="00571D3D"/>
    <w:rsid w:val="0057249F"/>
    <w:rsid w:val="0057273B"/>
    <w:rsid w:val="005729A7"/>
    <w:rsid w:val="00572A82"/>
    <w:rsid w:val="00572D57"/>
    <w:rsid w:val="0057304A"/>
    <w:rsid w:val="00573129"/>
    <w:rsid w:val="0057345F"/>
    <w:rsid w:val="005738D7"/>
    <w:rsid w:val="005743DA"/>
    <w:rsid w:val="00574AF9"/>
    <w:rsid w:val="00574F2C"/>
    <w:rsid w:val="005751DD"/>
    <w:rsid w:val="005756E9"/>
    <w:rsid w:val="0057570D"/>
    <w:rsid w:val="005757A0"/>
    <w:rsid w:val="00575853"/>
    <w:rsid w:val="00577068"/>
    <w:rsid w:val="00577A56"/>
    <w:rsid w:val="00580732"/>
    <w:rsid w:val="00580739"/>
    <w:rsid w:val="00580A3A"/>
    <w:rsid w:val="00580B2F"/>
    <w:rsid w:val="00580D42"/>
    <w:rsid w:val="00580E7E"/>
    <w:rsid w:val="00580ED0"/>
    <w:rsid w:val="00581324"/>
    <w:rsid w:val="00581B28"/>
    <w:rsid w:val="00581F69"/>
    <w:rsid w:val="005823E9"/>
    <w:rsid w:val="00582816"/>
    <w:rsid w:val="005828BA"/>
    <w:rsid w:val="00582939"/>
    <w:rsid w:val="005830D0"/>
    <w:rsid w:val="00583255"/>
    <w:rsid w:val="00583969"/>
    <w:rsid w:val="0058399E"/>
    <w:rsid w:val="00583E2D"/>
    <w:rsid w:val="00583F1D"/>
    <w:rsid w:val="0058430E"/>
    <w:rsid w:val="00584801"/>
    <w:rsid w:val="00585239"/>
    <w:rsid w:val="00585527"/>
    <w:rsid w:val="00585538"/>
    <w:rsid w:val="00585F21"/>
    <w:rsid w:val="00586549"/>
    <w:rsid w:val="00586AAB"/>
    <w:rsid w:val="00586B6E"/>
    <w:rsid w:val="00586FD7"/>
    <w:rsid w:val="00587189"/>
    <w:rsid w:val="00587A62"/>
    <w:rsid w:val="00590126"/>
    <w:rsid w:val="00590D2D"/>
    <w:rsid w:val="00591382"/>
    <w:rsid w:val="0059201F"/>
    <w:rsid w:val="00592725"/>
    <w:rsid w:val="00592A39"/>
    <w:rsid w:val="00592E3F"/>
    <w:rsid w:val="0059420B"/>
    <w:rsid w:val="00594285"/>
    <w:rsid w:val="0059452C"/>
    <w:rsid w:val="00594722"/>
    <w:rsid w:val="005947B2"/>
    <w:rsid w:val="00594BA5"/>
    <w:rsid w:val="00594CCE"/>
    <w:rsid w:val="00595D42"/>
    <w:rsid w:val="00596133"/>
    <w:rsid w:val="00596393"/>
    <w:rsid w:val="00596875"/>
    <w:rsid w:val="00597A12"/>
    <w:rsid w:val="00597A13"/>
    <w:rsid w:val="00597A58"/>
    <w:rsid w:val="00597DB7"/>
    <w:rsid w:val="005A0881"/>
    <w:rsid w:val="005A0A50"/>
    <w:rsid w:val="005A121E"/>
    <w:rsid w:val="005A14F6"/>
    <w:rsid w:val="005A161C"/>
    <w:rsid w:val="005A1C3F"/>
    <w:rsid w:val="005A1C69"/>
    <w:rsid w:val="005A300A"/>
    <w:rsid w:val="005A4264"/>
    <w:rsid w:val="005A44AA"/>
    <w:rsid w:val="005A50EA"/>
    <w:rsid w:val="005A55A2"/>
    <w:rsid w:val="005A5D06"/>
    <w:rsid w:val="005A6382"/>
    <w:rsid w:val="005A6418"/>
    <w:rsid w:val="005A6B31"/>
    <w:rsid w:val="005A6F54"/>
    <w:rsid w:val="005A75D7"/>
    <w:rsid w:val="005A76DE"/>
    <w:rsid w:val="005A7808"/>
    <w:rsid w:val="005A7931"/>
    <w:rsid w:val="005B01F3"/>
    <w:rsid w:val="005B0E11"/>
    <w:rsid w:val="005B1196"/>
    <w:rsid w:val="005B12D2"/>
    <w:rsid w:val="005B14FA"/>
    <w:rsid w:val="005B15A0"/>
    <w:rsid w:val="005B192C"/>
    <w:rsid w:val="005B2E37"/>
    <w:rsid w:val="005B2EE2"/>
    <w:rsid w:val="005B3221"/>
    <w:rsid w:val="005B3451"/>
    <w:rsid w:val="005B3922"/>
    <w:rsid w:val="005B3934"/>
    <w:rsid w:val="005B3AB3"/>
    <w:rsid w:val="005B462E"/>
    <w:rsid w:val="005B46A4"/>
    <w:rsid w:val="005B4889"/>
    <w:rsid w:val="005B5173"/>
    <w:rsid w:val="005B5371"/>
    <w:rsid w:val="005B589E"/>
    <w:rsid w:val="005B597E"/>
    <w:rsid w:val="005B6539"/>
    <w:rsid w:val="005B6EB7"/>
    <w:rsid w:val="005B72B0"/>
    <w:rsid w:val="005B74ED"/>
    <w:rsid w:val="005B781B"/>
    <w:rsid w:val="005B787C"/>
    <w:rsid w:val="005C027D"/>
    <w:rsid w:val="005C1318"/>
    <w:rsid w:val="005C1784"/>
    <w:rsid w:val="005C1941"/>
    <w:rsid w:val="005C19AC"/>
    <w:rsid w:val="005C1CEA"/>
    <w:rsid w:val="005C1D85"/>
    <w:rsid w:val="005C1E7A"/>
    <w:rsid w:val="005C20A9"/>
    <w:rsid w:val="005C2329"/>
    <w:rsid w:val="005C2F08"/>
    <w:rsid w:val="005C3202"/>
    <w:rsid w:val="005C3BFB"/>
    <w:rsid w:val="005C53C4"/>
    <w:rsid w:val="005C57CE"/>
    <w:rsid w:val="005C5829"/>
    <w:rsid w:val="005C5B4D"/>
    <w:rsid w:val="005C6034"/>
    <w:rsid w:val="005C65E6"/>
    <w:rsid w:val="005C6B2E"/>
    <w:rsid w:val="005C6E0A"/>
    <w:rsid w:val="005C7B70"/>
    <w:rsid w:val="005C7BA9"/>
    <w:rsid w:val="005D01CC"/>
    <w:rsid w:val="005D064B"/>
    <w:rsid w:val="005D0665"/>
    <w:rsid w:val="005D0C16"/>
    <w:rsid w:val="005D0F54"/>
    <w:rsid w:val="005D0F84"/>
    <w:rsid w:val="005D1000"/>
    <w:rsid w:val="005D1012"/>
    <w:rsid w:val="005D155E"/>
    <w:rsid w:val="005D16B9"/>
    <w:rsid w:val="005D1E17"/>
    <w:rsid w:val="005D2EB5"/>
    <w:rsid w:val="005D324B"/>
    <w:rsid w:val="005D3AE4"/>
    <w:rsid w:val="005D3C3F"/>
    <w:rsid w:val="005D3E91"/>
    <w:rsid w:val="005D53E6"/>
    <w:rsid w:val="005D5B4B"/>
    <w:rsid w:val="005D6321"/>
    <w:rsid w:val="005D77F5"/>
    <w:rsid w:val="005D7826"/>
    <w:rsid w:val="005D79CA"/>
    <w:rsid w:val="005E078B"/>
    <w:rsid w:val="005E0817"/>
    <w:rsid w:val="005E096D"/>
    <w:rsid w:val="005E0A3C"/>
    <w:rsid w:val="005E0CEB"/>
    <w:rsid w:val="005E0E08"/>
    <w:rsid w:val="005E1030"/>
    <w:rsid w:val="005E15B8"/>
    <w:rsid w:val="005E1E40"/>
    <w:rsid w:val="005E214C"/>
    <w:rsid w:val="005E21BB"/>
    <w:rsid w:val="005E268E"/>
    <w:rsid w:val="005E2728"/>
    <w:rsid w:val="005E2882"/>
    <w:rsid w:val="005E3926"/>
    <w:rsid w:val="005E3AC1"/>
    <w:rsid w:val="005E40A1"/>
    <w:rsid w:val="005E4507"/>
    <w:rsid w:val="005E6854"/>
    <w:rsid w:val="005E759A"/>
    <w:rsid w:val="005E771B"/>
    <w:rsid w:val="005F0374"/>
    <w:rsid w:val="005F17DE"/>
    <w:rsid w:val="005F345E"/>
    <w:rsid w:val="005F3F6D"/>
    <w:rsid w:val="005F46C6"/>
    <w:rsid w:val="005F4CC5"/>
    <w:rsid w:val="005F4DCC"/>
    <w:rsid w:val="005F5622"/>
    <w:rsid w:val="005F58CB"/>
    <w:rsid w:val="005F5BB5"/>
    <w:rsid w:val="005F62F6"/>
    <w:rsid w:val="005F6542"/>
    <w:rsid w:val="005F6ACF"/>
    <w:rsid w:val="005F6CC0"/>
    <w:rsid w:val="005F739B"/>
    <w:rsid w:val="005F7C73"/>
    <w:rsid w:val="005F7F09"/>
    <w:rsid w:val="00601505"/>
    <w:rsid w:val="006018F6"/>
    <w:rsid w:val="00601AB9"/>
    <w:rsid w:val="0060229C"/>
    <w:rsid w:val="00602C4E"/>
    <w:rsid w:val="00602D25"/>
    <w:rsid w:val="00603A5E"/>
    <w:rsid w:val="00603D67"/>
    <w:rsid w:val="00604C34"/>
    <w:rsid w:val="00604D71"/>
    <w:rsid w:val="00604F29"/>
    <w:rsid w:val="0060573E"/>
    <w:rsid w:val="00605B4F"/>
    <w:rsid w:val="00605F41"/>
    <w:rsid w:val="00606618"/>
    <w:rsid w:val="006066BC"/>
    <w:rsid w:val="00606935"/>
    <w:rsid w:val="00606A67"/>
    <w:rsid w:val="006071EE"/>
    <w:rsid w:val="006077A9"/>
    <w:rsid w:val="00607B7F"/>
    <w:rsid w:val="00611A1D"/>
    <w:rsid w:val="00611B22"/>
    <w:rsid w:val="00611E20"/>
    <w:rsid w:val="006130F2"/>
    <w:rsid w:val="006134F0"/>
    <w:rsid w:val="00613CE6"/>
    <w:rsid w:val="006145AF"/>
    <w:rsid w:val="00614998"/>
    <w:rsid w:val="00614B0D"/>
    <w:rsid w:val="00614BD2"/>
    <w:rsid w:val="00614D25"/>
    <w:rsid w:val="00614E67"/>
    <w:rsid w:val="00614FB2"/>
    <w:rsid w:val="0061530D"/>
    <w:rsid w:val="00615819"/>
    <w:rsid w:val="0061691D"/>
    <w:rsid w:val="00616A9B"/>
    <w:rsid w:val="00616BFE"/>
    <w:rsid w:val="00616C23"/>
    <w:rsid w:val="00616DE0"/>
    <w:rsid w:val="00616ECB"/>
    <w:rsid w:val="00616FC5"/>
    <w:rsid w:val="0061739D"/>
    <w:rsid w:val="00617C8F"/>
    <w:rsid w:val="006201E5"/>
    <w:rsid w:val="00621953"/>
    <w:rsid w:val="00621B83"/>
    <w:rsid w:val="00621C28"/>
    <w:rsid w:val="00621EA8"/>
    <w:rsid w:val="00621EC0"/>
    <w:rsid w:val="00623BA5"/>
    <w:rsid w:val="006246A9"/>
    <w:rsid w:val="006252F8"/>
    <w:rsid w:val="00625330"/>
    <w:rsid w:val="0062549B"/>
    <w:rsid w:val="00625704"/>
    <w:rsid w:val="006259AE"/>
    <w:rsid w:val="00625C3D"/>
    <w:rsid w:val="00625D7D"/>
    <w:rsid w:val="0062603C"/>
    <w:rsid w:val="006267AA"/>
    <w:rsid w:val="006267DC"/>
    <w:rsid w:val="00626870"/>
    <w:rsid w:val="006270AB"/>
    <w:rsid w:val="006273FC"/>
    <w:rsid w:val="00627B62"/>
    <w:rsid w:val="00627ECE"/>
    <w:rsid w:val="006301E0"/>
    <w:rsid w:val="006307C8"/>
    <w:rsid w:val="00630DB9"/>
    <w:rsid w:val="00630FBD"/>
    <w:rsid w:val="006316A5"/>
    <w:rsid w:val="006316CB"/>
    <w:rsid w:val="0063189B"/>
    <w:rsid w:val="00631B97"/>
    <w:rsid w:val="00631FD0"/>
    <w:rsid w:val="006321C9"/>
    <w:rsid w:val="00632B85"/>
    <w:rsid w:val="00632E62"/>
    <w:rsid w:val="00632EB8"/>
    <w:rsid w:val="0063365C"/>
    <w:rsid w:val="00634627"/>
    <w:rsid w:val="00634CD5"/>
    <w:rsid w:val="006353D3"/>
    <w:rsid w:val="00635AD8"/>
    <w:rsid w:val="0063669D"/>
    <w:rsid w:val="00637063"/>
    <w:rsid w:val="00637B57"/>
    <w:rsid w:val="00637D9D"/>
    <w:rsid w:val="00637E3A"/>
    <w:rsid w:val="00637FAA"/>
    <w:rsid w:val="006406FE"/>
    <w:rsid w:val="0064086A"/>
    <w:rsid w:val="00641145"/>
    <w:rsid w:val="006413E2"/>
    <w:rsid w:val="00641E0A"/>
    <w:rsid w:val="0064219D"/>
    <w:rsid w:val="006435CC"/>
    <w:rsid w:val="006442DC"/>
    <w:rsid w:val="006444F8"/>
    <w:rsid w:val="00645059"/>
    <w:rsid w:val="0064614B"/>
    <w:rsid w:val="00646262"/>
    <w:rsid w:val="00646A1A"/>
    <w:rsid w:val="00646CF8"/>
    <w:rsid w:val="00647379"/>
    <w:rsid w:val="006473E6"/>
    <w:rsid w:val="00647C73"/>
    <w:rsid w:val="00650557"/>
    <w:rsid w:val="006509F8"/>
    <w:rsid w:val="00650CD9"/>
    <w:rsid w:val="00650F0C"/>
    <w:rsid w:val="00651282"/>
    <w:rsid w:val="00651492"/>
    <w:rsid w:val="00651BD7"/>
    <w:rsid w:val="00651F4F"/>
    <w:rsid w:val="00653148"/>
    <w:rsid w:val="0065325B"/>
    <w:rsid w:val="006536B8"/>
    <w:rsid w:val="00653F17"/>
    <w:rsid w:val="00654059"/>
    <w:rsid w:val="00654AB1"/>
    <w:rsid w:val="006559CE"/>
    <w:rsid w:val="00655C05"/>
    <w:rsid w:val="00655D7C"/>
    <w:rsid w:val="00656743"/>
    <w:rsid w:val="00656C5F"/>
    <w:rsid w:val="00656DA1"/>
    <w:rsid w:val="00656F7D"/>
    <w:rsid w:val="00657056"/>
    <w:rsid w:val="0065780A"/>
    <w:rsid w:val="0066022D"/>
    <w:rsid w:val="00660B91"/>
    <w:rsid w:val="00661529"/>
    <w:rsid w:val="006616D6"/>
    <w:rsid w:val="00661995"/>
    <w:rsid w:val="006623E5"/>
    <w:rsid w:val="0066387D"/>
    <w:rsid w:val="006639B2"/>
    <w:rsid w:val="00664491"/>
    <w:rsid w:val="00664B27"/>
    <w:rsid w:val="00665669"/>
    <w:rsid w:val="006657EF"/>
    <w:rsid w:val="00666B02"/>
    <w:rsid w:val="006670DB"/>
    <w:rsid w:val="00667BF0"/>
    <w:rsid w:val="00667CE2"/>
    <w:rsid w:val="0067067C"/>
    <w:rsid w:val="0067080C"/>
    <w:rsid w:val="00670932"/>
    <w:rsid w:val="00670D5E"/>
    <w:rsid w:val="00670DBB"/>
    <w:rsid w:val="00670F7C"/>
    <w:rsid w:val="006711DE"/>
    <w:rsid w:val="00671383"/>
    <w:rsid w:val="0067175E"/>
    <w:rsid w:val="0067190D"/>
    <w:rsid w:val="006719B9"/>
    <w:rsid w:val="00671B44"/>
    <w:rsid w:val="006720C9"/>
    <w:rsid w:val="00672D94"/>
    <w:rsid w:val="00673CFE"/>
    <w:rsid w:val="00673E30"/>
    <w:rsid w:val="00673FEA"/>
    <w:rsid w:val="0067410E"/>
    <w:rsid w:val="0067440F"/>
    <w:rsid w:val="006746ED"/>
    <w:rsid w:val="00674DBC"/>
    <w:rsid w:val="0067559F"/>
    <w:rsid w:val="006758FE"/>
    <w:rsid w:val="00676028"/>
    <w:rsid w:val="0067623B"/>
    <w:rsid w:val="0067624E"/>
    <w:rsid w:val="00676C39"/>
    <w:rsid w:val="00677875"/>
    <w:rsid w:val="006778D7"/>
    <w:rsid w:val="00677DDB"/>
    <w:rsid w:val="00680194"/>
    <w:rsid w:val="006802A0"/>
    <w:rsid w:val="0068076D"/>
    <w:rsid w:val="00680857"/>
    <w:rsid w:val="00680994"/>
    <w:rsid w:val="0068102D"/>
    <w:rsid w:val="00681543"/>
    <w:rsid w:val="0068161F"/>
    <w:rsid w:val="00681772"/>
    <w:rsid w:val="006817DB"/>
    <w:rsid w:val="00681A00"/>
    <w:rsid w:val="00681B2E"/>
    <w:rsid w:val="00681D58"/>
    <w:rsid w:val="006824C4"/>
    <w:rsid w:val="00682C45"/>
    <w:rsid w:val="00683C42"/>
    <w:rsid w:val="00683DF5"/>
    <w:rsid w:val="00683FC8"/>
    <w:rsid w:val="006841CC"/>
    <w:rsid w:val="00684397"/>
    <w:rsid w:val="006846A0"/>
    <w:rsid w:val="00684C25"/>
    <w:rsid w:val="00684DE3"/>
    <w:rsid w:val="006851E0"/>
    <w:rsid w:val="006857EA"/>
    <w:rsid w:val="006857EF"/>
    <w:rsid w:val="00685CCF"/>
    <w:rsid w:val="00685E9C"/>
    <w:rsid w:val="006864A6"/>
    <w:rsid w:val="00686C7A"/>
    <w:rsid w:val="006875C0"/>
    <w:rsid w:val="00687EFA"/>
    <w:rsid w:val="00690768"/>
    <w:rsid w:val="0069195C"/>
    <w:rsid w:val="00691E95"/>
    <w:rsid w:val="006922A8"/>
    <w:rsid w:val="0069247C"/>
    <w:rsid w:val="00692B6C"/>
    <w:rsid w:val="00692CD8"/>
    <w:rsid w:val="006935EF"/>
    <w:rsid w:val="00693A62"/>
    <w:rsid w:val="00693B6C"/>
    <w:rsid w:val="00694124"/>
    <w:rsid w:val="006942C0"/>
    <w:rsid w:val="00694587"/>
    <w:rsid w:val="00694D66"/>
    <w:rsid w:val="0069587F"/>
    <w:rsid w:val="00695BBC"/>
    <w:rsid w:val="00695BC9"/>
    <w:rsid w:val="00695EBF"/>
    <w:rsid w:val="0069603B"/>
    <w:rsid w:val="00696196"/>
    <w:rsid w:val="006961E1"/>
    <w:rsid w:val="00696536"/>
    <w:rsid w:val="006965E2"/>
    <w:rsid w:val="00696F98"/>
    <w:rsid w:val="006972A1"/>
    <w:rsid w:val="006978C1"/>
    <w:rsid w:val="00697B72"/>
    <w:rsid w:val="006A0235"/>
    <w:rsid w:val="006A027B"/>
    <w:rsid w:val="006A26AC"/>
    <w:rsid w:val="006A2E29"/>
    <w:rsid w:val="006A3250"/>
    <w:rsid w:val="006A374A"/>
    <w:rsid w:val="006A4FC1"/>
    <w:rsid w:val="006A574E"/>
    <w:rsid w:val="006A612C"/>
    <w:rsid w:val="006A638E"/>
    <w:rsid w:val="006A66FE"/>
    <w:rsid w:val="006A671F"/>
    <w:rsid w:val="006A6A2A"/>
    <w:rsid w:val="006A76F4"/>
    <w:rsid w:val="006A7ADF"/>
    <w:rsid w:val="006B0490"/>
    <w:rsid w:val="006B23BF"/>
    <w:rsid w:val="006B2709"/>
    <w:rsid w:val="006B2B36"/>
    <w:rsid w:val="006B2F83"/>
    <w:rsid w:val="006B304E"/>
    <w:rsid w:val="006B33FB"/>
    <w:rsid w:val="006B3BE3"/>
    <w:rsid w:val="006B3D84"/>
    <w:rsid w:val="006B4376"/>
    <w:rsid w:val="006B48BC"/>
    <w:rsid w:val="006B4BEC"/>
    <w:rsid w:val="006B4E42"/>
    <w:rsid w:val="006B6353"/>
    <w:rsid w:val="006B6401"/>
    <w:rsid w:val="006B647F"/>
    <w:rsid w:val="006B66A7"/>
    <w:rsid w:val="006B6763"/>
    <w:rsid w:val="006B6D8C"/>
    <w:rsid w:val="006B6E25"/>
    <w:rsid w:val="006B714E"/>
    <w:rsid w:val="006C0078"/>
    <w:rsid w:val="006C0381"/>
    <w:rsid w:val="006C06AD"/>
    <w:rsid w:val="006C1ADF"/>
    <w:rsid w:val="006C24BB"/>
    <w:rsid w:val="006C27E9"/>
    <w:rsid w:val="006C2906"/>
    <w:rsid w:val="006C2B89"/>
    <w:rsid w:val="006C2BE7"/>
    <w:rsid w:val="006C3083"/>
    <w:rsid w:val="006C3A98"/>
    <w:rsid w:val="006C3F3A"/>
    <w:rsid w:val="006C46AC"/>
    <w:rsid w:val="006C5554"/>
    <w:rsid w:val="006C575F"/>
    <w:rsid w:val="006C5A67"/>
    <w:rsid w:val="006C5F7B"/>
    <w:rsid w:val="006C6184"/>
    <w:rsid w:val="006C6304"/>
    <w:rsid w:val="006C64E1"/>
    <w:rsid w:val="006C66CB"/>
    <w:rsid w:val="006C68D3"/>
    <w:rsid w:val="006C691B"/>
    <w:rsid w:val="006C6E3C"/>
    <w:rsid w:val="006C741E"/>
    <w:rsid w:val="006C7771"/>
    <w:rsid w:val="006C78AA"/>
    <w:rsid w:val="006C7B63"/>
    <w:rsid w:val="006D00DE"/>
    <w:rsid w:val="006D0143"/>
    <w:rsid w:val="006D050C"/>
    <w:rsid w:val="006D0E2D"/>
    <w:rsid w:val="006D1550"/>
    <w:rsid w:val="006D18CD"/>
    <w:rsid w:val="006D19A2"/>
    <w:rsid w:val="006D4B53"/>
    <w:rsid w:val="006D4DAE"/>
    <w:rsid w:val="006D4EAF"/>
    <w:rsid w:val="006D4F57"/>
    <w:rsid w:val="006D5102"/>
    <w:rsid w:val="006D5119"/>
    <w:rsid w:val="006D595F"/>
    <w:rsid w:val="006D70EB"/>
    <w:rsid w:val="006D7694"/>
    <w:rsid w:val="006E0060"/>
    <w:rsid w:val="006E03CF"/>
    <w:rsid w:val="006E060C"/>
    <w:rsid w:val="006E0717"/>
    <w:rsid w:val="006E0A28"/>
    <w:rsid w:val="006E298D"/>
    <w:rsid w:val="006E34EF"/>
    <w:rsid w:val="006E3D1E"/>
    <w:rsid w:val="006E3DB1"/>
    <w:rsid w:val="006E3E5E"/>
    <w:rsid w:val="006E661D"/>
    <w:rsid w:val="006E72B2"/>
    <w:rsid w:val="006F0B16"/>
    <w:rsid w:val="006F0D40"/>
    <w:rsid w:val="006F103D"/>
    <w:rsid w:val="006F17D0"/>
    <w:rsid w:val="006F1872"/>
    <w:rsid w:val="006F1A49"/>
    <w:rsid w:val="006F1F5A"/>
    <w:rsid w:val="006F3054"/>
    <w:rsid w:val="006F3599"/>
    <w:rsid w:val="006F45DF"/>
    <w:rsid w:val="006F4DAB"/>
    <w:rsid w:val="006F4FEB"/>
    <w:rsid w:val="006F512B"/>
    <w:rsid w:val="006F5157"/>
    <w:rsid w:val="006F5DFF"/>
    <w:rsid w:val="006F5E15"/>
    <w:rsid w:val="006F6072"/>
    <w:rsid w:val="006F6539"/>
    <w:rsid w:val="006F76FC"/>
    <w:rsid w:val="006F7A16"/>
    <w:rsid w:val="006F7D86"/>
    <w:rsid w:val="006F7E17"/>
    <w:rsid w:val="006F7E61"/>
    <w:rsid w:val="006F7FAE"/>
    <w:rsid w:val="00700979"/>
    <w:rsid w:val="00700A51"/>
    <w:rsid w:val="00700A99"/>
    <w:rsid w:val="00700BE5"/>
    <w:rsid w:val="007017EA"/>
    <w:rsid w:val="00701AD2"/>
    <w:rsid w:val="00702B67"/>
    <w:rsid w:val="00702F90"/>
    <w:rsid w:val="00703341"/>
    <w:rsid w:val="007033C7"/>
    <w:rsid w:val="00703A6D"/>
    <w:rsid w:val="00703BE1"/>
    <w:rsid w:val="00703FCD"/>
    <w:rsid w:val="007050C5"/>
    <w:rsid w:val="00705531"/>
    <w:rsid w:val="007055B3"/>
    <w:rsid w:val="00706185"/>
    <w:rsid w:val="007062BA"/>
    <w:rsid w:val="007076C5"/>
    <w:rsid w:val="0071049A"/>
    <w:rsid w:val="00710FBB"/>
    <w:rsid w:val="0071137B"/>
    <w:rsid w:val="00712145"/>
    <w:rsid w:val="007122C5"/>
    <w:rsid w:val="00712835"/>
    <w:rsid w:val="00713BF0"/>
    <w:rsid w:val="00713DFF"/>
    <w:rsid w:val="0071528D"/>
    <w:rsid w:val="00715D77"/>
    <w:rsid w:val="00715DFF"/>
    <w:rsid w:val="007161E7"/>
    <w:rsid w:val="00716322"/>
    <w:rsid w:val="0071636F"/>
    <w:rsid w:val="00716D40"/>
    <w:rsid w:val="00717648"/>
    <w:rsid w:val="00717848"/>
    <w:rsid w:val="007201C8"/>
    <w:rsid w:val="007203F2"/>
    <w:rsid w:val="00722121"/>
    <w:rsid w:val="007228BE"/>
    <w:rsid w:val="00722F88"/>
    <w:rsid w:val="0072341F"/>
    <w:rsid w:val="00723726"/>
    <w:rsid w:val="007237F6"/>
    <w:rsid w:val="00724050"/>
    <w:rsid w:val="007240AE"/>
    <w:rsid w:val="00724943"/>
    <w:rsid w:val="00725451"/>
    <w:rsid w:val="007255E4"/>
    <w:rsid w:val="00725650"/>
    <w:rsid w:val="00725F75"/>
    <w:rsid w:val="00726012"/>
    <w:rsid w:val="0072698A"/>
    <w:rsid w:val="00726E01"/>
    <w:rsid w:val="00727344"/>
    <w:rsid w:val="00727408"/>
    <w:rsid w:val="00730711"/>
    <w:rsid w:val="007310EF"/>
    <w:rsid w:val="007311D0"/>
    <w:rsid w:val="00731518"/>
    <w:rsid w:val="007317AD"/>
    <w:rsid w:val="00731BB8"/>
    <w:rsid w:val="00731CAC"/>
    <w:rsid w:val="00731E43"/>
    <w:rsid w:val="00732071"/>
    <w:rsid w:val="00732197"/>
    <w:rsid w:val="00732D17"/>
    <w:rsid w:val="007330F6"/>
    <w:rsid w:val="00733145"/>
    <w:rsid w:val="00733616"/>
    <w:rsid w:val="00733E6F"/>
    <w:rsid w:val="00734B20"/>
    <w:rsid w:val="00734D63"/>
    <w:rsid w:val="00734EDB"/>
    <w:rsid w:val="00734F59"/>
    <w:rsid w:val="00735149"/>
    <w:rsid w:val="00735541"/>
    <w:rsid w:val="0073566D"/>
    <w:rsid w:val="0073590D"/>
    <w:rsid w:val="00736148"/>
    <w:rsid w:val="0073675B"/>
    <w:rsid w:val="00736CA6"/>
    <w:rsid w:val="007372D9"/>
    <w:rsid w:val="00737303"/>
    <w:rsid w:val="0074042C"/>
    <w:rsid w:val="00740690"/>
    <w:rsid w:val="00740FF9"/>
    <w:rsid w:val="00741160"/>
    <w:rsid w:val="00741376"/>
    <w:rsid w:val="00741410"/>
    <w:rsid w:val="00741F20"/>
    <w:rsid w:val="00742B63"/>
    <w:rsid w:val="0074363B"/>
    <w:rsid w:val="00744A00"/>
    <w:rsid w:val="0074545A"/>
    <w:rsid w:val="00745C19"/>
    <w:rsid w:val="00745CC3"/>
    <w:rsid w:val="00745E5C"/>
    <w:rsid w:val="007468D1"/>
    <w:rsid w:val="00746A41"/>
    <w:rsid w:val="00746B3D"/>
    <w:rsid w:val="007470DC"/>
    <w:rsid w:val="007475B4"/>
    <w:rsid w:val="00747770"/>
    <w:rsid w:val="007500AF"/>
    <w:rsid w:val="00750D26"/>
    <w:rsid w:val="0075125C"/>
    <w:rsid w:val="007529BD"/>
    <w:rsid w:val="007531AE"/>
    <w:rsid w:val="0075360E"/>
    <w:rsid w:val="007537CC"/>
    <w:rsid w:val="00753BE2"/>
    <w:rsid w:val="00754218"/>
    <w:rsid w:val="007542E9"/>
    <w:rsid w:val="00754B1F"/>
    <w:rsid w:val="00754EC0"/>
    <w:rsid w:val="00754FE4"/>
    <w:rsid w:val="007550A6"/>
    <w:rsid w:val="007559F7"/>
    <w:rsid w:val="00756118"/>
    <w:rsid w:val="007564BA"/>
    <w:rsid w:val="00756715"/>
    <w:rsid w:val="00756750"/>
    <w:rsid w:val="00756ACF"/>
    <w:rsid w:val="00756C5D"/>
    <w:rsid w:val="00756D79"/>
    <w:rsid w:val="007573E3"/>
    <w:rsid w:val="007579FB"/>
    <w:rsid w:val="00757C5B"/>
    <w:rsid w:val="007608BC"/>
    <w:rsid w:val="00760920"/>
    <w:rsid w:val="00760A7F"/>
    <w:rsid w:val="0076128B"/>
    <w:rsid w:val="007617E1"/>
    <w:rsid w:val="00761925"/>
    <w:rsid w:val="00762477"/>
    <w:rsid w:val="00762B32"/>
    <w:rsid w:val="00762C4B"/>
    <w:rsid w:val="00763207"/>
    <w:rsid w:val="00763C45"/>
    <w:rsid w:val="00763E25"/>
    <w:rsid w:val="007640A6"/>
    <w:rsid w:val="00764EAA"/>
    <w:rsid w:val="0076508E"/>
    <w:rsid w:val="00765175"/>
    <w:rsid w:val="00765687"/>
    <w:rsid w:val="007666A5"/>
    <w:rsid w:val="007672AB"/>
    <w:rsid w:val="00767B3E"/>
    <w:rsid w:val="00767D51"/>
    <w:rsid w:val="00767DDD"/>
    <w:rsid w:val="00770E3D"/>
    <w:rsid w:val="00771F00"/>
    <w:rsid w:val="007726C6"/>
    <w:rsid w:val="007735B1"/>
    <w:rsid w:val="00773979"/>
    <w:rsid w:val="00773AD1"/>
    <w:rsid w:val="00773CFE"/>
    <w:rsid w:val="00774338"/>
    <w:rsid w:val="00774A71"/>
    <w:rsid w:val="00775047"/>
    <w:rsid w:val="007754BD"/>
    <w:rsid w:val="00775703"/>
    <w:rsid w:val="007757E4"/>
    <w:rsid w:val="00776016"/>
    <w:rsid w:val="007769B0"/>
    <w:rsid w:val="007769B6"/>
    <w:rsid w:val="00777692"/>
    <w:rsid w:val="00777736"/>
    <w:rsid w:val="00777945"/>
    <w:rsid w:val="00777C84"/>
    <w:rsid w:val="00777FCD"/>
    <w:rsid w:val="00781A0C"/>
    <w:rsid w:val="007825F1"/>
    <w:rsid w:val="00782886"/>
    <w:rsid w:val="00782C6B"/>
    <w:rsid w:val="00782DB0"/>
    <w:rsid w:val="0078346B"/>
    <w:rsid w:val="007834EE"/>
    <w:rsid w:val="00783555"/>
    <w:rsid w:val="0078423F"/>
    <w:rsid w:val="007843A1"/>
    <w:rsid w:val="007846CE"/>
    <w:rsid w:val="00784B37"/>
    <w:rsid w:val="0078573E"/>
    <w:rsid w:val="00785A3C"/>
    <w:rsid w:val="00785FEB"/>
    <w:rsid w:val="007862AE"/>
    <w:rsid w:val="007863D4"/>
    <w:rsid w:val="00786A58"/>
    <w:rsid w:val="00786A5D"/>
    <w:rsid w:val="00786CE5"/>
    <w:rsid w:val="00786CE8"/>
    <w:rsid w:val="00786ECB"/>
    <w:rsid w:val="00787196"/>
    <w:rsid w:val="00787C63"/>
    <w:rsid w:val="00790942"/>
    <w:rsid w:val="00790CAD"/>
    <w:rsid w:val="00791713"/>
    <w:rsid w:val="00791769"/>
    <w:rsid w:val="007928E0"/>
    <w:rsid w:val="00792C57"/>
    <w:rsid w:val="00792E71"/>
    <w:rsid w:val="007931AF"/>
    <w:rsid w:val="007937FF"/>
    <w:rsid w:val="00793DD7"/>
    <w:rsid w:val="0079450F"/>
    <w:rsid w:val="0079469B"/>
    <w:rsid w:val="007947EE"/>
    <w:rsid w:val="00794C4A"/>
    <w:rsid w:val="00795091"/>
    <w:rsid w:val="00795108"/>
    <w:rsid w:val="00795A60"/>
    <w:rsid w:val="00795CD5"/>
    <w:rsid w:val="0079611C"/>
    <w:rsid w:val="00796CCB"/>
    <w:rsid w:val="00796E2D"/>
    <w:rsid w:val="007974B1"/>
    <w:rsid w:val="007A0156"/>
    <w:rsid w:val="007A2515"/>
    <w:rsid w:val="007A2C76"/>
    <w:rsid w:val="007A2EAF"/>
    <w:rsid w:val="007A3B58"/>
    <w:rsid w:val="007A3C9F"/>
    <w:rsid w:val="007A3E6D"/>
    <w:rsid w:val="007A4370"/>
    <w:rsid w:val="007A4733"/>
    <w:rsid w:val="007A588B"/>
    <w:rsid w:val="007A59AB"/>
    <w:rsid w:val="007A5A96"/>
    <w:rsid w:val="007A5CA0"/>
    <w:rsid w:val="007A5D49"/>
    <w:rsid w:val="007A61E6"/>
    <w:rsid w:val="007A6BF1"/>
    <w:rsid w:val="007A6C1E"/>
    <w:rsid w:val="007A7003"/>
    <w:rsid w:val="007A77D5"/>
    <w:rsid w:val="007A78D4"/>
    <w:rsid w:val="007A7C52"/>
    <w:rsid w:val="007B06F2"/>
    <w:rsid w:val="007B0B7C"/>
    <w:rsid w:val="007B0BFE"/>
    <w:rsid w:val="007B0FD9"/>
    <w:rsid w:val="007B113A"/>
    <w:rsid w:val="007B1815"/>
    <w:rsid w:val="007B25B3"/>
    <w:rsid w:val="007B26E5"/>
    <w:rsid w:val="007B2862"/>
    <w:rsid w:val="007B3060"/>
    <w:rsid w:val="007B34ED"/>
    <w:rsid w:val="007B3DC4"/>
    <w:rsid w:val="007B3E59"/>
    <w:rsid w:val="007B409D"/>
    <w:rsid w:val="007B420B"/>
    <w:rsid w:val="007B45FD"/>
    <w:rsid w:val="007B4FD7"/>
    <w:rsid w:val="007B616C"/>
    <w:rsid w:val="007B64F4"/>
    <w:rsid w:val="007B6A8D"/>
    <w:rsid w:val="007B6ADF"/>
    <w:rsid w:val="007B7BA5"/>
    <w:rsid w:val="007B7C0B"/>
    <w:rsid w:val="007B7EC9"/>
    <w:rsid w:val="007B7FBA"/>
    <w:rsid w:val="007C01B4"/>
    <w:rsid w:val="007C04B7"/>
    <w:rsid w:val="007C0F63"/>
    <w:rsid w:val="007C1113"/>
    <w:rsid w:val="007C1750"/>
    <w:rsid w:val="007C192D"/>
    <w:rsid w:val="007C1A59"/>
    <w:rsid w:val="007C1C7D"/>
    <w:rsid w:val="007C240E"/>
    <w:rsid w:val="007C2701"/>
    <w:rsid w:val="007C36C2"/>
    <w:rsid w:val="007C3C4D"/>
    <w:rsid w:val="007C4A3F"/>
    <w:rsid w:val="007C4D81"/>
    <w:rsid w:val="007C5208"/>
    <w:rsid w:val="007C543C"/>
    <w:rsid w:val="007C5CF4"/>
    <w:rsid w:val="007C5F40"/>
    <w:rsid w:val="007C6958"/>
    <w:rsid w:val="007C6A74"/>
    <w:rsid w:val="007C6BCA"/>
    <w:rsid w:val="007C6C46"/>
    <w:rsid w:val="007C7A2C"/>
    <w:rsid w:val="007C7FBD"/>
    <w:rsid w:val="007D0335"/>
    <w:rsid w:val="007D05BB"/>
    <w:rsid w:val="007D0760"/>
    <w:rsid w:val="007D0E32"/>
    <w:rsid w:val="007D1333"/>
    <w:rsid w:val="007D1D37"/>
    <w:rsid w:val="007D25B1"/>
    <w:rsid w:val="007D3271"/>
    <w:rsid w:val="007D3B69"/>
    <w:rsid w:val="007D3B90"/>
    <w:rsid w:val="007D46B7"/>
    <w:rsid w:val="007D49C7"/>
    <w:rsid w:val="007D4C8C"/>
    <w:rsid w:val="007D4CDA"/>
    <w:rsid w:val="007D4E08"/>
    <w:rsid w:val="007D5A02"/>
    <w:rsid w:val="007D5B76"/>
    <w:rsid w:val="007D5ED1"/>
    <w:rsid w:val="007D65B3"/>
    <w:rsid w:val="007D6B19"/>
    <w:rsid w:val="007D6FB8"/>
    <w:rsid w:val="007D76B3"/>
    <w:rsid w:val="007D7C22"/>
    <w:rsid w:val="007D7EB8"/>
    <w:rsid w:val="007E0F7A"/>
    <w:rsid w:val="007E1160"/>
    <w:rsid w:val="007E12F6"/>
    <w:rsid w:val="007E13F8"/>
    <w:rsid w:val="007E2725"/>
    <w:rsid w:val="007E3A4A"/>
    <w:rsid w:val="007E3A51"/>
    <w:rsid w:val="007E4271"/>
    <w:rsid w:val="007E43AE"/>
    <w:rsid w:val="007E4B69"/>
    <w:rsid w:val="007E52BD"/>
    <w:rsid w:val="007E5410"/>
    <w:rsid w:val="007E5560"/>
    <w:rsid w:val="007E6416"/>
    <w:rsid w:val="007E6570"/>
    <w:rsid w:val="007E65F7"/>
    <w:rsid w:val="007E6E3B"/>
    <w:rsid w:val="007F0136"/>
    <w:rsid w:val="007F03A9"/>
    <w:rsid w:val="007F03B6"/>
    <w:rsid w:val="007F0547"/>
    <w:rsid w:val="007F0712"/>
    <w:rsid w:val="007F19CB"/>
    <w:rsid w:val="007F2101"/>
    <w:rsid w:val="007F2AA8"/>
    <w:rsid w:val="007F324E"/>
    <w:rsid w:val="007F3358"/>
    <w:rsid w:val="007F3453"/>
    <w:rsid w:val="007F4123"/>
    <w:rsid w:val="007F470D"/>
    <w:rsid w:val="007F4C65"/>
    <w:rsid w:val="007F597D"/>
    <w:rsid w:val="007F6660"/>
    <w:rsid w:val="007F7064"/>
    <w:rsid w:val="007F73B8"/>
    <w:rsid w:val="007F7A58"/>
    <w:rsid w:val="007F7B8F"/>
    <w:rsid w:val="0080001C"/>
    <w:rsid w:val="0080060C"/>
    <w:rsid w:val="0080082E"/>
    <w:rsid w:val="008010F9"/>
    <w:rsid w:val="0080145F"/>
    <w:rsid w:val="00801A3D"/>
    <w:rsid w:val="00801EEE"/>
    <w:rsid w:val="00802DC5"/>
    <w:rsid w:val="0080309D"/>
    <w:rsid w:val="00803118"/>
    <w:rsid w:val="0080356C"/>
    <w:rsid w:val="00803A17"/>
    <w:rsid w:val="00803A27"/>
    <w:rsid w:val="00803B3B"/>
    <w:rsid w:val="0080441E"/>
    <w:rsid w:val="008045AF"/>
    <w:rsid w:val="00804827"/>
    <w:rsid w:val="00804AA9"/>
    <w:rsid w:val="00804F6E"/>
    <w:rsid w:val="00805F31"/>
    <w:rsid w:val="00806367"/>
    <w:rsid w:val="008064C9"/>
    <w:rsid w:val="00806CD4"/>
    <w:rsid w:val="00806E47"/>
    <w:rsid w:val="00807458"/>
    <w:rsid w:val="0080780A"/>
    <w:rsid w:val="0080789E"/>
    <w:rsid w:val="00810B5E"/>
    <w:rsid w:val="00810E5E"/>
    <w:rsid w:val="00810F81"/>
    <w:rsid w:val="008113F2"/>
    <w:rsid w:val="00811F37"/>
    <w:rsid w:val="0081223E"/>
    <w:rsid w:val="008129AE"/>
    <w:rsid w:val="00813A3A"/>
    <w:rsid w:val="00813B4E"/>
    <w:rsid w:val="00815365"/>
    <w:rsid w:val="00815653"/>
    <w:rsid w:val="0081666A"/>
    <w:rsid w:val="00816AAB"/>
    <w:rsid w:val="00816C8F"/>
    <w:rsid w:val="00816CD6"/>
    <w:rsid w:val="00816DDD"/>
    <w:rsid w:val="00817458"/>
    <w:rsid w:val="00817587"/>
    <w:rsid w:val="00817C53"/>
    <w:rsid w:val="0082028B"/>
    <w:rsid w:val="00820687"/>
    <w:rsid w:val="00820EF8"/>
    <w:rsid w:val="00821B19"/>
    <w:rsid w:val="00821B2B"/>
    <w:rsid w:val="00822927"/>
    <w:rsid w:val="00822980"/>
    <w:rsid w:val="00823D5E"/>
    <w:rsid w:val="00824275"/>
    <w:rsid w:val="008242F1"/>
    <w:rsid w:val="008246FF"/>
    <w:rsid w:val="00824A8B"/>
    <w:rsid w:val="00824B6C"/>
    <w:rsid w:val="00824E06"/>
    <w:rsid w:val="00825193"/>
    <w:rsid w:val="00825210"/>
    <w:rsid w:val="0082525B"/>
    <w:rsid w:val="008252D3"/>
    <w:rsid w:val="00825E14"/>
    <w:rsid w:val="0082603E"/>
    <w:rsid w:val="00826926"/>
    <w:rsid w:val="00826B5B"/>
    <w:rsid w:val="00826CC8"/>
    <w:rsid w:val="0082718F"/>
    <w:rsid w:val="00827426"/>
    <w:rsid w:val="008275B2"/>
    <w:rsid w:val="008329BC"/>
    <w:rsid w:val="00832AA0"/>
    <w:rsid w:val="00832CF3"/>
    <w:rsid w:val="008335AE"/>
    <w:rsid w:val="008337A4"/>
    <w:rsid w:val="008337BF"/>
    <w:rsid w:val="008339C8"/>
    <w:rsid w:val="00834323"/>
    <w:rsid w:val="00834B48"/>
    <w:rsid w:val="00835EB5"/>
    <w:rsid w:val="00837507"/>
    <w:rsid w:val="0083783D"/>
    <w:rsid w:val="00837BFD"/>
    <w:rsid w:val="00837FA4"/>
    <w:rsid w:val="008401E6"/>
    <w:rsid w:val="00840B3F"/>
    <w:rsid w:val="00841331"/>
    <w:rsid w:val="008415E4"/>
    <w:rsid w:val="008416D8"/>
    <w:rsid w:val="00841AE2"/>
    <w:rsid w:val="00841B74"/>
    <w:rsid w:val="0084211A"/>
    <w:rsid w:val="00842C10"/>
    <w:rsid w:val="00843A91"/>
    <w:rsid w:val="0084456A"/>
    <w:rsid w:val="00844DA3"/>
    <w:rsid w:val="00845EAB"/>
    <w:rsid w:val="00846445"/>
    <w:rsid w:val="0084670A"/>
    <w:rsid w:val="00846A64"/>
    <w:rsid w:val="00846A9C"/>
    <w:rsid w:val="00846E5C"/>
    <w:rsid w:val="008476A3"/>
    <w:rsid w:val="0084793F"/>
    <w:rsid w:val="00850200"/>
    <w:rsid w:val="00850561"/>
    <w:rsid w:val="00850682"/>
    <w:rsid w:val="00850768"/>
    <w:rsid w:val="00850811"/>
    <w:rsid w:val="008511DF"/>
    <w:rsid w:val="00851435"/>
    <w:rsid w:val="008514A6"/>
    <w:rsid w:val="00851782"/>
    <w:rsid w:val="0085183D"/>
    <w:rsid w:val="00853320"/>
    <w:rsid w:val="00853434"/>
    <w:rsid w:val="008536B2"/>
    <w:rsid w:val="00853DEA"/>
    <w:rsid w:val="00853F33"/>
    <w:rsid w:val="00854104"/>
    <w:rsid w:val="00855AB2"/>
    <w:rsid w:val="008560A6"/>
    <w:rsid w:val="00856204"/>
    <w:rsid w:val="00856570"/>
    <w:rsid w:val="00857BC0"/>
    <w:rsid w:val="00857DBE"/>
    <w:rsid w:val="0086095B"/>
    <w:rsid w:val="0086109D"/>
    <w:rsid w:val="008618C5"/>
    <w:rsid w:val="00861EFD"/>
    <w:rsid w:val="008621C2"/>
    <w:rsid w:val="008623A8"/>
    <w:rsid w:val="0086272B"/>
    <w:rsid w:val="0086277D"/>
    <w:rsid w:val="00862793"/>
    <w:rsid w:val="00862D41"/>
    <w:rsid w:val="0086360C"/>
    <w:rsid w:val="00863700"/>
    <w:rsid w:val="00863757"/>
    <w:rsid w:val="008637A6"/>
    <w:rsid w:val="00863F90"/>
    <w:rsid w:val="0086400F"/>
    <w:rsid w:val="0086461D"/>
    <w:rsid w:val="00864CD7"/>
    <w:rsid w:val="008655D5"/>
    <w:rsid w:val="008655EF"/>
    <w:rsid w:val="008657DF"/>
    <w:rsid w:val="00865A39"/>
    <w:rsid w:val="00865BD6"/>
    <w:rsid w:val="00866360"/>
    <w:rsid w:val="00866597"/>
    <w:rsid w:val="008669AD"/>
    <w:rsid w:val="00866B42"/>
    <w:rsid w:val="00866CE3"/>
    <w:rsid w:val="008670FF"/>
    <w:rsid w:val="0086721D"/>
    <w:rsid w:val="0086782D"/>
    <w:rsid w:val="00867BA2"/>
    <w:rsid w:val="00870373"/>
    <w:rsid w:val="00871004"/>
    <w:rsid w:val="0087102C"/>
    <w:rsid w:val="00871F9F"/>
    <w:rsid w:val="008721CF"/>
    <w:rsid w:val="008721FF"/>
    <w:rsid w:val="00872A83"/>
    <w:rsid w:val="00872BF6"/>
    <w:rsid w:val="00872DD6"/>
    <w:rsid w:val="00872EF8"/>
    <w:rsid w:val="008733A5"/>
    <w:rsid w:val="0087487C"/>
    <w:rsid w:val="008750EC"/>
    <w:rsid w:val="00875304"/>
    <w:rsid w:val="0087599F"/>
    <w:rsid w:val="00875D4D"/>
    <w:rsid w:val="00876472"/>
    <w:rsid w:val="00876E9E"/>
    <w:rsid w:val="00876EE3"/>
    <w:rsid w:val="00877890"/>
    <w:rsid w:val="008779A6"/>
    <w:rsid w:val="008779C2"/>
    <w:rsid w:val="00880403"/>
    <w:rsid w:val="00880712"/>
    <w:rsid w:val="00880752"/>
    <w:rsid w:val="00880D26"/>
    <w:rsid w:val="00881205"/>
    <w:rsid w:val="008819C9"/>
    <w:rsid w:val="00881E9C"/>
    <w:rsid w:val="00882E09"/>
    <w:rsid w:val="00884E84"/>
    <w:rsid w:val="0088504D"/>
    <w:rsid w:val="0088574F"/>
    <w:rsid w:val="0088727E"/>
    <w:rsid w:val="008872E0"/>
    <w:rsid w:val="0088773E"/>
    <w:rsid w:val="00887FB4"/>
    <w:rsid w:val="0089058D"/>
    <w:rsid w:val="008908AC"/>
    <w:rsid w:val="00890A70"/>
    <w:rsid w:val="00891011"/>
    <w:rsid w:val="0089142C"/>
    <w:rsid w:val="0089178C"/>
    <w:rsid w:val="00891E69"/>
    <w:rsid w:val="00892053"/>
    <w:rsid w:val="008928B5"/>
    <w:rsid w:val="00892EB2"/>
    <w:rsid w:val="00892F9D"/>
    <w:rsid w:val="00893213"/>
    <w:rsid w:val="00893662"/>
    <w:rsid w:val="00893695"/>
    <w:rsid w:val="008936B5"/>
    <w:rsid w:val="008945F3"/>
    <w:rsid w:val="00894B36"/>
    <w:rsid w:val="00894FF3"/>
    <w:rsid w:val="00895999"/>
    <w:rsid w:val="008962FB"/>
    <w:rsid w:val="0089681F"/>
    <w:rsid w:val="008968B8"/>
    <w:rsid w:val="00896D0C"/>
    <w:rsid w:val="0089740B"/>
    <w:rsid w:val="0089789E"/>
    <w:rsid w:val="00897901"/>
    <w:rsid w:val="008A0D1C"/>
    <w:rsid w:val="008A186B"/>
    <w:rsid w:val="008A1987"/>
    <w:rsid w:val="008A2562"/>
    <w:rsid w:val="008A2860"/>
    <w:rsid w:val="008A29DA"/>
    <w:rsid w:val="008A2A72"/>
    <w:rsid w:val="008A2BC8"/>
    <w:rsid w:val="008A2F62"/>
    <w:rsid w:val="008A2F8A"/>
    <w:rsid w:val="008A3F36"/>
    <w:rsid w:val="008A412F"/>
    <w:rsid w:val="008A4A6A"/>
    <w:rsid w:val="008A4D6F"/>
    <w:rsid w:val="008A5689"/>
    <w:rsid w:val="008A59BA"/>
    <w:rsid w:val="008A5E08"/>
    <w:rsid w:val="008A6049"/>
    <w:rsid w:val="008A617B"/>
    <w:rsid w:val="008A658D"/>
    <w:rsid w:val="008A6AFA"/>
    <w:rsid w:val="008A6B5F"/>
    <w:rsid w:val="008A6B74"/>
    <w:rsid w:val="008A749E"/>
    <w:rsid w:val="008A7B72"/>
    <w:rsid w:val="008B0708"/>
    <w:rsid w:val="008B0885"/>
    <w:rsid w:val="008B1464"/>
    <w:rsid w:val="008B14F0"/>
    <w:rsid w:val="008B20E5"/>
    <w:rsid w:val="008B3B1C"/>
    <w:rsid w:val="008B411C"/>
    <w:rsid w:val="008B423F"/>
    <w:rsid w:val="008B439B"/>
    <w:rsid w:val="008B484C"/>
    <w:rsid w:val="008B5748"/>
    <w:rsid w:val="008B60D5"/>
    <w:rsid w:val="008B620E"/>
    <w:rsid w:val="008B626D"/>
    <w:rsid w:val="008B62DD"/>
    <w:rsid w:val="008B6E6D"/>
    <w:rsid w:val="008B7816"/>
    <w:rsid w:val="008B7DAF"/>
    <w:rsid w:val="008B7F40"/>
    <w:rsid w:val="008C018E"/>
    <w:rsid w:val="008C0431"/>
    <w:rsid w:val="008C0580"/>
    <w:rsid w:val="008C085D"/>
    <w:rsid w:val="008C1797"/>
    <w:rsid w:val="008C19D1"/>
    <w:rsid w:val="008C2744"/>
    <w:rsid w:val="008C2B06"/>
    <w:rsid w:val="008C2D53"/>
    <w:rsid w:val="008C3E36"/>
    <w:rsid w:val="008C4BCB"/>
    <w:rsid w:val="008C4C45"/>
    <w:rsid w:val="008C55D7"/>
    <w:rsid w:val="008C62A9"/>
    <w:rsid w:val="008C6398"/>
    <w:rsid w:val="008C6CC4"/>
    <w:rsid w:val="008C7325"/>
    <w:rsid w:val="008C7592"/>
    <w:rsid w:val="008C769B"/>
    <w:rsid w:val="008C7987"/>
    <w:rsid w:val="008D09FD"/>
    <w:rsid w:val="008D1106"/>
    <w:rsid w:val="008D1629"/>
    <w:rsid w:val="008D1A09"/>
    <w:rsid w:val="008D1F9C"/>
    <w:rsid w:val="008D2E7F"/>
    <w:rsid w:val="008D31AE"/>
    <w:rsid w:val="008D354B"/>
    <w:rsid w:val="008D38F2"/>
    <w:rsid w:val="008D392F"/>
    <w:rsid w:val="008D4752"/>
    <w:rsid w:val="008D4F69"/>
    <w:rsid w:val="008D58FA"/>
    <w:rsid w:val="008D5EBC"/>
    <w:rsid w:val="008D6175"/>
    <w:rsid w:val="008D6A82"/>
    <w:rsid w:val="008D73A7"/>
    <w:rsid w:val="008D7DDA"/>
    <w:rsid w:val="008E0243"/>
    <w:rsid w:val="008E0B08"/>
    <w:rsid w:val="008E0EA1"/>
    <w:rsid w:val="008E1589"/>
    <w:rsid w:val="008E1AE5"/>
    <w:rsid w:val="008E20FC"/>
    <w:rsid w:val="008E2157"/>
    <w:rsid w:val="008E27B3"/>
    <w:rsid w:val="008E34BB"/>
    <w:rsid w:val="008E354A"/>
    <w:rsid w:val="008E3901"/>
    <w:rsid w:val="008E3C7E"/>
    <w:rsid w:val="008E5264"/>
    <w:rsid w:val="008E575A"/>
    <w:rsid w:val="008E5DF2"/>
    <w:rsid w:val="008E60DC"/>
    <w:rsid w:val="008E60FA"/>
    <w:rsid w:val="008E62BF"/>
    <w:rsid w:val="008E685F"/>
    <w:rsid w:val="008E699A"/>
    <w:rsid w:val="008E6D72"/>
    <w:rsid w:val="008E6F4F"/>
    <w:rsid w:val="008E73A3"/>
    <w:rsid w:val="008E7826"/>
    <w:rsid w:val="008E7EFD"/>
    <w:rsid w:val="008F0255"/>
    <w:rsid w:val="008F06BB"/>
    <w:rsid w:val="008F0B30"/>
    <w:rsid w:val="008F0BA5"/>
    <w:rsid w:val="008F11E2"/>
    <w:rsid w:val="008F12F0"/>
    <w:rsid w:val="008F1B2C"/>
    <w:rsid w:val="008F1BC0"/>
    <w:rsid w:val="008F1BFE"/>
    <w:rsid w:val="008F3016"/>
    <w:rsid w:val="008F3285"/>
    <w:rsid w:val="008F3657"/>
    <w:rsid w:val="008F3AC4"/>
    <w:rsid w:val="008F5201"/>
    <w:rsid w:val="008F5600"/>
    <w:rsid w:val="008F591C"/>
    <w:rsid w:val="008F5C0D"/>
    <w:rsid w:val="008F6299"/>
    <w:rsid w:val="008F68E1"/>
    <w:rsid w:val="008F6919"/>
    <w:rsid w:val="008F703B"/>
    <w:rsid w:val="008F709A"/>
    <w:rsid w:val="00900369"/>
    <w:rsid w:val="00900430"/>
    <w:rsid w:val="00900900"/>
    <w:rsid w:val="00900C46"/>
    <w:rsid w:val="0090158D"/>
    <w:rsid w:val="00901700"/>
    <w:rsid w:val="0090189D"/>
    <w:rsid w:val="0090289A"/>
    <w:rsid w:val="00902FFC"/>
    <w:rsid w:val="009030C2"/>
    <w:rsid w:val="009033EE"/>
    <w:rsid w:val="00904682"/>
    <w:rsid w:val="009048EB"/>
    <w:rsid w:val="00904D36"/>
    <w:rsid w:val="00905EFD"/>
    <w:rsid w:val="00905FF7"/>
    <w:rsid w:val="00906183"/>
    <w:rsid w:val="0090691B"/>
    <w:rsid w:val="00906E3B"/>
    <w:rsid w:val="0091022C"/>
    <w:rsid w:val="00910F85"/>
    <w:rsid w:val="0091130A"/>
    <w:rsid w:val="00911592"/>
    <w:rsid w:val="00911B92"/>
    <w:rsid w:val="00914729"/>
    <w:rsid w:val="00914E1A"/>
    <w:rsid w:val="00914E66"/>
    <w:rsid w:val="00915612"/>
    <w:rsid w:val="00915745"/>
    <w:rsid w:val="00915D91"/>
    <w:rsid w:val="009161BC"/>
    <w:rsid w:val="00916A7C"/>
    <w:rsid w:val="00917C2B"/>
    <w:rsid w:val="00917FAD"/>
    <w:rsid w:val="009200BD"/>
    <w:rsid w:val="009203A1"/>
    <w:rsid w:val="009207C0"/>
    <w:rsid w:val="0092185C"/>
    <w:rsid w:val="00921C24"/>
    <w:rsid w:val="00921DD0"/>
    <w:rsid w:val="00921E33"/>
    <w:rsid w:val="0092292F"/>
    <w:rsid w:val="00922C0A"/>
    <w:rsid w:val="00922D09"/>
    <w:rsid w:val="0092325C"/>
    <w:rsid w:val="00923384"/>
    <w:rsid w:val="0092380D"/>
    <w:rsid w:val="00923B72"/>
    <w:rsid w:val="00923CB0"/>
    <w:rsid w:val="00923D4E"/>
    <w:rsid w:val="00924237"/>
    <w:rsid w:val="009245F4"/>
    <w:rsid w:val="00924D89"/>
    <w:rsid w:val="00924DC2"/>
    <w:rsid w:val="00925307"/>
    <w:rsid w:val="00925943"/>
    <w:rsid w:val="00925FE7"/>
    <w:rsid w:val="009263D4"/>
    <w:rsid w:val="009267EB"/>
    <w:rsid w:val="00926F4D"/>
    <w:rsid w:val="009273E4"/>
    <w:rsid w:val="0092740A"/>
    <w:rsid w:val="0092766D"/>
    <w:rsid w:val="0093041C"/>
    <w:rsid w:val="00930BA4"/>
    <w:rsid w:val="00932655"/>
    <w:rsid w:val="00932C29"/>
    <w:rsid w:val="00932DD1"/>
    <w:rsid w:val="0093377D"/>
    <w:rsid w:val="00933C08"/>
    <w:rsid w:val="009340AF"/>
    <w:rsid w:val="009345D5"/>
    <w:rsid w:val="00934F22"/>
    <w:rsid w:val="0093540B"/>
    <w:rsid w:val="00935809"/>
    <w:rsid w:val="00936773"/>
    <w:rsid w:val="0093761B"/>
    <w:rsid w:val="0093776F"/>
    <w:rsid w:val="009377FE"/>
    <w:rsid w:val="00937DD7"/>
    <w:rsid w:val="00937F13"/>
    <w:rsid w:val="009403FC"/>
    <w:rsid w:val="00940BC4"/>
    <w:rsid w:val="00940D0D"/>
    <w:rsid w:val="009411CA"/>
    <w:rsid w:val="009411E0"/>
    <w:rsid w:val="009419A5"/>
    <w:rsid w:val="00942178"/>
    <w:rsid w:val="00942C2D"/>
    <w:rsid w:val="009434C5"/>
    <w:rsid w:val="009435F5"/>
    <w:rsid w:val="00943669"/>
    <w:rsid w:val="009436FB"/>
    <w:rsid w:val="00943957"/>
    <w:rsid w:val="00943ADA"/>
    <w:rsid w:val="00943B09"/>
    <w:rsid w:val="00943C17"/>
    <w:rsid w:val="00943C5E"/>
    <w:rsid w:val="00943D94"/>
    <w:rsid w:val="009444C4"/>
    <w:rsid w:val="009446AE"/>
    <w:rsid w:val="0094546B"/>
    <w:rsid w:val="0094564B"/>
    <w:rsid w:val="00945ECD"/>
    <w:rsid w:val="00945FE7"/>
    <w:rsid w:val="009464A2"/>
    <w:rsid w:val="0094665D"/>
    <w:rsid w:val="00946758"/>
    <w:rsid w:val="00946C5A"/>
    <w:rsid w:val="00946CF2"/>
    <w:rsid w:val="00946F8E"/>
    <w:rsid w:val="00947193"/>
    <w:rsid w:val="009500F9"/>
    <w:rsid w:val="009505AB"/>
    <w:rsid w:val="00951D8A"/>
    <w:rsid w:val="00952833"/>
    <w:rsid w:val="00952A4F"/>
    <w:rsid w:val="00952AA2"/>
    <w:rsid w:val="00952F70"/>
    <w:rsid w:val="00955055"/>
    <w:rsid w:val="009558CB"/>
    <w:rsid w:val="0095742E"/>
    <w:rsid w:val="00957552"/>
    <w:rsid w:val="00957770"/>
    <w:rsid w:val="00957855"/>
    <w:rsid w:val="00957CDF"/>
    <w:rsid w:val="009601FC"/>
    <w:rsid w:val="00960488"/>
    <w:rsid w:val="009604B4"/>
    <w:rsid w:val="0096082C"/>
    <w:rsid w:val="009608B7"/>
    <w:rsid w:val="00960C7E"/>
    <w:rsid w:val="009616A5"/>
    <w:rsid w:val="00961D5C"/>
    <w:rsid w:val="00961E86"/>
    <w:rsid w:val="009625E7"/>
    <w:rsid w:val="0096342C"/>
    <w:rsid w:val="0096383A"/>
    <w:rsid w:val="00963982"/>
    <w:rsid w:val="00963A42"/>
    <w:rsid w:val="00963A43"/>
    <w:rsid w:val="00963A6B"/>
    <w:rsid w:val="00963DEC"/>
    <w:rsid w:val="00964544"/>
    <w:rsid w:val="009648BB"/>
    <w:rsid w:val="00964B03"/>
    <w:rsid w:val="00965929"/>
    <w:rsid w:val="00965C83"/>
    <w:rsid w:val="00965F49"/>
    <w:rsid w:val="00966344"/>
    <w:rsid w:val="009663AA"/>
    <w:rsid w:val="0096678B"/>
    <w:rsid w:val="0096693C"/>
    <w:rsid w:val="00966950"/>
    <w:rsid w:val="00966B34"/>
    <w:rsid w:val="00966F8A"/>
    <w:rsid w:val="00967C52"/>
    <w:rsid w:val="00967FFA"/>
    <w:rsid w:val="00970551"/>
    <w:rsid w:val="0097068D"/>
    <w:rsid w:val="00970834"/>
    <w:rsid w:val="00970837"/>
    <w:rsid w:val="0097086A"/>
    <w:rsid w:val="0097090A"/>
    <w:rsid w:val="00970C3A"/>
    <w:rsid w:val="009720B9"/>
    <w:rsid w:val="00973086"/>
    <w:rsid w:val="009736C3"/>
    <w:rsid w:val="00973ECA"/>
    <w:rsid w:val="00973FD5"/>
    <w:rsid w:val="0097403D"/>
    <w:rsid w:val="0097420D"/>
    <w:rsid w:val="00974322"/>
    <w:rsid w:val="00974580"/>
    <w:rsid w:val="00974821"/>
    <w:rsid w:val="00974E8B"/>
    <w:rsid w:val="00975FFF"/>
    <w:rsid w:val="00976372"/>
    <w:rsid w:val="009764B7"/>
    <w:rsid w:val="00976580"/>
    <w:rsid w:val="00976838"/>
    <w:rsid w:val="00976884"/>
    <w:rsid w:val="00976A38"/>
    <w:rsid w:val="0097781C"/>
    <w:rsid w:val="00977869"/>
    <w:rsid w:val="00980183"/>
    <w:rsid w:val="00980304"/>
    <w:rsid w:val="009803BF"/>
    <w:rsid w:val="009809C3"/>
    <w:rsid w:val="00980FAD"/>
    <w:rsid w:val="0098115C"/>
    <w:rsid w:val="0098116D"/>
    <w:rsid w:val="009811B9"/>
    <w:rsid w:val="00982737"/>
    <w:rsid w:val="009828FB"/>
    <w:rsid w:val="00982972"/>
    <w:rsid w:val="009829C0"/>
    <w:rsid w:val="00982D2C"/>
    <w:rsid w:val="00982DFA"/>
    <w:rsid w:val="00982E49"/>
    <w:rsid w:val="00983025"/>
    <w:rsid w:val="009832F9"/>
    <w:rsid w:val="009842A3"/>
    <w:rsid w:val="00984D3B"/>
    <w:rsid w:val="00984EB5"/>
    <w:rsid w:val="009851BC"/>
    <w:rsid w:val="00986709"/>
    <w:rsid w:val="00986BB0"/>
    <w:rsid w:val="00986BB9"/>
    <w:rsid w:val="00986CA9"/>
    <w:rsid w:val="00986F47"/>
    <w:rsid w:val="00987190"/>
    <w:rsid w:val="009872EA"/>
    <w:rsid w:val="00987756"/>
    <w:rsid w:val="00990508"/>
    <w:rsid w:val="00990E86"/>
    <w:rsid w:val="00991103"/>
    <w:rsid w:val="009917C3"/>
    <w:rsid w:val="00991F60"/>
    <w:rsid w:val="00992629"/>
    <w:rsid w:val="0099295C"/>
    <w:rsid w:val="0099349F"/>
    <w:rsid w:val="009934DA"/>
    <w:rsid w:val="009939C9"/>
    <w:rsid w:val="00994F44"/>
    <w:rsid w:val="00994F83"/>
    <w:rsid w:val="00994FF2"/>
    <w:rsid w:val="00995D8A"/>
    <w:rsid w:val="0099657C"/>
    <w:rsid w:val="00996C9C"/>
    <w:rsid w:val="00996EDC"/>
    <w:rsid w:val="009975D0"/>
    <w:rsid w:val="009976B4"/>
    <w:rsid w:val="00997BD8"/>
    <w:rsid w:val="009A0F23"/>
    <w:rsid w:val="009A1312"/>
    <w:rsid w:val="009A1EFA"/>
    <w:rsid w:val="009A1F26"/>
    <w:rsid w:val="009A28A6"/>
    <w:rsid w:val="009A2A54"/>
    <w:rsid w:val="009A2A56"/>
    <w:rsid w:val="009A2AB3"/>
    <w:rsid w:val="009A322E"/>
    <w:rsid w:val="009A32C9"/>
    <w:rsid w:val="009A3373"/>
    <w:rsid w:val="009A3465"/>
    <w:rsid w:val="009A3A9F"/>
    <w:rsid w:val="009A3BB5"/>
    <w:rsid w:val="009A3EA0"/>
    <w:rsid w:val="009A4D75"/>
    <w:rsid w:val="009A508D"/>
    <w:rsid w:val="009A5E43"/>
    <w:rsid w:val="009A6449"/>
    <w:rsid w:val="009A6671"/>
    <w:rsid w:val="009A66A2"/>
    <w:rsid w:val="009A6836"/>
    <w:rsid w:val="009A6A44"/>
    <w:rsid w:val="009A6DE1"/>
    <w:rsid w:val="009A6F7D"/>
    <w:rsid w:val="009A7BB7"/>
    <w:rsid w:val="009A7F66"/>
    <w:rsid w:val="009B321F"/>
    <w:rsid w:val="009B36C3"/>
    <w:rsid w:val="009B3EED"/>
    <w:rsid w:val="009B43C3"/>
    <w:rsid w:val="009B47B1"/>
    <w:rsid w:val="009B4A01"/>
    <w:rsid w:val="009B56F9"/>
    <w:rsid w:val="009B5768"/>
    <w:rsid w:val="009B60FA"/>
    <w:rsid w:val="009B6587"/>
    <w:rsid w:val="009B6D90"/>
    <w:rsid w:val="009B7044"/>
    <w:rsid w:val="009B7521"/>
    <w:rsid w:val="009B7E04"/>
    <w:rsid w:val="009C01C9"/>
    <w:rsid w:val="009C0257"/>
    <w:rsid w:val="009C02CD"/>
    <w:rsid w:val="009C0E02"/>
    <w:rsid w:val="009C10F9"/>
    <w:rsid w:val="009C13B8"/>
    <w:rsid w:val="009C1781"/>
    <w:rsid w:val="009C22DF"/>
    <w:rsid w:val="009C29BC"/>
    <w:rsid w:val="009C3000"/>
    <w:rsid w:val="009C3103"/>
    <w:rsid w:val="009C31D2"/>
    <w:rsid w:val="009C3646"/>
    <w:rsid w:val="009C3D30"/>
    <w:rsid w:val="009C3ED3"/>
    <w:rsid w:val="009C42B6"/>
    <w:rsid w:val="009C45AD"/>
    <w:rsid w:val="009C46AA"/>
    <w:rsid w:val="009C4C1E"/>
    <w:rsid w:val="009C4D2D"/>
    <w:rsid w:val="009C5B58"/>
    <w:rsid w:val="009C5CF0"/>
    <w:rsid w:val="009C5CF1"/>
    <w:rsid w:val="009C5D0B"/>
    <w:rsid w:val="009C6988"/>
    <w:rsid w:val="009C6AAA"/>
    <w:rsid w:val="009C734E"/>
    <w:rsid w:val="009C75C1"/>
    <w:rsid w:val="009D04DE"/>
    <w:rsid w:val="009D083A"/>
    <w:rsid w:val="009D0964"/>
    <w:rsid w:val="009D0AD0"/>
    <w:rsid w:val="009D0B95"/>
    <w:rsid w:val="009D1384"/>
    <w:rsid w:val="009D1783"/>
    <w:rsid w:val="009D178D"/>
    <w:rsid w:val="009D1F65"/>
    <w:rsid w:val="009D1FF6"/>
    <w:rsid w:val="009D2669"/>
    <w:rsid w:val="009D26CB"/>
    <w:rsid w:val="009D299C"/>
    <w:rsid w:val="009D2C2D"/>
    <w:rsid w:val="009D2DCE"/>
    <w:rsid w:val="009D3504"/>
    <w:rsid w:val="009D399E"/>
    <w:rsid w:val="009D3A91"/>
    <w:rsid w:val="009D3AD0"/>
    <w:rsid w:val="009D3CCF"/>
    <w:rsid w:val="009D4026"/>
    <w:rsid w:val="009D4C65"/>
    <w:rsid w:val="009D53A4"/>
    <w:rsid w:val="009D53E1"/>
    <w:rsid w:val="009D5FB6"/>
    <w:rsid w:val="009D643C"/>
    <w:rsid w:val="009D6861"/>
    <w:rsid w:val="009D72C6"/>
    <w:rsid w:val="009D7382"/>
    <w:rsid w:val="009E0347"/>
    <w:rsid w:val="009E1436"/>
    <w:rsid w:val="009E15AD"/>
    <w:rsid w:val="009E17FB"/>
    <w:rsid w:val="009E1E7A"/>
    <w:rsid w:val="009E1FDE"/>
    <w:rsid w:val="009E2B0A"/>
    <w:rsid w:val="009E2F8D"/>
    <w:rsid w:val="009E4B82"/>
    <w:rsid w:val="009E4EDB"/>
    <w:rsid w:val="009E578D"/>
    <w:rsid w:val="009E5C00"/>
    <w:rsid w:val="009E610F"/>
    <w:rsid w:val="009E6484"/>
    <w:rsid w:val="009E6905"/>
    <w:rsid w:val="009E7111"/>
    <w:rsid w:val="009E71AA"/>
    <w:rsid w:val="009E7257"/>
    <w:rsid w:val="009E78A9"/>
    <w:rsid w:val="009E79E0"/>
    <w:rsid w:val="009E7A00"/>
    <w:rsid w:val="009E7CC4"/>
    <w:rsid w:val="009F0107"/>
    <w:rsid w:val="009F056A"/>
    <w:rsid w:val="009F277D"/>
    <w:rsid w:val="009F4698"/>
    <w:rsid w:val="009F4F5A"/>
    <w:rsid w:val="009F5700"/>
    <w:rsid w:val="009F5723"/>
    <w:rsid w:val="009F5981"/>
    <w:rsid w:val="009F5A07"/>
    <w:rsid w:val="009F5BE1"/>
    <w:rsid w:val="009F6DD9"/>
    <w:rsid w:val="009F6DF7"/>
    <w:rsid w:val="009F7403"/>
    <w:rsid w:val="009F793F"/>
    <w:rsid w:val="009F7D3F"/>
    <w:rsid w:val="009F7E86"/>
    <w:rsid w:val="00A00B30"/>
    <w:rsid w:val="00A00EC4"/>
    <w:rsid w:val="00A01046"/>
    <w:rsid w:val="00A01287"/>
    <w:rsid w:val="00A01972"/>
    <w:rsid w:val="00A01EB0"/>
    <w:rsid w:val="00A02A42"/>
    <w:rsid w:val="00A02A8E"/>
    <w:rsid w:val="00A02BA4"/>
    <w:rsid w:val="00A032D8"/>
    <w:rsid w:val="00A038B7"/>
    <w:rsid w:val="00A03FCB"/>
    <w:rsid w:val="00A040B0"/>
    <w:rsid w:val="00A050EE"/>
    <w:rsid w:val="00A05AA6"/>
    <w:rsid w:val="00A05DD8"/>
    <w:rsid w:val="00A0617F"/>
    <w:rsid w:val="00A06FD1"/>
    <w:rsid w:val="00A07C00"/>
    <w:rsid w:val="00A10801"/>
    <w:rsid w:val="00A10BA2"/>
    <w:rsid w:val="00A11309"/>
    <w:rsid w:val="00A11345"/>
    <w:rsid w:val="00A117D9"/>
    <w:rsid w:val="00A12459"/>
    <w:rsid w:val="00A12740"/>
    <w:rsid w:val="00A12983"/>
    <w:rsid w:val="00A12C20"/>
    <w:rsid w:val="00A12D8F"/>
    <w:rsid w:val="00A133CE"/>
    <w:rsid w:val="00A1386D"/>
    <w:rsid w:val="00A14CC6"/>
    <w:rsid w:val="00A15187"/>
    <w:rsid w:val="00A1619D"/>
    <w:rsid w:val="00A16348"/>
    <w:rsid w:val="00A176FA"/>
    <w:rsid w:val="00A17C1F"/>
    <w:rsid w:val="00A20542"/>
    <w:rsid w:val="00A20F2B"/>
    <w:rsid w:val="00A2119C"/>
    <w:rsid w:val="00A21A04"/>
    <w:rsid w:val="00A221B0"/>
    <w:rsid w:val="00A222A8"/>
    <w:rsid w:val="00A2261C"/>
    <w:rsid w:val="00A22810"/>
    <w:rsid w:val="00A229A2"/>
    <w:rsid w:val="00A22E86"/>
    <w:rsid w:val="00A22F9B"/>
    <w:rsid w:val="00A23618"/>
    <w:rsid w:val="00A23789"/>
    <w:rsid w:val="00A239CC"/>
    <w:rsid w:val="00A23DDF"/>
    <w:rsid w:val="00A23EF3"/>
    <w:rsid w:val="00A241FF"/>
    <w:rsid w:val="00A2446F"/>
    <w:rsid w:val="00A24ABC"/>
    <w:rsid w:val="00A24BCC"/>
    <w:rsid w:val="00A24C14"/>
    <w:rsid w:val="00A24F70"/>
    <w:rsid w:val="00A250DE"/>
    <w:rsid w:val="00A251E8"/>
    <w:rsid w:val="00A252C3"/>
    <w:rsid w:val="00A25309"/>
    <w:rsid w:val="00A25CC8"/>
    <w:rsid w:val="00A25E86"/>
    <w:rsid w:val="00A25FF1"/>
    <w:rsid w:val="00A260E7"/>
    <w:rsid w:val="00A2642F"/>
    <w:rsid w:val="00A2687C"/>
    <w:rsid w:val="00A2693B"/>
    <w:rsid w:val="00A26F23"/>
    <w:rsid w:val="00A274BA"/>
    <w:rsid w:val="00A279D6"/>
    <w:rsid w:val="00A27ADC"/>
    <w:rsid w:val="00A27BE3"/>
    <w:rsid w:val="00A27F8B"/>
    <w:rsid w:val="00A27F9B"/>
    <w:rsid w:val="00A303F1"/>
    <w:rsid w:val="00A305DE"/>
    <w:rsid w:val="00A3191F"/>
    <w:rsid w:val="00A31B87"/>
    <w:rsid w:val="00A31BF3"/>
    <w:rsid w:val="00A31D1E"/>
    <w:rsid w:val="00A3246C"/>
    <w:rsid w:val="00A32FA3"/>
    <w:rsid w:val="00A330A8"/>
    <w:rsid w:val="00A33A70"/>
    <w:rsid w:val="00A33D96"/>
    <w:rsid w:val="00A351F9"/>
    <w:rsid w:val="00A3542E"/>
    <w:rsid w:val="00A354D7"/>
    <w:rsid w:val="00A35AB0"/>
    <w:rsid w:val="00A36221"/>
    <w:rsid w:val="00A362CF"/>
    <w:rsid w:val="00A3669C"/>
    <w:rsid w:val="00A368F9"/>
    <w:rsid w:val="00A36981"/>
    <w:rsid w:val="00A36B78"/>
    <w:rsid w:val="00A36DD9"/>
    <w:rsid w:val="00A37651"/>
    <w:rsid w:val="00A40782"/>
    <w:rsid w:val="00A413B8"/>
    <w:rsid w:val="00A414B3"/>
    <w:rsid w:val="00A4155E"/>
    <w:rsid w:val="00A41A65"/>
    <w:rsid w:val="00A41A9E"/>
    <w:rsid w:val="00A424B6"/>
    <w:rsid w:val="00A42A64"/>
    <w:rsid w:val="00A43333"/>
    <w:rsid w:val="00A441B9"/>
    <w:rsid w:val="00A4442E"/>
    <w:rsid w:val="00A44B8F"/>
    <w:rsid w:val="00A45208"/>
    <w:rsid w:val="00A45417"/>
    <w:rsid w:val="00A454DE"/>
    <w:rsid w:val="00A46209"/>
    <w:rsid w:val="00A46DA6"/>
    <w:rsid w:val="00A46F78"/>
    <w:rsid w:val="00A474FD"/>
    <w:rsid w:val="00A475AE"/>
    <w:rsid w:val="00A4775E"/>
    <w:rsid w:val="00A478A7"/>
    <w:rsid w:val="00A47EDE"/>
    <w:rsid w:val="00A50253"/>
    <w:rsid w:val="00A504BF"/>
    <w:rsid w:val="00A50701"/>
    <w:rsid w:val="00A50AFC"/>
    <w:rsid w:val="00A51D45"/>
    <w:rsid w:val="00A51E19"/>
    <w:rsid w:val="00A53A85"/>
    <w:rsid w:val="00A53CBF"/>
    <w:rsid w:val="00A53CC1"/>
    <w:rsid w:val="00A54307"/>
    <w:rsid w:val="00A543B2"/>
    <w:rsid w:val="00A54642"/>
    <w:rsid w:val="00A54866"/>
    <w:rsid w:val="00A55399"/>
    <w:rsid w:val="00A55639"/>
    <w:rsid w:val="00A5664E"/>
    <w:rsid w:val="00A56815"/>
    <w:rsid w:val="00A568F5"/>
    <w:rsid w:val="00A56D3B"/>
    <w:rsid w:val="00A600D0"/>
    <w:rsid w:val="00A60161"/>
    <w:rsid w:val="00A60374"/>
    <w:rsid w:val="00A60EE7"/>
    <w:rsid w:val="00A619C1"/>
    <w:rsid w:val="00A62067"/>
    <w:rsid w:val="00A62744"/>
    <w:rsid w:val="00A62F6F"/>
    <w:rsid w:val="00A6307E"/>
    <w:rsid w:val="00A6312B"/>
    <w:rsid w:val="00A631BC"/>
    <w:rsid w:val="00A63CB3"/>
    <w:rsid w:val="00A63EA7"/>
    <w:rsid w:val="00A6438B"/>
    <w:rsid w:val="00A645EC"/>
    <w:rsid w:val="00A64687"/>
    <w:rsid w:val="00A64CFB"/>
    <w:rsid w:val="00A65095"/>
    <w:rsid w:val="00A652D0"/>
    <w:rsid w:val="00A65D43"/>
    <w:rsid w:val="00A66075"/>
    <w:rsid w:val="00A673AA"/>
    <w:rsid w:val="00A6740A"/>
    <w:rsid w:val="00A678E8"/>
    <w:rsid w:val="00A7030B"/>
    <w:rsid w:val="00A70314"/>
    <w:rsid w:val="00A7056B"/>
    <w:rsid w:val="00A7086D"/>
    <w:rsid w:val="00A70880"/>
    <w:rsid w:val="00A70D25"/>
    <w:rsid w:val="00A716FD"/>
    <w:rsid w:val="00A71B28"/>
    <w:rsid w:val="00A71EBC"/>
    <w:rsid w:val="00A7203F"/>
    <w:rsid w:val="00A72053"/>
    <w:rsid w:val="00A72AB8"/>
    <w:rsid w:val="00A72B5B"/>
    <w:rsid w:val="00A72DDE"/>
    <w:rsid w:val="00A72E8D"/>
    <w:rsid w:val="00A73061"/>
    <w:rsid w:val="00A740B2"/>
    <w:rsid w:val="00A74259"/>
    <w:rsid w:val="00A7477D"/>
    <w:rsid w:val="00A74827"/>
    <w:rsid w:val="00A748C0"/>
    <w:rsid w:val="00A74AE4"/>
    <w:rsid w:val="00A74D9F"/>
    <w:rsid w:val="00A74E8A"/>
    <w:rsid w:val="00A75573"/>
    <w:rsid w:val="00A7557F"/>
    <w:rsid w:val="00A75756"/>
    <w:rsid w:val="00A75A05"/>
    <w:rsid w:val="00A75A6C"/>
    <w:rsid w:val="00A761E7"/>
    <w:rsid w:val="00A768F7"/>
    <w:rsid w:val="00A76B45"/>
    <w:rsid w:val="00A76FD3"/>
    <w:rsid w:val="00A771CB"/>
    <w:rsid w:val="00A77EA3"/>
    <w:rsid w:val="00A77F29"/>
    <w:rsid w:val="00A80128"/>
    <w:rsid w:val="00A803CE"/>
    <w:rsid w:val="00A8197A"/>
    <w:rsid w:val="00A81C22"/>
    <w:rsid w:val="00A82564"/>
    <w:rsid w:val="00A825C1"/>
    <w:rsid w:val="00A82A6C"/>
    <w:rsid w:val="00A830C8"/>
    <w:rsid w:val="00A8361D"/>
    <w:rsid w:val="00A838C4"/>
    <w:rsid w:val="00A8400B"/>
    <w:rsid w:val="00A8469D"/>
    <w:rsid w:val="00A84F02"/>
    <w:rsid w:val="00A8508D"/>
    <w:rsid w:val="00A851E8"/>
    <w:rsid w:val="00A86022"/>
    <w:rsid w:val="00A86B82"/>
    <w:rsid w:val="00A86C78"/>
    <w:rsid w:val="00A872A3"/>
    <w:rsid w:val="00A87471"/>
    <w:rsid w:val="00A8780A"/>
    <w:rsid w:val="00A90662"/>
    <w:rsid w:val="00A90B3A"/>
    <w:rsid w:val="00A91D25"/>
    <w:rsid w:val="00A92D2F"/>
    <w:rsid w:val="00A949C2"/>
    <w:rsid w:val="00A94F15"/>
    <w:rsid w:val="00A95794"/>
    <w:rsid w:val="00A9589A"/>
    <w:rsid w:val="00A95B9F"/>
    <w:rsid w:val="00A97666"/>
    <w:rsid w:val="00A97A05"/>
    <w:rsid w:val="00A97B2D"/>
    <w:rsid w:val="00A97B8F"/>
    <w:rsid w:val="00A97CA8"/>
    <w:rsid w:val="00A97F00"/>
    <w:rsid w:val="00AA03AB"/>
    <w:rsid w:val="00AA07D5"/>
    <w:rsid w:val="00AA08E7"/>
    <w:rsid w:val="00AA09EC"/>
    <w:rsid w:val="00AA0E9F"/>
    <w:rsid w:val="00AA0F20"/>
    <w:rsid w:val="00AA14DD"/>
    <w:rsid w:val="00AA184C"/>
    <w:rsid w:val="00AA23C2"/>
    <w:rsid w:val="00AA245A"/>
    <w:rsid w:val="00AA2B29"/>
    <w:rsid w:val="00AA2C6A"/>
    <w:rsid w:val="00AA2DF7"/>
    <w:rsid w:val="00AA2E09"/>
    <w:rsid w:val="00AA30CB"/>
    <w:rsid w:val="00AA3627"/>
    <w:rsid w:val="00AA37EE"/>
    <w:rsid w:val="00AA3D4C"/>
    <w:rsid w:val="00AA4684"/>
    <w:rsid w:val="00AA4A29"/>
    <w:rsid w:val="00AA4A5A"/>
    <w:rsid w:val="00AA52A2"/>
    <w:rsid w:val="00AA5863"/>
    <w:rsid w:val="00AA5B9D"/>
    <w:rsid w:val="00AA5BC2"/>
    <w:rsid w:val="00AA6120"/>
    <w:rsid w:val="00AA6411"/>
    <w:rsid w:val="00AA78EF"/>
    <w:rsid w:val="00AA7BEE"/>
    <w:rsid w:val="00AB0499"/>
    <w:rsid w:val="00AB0ABC"/>
    <w:rsid w:val="00AB1C23"/>
    <w:rsid w:val="00AB1F7E"/>
    <w:rsid w:val="00AB252F"/>
    <w:rsid w:val="00AB266A"/>
    <w:rsid w:val="00AB2EC6"/>
    <w:rsid w:val="00AB312E"/>
    <w:rsid w:val="00AB32EC"/>
    <w:rsid w:val="00AB3368"/>
    <w:rsid w:val="00AB3731"/>
    <w:rsid w:val="00AB42B5"/>
    <w:rsid w:val="00AB4F3D"/>
    <w:rsid w:val="00AB5578"/>
    <w:rsid w:val="00AB559A"/>
    <w:rsid w:val="00AB59B9"/>
    <w:rsid w:val="00AB6657"/>
    <w:rsid w:val="00AB67CE"/>
    <w:rsid w:val="00AB7311"/>
    <w:rsid w:val="00AB769C"/>
    <w:rsid w:val="00AB7BA8"/>
    <w:rsid w:val="00AC1277"/>
    <w:rsid w:val="00AC152B"/>
    <w:rsid w:val="00AC15B4"/>
    <w:rsid w:val="00AC1ECA"/>
    <w:rsid w:val="00AC2365"/>
    <w:rsid w:val="00AC2F2D"/>
    <w:rsid w:val="00AC3510"/>
    <w:rsid w:val="00AC381E"/>
    <w:rsid w:val="00AC4A51"/>
    <w:rsid w:val="00AC4AE0"/>
    <w:rsid w:val="00AC4EB8"/>
    <w:rsid w:val="00AC5431"/>
    <w:rsid w:val="00AC568B"/>
    <w:rsid w:val="00AC60D3"/>
    <w:rsid w:val="00AC72C6"/>
    <w:rsid w:val="00AC7EB1"/>
    <w:rsid w:val="00AD03AE"/>
    <w:rsid w:val="00AD0597"/>
    <w:rsid w:val="00AD0B3C"/>
    <w:rsid w:val="00AD0D4B"/>
    <w:rsid w:val="00AD1708"/>
    <w:rsid w:val="00AD2441"/>
    <w:rsid w:val="00AD2E66"/>
    <w:rsid w:val="00AD3061"/>
    <w:rsid w:val="00AD3EF9"/>
    <w:rsid w:val="00AD44D0"/>
    <w:rsid w:val="00AD4725"/>
    <w:rsid w:val="00AD498C"/>
    <w:rsid w:val="00AD4ED2"/>
    <w:rsid w:val="00AD5C0C"/>
    <w:rsid w:val="00AD5D4C"/>
    <w:rsid w:val="00AD6334"/>
    <w:rsid w:val="00AD6487"/>
    <w:rsid w:val="00AD6578"/>
    <w:rsid w:val="00AD6ABE"/>
    <w:rsid w:val="00AD6C89"/>
    <w:rsid w:val="00AD6CBA"/>
    <w:rsid w:val="00AE026D"/>
    <w:rsid w:val="00AE051F"/>
    <w:rsid w:val="00AE0BAC"/>
    <w:rsid w:val="00AE0E3F"/>
    <w:rsid w:val="00AE12F9"/>
    <w:rsid w:val="00AE1418"/>
    <w:rsid w:val="00AE141E"/>
    <w:rsid w:val="00AE183F"/>
    <w:rsid w:val="00AE1DDB"/>
    <w:rsid w:val="00AE1DF5"/>
    <w:rsid w:val="00AE2CDB"/>
    <w:rsid w:val="00AE455C"/>
    <w:rsid w:val="00AE48DD"/>
    <w:rsid w:val="00AE4B00"/>
    <w:rsid w:val="00AE4C44"/>
    <w:rsid w:val="00AE4C5E"/>
    <w:rsid w:val="00AE4C6C"/>
    <w:rsid w:val="00AE617C"/>
    <w:rsid w:val="00AE617D"/>
    <w:rsid w:val="00AE67C3"/>
    <w:rsid w:val="00AE6BB9"/>
    <w:rsid w:val="00AE702D"/>
    <w:rsid w:val="00AE745F"/>
    <w:rsid w:val="00AE76BF"/>
    <w:rsid w:val="00AF0159"/>
    <w:rsid w:val="00AF0215"/>
    <w:rsid w:val="00AF023E"/>
    <w:rsid w:val="00AF06A5"/>
    <w:rsid w:val="00AF08C9"/>
    <w:rsid w:val="00AF0AF3"/>
    <w:rsid w:val="00AF0B65"/>
    <w:rsid w:val="00AF10B4"/>
    <w:rsid w:val="00AF12E5"/>
    <w:rsid w:val="00AF2A56"/>
    <w:rsid w:val="00AF398D"/>
    <w:rsid w:val="00AF3AEF"/>
    <w:rsid w:val="00AF3C99"/>
    <w:rsid w:val="00AF3FC6"/>
    <w:rsid w:val="00AF46A0"/>
    <w:rsid w:val="00AF523E"/>
    <w:rsid w:val="00AF5596"/>
    <w:rsid w:val="00AF5625"/>
    <w:rsid w:val="00AF56E1"/>
    <w:rsid w:val="00AF5827"/>
    <w:rsid w:val="00AF612E"/>
    <w:rsid w:val="00AF6694"/>
    <w:rsid w:val="00AF69B9"/>
    <w:rsid w:val="00AF6A26"/>
    <w:rsid w:val="00AF7026"/>
    <w:rsid w:val="00AF72A7"/>
    <w:rsid w:val="00B001B6"/>
    <w:rsid w:val="00B0072B"/>
    <w:rsid w:val="00B009EF"/>
    <w:rsid w:val="00B012DB"/>
    <w:rsid w:val="00B01BB9"/>
    <w:rsid w:val="00B01CCF"/>
    <w:rsid w:val="00B01DF8"/>
    <w:rsid w:val="00B0213B"/>
    <w:rsid w:val="00B03284"/>
    <w:rsid w:val="00B03903"/>
    <w:rsid w:val="00B047C0"/>
    <w:rsid w:val="00B0546C"/>
    <w:rsid w:val="00B05614"/>
    <w:rsid w:val="00B05805"/>
    <w:rsid w:val="00B05BA4"/>
    <w:rsid w:val="00B060D7"/>
    <w:rsid w:val="00B06637"/>
    <w:rsid w:val="00B06C0C"/>
    <w:rsid w:val="00B07442"/>
    <w:rsid w:val="00B07796"/>
    <w:rsid w:val="00B07A08"/>
    <w:rsid w:val="00B07C2B"/>
    <w:rsid w:val="00B101FF"/>
    <w:rsid w:val="00B109D3"/>
    <w:rsid w:val="00B10C32"/>
    <w:rsid w:val="00B10E33"/>
    <w:rsid w:val="00B11A29"/>
    <w:rsid w:val="00B12152"/>
    <w:rsid w:val="00B123BE"/>
    <w:rsid w:val="00B12673"/>
    <w:rsid w:val="00B128A4"/>
    <w:rsid w:val="00B12DC1"/>
    <w:rsid w:val="00B1304A"/>
    <w:rsid w:val="00B1307A"/>
    <w:rsid w:val="00B130DD"/>
    <w:rsid w:val="00B13969"/>
    <w:rsid w:val="00B140E5"/>
    <w:rsid w:val="00B157EC"/>
    <w:rsid w:val="00B15D3F"/>
    <w:rsid w:val="00B1616C"/>
    <w:rsid w:val="00B16571"/>
    <w:rsid w:val="00B16FA7"/>
    <w:rsid w:val="00B201D6"/>
    <w:rsid w:val="00B2143A"/>
    <w:rsid w:val="00B21F3C"/>
    <w:rsid w:val="00B22199"/>
    <w:rsid w:val="00B2273B"/>
    <w:rsid w:val="00B2332E"/>
    <w:rsid w:val="00B234F1"/>
    <w:rsid w:val="00B235E4"/>
    <w:rsid w:val="00B24B8B"/>
    <w:rsid w:val="00B24B9E"/>
    <w:rsid w:val="00B256C0"/>
    <w:rsid w:val="00B256FE"/>
    <w:rsid w:val="00B257F4"/>
    <w:rsid w:val="00B261D1"/>
    <w:rsid w:val="00B26245"/>
    <w:rsid w:val="00B263E7"/>
    <w:rsid w:val="00B26D6F"/>
    <w:rsid w:val="00B2701A"/>
    <w:rsid w:val="00B27047"/>
    <w:rsid w:val="00B3010A"/>
    <w:rsid w:val="00B3068A"/>
    <w:rsid w:val="00B30D98"/>
    <w:rsid w:val="00B30F68"/>
    <w:rsid w:val="00B319A7"/>
    <w:rsid w:val="00B31C52"/>
    <w:rsid w:val="00B31D60"/>
    <w:rsid w:val="00B32318"/>
    <w:rsid w:val="00B3238F"/>
    <w:rsid w:val="00B324CA"/>
    <w:rsid w:val="00B32A64"/>
    <w:rsid w:val="00B32CC2"/>
    <w:rsid w:val="00B33391"/>
    <w:rsid w:val="00B33458"/>
    <w:rsid w:val="00B334A0"/>
    <w:rsid w:val="00B33626"/>
    <w:rsid w:val="00B337D6"/>
    <w:rsid w:val="00B33D45"/>
    <w:rsid w:val="00B34604"/>
    <w:rsid w:val="00B349AA"/>
    <w:rsid w:val="00B34CE1"/>
    <w:rsid w:val="00B35010"/>
    <w:rsid w:val="00B35290"/>
    <w:rsid w:val="00B355B2"/>
    <w:rsid w:val="00B35962"/>
    <w:rsid w:val="00B35B9B"/>
    <w:rsid w:val="00B36521"/>
    <w:rsid w:val="00B366C6"/>
    <w:rsid w:val="00B368E7"/>
    <w:rsid w:val="00B37718"/>
    <w:rsid w:val="00B3795D"/>
    <w:rsid w:val="00B379FF"/>
    <w:rsid w:val="00B37F55"/>
    <w:rsid w:val="00B4024F"/>
    <w:rsid w:val="00B40961"/>
    <w:rsid w:val="00B40D7F"/>
    <w:rsid w:val="00B41569"/>
    <w:rsid w:val="00B41991"/>
    <w:rsid w:val="00B41C20"/>
    <w:rsid w:val="00B42689"/>
    <w:rsid w:val="00B4293F"/>
    <w:rsid w:val="00B42FA3"/>
    <w:rsid w:val="00B4302E"/>
    <w:rsid w:val="00B43618"/>
    <w:rsid w:val="00B4361A"/>
    <w:rsid w:val="00B43A7C"/>
    <w:rsid w:val="00B43C27"/>
    <w:rsid w:val="00B43C7D"/>
    <w:rsid w:val="00B43DA5"/>
    <w:rsid w:val="00B4442A"/>
    <w:rsid w:val="00B44936"/>
    <w:rsid w:val="00B44958"/>
    <w:rsid w:val="00B44CED"/>
    <w:rsid w:val="00B46482"/>
    <w:rsid w:val="00B46849"/>
    <w:rsid w:val="00B46E03"/>
    <w:rsid w:val="00B47C77"/>
    <w:rsid w:val="00B47FCB"/>
    <w:rsid w:val="00B50347"/>
    <w:rsid w:val="00B5054D"/>
    <w:rsid w:val="00B507A9"/>
    <w:rsid w:val="00B509CB"/>
    <w:rsid w:val="00B51010"/>
    <w:rsid w:val="00B51873"/>
    <w:rsid w:val="00B51FF4"/>
    <w:rsid w:val="00B52496"/>
    <w:rsid w:val="00B534BD"/>
    <w:rsid w:val="00B54EA9"/>
    <w:rsid w:val="00B56558"/>
    <w:rsid w:val="00B56A72"/>
    <w:rsid w:val="00B575D0"/>
    <w:rsid w:val="00B57C09"/>
    <w:rsid w:val="00B57D81"/>
    <w:rsid w:val="00B60DF9"/>
    <w:rsid w:val="00B611E7"/>
    <w:rsid w:val="00B61227"/>
    <w:rsid w:val="00B6147F"/>
    <w:rsid w:val="00B6194B"/>
    <w:rsid w:val="00B62433"/>
    <w:rsid w:val="00B62446"/>
    <w:rsid w:val="00B62462"/>
    <w:rsid w:val="00B63276"/>
    <w:rsid w:val="00B63608"/>
    <w:rsid w:val="00B63C8D"/>
    <w:rsid w:val="00B63F1E"/>
    <w:rsid w:val="00B648F5"/>
    <w:rsid w:val="00B6494C"/>
    <w:rsid w:val="00B64A31"/>
    <w:rsid w:val="00B64B60"/>
    <w:rsid w:val="00B64B86"/>
    <w:rsid w:val="00B64C12"/>
    <w:rsid w:val="00B658AE"/>
    <w:rsid w:val="00B65F12"/>
    <w:rsid w:val="00B65FDC"/>
    <w:rsid w:val="00B663EE"/>
    <w:rsid w:val="00B664C6"/>
    <w:rsid w:val="00B66542"/>
    <w:rsid w:val="00B66877"/>
    <w:rsid w:val="00B66A24"/>
    <w:rsid w:val="00B676D6"/>
    <w:rsid w:val="00B67E17"/>
    <w:rsid w:val="00B7009D"/>
    <w:rsid w:val="00B70B89"/>
    <w:rsid w:val="00B71170"/>
    <w:rsid w:val="00B714B2"/>
    <w:rsid w:val="00B71A2C"/>
    <w:rsid w:val="00B73519"/>
    <w:rsid w:val="00B73935"/>
    <w:rsid w:val="00B73A9D"/>
    <w:rsid w:val="00B745A8"/>
    <w:rsid w:val="00B74C1F"/>
    <w:rsid w:val="00B74F19"/>
    <w:rsid w:val="00B74F46"/>
    <w:rsid w:val="00B74F60"/>
    <w:rsid w:val="00B751D1"/>
    <w:rsid w:val="00B75352"/>
    <w:rsid w:val="00B756FD"/>
    <w:rsid w:val="00B757F4"/>
    <w:rsid w:val="00B76710"/>
    <w:rsid w:val="00B76B74"/>
    <w:rsid w:val="00B76D1B"/>
    <w:rsid w:val="00B775E2"/>
    <w:rsid w:val="00B800BC"/>
    <w:rsid w:val="00B809C9"/>
    <w:rsid w:val="00B81046"/>
    <w:rsid w:val="00B811C4"/>
    <w:rsid w:val="00B8157E"/>
    <w:rsid w:val="00B815C2"/>
    <w:rsid w:val="00B81BFD"/>
    <w:rsid w:val="00B8208B"/>
    <w:rsid w:val="00B82115"/>
    <w:rsid w:val="00B82D7B"/>
    <w:rsid w:val="00B83480"/>
    <w:rsid w:val="00B83760"/>
    <w:rsid w:val="00B838D7"/>
    <w:rsid w:val="00B83AC8"/>
    <w:rsid w:val="00B83E72"/>
    <w:rsid w:val="00B85036"/>
    <w:rsid w:val="00B85082"/>
    <w:rsid w:val="00B85269"/>
    <w:rsid w:val="00B85DAE"/>
    <w:rsid w:val="00B86017"/>
    <w:rsid w:val="00B8605E"/>
    <w:rsid w:val="00B863E4"/>
    <w:rsid w:val="00B86ADB"/>
    <w:rsid w:val="00B86EAC"/>
    <w:rsid w:val="00B87903"/>
    <w:rsid w:val="00B87C69"/>
    <w:rsid w:val="00B9001C"/>
    <w:rsid w:val="00B905B0"/>
    <w:rsid w:val="00B909BA"/>
    <w:rsid w:val="00B90C94"/>
    <w:rsid w:val="00B90F52"/>
    <w:rsid w:val="00B910CA"/>
    <w:rsid w:val="00B9116A"/>
    <w:rsid w:val="00B9164B"/>
    <w:rsid w:val="00B918D5"/>
    <w:rsid w:val="00B9198F"/>
    <w:rsid w:val="00B91C9E"/>
    <w:rsid w:val="00B92508"/>
    <w:rsid w:val="00B92D43"/>
    <w:rsid w:val="00B92DE2"/>
    <w:rsid w:val="00B92F56"/>
    <w:rsid w:val="00B938E1"/>
    <w:rsid w:val="00B93929"/>
    <w:rsid w:val="00B94235"/>
    <w:rsid w:val="00B94783"/>
    <w:rsid w:val="00B947AE"/>
    <w:rsid w:val="00B950C0"/>
    <w:rsid w:val="00B953FA"/>
    <w:rsid w:val="00B95603"/>
    <w:rsid w:val="00B95B16"/>
    <w:rsid w:val="00B95DEC"/>
    <w:rsid w:val="00B95F58"/>
    <w:rsid w:val="00B9639F"/>
    <w:rsid w:val="00B9643F"/>
    <w:rsid w:val="00B9694B"/>
    <w:rsid w:val="00B96FC1"/>
    <w:rsid w:val="00B97734"/>
    <w:rsid w:val="00B979CA"/>
    <w:rsid w:val="00B97BA9"/>
    <w:rsid w:val="00BA02D6"/>
    <w:rsid w:val="00BA0E60"/>
    <w:rsid w:val="00BA10DC"/>
    <w:rsid w:val="00BA12CE"/>
    <w:rsid w:val="00BA1453"/>
    <w:rsid w:val="00BA16F0"/>
    <w:rsid w:val="00BA1D70"/>
    <w:rsid w:val="00BA2075"/>
    <w:rsid w:val="00BA28C1"/>
    <w:rsid w:val="00BA2D7E"/>
    <w:rsid w:val="00BA3588"/>
    <w:rsid w:val="00BA35A0"/>
    <w:rsid w:val="00BA3E25"/>
    <w:rsid w:val="00BA43EC"/>
    <w:rsid w:val="00BA5133"/>
    <w:rsid w:val="00BA5B01"/>
    <w:rsid w:val="00BA6189"/>
    <w:rsid w:val="00BA6614"/>
    <w:rsid w:val="00BA6AE8"/>
    <w:rsid w:val="00BA77F9"/>
    <w:rsid w:val="00BB0C6D"/>
    <w:rsid w:val="00BB0DB1"/>
    <w:rsid w:val="00BB1166"/>
    <w:rsid w:val="00BB16BD"/>
    <w:rsid w:val="00BB1BDB"/>
    <w:rsid w:val="00BB262C"/>
    <w:rsid w:val="00BB2709"/>
    <w:rsid w:val="00BB27BD"/>
    <w:rsid w:val="00BB2B5E"/>
    <w:rsid w:val="00BB3682"/>
    <w:rsid w:val="00BB3845"/>
    <w:rsid w:val="00BB446E"/>
    <w:rsid w:val="00BB4B6C"/>
    <w:rsid w:val="00BB508A"/>
    <w:rsid w:val="00BB52A9"/>
    <w:rsid w:val="00BB5480"/>
    <w:rsid w:val="00BB5631"/>
    <w:rsid w:val="00BB5990"/>
    <w:rsid w:val="00BB5DF1"/>
    <w:rsid w:val="00BB5EDE"/>
    <w:rsid w:val="00BB6C81"/>
    <w:rsid w:val="00BC0016"/>
    <w:rsid w:val="00BC0524"/>
    <w:rsid w:val="00BC1650"/>
    <w:rsid w:val="00BC1662"/>
    <w:rsid w:val="00BC2FB7"/>
    <w:rsid w:val="00BC388A"/>
    <w:rsid w:val="00BC3C36"/>
    <w:rsid w:val="00BC4103"/>
    <w:rsid w:val="00BC42EF"/>
    <w:rsid w:val="00BC4B58"/>
    <w:rsid w:val="00BC658A"/>
    <w:rsid w:val="00BC661F"/>
    <w:rsid w:val="00BC6688"/>
    <w:rsid w:val="00BC67F2"/>
    <w:rsid w:val="00BC68ED"/>
    <w:rsid w:val="00BC6E4E"/>
    <w:rsid w:val="00BC72ED"/>
    <w:rsid w:val="00BC786D"/>
    <w:rsid w:val="00BC7DD7"/>
    <w:rsid w:val="00BD04CD"/>
    <w:rsid w:val="00BD0EBF"/>
    <w:rsid w:val="00BD1C05"/>
    <w:rsid w:val="00BD1F5D"/>
    <w:rsid w:val="00BD2348"/>
    <w:rsid w:val="00BD2B73"/>
    <w:rsid w:val="00BD2BE8"/>
    <w:rsid w:val="00BD31CB"/>
    <w:rsid w:val="00BD351B"/>
    <w:rsid w:val="00BD6EFC"/>
    <w:rsid w:val="00BD702D"/>
    <w:rsid w:val="00BD7F97"/>
    <w:rsid w:val="00BD7FB6"/>
    <w:rsid w:val="00BE00AF"/>
    <w:rsid w:val="00BE0263"/>
    <w:rsid w:val="00BE03F2"/>
    <w:rsid w:val="00BE0B02"/>
    <w:rsid w:val="00BE1393"/>
    <w:rsid w:val="00BE1711"/>
    <w:rsid w:val="00BE1E23"/>
    <w:rsid w:val="00BE1E8F"/>
    <w:rsid w:val="00BE20D1"/>
    <w:rsid w:val="00BE24CA"/>
    <w:rsid w:val="00BE26EB"/>
    <w:rsid w:val="00BE2722"/>
    <w:rsid w:val="00BE2EB9"/>
    <w:rsid w:val="00BE422C"/>
    <w:rsid w:val="00BE5401"/>
    <w:rsid w:val="00BE559B"/>
    <w:rsid w:val="00BE5A99"/>
    <w:rsid w:val="00BE5C39"/>
    <w:rsid w:val="00BE6545"/>
    <w:rsid w:val="00BE665F"/>
    <w:rsid w:val="00BE7029"/>
    <w:rsid w:val="00BE7664"/>
    <w:rsid w:val="00BE7703"/>
    <w:rsid w:val="00BE77BA"/>
    <w:rsid w:val="00BF12E6"/>
    <w:rsid w:val="00BF212E"/>
    <w:rsid w:val="00BF2464"/>
    <w:rsid w:val="00BF2DC1"/>
    <w:rsid w:val="00BF367C"/>
    <w:rsid w:val="00BF3F70"/>
    <w:rsid w:val="00BF42B2"/>
    <w:rsid w:val="00BF44AF"/>
    <w:rsid w:val="00BF4DC1"/>
    <w:rsid w:val="00BF51D7"/>
    <w:rsid w:val="00BF5547"/>
    <w:rsid w:val="00BF556F"/>
    <w:rsid w:val="00BF55BA"/>
    <w:rsid w:val="00BF58B6"/>
    <w:rsid w:val="00BF5A05"/>
    <w:rsid w:val="00BF5C9B"/>
    <w:rsid w:val="00BF6BEA"/>
    <w:rsid w:val="00BF6F93"/>
    <w:rsid w:val="00BF70A3"/>
    <w:rsid w:val="00BF762C"/>
    <w:rsid w:val="00BF7F58"/>
    <w:rsid w:val="00C0030F"/>
    <w:rsid w:val="00C005DF"/>
    <w:rsid w:val="00C0097C"/>
    <w:rsid w:val="00C00D25"/>
    <w:rsid w:val="00C01458"/>
    <w:rsid w:val="00C0161D"/>
    <w:rsid w:val="00C01905"/>
    <w:rsid w:val="00C02B92"/>
    <w:rsid w:val="00C02C2C"/>
    <w:rsid w:val="00C039C4"/>
    <w:rsid w:val="00C03E13"/>
    <w:rsid w:val="00C0482D"/>
    <w:rsid w:val="00C04E31"/>
    <w:rsid w:val="00C054D5"/>
    <w:rsid w:val="00C05508"/>
    <w:rsid w:val="00C05756"/>
    <w:rsid w:val="00C05A67"/>
    <w:rsid w:val="00C05A6D"/>
    <w:rsid w:val="00C05F1F"/>
    <w:rsid w:val="00C06C5F"/>
    <w:rsid w:val="00C0728B"/>
    <w:rsid w:val="00C07792"/>
    <w:rsid w:val="00C07F44"/>
    <w:rsid w:val="00C10089"/>
    <w:rsid w:val="00C1048B"/>
    <w:rsid w:val="00C10822"/>
    <w:rsid w:val="00C11489"/>
    <w:rsid w:val="00C11E7F"/>
    <w:rsid w:val="00C1270D"/>
    <w:rsid w:val="00C12D2D"/>
    <w:rsid w:val="00C12E4F"/>
    <w:rsid w:val="00C13133"/>
    <w:rsid w:val="00C132DC"/>
    <w:rsid w:val="00C136AA"/>
    <w:rsid w:val="00C13B09"/>
    <w:rsid w:val="00C13DA2"/>
    <w:rsid w:val="00C13DFC"/>
    <w:rsid w:val="00C14116"/>
    <w:rsid w:val="00C15431"/>
    <w:rsid w:val="00C155A9"/>
    <w:rsid w:val="00C15B11"/>
    <w:rsid w:val="00C15EA8"/>
    <w:rsid w:val="00C16614"/>
    <w:rsid w:val="00C1721F"/>
    <w:rsid w:val="00C17BB4"/>
    <w:rsid w:val="00C17E9F"/>
    <w:rsid w:val="00C2026D"/>
    <w:rsid w:val="00C205AF"/>
    <w:rsid w:val="00C208DE"/>
    <w:rsid w:val="00C209B7"/>
    <w:rsid w:val="00C2103F"/>
    <w:rsid w:val="00C21917"/>
    <w:rsid w:val="00C21DD6"/>
    <w:rsid w:val="00C22255"/>
    <w:rsid w:val="00C2347A"/>
    <w:rsid w:val="00C23506"/>
    <w:rsid w:val="00C23635"/>
    <w:rsid w:val="00C236BE"/>
    <w:rsid w:val="00C23B80"/>
    <w:rsid w:val="00C23CD4"/>
    <w:rsid w:val="00C23E5C"/>
    <w:rsid w:val="00C24B64"/>
    <w:rsid w:val="00C25406"/>
    <w:rsid w:val="00C2587F"/>
    <w:rsid w:val="00C25B90"/>
    <w:rsid w:val="00C266E7"/>
    <w:rsid w:val="00C267AE"/>
    <w:rsid w:val="00C26A3F"/>
    <w:rsid w:val="00C26A66"/>
    <w:rsid w:val="00C272BA"/>
    <w:rsid w:val="00C27783"/>
    <w:rsid w:val="00C27F75"/>
    <w:rsid w:val="00C27F84"/>
    <w:rsid w:val="00C300AD"/>
    <w:rsid w:val="00C3033D"/>
    <w:rsid w:val="00C3050D"/>
    <w:rsid w:val="00C30BFF"/>
    <w:rsid w:val="00C30F10"/>
    <w:rsid w:val="00C31433"/>
    <w:rsid w:val="00C31495"/>
    <w:rsid w:val="00C31E2E"/>
    <w:rsid w:val="00C3230D"/>
    <w:rsid w:val="00C3267A"/>
    <w:rsid w:val="00C338F9"/>
    <w:rsid w:val="00C34018"/>
    <w:rsid w:val="00C341C2"/>
    <w:rsid w:val="00C34AF0"/>
    <w:rsid w:val="00C34CEA"/>
    <w:rsid w:val="00C34EBB"/>
    <w:rsid w:val="00C3586A"/>
    <w:rsid w:val="00C35B2E"/>
    <w:rsid w:val="00C35C54"/>
    <w:rsid w:val="00C35D2C"/>
    <w:rsid w:val="00C35DA8"/>
    <w:rsid w:val="00C35DDC"/>
    <w:rsid w:val="00C3654D"/>
    <w:rsid w:val="00C37193"/>
    <w:rsid w:val="00C374BF"/>
    <w:rsid w:val="00C40020"/>
    <w:rsid w:val="00C40500"/>
    <w:rsid w:val="00C40C8D"/>
    <w:rsid w:val="00C41E39"/>
    <w:rsid w:val="00C42017"/>
    <w:rsid w:val="00C42396"/>
    <w:rsid w:val="00C42439"/>
    <w:rsid w:val="00C42557"/>
    <w:rsid w:val="00C4282C"/>
    <w:rsid w:val="00C42C52"/>
    <w:rsid w:val="00C446B6"/>
    <w:rsid w:val="00C4494D"/>
    <w:rsid w:val="00C44BD5"/>
    <w:rsid w:val="00C451A3"/>
    <w:rsid w:val="00C45493"/>
    <w:rsid w:val="00C45F84"/>
    <w:rsid w:val="00C46AE9"/>
    <w:rsid w:val="00C46EF2"/>
    <w:rsid w:val="00C47B2C"/>
    <w:rsid w:val="00C50A96"/>
    <w:rsid w:val="00C50C2F"/>
    <w:rsid w:val="00C51265"/>
    <w:rsid w:val="00C516DC"/>
    <w:rsid w:val="00C51C79"/>
    <w:rsid w:val="00C51C9A"/>
    <w:rsid w:val="00C51F68"/>
    <w:rsid w:val="00C523E6"/>
    <w:rsid w:val="00C52422"/>
    <w:rsid w:val="00C52EA7"/>
    <w:rsid w:val="00C52FFA"/>
    <w:rsid w:val="00C531C5"/>
    <w:rsid w:val="00C549C4"/>
    <w:rsid w:val="00C553E9"/>
    <w:rsid w:val="00C55518"/>
    <w:rsid w:val="00C555D5"/>
    <w:rsid w:val="00C559C9"/>
    <w:rsid w:val="00C55E4A"/>
    <w:rsid w:val="00C56CBD"/>
    <w:rsid w:val="00C56D25"/>
    <w:rsid w:val="00C572D9"/>
    <w:rsid w:val="00C606FD"/>
    <w:rsid w:val="00C60A3E"/>
    <w:rsid w:val="00C60BFB"/>
    <w:rsid w:val="00C60D38"/>
    <w:rsid w:val="00C61003"/>
    <w:rsid w:val="00C610CB"/>
    <w:rsid w:val="00C6152C"/>
    <w:rsid w:val="00C616CE"/>
    <w:rsid w:val="00C61737"/>
    <w:rsid w:val="00C61AF2"/>
    <w:rsid w:val="00C62127"/>
    <w:rsid w:val="00C62382"/>
    <w:rsid w:val="00C624B4"/>
    <w:rsid w:val="00C62698"/>
    <w:rsid w:val="00C631EE"/>
    <w:rsid w:val="00C63308"/>
    <w:rsid w:val="00C63821"/>
    <w:rsid w:val="00C63FC3"/>
    <w:rsid w:val="00C64904"/>
    <w:rsid w:val="00C64CD6"/>
    <w:rsid w:val="00C651B0"/>
    <w:rsid w:val="00C6523C"/>
    <w:rsid w:val="00C65342"/>
    <w:rsid w:val="00C65CB9"/>
    <w:rsid w:val="00C65DA2"/>
    <w:rsid w:val="00C66913"/>
    <w:rsid w:val="00C66BFF"/>
    <w:rsid w:val="00C66DA2"/>
    <w:rsid w:val="00C67718"/>
    <w:rsid w:val="00C67B51"/>
    <w:rsid w:val="00C700F6"/>
    <w:rsid w:val="00C70B38"/>
    <w:rsid w:val="00C70E75"/>
    <w:rsid w:val="00C718ED"/>
    <w:rsid w:val="00C71CEB"/>
    <w:rsid w:val="00C71E53"/>
    <w:rsid w:val="00C72116"/>
    <w:rsid w:val="00C7228A"/>
    <w:rsid w:val="00C7273C"/>
    <w:rsid w:val="00C72A44"/>
    <w:rsid w:val="00C7351A"/>
    <w:rsid w:val="00C73A8B"/>
    <w:rsid w:val="00C741A1"/>
    <w:rsid w:val="00C74716"/>
    <w:rsid w:val="00C7478E"/>
    <w:rsid w:val="00C74818"/>
    <w:rsid w:val="00C749DE"/>
    <w:rsid w:val="00C75297"/>
    <w:rsid w:val="00C756EF"/>
    <w:rsid w:val="00C76D46"/>
    <w:rsid w:val="00C771B4"/>
    <w:rsid w:val="00C77C3D"/>
    <w:rsid w:val="00C80418"/>
    <w:rsid w:val="00C80A26"/>
    <w:rsid w:val="00C80DA4"/>
    <w:rsid w:val="00C80EA0"/>
    <w:rsid w:val="00C81087"/>
    <w:rsid w:val="00C810A6"/>
    <w:rsid w:val="00C813ED"/>
    <w:rsid w:val="00C820A7"/>
    <w:rsid w:val="00C832C9"/>
    <w:rsid w:val="00C8338C"/>
    <w:rsid w:val="00C837D2"/>
    <w:rsid w:val="00C83816"/>
    <w:rsid w:val="00C83D2D"/>
    <w:rsid w:val="00C84475"/>
    <w:rsid w:val="00C85093"/>
    <w:rsid w:val="00C85AE7"/>
    <w:rsid w:val="00C86936"/>
    <w:rsid w:val="00C87668"/>
    <w:rsid w:val="00C87F38"/>
    <w:rsid w:val="00C9029E"/>
    <w:rsid w:val="00C902A5"/>
    <w:rsid w:val="00C90A38"/>
    <w:rsid w:val="00C90B91"/>
    <w:rsid w:val="00C910E5"/>
    <w:rsid w:val="00C91C40"/>
    <w:rsid w:val="00C91E20"/>
    <w:rsid w:val="00C93020"/>
    <w:rsid w:val="00C93139"/>
    <w:rsid w:val="00C933B9"/>
    <w:rsid w:val="00C9378E"/>
    <w:rsid w:val="00C93DD0"/>
    <w:rsid w:val="00C9438F"/>
    <w:rsid w:val="00C949BE"/>
    <w:rsid w:val="00C95401"/>
    <w:rsid w:val="00C956A0"/>
    <w:rsid w:val="00C95E9A"/>
    <w:rsid w:val="00C95F4B"/>
    <w:rsid w:val="00C96010"/>
    <w:rsid w:val="00C96241"/>
    <w:rsid w:val="00C96709"/>
    <w:rsid w:val="00C96F16"/>
    <w:rsid w:val="00C9748E"/>
    <w:rsid w:val="00C97D83"/>
    <w:rsid w:val="00CA03A6"/>
    <w:rsid w:val="00CA04E1"/>
    <w:rsid w:val="00CA1066"/>
    <w:rsid w:val="00CA108E"/>
    <w:rsid w:val="00CA190C"/>
    <w:rsid w:val="00CA1ADA"/>
    <w:rsid w:val="00CA2D29"/>
    <w:rsid w:val="00CA3AF3"/>
    <w:rsid w:val="00CA3D55"/>
    <w:rsid w:val="00CA41C4"/>
    <w:rsid w:val="00CA486C"/>
    <w:rsid w:val="00CA4B79"/>
    <w:rsid w:val="00CA5232"/>
    <w:rsid w:val="00CA5F42"/>
    <w:rsid w:val="00CA656B"/>
    <w:rsid w:val="00CA65D9"/>
    <w:rsid w:val="00CA66AA"/>
    <w:rsid w:val="00CA693E"/>
    <w:rsid w:val="00CA7540"/>
    <w:rsid w:val="00CA7BE1"/>
    <w:rsid w:val="00CA7CD1"/>
    <w:rsid w:val="00CA7F42"/>
    <w:rsid w:val="00CB01CA"/>
    <w:rsid w:val="00CB08A3"/>
    <w:rsid w:val="00CB121D"/>
    <w:rsid w:val="00CB1AFE"/>
    <w:rsid w:val="00CB2795"/>
    <w:rsid w:val="00CB2AB5"/>
    <w:rsid w:val="00CB36CE"/>
    <w:rsid w:val="00CB3E66"/>
    <w:rsid w:val="00CB408F"/>
    <w:rsid w:val="00CB41C5"/>
    <w:rsid w:val="00CB43D3"/>
    <w:rsid w:val="00CB470D"/>
    <w:rsid w:val="00CB49AE"/>
    <w:rsid w:val="00CB512E"/>
    <w:rsid w:val="00CB52F1"/>
    <w:rsid w:val="00CB59EB"/>
    <w:rsid w:val="00CB5EB0"/>
    <w:rsid w:val="00CB6A47"/>
    <w:rsid w:val="00CB75EB"/>
    <w:rsid w:val="00CB768A"/>
    <w:rsid w:val="00CB7BC8"/>
    <w:rsid w:val="00CC134B"/>
    <w:rsid w:val="00CC2037"/>
    <w:rsid w:val="00CC2320"/>
    <w:rsid w:val="00CC3AC1"/>
    <w:rsid w:val="00CC411F"/>
    <w:rsid w:val="00CC45FE"/>
    <w:rsid w:val="00CC4AE5"/>
    <w:rsid w:val="00CC4C53"/>
    <w:rsid w:val="00CC4FCD"/>
    <w:rsid w:val="00CC5155"/>
    <w:rsid w:val="00CC5389"/>
    <w:rsid w:val="00CC554D"/>
    <w:rsid w:val="00CC5608"/>
    <w:rsid w:val="00CC5619"/>
    <w:rsid w:val="00CC5788"/>
    <w:rsid w:val="00CC5AFF"/>
    <w:rsid w:val="00CC5CE6"/>
    <w:rsid w:val="00CC66C7"/>
    <w:rsid w:val="00CC6808"/>
    <w:rsid w:val="00CC6ACA"/>
    <w:rsid w:val="00CC6C25"/>
    <w:rsid w:val="00CC729C"/>
    <w:rsid w:val="00CC7571"/>
    <w:rsid w:val="00CC78F0"/>
    <w:rsid w:val="00CC7A82"/>
    <w:rsid w:val="00CC7C3C"/>
    <w:rsid w:val="00CD0041"/>
    <w:rsid w:val="00CD0264"/>
    <w:rsid w:val="00CD0347"/>
    <w:rsid w:val="00CD0FAB"/>
    <w:rsid w:val="00CD12AC"/>
    <w:rsid w:val="00CD1539"/>
    <w:rsid w:val="00CD1C03"/>
    <w:rsid w:val="00CD223A"/>
    <w:rsid w:val="00CD25D3"/>
    <w:rsid w:val="00CD281F"/>
    <w:rsid w:val="00CD2AA7"/>
    <w:rsid w:val="00CD3A5F"/>
    <w:rsid w:val="00CD41F8"/>
    <w:rsid w:val="00CD4475"/>
    <w:rsid w:val="00CD53C5"/>
    <w:rsid w:val="00CD596D"/>
    <w:rsid w:val="00CD5BAE"/>
    <w:rsid w:val="00CD5C3D"/>
    <w:rsid w:val="00CD6903"/>
    <w:rsid w:val="00CD6A6B"/>
    <w:rsid w:val="00CD6B9E"/>
    <w:rsid w:val="00CD7B66"/>
    <w:rsid w:val="00CE0094"/>
    <w:rsid w:val="00CE09F5"/>
    <w:rsid w:val="00CE0B73"/>
    <w:rsid w:val="00CE0B83"/>
    <w:rsid w:val="00CE121B"/>
    <w:rsid w:val="00CE121E"/>
    <w:rsid w:val="00CE1ABA"/>
    <w:rsid w:val="00CE1F73"/>
    <w:rsid w:val="00CE1FAE"/>
    <w:rsid w:val="00CE2200"/>
    <w:rsid w:val="00CE36B0"/>
    <w:rsid w:val="00CE4123"/>
    <w:rsid w:val="00CE4207"/>
    <w:rsid w:val="00CE48B0"/>
    <w:rsid w:val="00CE4D61"/>
    <w:rsid w:val="00CE56BC"/>
    <w:rsid w:val="00CE5B08"/>
    <w:rsid w:val="00CE63E6"/>
    <w:rsid w:val="00CE6487"/>
    <w:rsid w:val="00CE654D"/>
    <w:rsid w:val="00CE6912"/>
    <w:rsid w:val="00CE692F"/>
    <w:rsid w:val="00CE7C17"/>
    <w:rsid w:val="00CF0468"/>
    <w:rsid w:val="00CF0A3F"/>
    <w:rsid w:val="00CF0D45"/>
    <w:rsid w:val="00CF1E5F"/>
    <w:rsid w:val="00CF2356"/>
    <w:rsid w:val="00CF288F"/>
    <w:rsid w:val="00CF3893"/>
    <w:rsid w:val="00CF445F"/>
    <w:rsid w:val="00CF4977"/>
    <w:rsid w:val="00CF56C7"/>
    <w:rsid w:val="00CF59C3"/>
    <w:rsid w:val="00CF62F9"/>
    <w:rsid w:val="00CF69DA"/>
    <w:rsid w:val="00CF6C0C"/>
    <w:rsid w:val="00CF74DE"/>
    <w:rsid w:val="00D00795"/>
    <w:rsid w:val="00D012F8"/>
    <w:rsid w:val="00D01D8B"/>
    <w:rsid w:val="00D01E0F"/>
    <w:rsid w:val="00D02080"/>
    <w:rsid w:val="00D0278F"/>
    <w:rsid w:val="00D028DC"/>
    <w:rsid w:val="00D02AF3"/>
    <w:rsid w:val="00D02DB9"/>
    <w:rsid w:val="00D02FDD"/>
    <w:rsid w:val="00D033A0"/>
    <w:rsid w:val="00D03F56"/>
    <w:rsid w:val="00D041EA"/>
    <w:rsid w:val="00D04372"/>
    <w:rsid w:val="00D048DF"/>
    <w:rsid w:val="00D04979"/>
    <w:rsid w:val="00D04FBA"/>
    <w:rsid w:val="00D0564C"/>
    <w:rsid w:val="00D05656"/>
    <w:rsid w:val="00D0584F"/>
    <w:rsid w:val="00D06137"/>
    <w:rsid w:val="00D0658A"/>
    <w:rsid w:val="00D06620"/>
    <w:rsid w:val="00D06D8E"/>
    <w:rsid w:val="00D07374"/>
    <w:rsid w:val="00D0759B"/>
    <w:rsid w:val="00D07B33"/>
    <w:rsid w:val="00D07C6D"/>
    <w:rsid w:val="00D07EBF"/>
    <w:rsid w:val="00D10419"/>
    <w:rsid w:val="00D10563"/>
    <w:rsid w:val="00D1061E"/>
    <w:rsid w:val="00D1073B"/>
    <w:rsid w:val="00D10894"/>
    <w:rsid w:val="00D10AAD"/>
    <w:rsid w:val="00D11493"/>
    <w:rsid w:val="00D11861"/>
    <w:rsid w:val="00D11B0B"/>
    <w:rsid w:val="00D11F47"/>
    <w:rsid w:val="00D120C7"/>
    <w:rsid w:val="00D12102"/>
    <w:rsid w:val="00D12175"/>
    <w:rsid w:val="00D126F6"/>
    <w:rsid w:val="00D13024"/>
    <w:rsid w:val="00D132DD"/>
    <w:rsid w:val="00D132F7"/>
    <w:rsid w:val="00D13CC3"/>
    <w:rsid w:val="00D13DF4"/>
    <w:rsid w:val="00D13FDC"/>
    <w:rsid w:val="00D146A8"/>
    <w:rsid w:val="00D154E3"/>
    <w:rsid w:val="00D15923"/>
    <w:rsid w:val="00D15961"/>
    <w:rsid w:val="00D15EAB"/>
    <w:rsid w:val="00D16377"/>
    <w:rsid w:val="00D16694"/>
    <w:rsid w:val="00D171AD"/>
    <w:rsid w:val="00D178A4"/>
    <w:rsid w:val="00D17C27"/>
    <w:rsid w:val="00D17EE8"/>
    <w:rsid w:val="00D20141"/>
    <w:rsid w:val="00D20325"/>
    <w:rsid w:val="00D2059A"/>
    <w:rsid w:val="00D20798"/>
    <w:rsid w:val="00D21096"/>
    <w:rsid w:val="00D210AE"/>
    <w:rsid w:val="00D21BA1"/>
    <w:rsid w:val="00D21F16"/>
    <w:rsid w:val="00D220D9"/>
    <w:rsid w:val="00D224D5"/>
    <w:rsid w:val="00D228EB"/>
    <w:rsid w:val="00D233BC"/>
    <w:rsid w:val="00D23C6F"/>
    <w:rsid w:val="00D24506"/>
    <w:rsid w:val="00D25FCA"/>
    <w:rsid w:val="00D262D5"/>
    <w:rsid w:val="00D265F5"/>
    <w:rsid w:val="00D2681D"/>
    <w:rsid w:val="00D26A5D"/>
    <w:rsid w:val="00D26C52"/>
    <w:rsid w:val="00D26DD6"/>
    <w:rsid w:val="00D27011"/>
    <w:rsid w:val="00D2746B"/>
    <w:rsid w:val="00D27686"/>
    <w:rsid w:val="00D27690"/>
    <w:rsid w:val="00D27EC9"/>
    <w:rsid w:val="00D300B9"/>
    <w:rsid w:val="00D30D90"/>
    <w:rsid w:val="00D30EEC"/>
    <w:rsid w:val="00D31416"/>
    <w:rsid w:val="00D31637"/>
    <w:rsid w:val="00D31CFE"/>
    <w:rsid w:val="00D32952"/>
    <w:rsid w:val="00D32D5B"/>
    <w:rsid w:val="00D33154"/>
    <w:rsid w:val="00D333A7"/>
    <w:rsid w:val="00D33E45"/>
    <w:rsid w:val="00D347E4"/>
    <w:rsid w:val="00D34A5D"/>
    <w:rsid w:val="00D34DD6"/>
    <w:rsid w:val="00D35940"/>
    <w:rsid w:val="00D366EA"/>
    <w:rsid w:val="00D368EF"/>
    <w:rsid w:val="00D36BB6"/>
    <w:rsid w:val="00D36C7A"/>
    <w:rsid w:val="00D36FA9"/>
    <w:rsid w:val="00D379E4"/>
    <w:rsid w:val="00D37CFC"/>
    <w:rsid w:val="00D4018A"/>
    <w:rsid w:val="00D405E4"/>
    <w:rsid w:val="00D40B0C"/>
    <w:rsid w:val="00D420DC"/>
    <w:rsid w:val="00D421DD"/>
    <w:rsid w:val="00D42340"/>
    <w:rsid w:val="00D424B3"/>
    <w:rsid w:val="00D42804"/>
    <w:rsid w:val="00D42884"/>
    <w:rsid w:val="00D436B3"/>
    <w:rsid w:val="00D4386C"/>
    <w:rsid w:val="00D43FD2"/>
    <w:rsid w:val="00D440CE"/>
    <w:rsid w:val="00D44F5B"/>
    <w:rsid w:val="00D462EA"/>
    <w:rsid w:val="00D4642F"/>
    <w:rsid w:val="00D4694F"/>
    <w:rsid w:val="00D469AE"/>
    <w:rsid w:val="00D469ED"/>
    <w:rsid w:val="00D46C77"/>
    <w:rsid w:val="00D50900"/>
    <w:rsid w:val="00D50F0D"/>
    <w:rsid w:val="00D51A73"/>
    <w:rsid w:val="00D51AFE"/>
    <w:rsid w:val="00D51C0C"/>
    <w:rsid w:val="00D51E90"/>
    <w:rsid w:val="00D52B4B"/>
    <w:rsid w:val="00D535BE"/>
    <w:rsid w:val="00D53661"/>
    <w:rsid w:val="00D5370D"/>
    <w:rsid w:val="00D53E27"/>
    <w:rsid w:val="00D54077"/>
    <w:rsid w:val="00D555E2"/>
    <w:rsid w:val="00D55A92"/>
    <w:rsid w:val="00D55B87"/>
    <w:rsid w:val="00D566AC"/>
    <w:rsid w:val="00D5675F"/>
    <w:rsid w:val="00D573D7"/>
    <w:rsid w:val="00D5748B"/>
    <w:rsid w:val="00D57524"/>
    <w:rsid w:val="00D57BC6"/>
    <w:rsid w:val="00D57CC2"/>
    <w:rsid w:val="00D57D1A"/>
    <w:rsid w:val="00D606B8"/>
    <w:rsid w:val="00D6088A"/>
    <w:rsid w:val="00D61064"/>
    <w:rsid w:val="00D610BD"/>
    <w:rsid w:val="00D61273"/>
    <w:rsid w:val="00D621AF"/>
    <w:rsid w:val="00D62656"/>
    <w:rsid w:val="00D62F33"/>
    <w:rsid w:val="00D63428"/>
    <w:rsid w:val="00D63BFE"/>
    <w:rsid w:val="00D6453F"/>
    <w:rsid w:val="00D64774"/>
    <w:rsid w:val="00D65661"/>
    <w:rsid w:val="00D65E3B"/>
    <w:rsid w:val="00D66407"/>
    <w:rsid w:val="00D67263"/>
    <w:rsid w:val="00D6758D"/>
    <w:rsid w:val="00D6783C"/>
    <w:rsid w:val="00D67FF0"/>
    <w:rsid w:val="00D7183B"/>
    <w:rsid w:val="00D7186B"/>
    <w:rsid w:val="00D71F71"/>
    <w:rsid w:val="00D722A0"/>
    <w:rsid w:val="00D7255B"/>
    <w:rsid w:val="00D72683"/>
    <w:rsid w:val="00D72F25"/>
    <w:rsid w:val="00D73BA5"/>
    <w:rsid w:val="00D74438"/>
    <w:rsid w:val="00D7448B"/>
    <w:rsid w:val="00D75013"/>
    <w:rsid w:val="00D75337"/>
    <w:rsid w:val="00D7597F"/>
    <w:rsid w:val="00D75D33"/>
    <w:rsid w:val="00D75D5B"/>
    <w:rsid w:val="00D77C79"/>
    <w:rsid w:val="00D80121"/>
    <w:rsid w:val="00D803C0"/>
    <w:rsid w:val="00D80754"/>
    <w:rsid w:val="00D80E5A"/>
    <w:rsid w:val="00D810AF"/>
    <w:rsid w:val="00D81166"/>
    <w:rsid w:val="00D82B65"/>
    <w:rsid w:val="00D82C46"/>
    <w:rsid w:val="00D82CC5"/>
    <w:rsid w:val="00D82FC1"/>
    <w:rsid w:val="00D830BC"/>
    <w:rsid w:val="00D8318D"/>
    <w:rsid w:val="00D839F1"/>
    <w:rsid w:val="00D83AD9"/>
    <w:rsid w:val="00D8402A"/>
    <w:rsid w:val="00D841E1"/>
    <w:rsid w:val="00D8446E"/>
    <w:rsid w:val="00D84489"/>
    <w:rsid w:val="00D847E7"/>
    <w:rsid w:val="00D84A20"/>
    <w:rsid w:val="00D84A5C"/>
    <w:rsid w:val="00D84DA3"/>
    <w:rsid w:val="00D84FD6"/>
    <w:rsid w:val="00D853EB"/>
    <w:rsid w:val="00D854EC"/>
    <w:rsid w:val="00D85650"/>
    <w:rsid w:val="00D85DB2"/>
    <w:rsid w:val="00D86792"/>
    <w:rsid w:val="00D86D7A"/>
    <w:rsid w:val="00D86FE4"/>
    <w:rsid w:val="00D870AD"/>
    <w:rsid w:val="00D87135"/>
    <w:rsid w:val="00D87937"/>
    <w:rsid w:val="00D87AB9"/>
    <w:rsid w:val="00D90858"/>
    <w:rsid w:val="00D908C8"/>
    <w:rsid w:val="00D90E6D"/>
    <w:rsid w:val="00D90EB2"/>
    <w:rsid w:val="00D9191C"/>
    <w:rsid w:val="00D91A44"/>
    <w:rsid w:val="00D91A6A"/>
    <w:rsid w:val="00D9247B"/>
    <w:rsid w:val="00D92590"/>
    <w:rsid w:val="00D92F39"/>
    <w:rsid w:val="00D92FD7"/>
    <w:rsid w:val="00D93314"/>
    <w:rsid w:val="00D935B2"/>
    <w:rsid w:val="00D936DA"/>
    <w:rsid w:val="00D941E5"/>
    <w:rsid w:val="00D94547"/>
    <w:rsid w:val="00D94A5B"/>
    <w:rsid w:val="00D94C18"/>
    <w:rsid w:val="00D9516C"/>
    <w:rsid w:val="00D951B7"/>
    <w:rsid w:val="00D95726"/>
    <w:rsid w:val="00D95C62"/>
    <w:rsid w:val="00D96265"/>
    <w:rsid w:val="00D96701"/>
    <w:rsid w:val="00D969D9"/>
    <w:rsid w:val="00D96D02"/>
    <w:rsid w:val="00D96E10"/>
    <w:rsid w:val="00D97EDA"/>
    <w:rsid w:val="00DA00A5"/>
    <w:rsid w:val="00DA01A8"/>
    <w:rsid w:val="00DA17ED"/>
    <w:rsid w:val="00DA1E4D"/>
    <w:rsid w:val="00DA20B0"/>
    <w:rsid w:val="00DA2139"/>
    <w:rsid w:val="00DA2462"/>
    <w:rsid w:val="00DA256E"/>
    <w:rsid w:val="00DA260C"/>
    <w:rsid w:val="00DA26C6"/>
    <w:rsid w:val="00DA2824"/>
    <w:rsid w:val="00DA2AA5"/>
    <w:rsid w:val="00DA2E10"/>
    <w:rsid w:val="00DA46F0"/>
    <w:rsid w:val="00DA4908"/>
    <w:rsid w:val="00DA4C9F"/>
    <w:rsid w:val="00DA5290"/>
    <w:rsid w:val="00DA534B"/>
    <w:rsid w:val="00DA5B77"/>
    <w:rsid w:val="00DA5F14"/>
    <w:rsid w:val="00DA5F74"/>
    <w:rsid w:val="00DA61D0"/>
    <w:rsid w:val="00DA65C6"/>
    <w:rsid w:val="00DA6E13"/>
    <w:rsid w:val="00DA7C9C"/>
    <w:rsid w:val="00DB0A1E"/>
    <w:rsid w:val="00DB1311"/>
    <w:rsid w:val="00DB19CE"/>
    <w:rsid w:val="00DB1EA9"/>
    <w:rsid w:val="00DB233C"/>
    <w:rsid w:val="00DB34B5"/>
    <w:rsid w:val="00DB3E0B"/>
    <w:rsid w:val="00DB4FDA"/>
    <w:rsid w:val="00DB5F92"/>
    <w:rsid w:val="00DB61F7"/>
    <w:rsid w:val="00DB642E"/>
    <w:rsid w:val="00DB670A"/>
    <w:rsid w:val="00DB682B"/>
    <w:rsid w:val="00DB7BA3"/>
    <w:rsid w:val="00DC0234"/>
    <w:rsid w:val="00DC089C"/>
    <w:rsid w:val="00DC08CD"/>
    <w:rsid w:val="00DC0A32"/>
    <w:rsid w:val="00DC0B7B"/>
    <w:rsid w:val="00DC0C40"/>
    <w:rsid w:val="00DC0F2B"/>
    <w:rsid w:val="00DC1A11"/>
    <w:rsid w:val="00DC1F70"/>
    <w:rsid w:val="00DC23C1"/>
    <w:rsid w:val="00DC2B55"/>
    <w:rsid w:val="00DC2B90"/>
    <w:rsid w:val="00DC2BAE"/>
    <w:rsid w:val="00DC2E3C"/>
    <w:rsid w:val="00DC3059"/>
    <w:rsid w:val="00DC314C"/>
    <w:rsid w:val="00DC410D"/>
    <w:rsid w:val="00DC44B9"/>
    <w:rsid w:val="00DC4960"/>
    <w:rsid w:val="00DC4BE4"/>
    <w:rsid w:val="00DC4CAA"/>
    <w:rsid w:val="00DC4E1C"/>
    <w:rsid w:val="00DC50A9"/>
    <w:rsid w:val="00DC598A"/>
    <w:rsid w:val="00DC59CE"/>
    <w:rsid w:val="00DC5A0B"/>
    <w:rsid w:val="00DC5E23"/>
    <w:rsid w:val="00DC66F4"/>
    <w:rsid w:val="00DC6A7B"/>
    <w:rsid w:val="00DC73FA"/>
    <w:rsid w:val="00DC73FC"/>
    <w:rsid w:val="00DC743D"/>
    <w:rsid w:val="00DD0198"/>
    <w:rsid w:val="00DD1000"/>
    <w:rsid w:val="00DD116A"/>
    <w:rsid w:val="00DD1568"/>
    <w:rsid w:val="00DD166F"/>
    <w:rsid w:val="00DD1B33"/>
    <w:rsid w:val="00DD1CED"/>
    <w:rsid w:val="00DD3525"/>
    <w:rsid w:val="00DD38AE"/>
    <w:rsid w:val="00DD3F44"/>
    <w:rsid w:val="00DD42DF"/>
    <w:rsid w:val="00DD4A20"/>
    <w:rsid w:val="00DD4B44"/>
    <w:rsid w:val="00DD5125"/>
    <w:rsid w:val="00DD5146"/>
    <w:rsid w:val="00DD5F26"/>
    <w:rsid w:val="00DD5F8C"/>
    <w:rsid w:val="00DD6606"/>
    <w:rsid w:val="00DD6709"/>
    <w:rsid w:val="00DE0220"/>
    <w:rsid w:val="00DE0451"/>
    <w:rsid w:val="00DE064A"/>
    <w:rsid w:val="00DE0AF8"/>
    <w:rsid w:val="00DE14D8"/>
    <w:rsid w:val="00DE1BB5"/>
    <w:rsid w:val="00DE1BB8"/>
    <w:rsid w:val="00DE23BB"/>
    <w:rsid w:val="00DE2F72"/>
    <w:rsid w:val="00DE3229"/>
    <w:rsid w:val="00DE35A7"/>
    <w:rsid w:val="00DE40E0"/>
    <w:rsid w:val="00DE510C"/>
    <w:rsid w:val="00DE56D8"/>
    <w:rsid w:val="00DE67AF"/>
    <w:rsid w:val="00DE69AC"/>
    <w:rsid w:val="00DE773D"/>
    <w:rsid w:val="00DE7A29"/>
    <w:rsid w:val="00DE7AE8"/>
    <w:rsid w:val="00DF03E9"/>
    <w:rsid w:val="00DF08F8"/>
    <w:rsid w:val="00DF0F58"/>
    <w:rsid w:val="00DF1787"/>
    <w:rsid w:val="00DF1B83"/>
    <w:rsid w:val="00DF1F65"/>
    <w:rsid w:val="00DF2447"/>
    <w:rsid w:val="00DF2638"/>
    <w:rsid w:val="00DF2719"/>
    <w:rsid w:val="00DF2B33"/>
    <w:rsid w:val="00DF32B1"/>
    <w:rsid w:val="00DF36F2"/>
    <w:rsid w:val="00DF3D52"/>
    <w:rsid w:val="00DF4664"/>
    <w:rsid w:val="00DF467A"/>
    <w:rsid w:val="00DF4A83"/>
    <w:rsid w:val="00DF4DF1"/>
    <w:rsid w:val="00DF525A"/>
    <w:rsid w:val="00DF6DD9"/>
    <w:rsid w:val="00DF7625"/>
    <w:rsid w:val="00DF7E39"/>
    <w:rsid w:val="00E0024C"/>
    <w:rsid w:val="00E00E4E"/>
    <w:rsid w:val="00E01CD2"/>
    <w:rsid w:val="00E023A9"/>
    <w:rsid w:val="00E029E1"/>
    <w:rsid w:val="00E02BC3"/>
    <w:rsid w:val="00E02C11"/>
    <w:rsid w:val="00E035EF"/>
    <w:rsid w:val="00E038E7"/>
    <w:rsid w:val="00E03F33"/>
    <w:rsid w:val="00E04253"/>
    <w:rsid w:val="00E04B00"/>
    <w:rsid w:val="00E04B9A"/>
    <w:rsid w:val="00E04E1B"/>
    <w:rsid w:val="00E05391"/>
    <w:rsid w:val="00E05518"/>
    <w:rsid w:val="00E06578"/>
    <w:rsid w:val="00E0674E"/>
    <w:rsid w:val="00E0763B"/>
    <w:rsid w:val="00E07A63"/>
    <w:rsid w:val="00E07A96"/>
    <w:rsid w:val="00E10086"/>
    <w:rsid w:val="00E102EB"/>
    <w:rsid w:val="00E1056A"/>
    <w:rsid w:val="00E108D1"/>
    <w:rsid w:val="00E111B4"/>
    <w:rsid w:val="00E1166B"/>
    <w:rsid w:val="00E12A97"/>
    <w:rsid w:val="00E13297"/>
    <w:rsid w:val="00E1365D"/>
    <w:rsid w:val="00E137AF"/>
    <w:rsid w:val="00E13FF0"/>
    <w:rsid w:val="00E1427C"/>
    <w:rsid w:val="00E1463F"/>
    <w:rsid w:val="00E14944"/>
    <w:rsid w:val="00E14A0B"/>
    <w:rsid w:val="00E14B1A"/>
    <w:rsid w:val="00E14E87"/>
    <w:rsid w:val="00E14F46"/>
    <w:rsid w:val="00E15178"/>
    <w:rsid w:val="00E15423"/>
    <w:rsid w:val="00E15714"/>
    <w:rsid w:val="00E161A9"/>
    <w:rsid w:val="00E161D2"/>
    <w:rsid w:val="00E16D12"/>
    <w:rsid w:val="00E17023"/>
    <w:rsid w:val="00E1721B"/>
    <w:rsid w:val="00E17BB0"/>
    <w:rsid w:val="00E201BE"/>
    <w:rsid w:val="00E202A8"/>
    <w:rsid w:val="00E2077C"/>
    <w:rsid w:val="00E2144A"/>
    <w:rsid w:val="00E21549"/>
    <w:rsid w:val="00E2181D"/>
    <w:rsid w:val="00E21F4D"/>
    <w:rsid w:val="00E22309"/>
    <w:rsid w:val="00E227B7"/>
    <w:rsid w:val="00E23E8C"/>
    <w:rsid w:val="00E23F76"/>
    <w:rsid w:val="00E2439C"/>
    <w:rsid w:val="00E245B0"/>
    <w:rsid w:val="00E24977"/>
    <w:rsid w:val="00E25869"/>
    <w:rsid w:val="00E25B05"/>
    <w:rsid w:val="00E2648E"/>
    <w:rsid w:val="00E26B59"/>
    <w:rsid w:val="00E26EF9"/>
    <w:rsid w:val="00E2700B"/>
    <w:rsid w:val="00E272AA"/>
    <w:rsid w:val="00E27A32"/>
    <w:rsid w:val="00E305FD"/>
    <w:rsid w:val="00E306BC"/>
    <w:rsid w:val="00E30A8B"/>
    <w:rsid w:val="00E318DC"/>
    <w:rsid w:val="00E31E60"/>
    <w:rsid w:val="00E32CBD"/>
    <w:rsid w:val="00E33537"/>
    <w:rsid w:val="00E337C1"/>
    <w:rsid w:val="00E33CDF"/>
    <w:rsid w:val="00E34027"/>
    <w:rsid w:val="00E3437E"/>
    <w:rsid w:val="00E34654"/>
    <w:rsid w:val="00E350A6"/>
    <w:rsid w:val="00E353F4"/>
    <w:rsid w:val="00E355B3"/>
    <w:rsid w:val="00E36538"/>
    <w:rsid w:val="00E3688B"/>
    <w:rsid w:val="00E36A3F"/>
    <w:rsid w:val="00E377BA"/>
    <w:rsid w:val="00E37F42"/>
    <w:rsid w:val="00E414F7"/>
    <w:rsid w:val="00E415A1"/>
    <w:rsid w:val="00E41768"/>
    <w:rsid w:val="00E41906"/>
    <w:rsid w:val="00E41A28"/>
    <w:rsid w:val="00E41D69"/>
    <w:rsid w:val="00E41E17"/>
    <w:rsid w:val="00E41ED8"/>
    <w:rsid w:val="00E42799"/>
    <w:rsid w:val="00E427DA"/>
    <w:rsid w:val="00E430F6"/>
    <w:rsid w:val="00E431D7"/>
    <w:rsid w:val="00E43996"/>
    <w:rsid w:val="00E43C97"/>
    <w:rsid w:val="00E44D04"/>
    <w:rsid w:val="00E45150"/>
    <w:rsid w:val="00E45881"/>
    <w:rsid w:val="00E45ACD"/>
    <w:rsid w:val="00E45B7E"/>
    <w:rsid w:val="00E45EAF"/>
    <w:rsid w:val="00E464FD"/>
    <w:rsid w:val="00E465BE"/>
    <w:rsid w:val="00E4660B"/>
    <w:rsid w:val="00E46907"/>
    <w:rsid w:val="00E469F1"/>
    <w:rsid w:val="00E47759"/>
    <w:rsid w:val="00E5075F"/>
    <w:rsid w:val="00E50765"/>
    <w:rsid w:val="00E51053"/>
    <w:rsid w:val="00E51428"/>
    <w:rsid w:val="00E514A7"/>
    <w:rsid w:val="00E51803"/>
    <w:rsid w:val="00E51F17"/>
    <w:rsid w:val="00E51F2F"/>
    <w:rsid w:val="00E5223F"/>
    <w:rsid w:val="00E52D70"/>
    <w:rsid w:val="00E5357F"/>
    <w:rsid w:val="00E544FB"/>
    <w:rsid w:val="00E547A8"/>
    <w:rsid w:val="00E54B21"/>
    <w:rsid w:val="00E5536F"/>
    <w:rsid w:val="00E553EE"/>
    <w:rsid w:val="00E55EC2"/>
    <w:rsid w:val="00E569AC"/>
    <w:rsid w:val="00E572A1"/>
    <w:rsid w:val="00E5766D"/>
    <w:rsid w:val="00E579B6"/>
    <w:rsid w:val="00E57A41"/>
    <w:rsid w:val="00E57F66"/>
    <w:rsid w:val="00E6034F"/>
    <w:rsid w:val="00E604C6"/>
    <w:rsid w:val="00E61396"/>
    <w:rsid w:val="00E6184C"/>
    <w:rsid w:val="00E63375"/>
    <w:rsid w:val="00E63658"/>
    <w:rsid w:val="00E63791"/>
    <w:rsid w:val="00E63A1E"/>
    <w:rsid w:val="00E63C82"/>
    <w:rsid w:val="00E63FDA"/>
    <w:rsid w:val="00E6425F"/>
    <w:rsid w:val="00E6499E"/>
    <w:rsid w:val="00E64DDF"/>
    <w:rsid w:val="00E650BC"/>
    <w:rsid w:val="00E65798"/>
    <w:rsid w:val="00E65B14"/>
    <w:rsid w:val="00E65D2A"/>
    <w:rsid w:val="00E66076"/>
    <w:rsid w:val="00E6619B"/>
    <w:rsid w:val="00E6662B"/>
    <w:rsid w:val="00E66654"/>
    <w:rsid w:val="00E66862"/>
    <w:rsid w:val="00E67005"/>
    <w:rsid w:val="00E6718A"/>
    <w:rsid w:val="00E70532"/>
    <w:rsid w:val="00E70B3D"/>
    <w:rsid w:val="00E70B7B"/>
    <w:rsid w:val="00E70C95"/>
    <w:rsid w:val="00E70FBC"/>
    <w:rsid w:val="00E70FCA"/>
    <w:rsid w:val="00E711D9"/>
    <w:rsid w:val="00E71534"/>
    <w:rsid w:val="00E72173"/>
    <w:rsid w:val="00E72C6D"/>
    <w:rsid w:val="00E72DA5"/>
    <w:rsid w:val="00E72E03"/>
    <w:rsid w:val="00E73139"/>
    <w:rsid w:val="00E73171"/>
    <w:rsid w:val="00E734E9"/>
    <w:rsid w:val="00E73526"/>
    <w:rsid w:val="00E735C4"/>
    <w:rsid w:val="00E73F72"/>
    <w:rsid w:val="00E7422E"/>
    <w:rsid w:val="00E74444"/>
    <w:rsid w:val="00E744C9"/>
    <w:rsid w:val="00E74591"/>
    <w:rsid w:val="00E74AAD"/>
    <w:rsid w:val="00E74EF6"/>
    <w:rsid w:val="00E7515B"/>
    <w:rsid w:val="00E752D8"/>
    <w:rsid w:val="00E75B84"/>
    <w:rsid w:val="00E75F06"/>
    <w:rsid w:val="00E77133"/>
    <w:rsid w:val="00E774FD"/>
    <w:rsid w:val="00E77A0E"/>
    <w:rsid w:val="00E77F3C"/>
    <w:rsid w:val="00E80BE3"/>
    <w:rsid w:val="00E81391"/>
    <w:rsid w:val="00E81AB2"/>
    <w:rsid w:val="00E81BBB"/>
    <w:rsid w:val="00E81CF4"/>
    <w:rsid w:val="00E81F68"/>
    <w:rsid w:val="00E81FEF"/>
    <w:rsid w:val="00E821B3"/>
    <w:rsid w:val="00E828DB"/>
    <w:rsid w:val="00E82A16"/>
    <w:rsid w:val="00E830B2"/>
    <w:rsid w:val="00E834FD"/>
    <w:rsid w:val="00E83638"/>
    <w:rsid w:val="00E8375E"/>
    <w:rsid w:val="00E83B32"/>
    <w:rsid w:val="00E83CB9"/>
    <w:rsid w:val="00E847E0"/>
    <w:rsid w:val="00E84876"/>
    <w:rsid w:val="00E85049"/>
    <w:rsid w:val="00E856FA"/>
    <w:rsid w:val="00E860ED"/>
    <w:rsid w:val="00E8634C"/>
    <w:rsid w:val="00E86353"/>
    <w:rsid w:val="00E86459"/>
    <w:rsid w:val="00E868FF"/>
    <w:rsid w:val="00E87818"/>
    <w:rsid w:val="00E87D4B"/>
    <w:rsid w:val="00E900F2"/>
    <w:rsid w:val="00E903BC"/>
    <w:rsid w:val="00E90492"/>
    <w:rsid w:val="00E90B62"/>
    <w:rsid w:val="00E916E9"/>
    <w:rsid w:val="00E91804"/>
    <w:rsid w:val="00E91A9B"/>
    <w:rsid w:val="00E91AAC"/>
    <w:rsid w:val="00E91EBE"/>
    <w:rsid w:val="00E923C0"/>
    <w:rsid w:val="00E93F7A"/>
    <w:rsid w:val="00E94813"/>
    <w:rsid w:val="00E94B99"/>
    <w:rsid w:val="00E94D09"/>
    <w:rsid w:val="00E95781"/>
    <w:rsid w:val="00E95A85"/>
    <w:rsid w:val="00E95F43"/>
    <w:rsid w:val="00E963AE"/>
    <w:rsid w:val="00E96A44"/>
    <w:rsid w:val="00E96A72"/>
    <w:rsid w:val="00E96F10"/>
    <w:rsid w:val="00E973DE"/>
    <w:rsid w:val="00E97482"/>
    <w:rsid w:val="00E9753C"/>
    <w:rsid w:val="00E97BC6"/>
    <w:rsid w:val="00E97F66"/>
    <w:rsid w:val="00EA0942"/>
    <w:rsid w:val="00EA09BD"/>
    <w:rsid w:val="00EA1B3B"/>
    <w:rsid w:val="00EA1EF1"/>
    <w:rsid w:val="00EA2107"/>
    <w:rsid w:val="00EA2AD5"/>
    <w:rsid w:val="00EA39D4"/>
    <w:rsid w:val="00EA3AEE"/>
    <w:rsid w:val="00EA3D28"/>
    <w:rsid w:val="00EA3E53"/>
    <w:rsid w:val="00EA3E96"/>
    <w:rsid w:val="00EA4F1D"/>
    <w:rsid w:val="00EA536A"/>
    <w:rsid w:val="00EA53A8"/>
    <w:rsid w:val="00EA5E6D"/>
    <w:rsid w:val="00EA63C4"/>
    <w:rsid w:val="00EA7249"/>
    <w:rsid w:val="00EA75A1"/>
    <w:rsid w:val="00EA76F8"/>
    <w:rsid w:val="00EA771C"/>
    <w:rsid w:val="00EB0041"/>
    <w:rsid w:val="00EB0DD8"/>
    <w:rsid w:val="00EB0FAD"/>
    <w:rsid w:val="00EB179F"/>
    <w:rsid w:val="00EB1F00"/>
    <w:rsid w:val="00EB2823"/>
    <w:rsid w:val="00EB2853"/>
    <w:rsid w:val="00EB291F"/>
    <w:rsid w:val="00EB2D5F"/>
    <w:rsid w:val="00EB3266"/>
    <w:rsid w:val="00EB346B"/>
    <w:rsid w:val="00EB3B3C"/>
    <w:rsid w:val="00EB3ED0"/>
    <w:rsid w:val="00EB423D"/>
    <w:rsid w:val="00EB4629"/>
    <w:rsid w:val="00EB5529"/>
    <w:rsid w:val="00EB593F"/>
    <w:rsid w:val="00EB5B76"/>
    <w:rsid w:val="00EB5D73"/>
    <w:rsid w:val="00EB60BF"/>
    <w:rsid w:val="00EB6895"/>
    <w:rsid w:val="00EB6EAB"/>
    <w:rsid w:val="00EB7B3B"/>
    <w:rsid w:val="00EB7B86"/>
    <w:rsid w:val="00EB7BBB"/>
    <w:rsid w:val="00EB7C36"/>
    <w:rsid w:val="00EB7EBF"/>
    <w:rsid w:val="00EB7FBE"/>
    <w:rsid w:val="00EC01E1"/>
    <w:rsid w:val="00EC04F1"/>
    <w:rsid w:val="00EC0940"/>
    <w:rsid w:val="00EC09C3"/>
    <w:rsid w:val="00EC0B9A"/>
    <w:rsid w:val="00EC0DB1"/>
    <w:rsid w:val="00EC0EFA"/>
    <w:rsid w:val="00EC1652"/>
    <w:rsid w:val="00EC1E22"/>
    <w:rsid w:val="00EC2142"/>
    <w:rsid w:val="00EC220F"/>
    <w:rsid w:val="00EC23D2"/>
    <w:rsid w:val="00EC28A8"/>
    <w:rsid w:val="00EC30DF"/>
    <w:rsid w:val="00EC3298"/>
    <w:rsid w:val="00EC36F8"/>
    <w:rsid w:val="00EC383C"/>
    <w:rsid w:val="00EC38BD"/>
    <w:rsid w:val="00EC5448"/>
    <w:rsid w:val="00EC5C3D"/>
    <w:rsid w:val="00EC61FD"/>
    <w:rsid w:val="00EC688E"/>
    <w:rsid w:val="00EC6E2D"/>
    <w:rsid w:val="00ED0CC3"/>
    <w:rsid w:val="00ED186D"/>
    <w:rsid w:val="00ED22C4"/>
    <w:rsid w:val="00ED2780"/>
    <w:rsid w:val="00ED2A3A"/>
    <w:rsid w:val="00ED2F93"/>
    <w:rsid w:val="00ED3116"/>
    <w:rsid w:val="00ED348E"/>
    <w:rsid w:val="00ED44CE"/>
    <w:rsid w:val="00ED457F"/>
    <w:rsid w:val="00ED4EAE"/>
    <w:rsid w:val="00ED527A"/>
    <w:rsid w:val="00ED5721"/>
    <w:rsid w:val="00ED5FEE"/>
    <w:rsid w:val="00ED60DB"/>
    <w:rsid w:val="00ED62EC"/>
    <w:rsid w:val="00ED6585"/>
    <w:rsid w:val="00ED6C6F"/>
    <w:rsid w:val="00ED6E33"/>
    <w:rsid w:val="00ED7178"/>
    <w:rsid w:val="00ED758D"/>
    <w:rsid w:val="00EE0357"/>
    <w:rsid w:val="00EE048C"/>
    <w:rsid w:val="00EE0BE8"/>
    <w:rsid w:val="00EE124D"/>
    <w:rsid w:val="00EE1C34"/>
    <w:rsid w:val="00EE271E"/>
    <w:rsid w:val="00EE2728"/>
    <w:rsid w:val="00EE318D"/>
    <w:rsid w:val="00EE3D77"/>
    <w:rsid w:val="00EE3E1D"/>
    <w:rsid w:val="00EE4111"/>
    <w:rsid w:val="00EE46E1"/>
    <w:rsid w:val="00EE4DD6"/>
    <w:rsid w:val="00EE60D4"/>
    <w:rsid w:val="00EE61B7"/>
    <w:rsid w:val="00EE68C5"/>
    <w:rsid w:val="00EE6A85"/>
    <w:rsid w:val="00EE6E2C"/>
    <w:rsid w:val="00EE7623"/>
    <w:rsid w:val="00EE7716"/>
    <w:rsid w:val="00EE7D17"/>
    <w:rsid w:val="00EE7FFC"/>
    <w:rsid w:val="00EF144A"/>
    <w:rsid w:val="00EF1581"/>
    <w:rsid w:val="00EF15AC"/>
    <w:rsid w:val="00EF187C"/>
    <w:rsid w:val="00EF2239"/>
    <w:rsid w:val="00EF2BFA"/>
    <w:rsid w:val="00EF2C8F"/>
    <w:rsid w:val="00EF2DD4"/>
    <w:rsid w:val="00EF3A98"/>
    <w:rsid w:val="00EF46BC"/>
    <w:rsid w:val="00EF4DFE"/>
    <w:rsid w:val="00EF508D"/>
    <w:rsid w:val="00EF50F5"/>
    <w:rsid w:val="00EF55C4"/>
    <w:rsid w:val="00EF5A58"/>
    <w:rsid w:val="00EF5B8A"/>
    <w:rsid w:val="00EF5BCC"/>
    <w:rsid w:val="00EF613A"/>
    <w:rsid w:val="00EF62C7"/>
    <w:rsid w:val="00EF67AF"/>
    <w:rsid w:val="00EF67CF"/>
    <w:rsid w:val="00EF6B7C"/>
    <w:rsid w:val="00EF7199"/>
    <w:rsid w:val="00EF74A6"/>
    <w:rsid w:val="00EF76FB"/>
    <w:rsid w:val="00EF7A3B"/>
    <w:rsid w:val="00F0033D"/>
    <w:rsid w:val="00F0038C"/>
    <w:rsid w:val="00F0040A"/>
    <w:rsid w:val="00F01166"/>
    <w:rsid w:val="00F012DD"/>
    <w:rsid w:val="00F01531"/>
    <w:rsid w:val="00F01B3E"/>
    <w:rsid w:val="00F01DCD"/>
    <w:rsid w:val="00F02171"/>
    <w:rsid w:val="00F0226B"/>
    <w:rsid w:val="00F02340"/>
    <w:rsid w:val="00F027DA"/>
    <w:rsid w:val="00F029B6"/>
    <w:rsid w:val="00F0339C"/>
    <w:rsid w:val="00F03668"/>
    <w:rsid w:val="00F038A0"/>
    <w:rsid w:val="00F03EE5"/>
    <w:rsid w:val="00F04294"/>
    <w:rsid w:val="00F04CC6"/>
    <w:rsid w:val="00F04D19"/>
    <w:rsid w:val="00F05644"/>
    <w:rsid w:val="00F057E7"/>
    <w:rsid w:val="00F05A1D"/>
    <w:rsid w:val="00F05B2E"/>
    <w:rsid w:val="00F05D9B"/>
    <w:rsid w:val="00F0724E"/>
    <w:rsid w:val="00F072CF"/>
    <w:rsid w:val="00F07453"/>
    <w:rsid w:val="00F077F7"/>
    <w:rsid w:val="00F079EC"/>
    <w:rsid w:val="00F10C16"/>
    <w:rsid w:val="00F10EA5"/>
    <w:rsid w:val="00F114F8"/>
    <w:rsid w:val="00F123AF"/>
    <w:rsid w:val="00F12622"/>
    <w:rsid w:val="00F1330F"/>
    <w:rsid w:val="00F13738"/>
    <w:rsid w:val="00F14026"/>
    <w:rsid w:val="00F14448"/>
    <w:rsid w:val="00F15458"/>
    <w:rsid w:val="00F15BD6"/>
    <w:rsid w:val="00F168E9"/>
    <w:rsid w:val="00F17416"/>
    <w:rsid w:val="00F174E9"/>
    <w:rsid w:val="00F17580"/>
    <w:rsid w:val="00F17637"/>
    <w:rsid w:val="00F2075E"/>
    <w:rsid w:val="00F20B3F"/>
    <w:rsid w:val="00F21388"/>
    <w:rsid w:val="00F22EE2"/>
    <w:rsid w:val="00F23083"/>
    <w:rsid w:val="00F231D2"/>
    <w:rsid w:val="00F234DF"/>
    <w:rsid w:val="00F23693"/>
    <w:rsid w:val="00F240AD"/>
    <w:rsid w:val="00F2424A"/>
    <w:rsid w:val="00F243B8"/>
    <w:rsid w:val="00F24BB0"/>
    <w:rsid w:val="00F24F9D"/>
    <w:rsid w:val="00F25508"/>
    <w:rsid w:val="00F256C5"/>
    <w:rsid w:val="00F25851"/>
    <w:rsid w:val="00F2655A"/>
    <w:rsid w:val="00F265C7"/>
    <w:rsid w:val="00F267BF"/>
    <w:rsid w:val="00F26A7B"/>
    <w:rsid w:val="00F26C49"/>
    <w:rsid w:val="00F27354"/>
    <w:rsid w:val="00F274B6"/>
    <w:rsid w:val="00F30159"/>
    <w:rsid w:val="00F30AC8"/>
    <w:rsid w:val="00F30F06"/>
    <w:rsid w:val="00F31597"/>
    <w:rsid w:val="00F32338"/>
    <w:rsid w:val="00F32351"/>
    <w:rsid w:val="00F324A8"/>
    <w:rsid w:val="00F3263D"/>
    <w:rsid w:val="00F32656"/>
    <w:rsid w:val="00F327E8"/>
    <w:rsid w:val="00F32A92"/>
    <w:rsid w:val="00F32C5A"/>
    <w:rsid w:val="00F33236"/>
    <w:rsid w:val="00F3426D"/>
    <w:rsid w:val="00F3451E"/>
    <w:rsid w:val="00F35020"/>
    <w:rsid w:val="00F35F4D"/>
    <w:rsid w:val="00F3659D"/>
    <w:rsid w:val="00F36971"/>
    <w:rsid w:val="00F36976"/>
    <w:rsid w:val="00F36EB0"/>
    <w:rsid w:val="00F36F03"/>
    <w:rsid w:val="00F3737F"/>
    <w:rsid w:val="00F3762D"/>
    <w:rsid w:val="00F37C1E"/>
    <w:rsid w:val="00F40454"/>
    <w:rsid w:val="00F40CEB"/>
    <w:rsid w:val="00F40DD1"/>
    <w:rsid w:val="00F41BA7"/>
    <w:rsid w:val="00F41E35"/>
    <w:rsid w:val="00F4276E"/>
    <w:rsid w:val="00F42935"/>
    <w:rsid w:val="00F42A8D"/>
    <w:rsid w:val="00F43808"/>
    <w:rsid w:val="00F43968"/>
    <w:rsid w:val="00F43C93"/>
    <w:rsid w:val="00F444BC"/>
    <w:rsid w:val="00F45241"/>
    <w:rsid w:val="00F45A4D"/>
    <w:rsid w:val="00F45C9A"/>
    <w:rsid w:val="00F45CDF"/>
    <w:rsid w:val="00F46BA2"/>
    <w:rsid w:val="00F46DC4"/>
    <w:rsid w:val="00F47123"/>
    <w:rsid w:val="00F474B2"/>
    <w:rsid w:val="00F47EF4"/>
    <w:rsid w:val="00F5042A"/>
    <w:rsid w:val="00F5094B"/>
    <w:rsid w:val="00F50C6B"/>
    <w:rsid w:val="00F50CD4"/>
    <w:rsid w:val="00F516B3"/>
    <w:rsid w:val="00F529C7"/>
    <w:rsid w:val="00F52BEB"/>
    <w:rsid w:val="00F53A02"/>
    <w:rsid w:val="00F53B87"/>
    <w:rsid w:val="00F53C93"/>
    <w:rsid w:val="00F53DE1"/>
    <w:rsid w:val="00F54C28"/>
    <w:rsid w:val="00F553D1"/>
    <w:rsid w:val="00F553D8"/>
    <w:rsid w:val="00F55414"/>
    <w:rsid w:val="00F55438"/>
    <w:rsid w:val="00F5575D"/>
    <w:rsid w:val="00F55780"/>
    <w:rsid w:val="00F5637D"/>
    <w:rsid w:val="00F56433"/>
    <w:rsid w:val="00F56639"/>
    <w:rsid w:val="00F56896"/>
    <w:rsid w:val="00F569D2"/>
    <w:rsid w:val="00F604E0"/>
    <w:rsid w:val="00F62154"/>
    <w:rsid w:val="00F62277"/>
    <w:rsid w:val="00F62616"/>
    <w:rsid w:val="00F62ECE"/>
    <w:rsid w:val="00F6333F"/>
    <w:rsid w:val="00F64335"/>
    <w:rsid w:val="00F64630"/>
    <w:rsid w:val="00F648C1"/>
    <w:rsid w:val="00F65132"/>
    <w:rsid w:val="00F65476"/>
    <w:rsid w:val="00F658E1"/>
    <w:rsid w:val="00F65EB1"/>
    <w:rsid w:val="00F65F65"/>
    <w:rsid w:val="00F66606"/>
    <w:rsid w:val="00F66F4F"/>
    <w:rsid w:val="00F67ADD"/>
    <w:rsid w:val="00F70A58"/>
    <w:rsid w:val="00F71179"/>
    <w:rsid w:val="00F71574"/>
    <w:rsid w:val="00F7162B"/>
    <w:rsid w:val="00F71727"/>
    <w:rsid w:val="00F7186D"/>
    <w:rsid w:val="00F718EB"/>
    <w:rsid w:val="00F71BFC"/>
    <w:rsid w:val="00F71C48"/>
    <w:rsid w:val="00F721F7"/>
    <w:rsid w:val="00F72E68"/>
    <w:rsid w:val="00F72EC9"/>
    <w:rsid w:val="00F730E4"/>
    <w:rsid w:val="00F73212"/>
    <w:rsid w:val="00F7362D"/>
    <w:rsid w:val="00F739FC"/>
    <w:rsid w:val="00F73BB2"/>
    <w:rsid w:val="00F741A4"/>
    <w:rsid w:val="00F74E35"/>
    <w:rsid w:val="00F74FD7"/>
    <w:rsid w:val="00F76045"/>
    <w:rsid w:val="00F76B44"/>
    <w:rsid w:val="00F77375"/>
    <w:rsid w:val="00F77400"/>
    <w:rsid w:val="00F802B6"/>
    <w:rsid w:val="00F80584"/>
    <w:rsid w:val="00F80879"/>
    <w:rsid w:val="00F8088D"/>
    <w:rsid w:val="00F81102"/>
    <w:rsid w:val="00F8163E"/>
    <w:rsid w:val="00F81664"/>
    <w:rsid w:val="00F81785"/>
    <w:rsid w:val="00F818C9"/>
    <w:rsid w:val="00F81E94"/>
    <w:rsid w:val="00F826CB"/>
    <w:rsid w:val="00F828ED"/>
    <w:rsid w:val="00F82923"/>
    <w:rsid w:val="00F82C64"/>
    <w:rsid w:val="00F83214"/>
    <w:rsid w:val="00F832F1"/>
    <w:rsid w:val="00F83401"/>
    <w:rsid w:val="00F84064"/>
    <w:rsid w:val="00F844B8"/>
    <w:rsid w:val="00F84CFC"/>
    <w:rsid w:val="00F8568A"/>
    <w:rsid w:val="00F85840"/>
    <w:rsid w:val="00F85A58"/>
    <w:rsid w:val="00F86854"/>
    <w:rsid w:val="00F86BEE"/>
    <w:rsid w:val="00F871B3"/>
    <w:rsid w:val="00F8739E"/>
    <w:rsid w:val="00F879C9"/>
    <w:rsid w:val="00F87BAD"/>
    <w:rsid w:val="00F90184"/>
    <w:rsid w:val="00F909FC"/>
    <w:rsid w:val="00F90B7F"/>
    <w:rsid w:val="00F91974"/>
    <w:rsid w:val="00F91F53"/>
    <w:rsid w:val="00F92694"/>
    <w:rsid w:val="00F926A9"/>
    <w:rsid w:val="00F92856"/>
    <w:rsid w:val="00F92DA4"/>
    <w:rsid w:val="00F92E6B"/>
    <w:rsid w:val="00F92EDB"/>
    <w:rsid w:val="00F93146"/>
    <w:rsid w:val="00F931FF"/>
    <w:rsid w:val="00F94251"/>
    <w:rsid w:val="00F94A04"/>
    <w:rsid w:val="00F94B9B"/>
    <w:rsid w:val="00F951B0"/>
    <w:rsid w:val="00F953E3"/>
    <w:rsid w:val="00F96222"/>
    <w:rsid w:val="00F97421"/>
    <w:rsid w:val="00F97649"/>
    <w:rsid w:val="00FA017A"/>
    <w:rsid w:val="00FA02FB"/>
    <w:rsid w:val="00FA1100"/>
    <w:rsid w:val="00FA1141"/>
    <w:rsid w:val="00FA19ED"/>
    <w:rsid w:val="00FA2750"/>
    <w:rsid w:val="00FA2D96"/>
    <w:rsid w:val="00FA3452"/>
    <w:rsid w:val="00FA38FD"/>
    <w:rsid w:val="00FA3F9A"/>
    <w:rsid w:val="00FA4375"/>
    <w:rsid w:val="00FA439A"/>
    <w:rsid w:val="00FA4801"/>
    <w:rsid w:val="00FA4D36"/>
    <w:rsid w:val="00FA500A"/>
    <w:rsid w:val="00FA5267"/>
    <w:rsid w:val="00FA587B"/>
    <w:rsid w:val="00FA5BFE"/>
    <w:rsid w:val="00FA5F45"/>
    <w:rsid w:val="00FA60B7"/>
    <w:rsid w:val="00FA7319"/>
    <w:rsid w:val="00FA78EA"/>
    <w:rsid w:val="00FA7E7C"/>
    <w:rsid w:val="00FB01CB"/>
    <w:rsid w:val="00FB05B5"/>
    <w:rsid w:val="00FB073C"/>
    <w:rsid w:val="00FB0B1F"/>
    <w:rsid w:val="00FB0BB1"/>
    <w:rsid w:val="00FB0CA0"/>
    <w:rsid w:val="00FB0DFE"/>
    <w:rsid w:val="00FB0E46"/>
    <w:rsid w:val="00FB13C2"/>
    <w:rsid w:val="00FB1C0A"/>
    <w:rsid w:val="00FB21C1"/>
    <w:rsid w:val="00FB269E"/>
    <w:rsid w:val="00FB2E7D"/>
    <w:rsid w:val="00FB3055"/>
    <w:rsid w:val="00FB3B75"/>
    <w:rsid w:val="00FB4619"/>
    <w:rsid w:val="00FB4674"/>
    <w:rsid w:val="00FB4898"/>
    <w:rsid w:val="00FB4A77"/>
    <w:rsid w:val="00FB4A88"/>
    <w:rsid w:val="00FB4C16"/>
    <w:rsid w:val="00FB4DF2"/>
    <w:rsid w:val="00FB4EAF"/>
    <w:rsid w:val="00FB51B3"/>
    <w:rsid w:val="00FB5263"/>
    <w:rsid w:val="00FB56BF"/>
    <w:rsid w:val="00FB5CC4"/>
    <w:rsid w:val="00FB61C7"/>
    <w:rsid w:val="00FB6CC0"/>
    <w:rsid w:val="00FB6CC3"/>
    <w:rsid w:val="00FB6E6D"/>
    <w:rsid w:val="00FB72A7"/>
    <w:rsid w:val="00FC0095"/>
    <w:rsid w:val="00FC07C2"/>
    <w:rsid w:val="00FC088C"/>
    <w:rsid w:val="00FC0895"/>
    <w:rsid w:val="00FC096D"/>
    <w:rsid w:val="00FC121E"/>
    <w:rsid w:val="00FC1C3A"/>
    <w:rsid w:val="00FC1FA8"/>
    <w:rsid w:val="00FC259D"/>
    <w:rsid w:val="00FC2AD9"/>
    <w:rsid w:val="00FC2E91"/>
    <w:rsid w:val="00FC3C28"/>
    <w:rsid w:val="00FC41C1"/>
    <w:rsid w:val="00FC4D1D"/>
    <w:rsid w:val="00FC4DEF"/>
    <w:rsid w:val="00FC4E0A"/>
    <w:rsid w:val="00FC5581"/>
    <w:rsid w:val="00FC61E5"/>
    <w:rsid w:val="00FC739A"/>
    <w:rsid w:val="00FC786E"/>
    <w:rsid w:val="00FC78A2"/>
    <w:rsid w:val="00FC7A18"/>
    <w:rsid w:val="00FC7C8E"/>
    <w:rsid w:val="00FD0027"/>
    <w:rsid w:val="00FD0D4C"/>
    <w:rsid w:val="00FD0F8E"/>
    <w:rsid w:val="00FD1DE1"/>
    <w:rsid w:val="00FD22C0"/>
    <w:rsid w:val="00FD376B"/>
    <w:rsid w:val="00FD4896"/>
    <w:rsid w:val="00FD49D6"/>
    <w:rsid w:val="00FD5159"/>
    <w:rsid w:val="00FD5546"/>
    <w:rsid w:val="00FD6F09"/>
    <w:rsid w:val="00FD72D6"/>
    <w:rsid w:val="00FD78BE"/>
    <w:rsid w:val="00FD7DE9"/>
    <w:rsid w:val="00FD7EFB"/>
    <w:rsid w:val="00FD7F70"/>
    <w:rsid w:val="00FD7FC5"/>
    <w:rsid w:val="00FE04B5"/>
    <w:rsid w:val="00FE052F"/>
    <w:rsid w:val="00FE066F"/>
    <w:rsid w:val="00FE0AE3"/>
    <w:rsid w:val="00FE0C8A"/>
    <w:rsid w:val="00FE0D3F"/>
    <w:rsid w:val="00FE1CC3"/>
    <w:rsid w:val="00FE20F3"/>
    <w:rsid w:val="00FE33AB"/>
    <w:rsid w:val="00FE3C07"/>
    <w:rsid w:val="00FE4AA8"/>
    <w:rsid w:val="00FE4C3E"/>
    <w:rsid w:val="00FE6676"/>
    <w:rsid w:val="00FE66CC"/>
    <w:rsid w:val="00FE67F0"/>
    <w:rsid w:val="00FE69D8"/>
    <w:rsid w:val="00FE70FB"/>
    <w:rsid w:val="00FE751F"/>
    <w:rsid w:val="00FE78EF"/>
    <w:rsid w:val="00FE7A34"/>
    <w:rsid w:val="00FE7E65"/>
    <w:rsid w:val="00FF05AF"/>
    <w:rsid w:val="00FF0980"/>
    <w:rsid w:val="00FF1354"/>
    <w:rsid w:val="00FF13C2"/>
    <w:rsid w:val="00FF1A1C"/>
    <w:rsid w:val="00FF20C1"/>
    <w:rsid w:val="00FF260E"/>
    <w:rsid w:val="00FF32AD"/>
    <w:rsid w:val="00FF3394"/>
    <w:rsid w:val="00FF39A8"/>
    <w:rsid w:val="00FF562F"/>
    <w:rsid w:val="00FF5BEB"/>
    <w:rsid w:val="00FF5F59"/>
    <w:rsid w:val="00FF63F7"/>
    <w:rsid w:val="00FF6D4C"/>
    <w:rsid w:val="00FF7CFF"/>
    <w:rsid w:val="00FF7D70"/>
    <w:rsid w:val="00FF7F90"/>
    <w:rsid w:val="00FF7F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D10990"/>
  <w15:docId w15:val="{02548091-0D88-44A1-B475-32E9FDBC3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3314"/>
    <w:rPr>
      <w:rFonts w:ascii="Times New Roman" w:hAnsi="Times New Roman" w:cs="Times New Roman"/>
    </w:rPr>
  </w:style>
  <w:style w:type="paragraph" w:styleId="Heading1">
    <w:name w:val="heading 1"/>
    <w:basedOn w:val="Normal"/>
    <w:next w:val="Normal"/>
    <w:link w:val="Heading1Char"/>
    <w:uiPriority w:val="9"/>
    <w:qFormat/>
    <w:rsid w:val="00E17023"/>
    <w:pPr>
      <w:keepNext/>
      <w:keepLines/>
      <w:spacing w:before="480"/>
      <w:outlineLvl w:val="0"/>
    </w:pPr>
    <w:rPr>
      <w:rFonts w:eastAsiaTheme="majorEastAsia" w:cstheme="majorBidi"/>
      <w:b/>
      <w:bCs/>
      <w:szCs w:val="32"/>
    </w:rPr>
  </w:style>
  <w:style w:type="paragraph" w:styleId="Heading2">
    <w:name w:val="heading 2"/>
    <w:basedOn w:val="Normal"/>
    <w:next w:val="Normal"/>
    <w:link w:val="Heading2Char"/>
    <w:uiPriority w:val="9"/>
    <w:unhideWhenUsed/>
    <w:qFormat/>
    <w:rsid w:val="003A3491"/>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0C29F7"/>
    <w:pPr>
      <w:keepNext/>
      <w:keepLines/>
      <w:spacing w:before="200"/>
      <w:ind w:left="720"/>
      <w:outlineLvl w:val="2"/>
    </w:pPr>
    <w:rPr>
      <w:rFonts w:eastAsiaTheme="majorEastAsia" w:cstheme="majorBidi"/>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5FF7"/>
    <w:rPr>
      <w:color w:val="0000FF" w:themeColor="hyperlink"/>
      <w:u w:val="single"/>
    </w:rPr>
  </w:style>
  <w:style w:type="character" w:styleId="LineNumber">
    <w:name w:val="line number"/>
    <w:basedOn w:val="DefaultParagraphFont"/>
    <w:uiPriority w:val="99"/>
    <w:semiHidden/>
    <w:unhideWhenUsed/>
    <w:rsid w:val="00905FF7"/>
  </w:style>
  <w:style w:type="character" w:customStyle="1" w:styleId="highlight">
    <w:name w:val="highlight"/>
    <w:basedOn w:val="DefaultParagraphFont"/>
    <w:rsid w:val="00905FF7"/>
  </w:style>
  <w:style w:type="character" w:customStyle="1" w:styleId="apple-converted-space">
    <w:name w:val="apple-converted-space"/>
    <w:basedOn w:val="DefaultParagraphFont"/>
    <w:rsid w:val="00905FF7"/>
  </w:style>
  <w:style w:type="paragraph" w:customStyle="1" w:styleId="EndNoteBibliographyTitle">
    <w:name w:val="EndNote Bibliography Title"/>
    <w:basedOn w:val="Normal"/>
    <w:rsid w:val="00905FF7"/>
    <w:pPr>
      <w:jc w:val="center"/>
    </w:pPr>
  </w:style>
  <w:style w:type="paragraph" w:customStyle="1" w:styleId="EndNoteBibliography">
    <w:name w:val="EndNote Bibliography"/>
    <w:basedOn w:val="Normal"/>
    <w:rsid w:val="00905FF7"/>
  </w:style>
  <w:style w:type="paragraph" w:styleId="ListParagraph">
    <w:name w:val="List Paragraph"/>
    <w:basedOn w:val="Normal"/>
    <w:uiPriority w:val="34"/>
    <w:qFormat/>
    <w:rsid w:val="00905FF7"/>
    <w:pPr>
      <w:ind w:left="720"/>
      <w:contextualSpacing/>
    </w:pPr>
  </w:style>
  <w:style w:type="character" w:styleId="CommentReference">
    <w:name w:val="annotation reference"/>
    <w:basedOn w:val="DefaultParagraphFont"/>
    <w:uiPriority w:val="99"/>
    <w:semiHidden/>
    <w:unhideWhenUsed/>
    <w:rsid w:val="00905FF7"/>
    <w:rPr>
      <w:sz w:val="16"/>
      <w:szCs w:val="16"/>
    </w:rPr>
  </w:style>
  <w:style w:type="paragraph" w:styleId="CommentText">
    <w:name w:val="annotation text"/>
    <w:basedOn w:val="Normal"/>
    <w:link w:val="CommentTextChar"/>
    <w:uiPriority w:val="99"/>
    <w:unhideWhenUsed/>
    <w:rsid w:val="00905FF7"/>
    <w:rPr>
      <w:sz w:val="20"/>
      <w:szCs w:val="20"/>
    </w:rPr>
  </w:style>
  <w:style w:type="character" w:customStyle="1" w:styleId="CommentTextChar">
    <w:name w:val="Comment Text Char"/>
    <w:basedOn w:val="DefaultParagraphFont"/>
    <w:link w:val="CommentText"/>
    <w:uiPriority w:val="99"/>
    <w:rsid w:val="00905FF7"/>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05FF7"/>
    <w:rPr>
      <w:b/>
      <w:bCs/>
    </w:rPr>
  </w:style>
  <w:style w:type="character" w:customStyle="1" w:styleId="CommentSubjectChar">
    <w:name w:val="Comment Subject Char"/>
    <w:basedOn w:val="CommentTextChar"/>
    <w:link w:val="CommentSubject"/>
    <w:uiPriority w:val="99"/>
    <w:semiHidden/>
    <w:rsid w:val="00905FF7"/>
    <w:rPr>
      <w:rFonts w:ascii="Times New Roman" w:hAnsi="Times New Roman" w:cs="Times New Roman"/>
      <w:b/>
      <w:bCs/>
      <w:sz w:val="20"/>
      <w:szCs w:val="20"/>
    </w:rPr>
  </w:style>
  <w:style w:type="paragraph" w:styleId="Revision">
    <w:name w:val="Revision"/>
    <w:hidden/>
    <w:uiPriority w:val="99"/>
    <w:semiHidden/>
    <w:rsid w:val="00905FF7"/>
    <w:rPr>
      <w:rFonts w:ascii="Times New Roman" w:hAnsi="Times New Roman" w:cs="Times New Roman"/>
    </w:rPr>
  </w:style>
  <w:style w:type="paragraph" w:styleId="BalloonText">
    <w:name w:val="Balloon Text"/>
    <w:basedOn w:val="Normal"/>
    <w:link w:val="BalloonTextChar"/>
    <w:uiPriority w:val="99"/>
    <w:semiHidden/>
    <w:unhideWhenUsed/>
    <w:rsid w:val="00905FF7"/>
    <w:rPr>
      <w:rFonts w:ascii="Tahoma" w:hAnsi="Tahoma" w:cs="Tahoma"/>
      <w:sz w:val="16"/>
      <w:szCs w:val="16"/>
    </w:rPr>
  </w:style>
  <w:style w:type="character" w:customStyle="1" w:styleId="BalloonTextChar">
    <w:name w:val="Balloon Text Char"/>
    <w:basedOn w:val="DefaultParagraphFont"/>
    <w:link w:val="BalloonText"/>
    <w:uiPriority w:val="99"/>
    <w:semiHidden/>
    <w:rsid w:val="00905FF7"/>
    <w:rPr>
      <w:rFonts w:ascii="Tahoma" w:hAnsi="Tahoma" w:cs="Tahoma"/>
      <w:sz w:val="16"/>
      <w:szCs w:val="16"/>
    </w:rPr>
  </w:style>
  <w:style w:type="paragraph" w:styleId="Header">
    <w:name w:val="header"/>
    <w:basedOn w:val="Normal"/>
    <w:link w:val="HeaderChar"/>
    <w:uiPriority w:val="99"/>
    <w:unhideWhenUsed/>
    <w:rsid w:val="00905FF7"/>
    <w:pPr>
      <w:tabs>
        <w:tab w:val="center" w:pos="4680"/>
        <w:tab w:val="right" w:pos="9360"/>
      </w:tabs>
    </w:pPr>
  </w:style>
  <w:style w:type="character" w:customStyle="1" w:styleId="HeaderChar">
    <w:name w:val="Header Char"/>
    <w:basedOn w:val="DefaultParagraphFont"/>
    <w:link w:val="Header"/>
    <w:uiPriority w:val="99"/>
    <w:rsid w:val="00905FF7"/>
    <w:rPr>
      <w:rFonts w:ascii="Times New Roman" w:hAnsi="Times New Roman" w:cs="Times New Roman"/>
    </w:rPr>
  </w:style>
  <w:style w:type="paragraph" w:styleId="Footer">
    <w:name w:val="footer"/>
    <w:basedOn w:val="Normal"/>
    <w:link w:val="FooterChar"/>
    <w:uiPriority w:val="99"/>
    <w:unhideWhenUsed/>
    <w:rsid w:val="00905FF7"/>
    <w:pPr>
      <w:tabs>
        <w:tab w:val="center" w:pos="4680"/>
        <w:tab w:val="right" w:pos="9360"/>
      </w:tabs>
    </w:pPr>
  </w:style>
  <w:style w:type="character" w:customStyle="1" w:styleId="FooterChar">
    <w:name w:val="Footer Char"/>
    <w:basedOn w:val="DefaultParagraphFont"/>
    <w:link w:val="Footer"/>
    <w:uiPriority w:val="99"/>
    <w:rsid w:val="00905FF7"/>
    <w:rPr>
      <w:rFonts w:ascii="Times New Roman" w:hAnsi="Times New Roman" w:cs="Times New Roman"/>
    </w:rPr>
  </w:style>
  <w:style w:type="character" w:styleId="Strong">
    <w:name w:val="Strong"/>
    <w:basedOn w:val="DefaultParagraphFont"/>
    <w:uiPriority w:val="22"/>
    <w:qFormat/>
    <w:rsid w:val="00905FF7"/>
    <w:rPr>
      <w:b/>
      <w:bCs/>
    </w:rPr>
  </w:style>
  <w:style w:type="table" w:styleId="TableGrid">
    <w:name w:val="Table Grid"/>
    <w:basedOn w:val="TableNormal"/>
    <w:uiPriority w:val="59"/>
    <w:rsid w:val="00905FF7"/>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05FF7"/>
    <w:rPr>
      <w:color w:val="800080" w:themeColor="followedHyperlink"/>
      <w:u w:val="single"/>
    </w:rPr>
  </w:style>
  <w:style w:type="paragraph" w:styleId="FootnoteText">
    <w:name w:val="footnote text"/>
    <w:basedOn w:val="Normal"/>
    <w:link w:val="FootnoteTextChar"/>
    <w:uiPriority w:val="99"/>
    <w:unhideWhenUsed/>
    <w:rsid w:val="00905FF7"/>
    <w:rPr>
      <w:rFonts w:asciiTheme="minorHAnsi" w:hAnsiTheme="minorHAnsi" w:cstheme="minorBidi"/>
    </w:rPr>
  </w:style>
  <w:style w:type="character" w:customStyle="1" w:styleId="FootnoteTextChar">
    <w:name w:val="Footnote Text Char"/>
    <w:basedOn w:val="DefaultParagraphFont"/>
    <w:link w:val="FootnoteText"/>
    <w:uiPriority w:val="99"/>
    <w:rsid w:val="00905FF7"/>
  </w:style>
  <w:style w:type="character" w:styleId="FootnoteReference">
    <w:name w:val="footnote reference"/>
    <w:basedOn w:val="DefaultParagraphFont"/>
    <w:uiPriority w:val="99"/>
    <w:unhideWhenUsed/>
    <w:rsid w:val="00905FF7"/>
    <w:rPr>
      <w:vertAlign w:val="superscript"/>
    </w:rPr>
  </w:style>
  <w:style w:type="paragraph" w:styleId="NormalWeb">
    <w:name w:val="Normal (Web)"/>
    <w:basedOn w:val="Normal"/>
    <w:uiPriority w:val="99"/>
    <w:unhideWhenUsed/>
    <w:rsid w:val="00905FF7"/>
    <w:pPr>
      <w:spacing w:before="100" w:beforeAutospacing="1" w:after="100" w:afterAutospacing="1"/>
    </w:pPr>
    <w:rPr>
      <w:rFonts w:ascii="Times" w:hAnsi="Times"/>
      <w:sz w:val="20"/>
      <w:szCs w:val="20"/>
    </w:rPr>
  </w:style>
  <w:style w:type="character" w:styleId="PlaceholderText">
    <w:name w:val="Placeholder Text"/>
    <w:basedOn w:val="DefaultParagraphFont"/>
    <w:uiPriority w:val="99"/>
    <w:semiHidden/>
    <w:rsid w:val="00905FF7"/>
    <w:rPr>
      <w:color w:val="808080"/>
    </w:rPr>
  </w:style>
  <w:style w:type="character" w:styleId="Emphasis">
    <w:name w:val="Emphasis"/>
    <w:basedOn w:val="DefaultParagraphFont"/>
    <w:uiPriority w:val="20"/>
    <w:qFormat/>
    <w:rsid w:val="00905FF7"/>
    <w:rPr>
      <w:i/>
      <w:iCs/>
    </w:rPr>
  </w:style>
  <w:style w:type="paragraph" w:styleId="TOC1">
    <w:name w:val="toc 1"/>
    <w:basedOn w:val="Normal"/>
    <w:next w:val="Normal"/>
    <w:autoRedefine/>
    <w:uiPriority w:val="39"/>
    <w:unhideWhenUsed/>
    <w:rsid w:val="00460BB3"/>
    <w:pPr>
      <w:tabs>
        <w:tab w:val="right" w:leader="dot" w:pos="8900"/>
      </w:tabs>
      <w:spacing w:before="120" w:line="360" w:lineRule="auto"/>
    </w:pPr>
    <w:rPr>
      <w:noProof/>
    </w:rPr>
  </w:style>
  <w:style w:type="paragraph" w:styleId="TOC2">
    <w:name w:val="toc 2"/>
    <w:basedOn w:val="Normal"/>
    <w:next w:val="Normal"/>
    <w:autoRedefine/>
    <w:uiPriority w:val="39"/>
    <w:unhideWhenUsed/>
    <w:rsid w:val="008C018E"/>
    <w:pPr>
      <w:tabs>
        <w:tab w:val="right" w:leader="dot" w:pos="8900"/>
      </w:tabs>
      <w:spacing w:line="360" w:lineRule="auto"/>
      <w:ind w:left="240"/>
    </w:pPr>
    <w:rPr>
      <w:rFonts w:asciiTheme="minorHAnsi" w:hAnsiTheme="minorHAnsi"/>
      <w:b/>
      <w:sz w:val="22"/>
      <w:szCs w:val="22"/>
    </w:rPr>
  </w:style>
  <w:style w:type="paragraph" w:styleId="TOC3">
    <w:name w:val="toc 3"/>
    <w:basedOn w:val="Normal"/>
    <w:next w:val="Normal"/>
    <w:autoRedefine/>
    <w:uiPriority w:val="39"/>
    <w:unhideWhenUsed/>
    <w:rsid w:val="00B2701A"/>
    <w:pPr>
      <w:ind w:left="480"/>
    </w:pPr>
    <w:rPr>
      <w:rFonts w:asciiTheme="minorHAnsi" w:hAnsiTheme="minorHAnsi"/>
      <w:sz w:val="22"/>
      <w:szCs w:val="22"/>
    </w:rPr>
  </w:style>
  <w:style w:type="paragraph" w:styleId="TOC4">
    <w:name w:val="toc 4"/>
    <w:basedOn w:val="Normal"/>
    <w:next w:val="Normal"/>
    <w:autoRedefine/>
    <w:uiPriority w:val="39"/>
    <w:unhideWhenUsed/>
    <w:rsid w:val="00B2701A"/>
    <w:pPr>
      <w:ind w:left="720"/>
    </w:pPr>
    <w:rPr>
      <w:rFonts w:asciiTheme="minorHAnsi" w:hAnsiTheme="minorHAnsi"/>
      <w:sz w:val="20"/>
      <w:szCs w:val="20"/>
    </w:rPr>
  </w:style>
  <w:style w:type="paragraph" w:styleId="TOC5">
    <w:name w:val="toc 5"/>
    <w:basedOn w:val="Normal"/>
    <w:next w:val="Normal"/>
    <w:autoRedefine/>
    <w:uiPriority w:val="39"/>
    <w:unhideWhenUsed/>
    <w:rsid w:val="00B2701A"/>
    <w:pPr>
      <w:ind w:left="960"/>
    </w:pPr>
    <w:rPr>
      <w:rFonts w:asciiTheme="minorHAnsi" w:hAnsiTheme="minorHAnsi"/>
      <w:sz w:val="20"/>
      <w:szCs w:val="20"/>
    </w:rPr>
  </w:style>
  <w:style w:type="paragraph" w:styleId="TOC6">
    <w:name w:val="toc 6"/>
    <w:basedOn w:val="Normal"/>
    <w:next w:val="Normal"/>
    <w:autoRedefine/>
    <w:uiPriority w:val="39"/>
    <w:unhideWhenUsed/>
    <w:rsid w:val="00B2701A"/>
    <w:pPr>
      <w:ind w:left="1200"/>
    </w:pPr>
    <w:rPr>
      <w:rFonts w:asciiTheme="minorHAnsi" w:hAnsiTheme="minorHAnsi"/>
      <w:sz w:val="20"/>
      <w:szCs w:val="20"/>
    </w:rPr>
  </w:style>
  <w:style w:type="paragraph" w:styleId="TOC7">
    <w:name w:val="toc 7"/>
    <w:basedOn w:val="Normal"/>
    <w:next w:val="Normal"/>
    <w:autoRedefine/>
    <w:uiPriority w:val="39"/>
    <w:unhideWhenUsed/>
    <w:rsid w:val="00B2701A"/>
    <w:pPr>
      <w:ind w:left="1440"/>
    </w:pPr>
    <w:rPr>
      <w:rFonts w:asciiTheme="minorHAnsi" w:hAnsiTheme="minorHAnsi"/>
      <w:sz w:val="20"/>
      <w:szCs w:val="20"/>
    </w:rPr>
  </w:style>
  <w:style w:type="paragraph" w:styleId="TOC8">
    <w:name w:val="toc 8"/>
    <w:basedOn w:val="Normal"/>
    <w:next w:val="Normal"/>
    <w:autoRedefine/>
    <w:uiPriority w:val="39"/>
    <w:unhideWhenUsed/>
    <w:rsid w:val="00B2701A"/>
    <w:pPr>
      <w:ind w:left="1680"/>
    </w:pPr>
    <w:rPr>
      <w:rFonts w:asciiTheme="minorHAnsi" w:hAnsiTheme="minorHAnsi"/>
      <w:sz w:val="20"/>
      <w:szCs w:val="20"/>
    </w:rPr>
  </w:style>
  <w:style w:type="paragraph" w:styleId="TOC9">
    <w:name w:val="toc 9"/>
    <w:basedOn w:val="Normal"/>
    <w:next w:val="Normal"/>
    <w:autoRedefine/>
    <w:uiPriority w:val="39"/>
    <w:unhideWhenUsed/>
    <w:rsid w:val="00B2701A"/>
    <w:pPr>
      <w:ind w:left="1920"/>
    </w:pPr>
    <w:rPr>
      <w:rFonts w:asciiTheme="minorHAnsi" w:hAnsiTheme="minorHAnsi"/>
      <w:sz w:val="20"/>
      <w:szCs w:val="20"/>
    </w:rPr>
  </w:style>
  <w:style w:type="character" w:customStyle="1" w:styleId="Heading1Char">
    <w:name w:val="Heading 1 Char"/>
    <w:basedOn w:val="DefaultParagraphFont"/>
    <w:link w:val="Heading1"/>
    <w:uiPriority w:val="9"/>
    <w:rsid w:val="00E17023"/>
    <w:rPr>
      <w:rFonts w:ascii="Times New Roman" w:eastAsiaTheme="majorEastAsia" w:hAnsi="Times New Roman" w:cstheme="majorBidi"/>
      <w:b/>
      <w:bCs/>
      <w:szCs w:val="32"/>
    </w:rPr>
  </w:style>
  <w:style w:type="paragraph" w:styleId="TOCHeading">
    <w:name w:val="TOC Heading"/>
    <w:basedOn w:val="Heading1"/>
    <w:next w:val="Normal"/>
    <w:uiPriority w:val="39"/>
    <w:unhideWhenUsed/>
    <w:qFormat/>
    <w:rsid w:val="007564BA"/>
    <w:pPr>
      <w:spacing w:line="276" w:lineRule="auto"/>
      <w:outlineLvl w:val="9"/>
    </w:pPr>
    <w:rPr>
      <w:color w:val="365F91" w:themeColor="accent1" w:themeShade="BF"/>
      <w:sz w:val="28"/>
      <w:szCs w:val="28"/>
    </w:rPr>
  </w:style>
  <w:style w:type="character" w:customStyle="1" w:styleId="Heading2Char">
    <w:name w:val="Heading 2 Char"/>
    <w:basedOn w:val="DefaultParagraphFont"/>
    <w:link w:val="Heading2"/>
    <w:uiPriority w:val="9"/>
    <w:rsid w:val="003A3491"/>
    <w:rPr>
      <w:rFonts w:ascii="Times New Roman" w:eastAsiaTheme="majorEastAsia" w:hAnsi="Times New Roman" w:cstheme="majorBidi"/>
      <w:b/>
      <w:bCs/>
      <w:szCs w:val="26"/>
    </w:rPr>
  </w:style>
  <w:style w:type="character" w:customStyle="1" w:styleId="Heading3Char">
    <w:name w:val="Heading 3 Char"/>
    <w:basedOn w:val="DefaultParagraphFont"/>
    <w:link w:val="Heading3"/>
    <w:uiPriority w:val="9"/>
    <w:rsid w:val="000C29F7"/>
    <w:rPr>
      <w:rFonts w:ascii="Times New Roman" w:eastAsiaTheme="majorEastAsia" w:hAnsi="Times New Roman" w:cstheme="majorBidi"/>
      <w:bCs/>
      <w:u w:val="single"/>
    </w:rPr>
  </w:style>
  <w:style w:type="paragraph" w:customStyle="1" w:styleId="text-noindent">
    <w:name w:val="&lt;text-no indent&gt;"/>
    <w:basedOn w:val="Normal"/>
    <w:rsid w:val="007D05BB"/>
    <w:pPr>
      <w:spacing w:before="120" w:line="480" w:lineRule="auto"/>
    </w:pPr>
    <w:rPr>
      <w:rFonts w:eastAsia="Times New Roman"/>
    </w:rPr>
  </w:style>
  <w:style w:type="character" w:customStyle="1" w:styleId="UnresolvedMention1">
    <w:name w:val="Unresolved Mention1"/>
    <w:basedOn w:val="DefaultParagraphFont"/>
    <w:uiPriority w:val="99"/>
    <w:semiHidden/>
    <w:unhideWhenUsed/>
    <w:rsid w:val="00B121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39121">
      <w:bodyDiv w:val="1"/>
      <w:marLeft w:val="0"/>
      <w:marRight w:val="0"/>
      <w:marTop w:val="0"/>
      <w:marBottom w:val="0"/>
      <w:divBdr>
        <w:top w:val="none" w:sz="0" w:space="0" w:color="auto"/>
        <w:left w:val="none" w:sz="0" w:space="0" w:color="auto"/>
        <w:bottom w:val="none" w:sz="0" w:space="0" w:color="auto"/>
        <w:right w:val="none" w:sz="0" w:space="0" w:color="auto"/>
      </w:divBdr>
    </w:div>
    <w:div w:id="42365675">
      <w:bodyDiv w:val="1"/>
      <w:marLeft w:val="0"/>
      <w:marRight w:val="0"/>
      <w:marTop w:val="0"/>
      <w:marBottom w:val="0"/>
      <w:divBdr>
        <w:top w:val="none" w:sz="0" w:space="0" w:color="auto"/>
        <w:left w:val="none" w:sz="0" w:space="0" w:color="auto"/>
        <w:bottom w:val="none" w:sz="0" w:space="0" w:color="auto"/>
        <w:right w:val="none" w:sz="0" w:space="0" w:color="auto"/>
      </w:divBdr>
    </w:div>
    <w:div w:id="63070011">
      <w:bodyDiv w:val="1"/>
      <w:marLeft w:val="0"/>
      <w:marRight w:val="0"/>
      <w:marTop w:val="0"/>
      <w:marBottom w:val="0"/>
      <w:divBdr>
        <w:top w:val="none" w:sz="0" w:space="0" w:color="auto"/>
        <w:left w:val="none" w:sz="0" w:space="0" w:color="auto"/>
        <w:bottom w:val="none" w:sz="0" w:space="0" w:color="auto"/>
        <w:right w:val="none" w:sz="0" w:space="0" w:color="auto"/>
      </w:divBdr>
    </w:div>
    <w:div w:id="97916014">
      <w:bodyDiv w:val="1"/>
      <w:marLeft w:val="0"/>
      <w:marRight w:val="0"/>
      <w:marTop w:val="0"/>
      <w:marBottom w:val="0"/>
      <w:divBdr>
        <w:top w:val="none" w:sz="0" w:space="0" w:color="auto"/>
        <w:left w:val="none" w:sz="0" w:space="0" w:color="auto"/>
        <w:bottom w:val="none" w:sz="0" w:space="0" w:color="auto"/>
        <w:right w:val="none" w:sz="0" w:space="0" w:color="auto"/>
      </w:divBdr>
    </w:div>
    <w:div w:id="117918293">
      <w:bodyDiv w:val="1"/>
      <w:marLeft w:val="0"/>
      <w:marRight w:val="0"/>
      <w:marTop w:val="0"/>
      <w:marBottom w:val="0"/>
      <w:divBdr>
        <w:top w:val="none" w:sz="0" w:space="0" w:color="auto"/>
        <w:left w:val="none" w:sz="0" w:space="0" w:color="auto"/>
        <w:bottom w:val="none" w:sz="0" w:space="0" w:color="auto"/>
        <w:right w:val="none" w:sz="0" w:space="0" w:color="auto"/>
      </w:divBdr>
    </w:div>
    <w:div w:id="128783753">
      <w:bodyDiv w:val="1"/>
      <w:marLeft w:val="0"/>
      <w:marRight w:val="0"/>
      <w:marTop w:val="0"/>
      <w:marBottom w:val="0"/>
      <w:divBdr>
        <w:top w:val="none" w:sz="0" w:space="0" w:color="auto"/>
        <w:left w:val="none" w:sz="0" w:space="0" w:color="auto"/>
        <w:bottom w:val="none" w:sz="0" w:space="0" w:color="auto"/>
        <w:right w:val="none" w:sz="0" w:space="0" w:color="auto"/>
      </w:divBdr>
    </w:div>
    <w:div w:id="150684786">
      <w:bodyDiv w:val="1"/>
      <w:marLeft w:val="0"/>
      <w:marRight w:val="0"/>
      <w:marTop w:val="0"/>
      <w:marBottom w:val="0"/>
      <w:divBdr>
        <w:top w:val="none" w:sz="0" w:space="0" w:color="auto"/>
        <w:left w:val="none" w:sz="0" w:space="0" w:color="auto"/>
        <w:bottom w:val="none" w:sz="0" w:space="0" w:color="auto"/>
        <w:right w:val="none" w:sz="0" w:space="0" w:color="auto"/>
      </w:divBdr>
    </w:div>
    <w:div w:id="155583891">
      <w:bodyDiv w:val="1"/>
      <w:marLeft w:val="0"/>
      <w:marRight w:val="0"/>
      <w:marTop w:val="0"/>
      <w:marBottom w:val="0"/>
      <w:divBdr>
        <w:top w:val="none" w:sz="0" w:space="0" w:color="auto"/>
        <w:left w:val="none" w:sz="0" w:space="0" w:color="auto"/>
        <w:bottom w:val="none" w:sz="0" w:space="0" w:color="auto"/>
        <w:right w:val="none" w:sz="0" w:space="0" w:color="auto"/>
      </w:divBdr>
    </w:div>
    <w:div w:id="157691873">
      <w:bodyDiv w:val="1"/>
      <w:marLeft w:val="0"/>
      <w:marRight w:val="0"/>
      <w:marTop w:val="0"/>
      <w:marBottom w:val="0"/>
      <w:divBdr>
        <w:top w:val="none" w:sz="0" w:space="0" w:color="auto"/>
        <w:left w:val="none" w:sz="0" w:space="0" w:color="auto"/>
        <w:bottom w:val="none" w:sz="0" w:space="0" w:color="auto"/>
        <w:right w:val="none" w:sz="0" w:space="0" w:color="auto"/>
      </w:divBdr>
    </w:div>
    <w:div w:id="187916842">
      <w:bodyDiv w:val="1"/>
      <w:marLeft w:val="0"/>
      <w:marRight w:val="0"/>
      <w:marTop w:val="0"/>
      <w:marBottom w:val="0"/>
      <w:divBdr>
        <w:top w:val="none" w:sz="0" w:space="0" w:color="auto"/>
        <w:left w:val="none" w:sz="0" w:space="0" w:color="auto"/>
        <w:bottom w:val="none" w:sz="0" w:space="0" w:color="auto"/>
        <w:right w:val="none" w:sz="0" w:space="0" w:color="auto"/>
      </w:divBdr>
    </w:div>
    <w:div w:id="234972159">
      <w:bodyDiv w:val="1"/>
      <w:marLeft w:val="0"/>
      <w:marRight w:val="0"/>
      <w:marTop w:val="0"/>
      <w:marBottom w:val="0"/>
      <w:divBdr>
        <w:top w:val="none" w:sz="0" w:space="0" w:color="auto"/>
        <w:left w:val="none" w:sz="0" w:space="0" w:color="auto"/>
        <w:bottom w:val="none" w:sz="0" w:space="0" w:color="auto"/>
        <w:right w:val="none" w:sz="0" w:space="0" w:color="auto"/>
      </w:divBdr>
    </w:div>
    <w:div w:id="295988422">
      <w:bodyDiv w:val="1"/>
      <w:marLeft w:val="0"/>
      <w:marRight w:val="0"/>
      <w:marTop w:val="0"/>
      <w:marBottom w:val="0"/>
      <w:divBdr>
        <w:top w:val="none" w:sz="0" w:space="0" w:color="auto"/>
        <w:left w:val="none" w:sz="0" w:space="0" w:color="auto"/>
        <w:bottom w:val="none" w:sz="0" w:space="0" w:color="auto"/>
        <w:right w:val="none" w:sz="0" w:space="0" w:color="auto"/>
      </w:divBdr>
    </w:div>
    <w:div w:id="302005977">
      <w:bodyDiv w:val="1"/>
      <w:marLeft w:val="0"/>
      <w:marRight w:val="0"/>
      <w:marTop w:val="0"/>
      <w:marBottom w:val="0"/>
      <w:divBdr>
        <w:top w:val="none" w:sz="0" w:space="0" w:color="auto"/>
        <w:left w:val="none" w:sz="0" w:space="0" w:color="auto"/>
        <w:bottom w:val="none" w:sz="0" w:space="0" w:color="auto"/>
        <w:right w:val="none" w:sz="0" w:space="0" w:color="auto"/>
      </w:divBdr>
    </w:div>
    <w:div w:id="379594324">
      <w:bodyDiv w:val="1"/>
      <w:marLeft w:val="0"/>
      <w:marRight w:val="0"/>
      <w:marTop w:val="0"/>
      <w:marBottom w:val="0"/>
      <w:divBdr>
        <w:top w:val="none" w:sz="0" w:space="0" w:color="auto"/>
        <w:left w:val="none" w:sz="0" w:space="0" w:color="auto"/>
        <w:bottom w:val="none" w:sz="0" w:space="0" w:color="auto"/>
        <w:right w:val="none" w:sz="0" w:space="0" w:color="auto"/>
      </w:divBdr>
    </w:div>
    <w:div w:id="418408514">
      <w:bodyDiv w:val="1"/>
      <w:marLeft w:val="0"/>
      <w:marRight w:val="0"/>
      <w:marTop w:val="0"/>
      <w:marBottom w:val="0"/>
      <w:divBdr>
        <w:top w:val="none" w:sz="0" w:space="0" w:color="auto"/>
        <w:left w:val="none" w:sz="0" w:space="0" w:color="auto"/>
        <w:bottom w:val="none" w:sz="0" w:space="0" w:color="auto"/>
        <w:right w:val="none" w:sz="0" w:space="0" w:color="auto"/>
      </w:divBdr>
    </w:div>
    <w:div w:id="451940697">
      <w:bodyDiv w:val="1"/>
      <w:marLeft w:val="0"/>
      <w:marRight w:val="0"/>
      <w:marTop w:val="0"/>
      <w:marBottom w:val="0"/>
      <w:divBdr>
        <w:top w:val="none" w:sz="0" w:space="0" w:color="auto"/>
        <w:left w:val="none" w:sz="0" w:space="0" w:color="auto"/>
        <w:bottom w:val="none" w:sz="0" w:space="0" w:color="auto"/>
        <w:right w:val="none" w:sz="0" w:space="0" w:color="auto"/>
      </w:divBdr>
    </w:div>
    <w:div w:id="503056402">
      <w:bodyDiv w:val="1"/>
      <w:marLeft w:val="0"/>
      <w:marRight w:val="0"/>
      <w:marTop w:val="0"/>
      <w:marBottom w:val="0"/>
      <w:divBdr>
        <w:top w:val="none" w:sz="0" w:space="0" w:color="auto"/>
        <w:left w:val="none" w:sz="0" w:space="0" w:color="auto"/>
        <w:bottom w:val="none" w:sz="0" w:space="0" w:color="auto"/>
        <w:right w:val="none" w:sz="0" w:space="0" w:color="auto"/>
      </w:divBdr>
    </w:div>
    <w:div w:id="506790345">
      <w:bodyDiv w:val="1"/>
      <w:marLeft w:val="0"/>
      <w:marRight w:val="0"/>
      <w:marTop w:val="0"/>
      <w:marBottom w:val="0"/>
      <w:divBdr>
        <w:top w:val="none" w:sz="0" w:space="0" w:color="auto"/>
        <w:left w:val="none" w:sz="0" w:space="0" w:color="auto"/>
        <w:bottom w:val="none" w:sz="0" w:space="0" w:color="auto"/>
        <w:right w:val="none" w:sz="0" w:space="0" w:color="auto"/>
      </w:divBdr>
    </w:div>
    <w:div w:id="533008431">
      <w:bodyDiv w:val="1"/>
      <w:marLeft w:val="0"/>
      <w:marRight w:val="0"/>
      <w:marTop w:val="0"/>
      <w:marBottom w:val="0"/>
      <w:divBdr>
        <w:top w:val="none" w:sz="0" w:space="0" w:color="auto"/>
        <w:left w:val="none" w:sz="0" w:space="0" w:color="auto"/>
        <w:bottom w:val="none" w:sz="0" w:space="0" w:color="auto"/>
        <w:right w:val="none" w:sz="0" w:space="0" w:color="auto"/>
      </w:divBdr>
    </w:div>
    <w:div w:id="577402678">
      <w:bodyDiv w:val="1"/>
      <w:marLeft w:val="0"/>
      <w:marRight w:val="0"/>
      <w:marTop w:val="0"/>
      <w:marBottom w:val="0"/>
      <w:divBdr>
        <w:top w:val="none" w:sz="0" w:space="0" w:color="auto"/>
        <w:left w:val="none" w:sz="0" w:space="0" w:color="auto"/>
        <w:bottom w:val="none" w:sz="0" w:space="0" w:color="auto"/>
        <w:right w:val="none" w:sz="0" w:space="0" w:color="auto"/>
      </w:divBdr>
    </w:div>
    <w:div w:id="599800087">
      <w:bodyDiv w:val="1"/>
      <w:marLeft w:val="0"/>
      <w:marRight w:val="0"/>
      <w:marTop w:val="0"/>
      <w:marBottom w:val="0"/>
      <w:divBdr>
        <w:top w:val="none" w:sz="0" w:space="0" w:color="auto"/>
        <w:left w:val="none" w:sz="0" w:space="0" w:color="auto"/>
        <w:bottom w:val="none" w:sz="0" w:space="0" w:color="auto"/>
        <w:right w:val="none" w:sz="0" w:space="0" w:color="auto"/>
      </w:divBdr>
    </w:div>
    <w:div w:id="606304664">
      <w:bodyDiv w:val="1"/>
      <w:marLeft w:val="0"/>
      <w:marRight w:val="0"/>
      <w:marTop w:val="0"/>
      <w:marBottom w:val="0"/>
      <w:divBdr>
        <w:top w:val="none" w:sz="0" w:space="0" w:color="auto"/>
        <w:left w:val="none" w:sz="0" w:space="0" w:color="auto"/>
        <w:bottom w:val="none" w:sz="0" w:space="0" w:color="auto"/>
        <w:right w:val="none" w:sz="0" w:space="0" w:color="auto"/>
      </w:divBdr>
    </w:div>
    <w:div w:id="668367218">
      <w:bodyDiv w:val="1"/>
      <w:marLeft w:val="0"/>
      <w:marRight w:val="0"/>
      <w:marTop w:val="0"/>
      <w:marBottom w:val="0"/>
      <w:divBdr>
        <w:top w:val="none" w:sz="0" w:space="0" w:color="auto"/>
        <w:left w:val="none" w:sz="0" w:space="0" w:color="auto"/>
        <w:bottom w:val="none" w:sz="0" w:space="0" w:color="auto"/>
        <w:right w:val="none" w:sz="0" w:space="0" w:color="auto"/>
      </w:divBdr>
    </w:div>
    <w:div w:id="680015398">
      <w:bodyDiv w:val="1"/>
      <w:marLeft w:val="0"/>
      <w:marRight w:val="0"/>
      <w:marTop w:val="0"/>
      <w:marBottom w:val="0"/>
      <w:divBdr>
        <w:top w:val="none" w:sz="0" w:space="0" w:color="auto"/>
        <w:left w:val="none" w:sz="0" w:space="0" w:color="auto"/>
        <w:bottom w:val="none" w:sz="0" w:space="0" w:color="auto"/>
        <w:right w:val="none" w:sz="0" w:space="0" w:color="auto"/>
      </w:divBdr>
    </w:div>
    <w:div w:id="736249844">
      <w:bodyDiv w:val="1"/>
      <w:marLeft w:val="0"/>
      <w:marRight w:val="0"/>
      <w:marTop w:val="0"/>
      <w:marBottom w:val="0"/>
      <w:divBdr>
        <w:top w:val="none" w:sz="0" w:space="0" w:color="auto"/>
        <w:left w:val="none" w:sz="0" w:space="0" w:color="auto"/>
        <w:bottom w:val="none" w:sz="0" w:space="0" w:color="auto"/>
        <w:right w:val="none" w:sz="0" w:space="0" w:color="auto"/>
      </w:divBdr>
    </w:div>
    <w:div w:id="772020858">
      <w:bodyDiv w:val="1"/>
      <w:marLeft w:val="0"/>
      <w:marRight w:val="0"/>
      <w:marTop w:val="0"/>
      <w:marBottom w:val="0"/>
      <w:divBdr>
        <w:top w:val="none" w:sz="0" w:space="0" w:color="auto"/>
        <w:left w:val="none" w:sz="0" w:space="0" w:color="auto"/>
        <w:bottom w:val="none" w:sz="0" w:space="0" w:color="auto"/>
        <w:right w:val="none" w:sz="0" w:space="0" w:color="auto"/>
      </w:divBdr>
    </w:div>
    <w:div w:id="785925991">
      <w:bodyDiv w:val="1"/>
      <w:marLeft w:val="0"/>
      <w:marRight w:val="0"/>
      <w:marTop w:val="0"/>
      <w:marBottom w:val="0"/>
      <w:divBdr>
        <w:top w:val="none" w:sz="0" w:space="0" w:color="auto"/>
        <w:left w:val="none" w:sz="0" w:space="0" w:color="auto"/>
        <w:bottom w:val="none" w:sz="0" w:space="0" w:color="auto"/>
        <w:right w:val="none" w:sz="0" w:space="0" w:color="auto"/>
      </w:divBdr>
    </w:div>
    <w:div w:id="824248061">
      <w:bodyDiv w:val="1"/>
      <w:marLeft w:val="0"/>
      <w:marRight w:val="0"/>
      <w:marTop w:val="0"/>
      <w:marBottom w:val="0"/>
      <w:divBdr>
        <w:top w:val="none" w:sz="0" w:space="0" w:color="auto"/>
        <w:left w:val="none" w:sz="0" w:space="0" w:color="auto"/>
        <w:bottom w:val="none" w:sz="0" w:space="0" w:color="auto"/>
        <w:right w:val="none" w:sz="0" w:space="0" w:color="auto"/>
      </w:divBdr>
    </w:div>
    <w:div w:id="830753029">
      <w:bodyDiv w:val="1"/>
      <w:marLeft w:val="0"/>
      <w:marRight w:val="0"/>
      <w:marTop w:val="0"/>
      <w:marBottom w:val="0"/>
      <w:divBdr>
        <w:top w:val="none" w:sz="0" w:space="0" w:color="auto"/>
        <w:left w:val="none" w:sz="0" w:space="0" w:color="auto"/>
        <w:bottom w:val="none" w:sz="0" w:space="0" w:color="auto"/>
        <w:right w:val="none" w:sz="0" w:space="0" w:color="auto"/>
      </w:divBdr>
    </w:div>
    <w:div w:id="831605823">
      <w:bodyDiv w:val="1"/>
      <w:marLeft w:val="0"/>
      <w:marRight w:val="0"/>
      <w:marTop w:val="0"/>
      <w:marBottom w:val="0"/>
      <w:divBdr>
        <w:top w:val="none" w:sz="0" w:space="0" w:color="auto"/>
        <w:left w:val="none" w:sz="0" w:space="0" w:color="auto"/>
        <w:bottom w:val="none" w:sz="0" w:space="0" w:color="auto"/>
        <w:right w:val="none" w:sz="0" w:space="0" w:color="auto"/>
      </w:divBdr>
    </w:div>
    <w:div w:id="836188560">
      <w:bodyDiv w:val="1"/>
      <w:marLeft w:val="0"/>
      <w:marRight w:val="0"/>
      <w:marTop w:val="0"/>
      <w:marBottom w:val="0"/>
      <w:divBdr>
        <w:top w:val="none" w:sz="0" w:space="0" w:color="auto"/>
        <w:left w:val="none" w:sz="0" w:space="0" w:color="auto"/>
        <w:bottom w:val="none" w:sz="0" w:space="0" w:color="auto"/>
        <w:right w:val="none" w:sz="0" w:space="0" w:color="auto"/>
      </w:divBdr>
    </w:div>
    <w:div w:id="852499769">
      <w:bodyDiv w:val="1"/>
      <w:marLeft w:val="0"/>
      <w:marRight w:val="0"/>
      <w:marTop w:val="0"/>
      <w:marBottom w:val="0"/>
      <w:divBdr>
        <w:top w:val="none" w:sz="0" w:space="0" w:color="auto"/>
        <w:left w:val="none" w:sz="0" w:space="0" w:color="auto"/>
        <w:bottom w:val="none" w:sz="0" w:space="0" w:color="auto"/>
        <w:right w:val="none" w:sz="0" w:space="0" w:color="auto"/>
      </w:divBdr>
    </w:div>
    <w:div w:id="876549472">
      <w:bodyDiv w:val="1"/>
      <w:marLeft w:val="0"/>
      <w:marRight w:val="0"/>
      <w:marTop w:val="0"/>
      <w:marBottom w:val="0"/>
      <w:divBdr>
        <w:top w:val="none" w:sz="0" w:space="0" w:color="auto"/>
        <w:left w:val="none" w:sz="0" w:space="0" w:color="auto"/>
        <w:bottom w:val="none" w:sz="0" w:space="0" w:color="auto"/>
        <w:right w:val="none" w:sz="0" w:space="0" w:color="auto"/>
      </w:divBdr>
    </w:div>
    <w:div w:id="889262745">
      <w:bodyDiv w:val="1"/>
      <w:marLeft w:val="0"/>
      <w:marRight w:val="0"/>
      <w:marTop w:val="0"/>
      <w:marBottom w:val="0"/>
      <w:divBdr>
        <w:top w:val="none" w:sz="0" w:space="0" w:color="auto"/>
        <w:left w:val="none" w:sz="0" w:space="0" w:color="auto"/>
        <w:bottom w:val="none" w:sz="0" w:space="0" w:color="auto"/>
        <w:right w:val="none" w:sz="0" w:space="0" w:color="auto"/>
      </w:divBdr>
    </w:div>
    <w:div w:id="910848341">
      <w:bodyDiv w:val="1"/>
      <w:marLeft w:val="0"/>
      <w:marRight w:val="0"/>
      <w:marTop w:val="0"/>
      <w:marBottom w:val="0"/>
      <w:divBdr>
        <w:top w:val="none" w:sz="0" w:space="0" w:color="auto"/>
        <w:left w:val="none" w:sz="0" w:space="0" w:color="auto"/>
        <w:bottom w:val="none" w:sz="0" w:space="0" w:color="auto"/>
        <w:right w:val="none" w:sz="0" w:space="0" w:color="auto"/>
      </w:divBdr>
    </w:div>
    <w:div w:id="922645976">
      <w:bodyDiv w:val="1"/>
      <w:marLeft w:val="0"/>
      <w:marRight w:val="0"/>
      <w:marTop w:val="0"/>
      <w:marBottom w:val="0"/>
      <w:divBdr>
        <w:top w:val="none" w:sz="0" w:space="0" w:color="auto"/>
        <w:left w:val="none" w:sz="0" w:space="0" w:color="auto"/>
        <w:bottom w:val="none" w:sz="0" w:space="0" w:color="auto"/>
        <w:right w:val="none" w:sz="0" w:space="0" w:color="auto"/>
      </w:divBdr>
    </w:div>
    <w:div w:id="929779911">
      <w:bodyDiv w:val="1"/>
      <w:marLeft w:val="0"/>
      <w:marRight w:val="0"/>
      <w:marTop w:val="0"/>
      <w:marBottom w:val="0"/>
      <w:divBdr>
        <w:top w:val="none" w:sz="0" w:space="0" w:color="auto"/>
        <w:left w:val="none" w:sz="0" w:space="0" w:color="auto"/>
        <w:bottom w:val="none" w:sz="0" w:space="0" w:color="auto"/>
        <w:right w:val="none" w:sz="0" w:space="0" w:color="auto"/>
      </w:divBdr>
    </w:div>
    <w:div w:id="948245729">
      <w:bodyDiv w:val="1"/>
      <w:marLeft w:val="0"/>
      <w:marRight w:val="0"/>
      <w:marTop w:val="0"/>
      <w:marBottom w:val="0"/>
      <w:divBdr>
        <w:top w:val="none" w:sz="0" w:space="0" w:color="auto"/>
        <w:left w:val="none" w:sz="0" w:space="0" w:color="auto"/>
        <w:bottom w:val="none" w:sz="0" w:space="0" w:color="auto"/>
        <w:right w:val="none" w:sz="0" w:space="0" w:color="auto"/>
      </w:divBdr>
    </w:div>
    <w:div w:id="948858644">
      <w:bodyDiv w:val="1"/>
      <w:marLeft w:val="0"/>
      <w:marRight w:val="0"/>
      <w:marTop w:val="0"/>
      <w:marBottom w:val="0"/>
      <w:divBdr>
        <w:top w:val="none" w:sz="0" w:space="0" w:color="auto"/>
        <w:left w:val="none" w:sz="0" w:space="0" w:color="auto"/>
        <w:bottom w:val="none" w:sz="0" w:space="0" w:color="auto"/>
        <w:right w:val="none" w:sz="0" w:space="0" w:color="auto"/>
      </w:divBdr>
    </w:div>
    <w:div w:id="963197610">
      <w:bodyDiv w:val="1"/>
      <w:marLeft w:val="0"/>
      <w:marRight w:val="0"/>
      <w:marTop w:val="0"/>
      <w:marBottom w:val="0"/>
      <w:divBdr>
        <w:top w:val="none" w:sz="0" w:space="0" w:color="auto"/>
        <w:left w:val="none" w:sz="0" w:space="0" w:color="auto"/>
        <w:bottom w:val="none" w:sz="0" w:space="0" w:color="auto"/>
        <w:right w:val="none" w:sz="0" w:space="0" w:color="auto"/>
      </w:divBdr>
    </w:div>
    <w:div w:id="993335308">
      <w:bodyDiv w:val="1"/>
      <w:marLeft w:val="0"/>
      <w:marRight w:val="0"/>
      <w:marTop w:val="0"/>
      <w:marBottom w:val="0"/>
      <w:divBdr>
        <w:top w:val="none" w:sz="0" w:space="0" w:color="auto"/>
        <w:left w:val="none" w:sz="0" w:space="0" w:color="auto"/>
        <w:bottom w:val="none" w:sz="0" w:space="0" w:color="auto"/>
        <w:right w:val="none" w:sz="0" w:space="0" w:color="auto"/>
      </w:divBdr>
    </w:div>
    <w:div w:id="1065880569">
      <w:bodyDiv w:val="1"/>
      <w:marLeft w:val="0"/>
      <w:marRight w:val="0"/>
      <w:marTop w:val="0"/>
      <w:marBottom w:val="0"/>
      <w:divBdr>
        <w:top w:val="none" w:sz="0" w:space="0" w:color="auto"/>
        <w:left w:val="none" w:sz="0" w:space="0" w:color="auto"/>
        <w:bottom w:val="none" w:sz="0" w:space="0" w:color="auto"/>
        <w:right w:val="none" w:sz="0" w:space="0" w:color="auto"/>
      </w:divBdr>
    </w:div>
    <w:div w:id="1092430368">
      <w:bodyDiv w:val="1"/>
      <w:marLeft w:val="0"/>
      <w:marRight w:val="0"/>
      <w:marTop w:val="0"/>
      <w:marBottom w:val="0"/>
      <w:divBdr>
        <w:top w:val="none" w:sz="0" w:space="0" w:color="auto"/>
        <w:left w:val="none" w:sz="0" w:space="0" w:color="auto"/>
        <w:bottom w:val="none" w:sz="0" w:space="0" w:color="auto"/>
        <w:right w:val="none" w:sz="0" w:space="0" w:color="auto"/>
      </w:divBdr>
    </w:div>
    <w:div w:id="1105885583">
      <w:bodyDiv w:val="1"/>
      <w:marLeft w:val="0"/>
      <w:marRight w:val="0"/>
      <w:marTop w:val="0"/>
      <w:marBottom w:val="0"/>
      <w:divBdr>
        <w:top w:val="none" w:sz="0" w:space="0" w:color="auto"/>
        <w:left w:val="none" w:sz="0" w:space="0" w:color="auto"/>
        <w:bottom w:val="none" w:sz="0" w:space="0" w:color="auto"/>
        <w:right w:val="none" w:sz="0" w:space="0" w:color="auto"/>
      </w:divBdr>
    </w:div>
    <w:div w:id="1128669266">
      <w:bodyDiv w:val="1"/>
      <w:marLeft w:val="0"/>
      <w:marRight w:val="0"/>
      <w:marTop w:val="0"/>
      <w:marBottom w:val="0"/>
      <w:divBdr>
        <w:top w:val="none" w:sz="0" w:space="0" w:color="auto"/>
        <w:left w:val="none" w:sz="0" w:space="0" w:color="auto"/>
        <w:bottom w:val="none" w:sz="0" w:space="0" w:color="auto"/>
        <w:right w:val="none" w:sz="0" w:space="0" w:color="auto"/>
      </w:divBdr>
    </w:div>
    <w:div w:id="1131096315">
      <w:bodyDiv w:val="1"/>
      <w:marLeft w:val="0"/>
      <w:marRight w:val="0"/>
      <w:marTop w:val="0"/>
      <w:marBottom w:val="0"/>
      <w:divBdr>
        <w:top w:val="none" w:sz="0" w:space="0" w:color="auto"/>
        <w:left w:val="none" w:sz="0" w:space="0" w:color="auto"/>
        <w:bottom w:val="none" w:sz="0" w:space="0" w:color="auto"/>
        <w:right w:val="none" w:sz="0" w:space="0" w:color="auto"/>
      </w:divBdr>
    </w:div>
    <w:div w:id="1131676908">
      <w:bodyDiv w:val="1"/>
      <w:marLeft w:val="0"/>
      <w:marRight w:val="0"/>
      <w:marTop w:val="0"/>
      <w:marBottom w:val="0"/>
      <w:divBdr>
        <w:top w:val="none" w:sz="0" w:space="0" w:color="auto"/>
        <w:left w:val="none" w:sz="0" w:space="0" w:color="auto"/>
        <w:bottom w:val="none" w:sz="0" w:space="0" w:color="auto"/>
        <w:right w:val="none" w:sz="0" w:space="0" w:color="auto"/>
      </w:divBdr>
    </w:div>
    <w:div w:id="1147939309">
      <w:bodyDiv w:val="1"/>
      <w:marLeft w:val="0"/>
      <w:marRight w:val="0"/>
      <w:marTop w:val="0"/>
      <w:marBottom w:val="0"/>
      <w:divBdr>
        <w:top w:val="none" w:sz="0" w:space="0" w:color="auto"/>
        <w:left w:val="none" w:sz="0" w:space="0" w:color="auto"/>
        <w:bottom w:val="none" w:sz="0" w:space="0" w:color="auto"/>
        <w:right w:val="none" w:sz="0" w:space="0" w:color="auto"/>
      </w:divBdr>
    </w:div>
    <w:div w:id="1175730758">
      <w:bodyDiv w:val="1"/>
      <w:marLeft w:val="0"/>
      <w:marRight w:val="0"/>
      <w:marTop w:val="0"/>
      <w:marBottom w:val="0"/>
      <w:divBdr>
        <w:top w:val="none" w:sz="0" w:space="0" w:color="auto"/>
        <w:left w:val="none" w:sz="0" w:space="0" w:color="auto"/>
        <w:bottom w:val="none" w:sz="0" w:space="0" w:color="auto"/>
        <w:right w:val="none" w:sz="0" w:space="0" w:color="auto"/>
      </w:divBdr>
    </w:div>
    <w:div w:id="1184516859">
      <w:bodyDiv w:val="1"/>
      <w:marLeft w:val="0"/>
      <w:marRight w:val="0"/>
      <w:marTop w:val="0"/>
      <w:marBottom w:val="0"/>
      <w:divBdr>
        <w:top w:val="none" w:sz="0" w:space="0" w:color="auto"/>
        <w:left w:val="none" w:sz="0" w:space="0" w:color="auto"/>
        <w:bottom w:val="none" w:sz="0" w:space="0" w:color="auto"/>
        <w:right w:val="none" w:sz="0" w:space="0" w:color="auto"/>
      </w:divBdr>
    </w:div>
    <w:div w:id="1224873622">
      <w:bodyDiv w:val="1"/>
      <w:marLeft w:val="0"/>
      <w:marRight w:val="0"/>
      <w:marTop w:val="0"/>
      <w:marBottom w:val="0"/>
      <w:divBdr>
        <w:top w:val="none" w:sz="0" w:space="0" w:color="auto"/>
        <w:left w:val="none" w:sz="0" w:space="0" w:color="auto"/>
        <w:bottom w:val="none" w:sz="0" w:space="0" w:color="auto"/>
        <w:right w:val="none" w:sz="0" w:space="0" w:color="auto"/>
      </w:divBdr>
    </w:div>
    <w:div w:id="1235168060">
      <w:bodyDiv w:val="1"/>
      <w:marLeft w:val="0"/>
      <w:marRight w:val="0"/>
      <w:marTop w:val="0"/>
      <w:marBottom w:val="0"/>
      <w:divBdr>
        <w:top w:val="none" w:sz="0" w:space="0" w:color="auto"/>
        <w:left w:val="none" w:sz="0" w:space="0" w:color="auto"/>
        <w:bottom w:val="none" w:sz="0" w:space="0" w:color="auto"/>
        <w:right w:val="none" w:sz="0" w:space="0" w:color="auto"/>
      </w:divBdr>
    </w:div>
    <w:div w:id="1278175024">
      <w:bodyDiv w:val="1"/>
      <w:marLeft w:val="0"/>
      <w:marRight w:val="0"/>
      <w:marTop w:val="0"/>
      <w:marBottom w:val="0"/>
      <w:divBdr>
        <w:top w:val="none" w:sz="0" w:space="0" w:color="auto"/>
        <w:left w:val="none" w:sz="0" w:space="0" w:color="auto"/>
        <w:bottom w:val="none" w:sz="0" w:space="0" w:color="auto"/>
        <w:right w:val="none" w:sz="0" w:space="0" w:color="auto"/>
      </w:divBdr>
    </w:div>
    <w:div w:id="1343750368">
      <w:bodyDiv w:val="1"/>
      <w:marLeft w:val="0"/>
      <w:marRight w:val="0"/>
      <w:marTop w:val="0"/>
      <w:marBottom w:val="0"/>
      <w:divBdr>
        <w:top w:val="none" w:sz="0" w:space="0" w:color="auto"/>
        <w:left w:val="none" w:sz="0" w:space="0" w:color="auto"/>
        <w:bottom w:val="none" w:sz="0" w:space="0" w:color="auto"/>
        <w:right w:val="none" w:sz="0" w:space="0" w:color="auto"/>
      </w:divBdr>
    </w:div>
    <w:div w:id="1392270494">
      <w:bodyDiv w:val="1"/>
      <w:marLeft w:val="0"/>
      <w:marRight w:val="0"/>
      <w:marTop w:val="0"/>
      <w:marBottom w:val="0"/>
      <w:divBdr>
        <w:top w:val="none" w:sz="0" w:space="0" w:color="auto"/>
        <w:left w:val="none" w:sz="0" w:space="0" w:color="auto"/>
        <w:bottom w:val="none" w:sz="0" w:space="0" w:color="auto"/>
        <w:right w:val="none" w:sz="0" w:space="0" w:color="auto"/>
      </w:divBdr>
    </w:div>
    <w:div w:id="1462840553">
      <w:bodyDiv w:val="1"/>
      <w:marLeft w:val="0"/>
      <w:marRight w:val="0"/>
      <w:marTop w:val="0"/>
      <w:marBottom w:val="0"/>
      <w:divBdr>
        <w:top w:val="none" w:sz="0" w:space="0" w:color="auto"/>
        <w:left w:val="none" w:sz="0" w:space="0" w:color="auto"/>
        <w:bottom w:val="none" w:sz="0" w:space="0" w:color="auto"/>
        <w:right w:val="none" w:sz="0" w:space="0" w:color="auto"/>
      </w:divBdr>
    </w:div>
    <w:div w:id="1526210183">
      <w:bodyDiv w:val="1"/>
      <w:marLeft w:val="0"/>
      <w:marRight w:val="0"/>
      <w:marTop w:val="0"/>
      <w:marBottom w:val="0"/>
      <w:divBdr>
        <w:top w:val="none" w:sz="0" w:space="0" w:color="auto"/>
        <w:left w:val="none" w:sz="0" w:space="0" w:color="auto"/>
        <w:bottom w:val="none" w:sz="0" w:space="0" w:color="auto"/>
        <w:right w:val="none" w:sz="0" w:space="0" w:color="auto"/>
      </w:divBdr>
    </w:div>
    <w:div w:id="1590197316">
      <w:bodyDiv w:val="1"/>
      <w:marLeft w:val="0"/>
      <w:marRight w:val="0"/>
      <w:marTop w:val="0"/>
      <w:marBottom w:val="0"/>
      <w:divBdr>
        <w:top w:val="none" w:sz="0" w:space="0" w:color="auto"/>
        <w:left w:val="none" w:sz="0" w:space="0" w:color="auto"/>
        <w:bottom w:val="none" w:sz="0" w:space="0" w:color="auto"/>
        <w:right w:val="none" w:sz="0" w:space="0" w:color="auto"/>
      </w:divBdr>
    </w:div>
    <w:div w:id="1692292645">
      <w:bodyDiv w:val="1"/>
      <w:marLeft w:val="0"/>
      <w:marRight w:val="0"/>
      <w:marTop w:val="0"/>
      <w:marBottom w:val="0"/>
      <w:divBdr>
        <w:top w:val="none" w:sz="0" w:space="0" w:color="auto"/>
        <w:left w:val="none" w:sz="0" w:space="0" w:color="auto"/>
        <w:bottom w:val="none" w:sz="0" w:space="0" w:color="auto"/>
        <w:right w:val="none" w:sz="0" w:space="0" w:color="auto"/>
      </w:divBdr>
    </w:div>
    <w:div w:id="1710376817">
      <w:bodyDiv w:val="1"/>
      <w:marLeft w:val="0"/>
      <w:marRight w:val="0"/>
      <w:marTop w:val="0"/>
      <w:marBottom w:val="0"/>
      <w:divBdr>
        <w:top w:val="none" w:sz="0" w:space="0" w:color="auto"/>
        <w:left w:val="none" w:sz="0" w:space="0" w:color="auto"/>
        <w:bottom w:val="none" w:sz="0" w:space="0" w:color="auto"/>
        <w:right w:val="none" w:sz="0" w:space="0" w:color="auto"/>
      </w:divBdr>
    </w:div>
    <w:div w:id="1714957538">
      <w:bodyDiv w:val="1"/>
      <w:marLeft w:val="0"/>
      <w:marRight w:val="0"/>
      <w:marTop w:val="0"/>
      <w:marBottom w:val="0"/>
      <w:divBdr>
        <w:top w:val="none" w:sz="0" w:space="0" w:color="auto"/>
        <w:left w:val="none" w:sz="0" w:space="0" w:color="auto"/>
        <w:bottom w:val="none" w:sz="0" w:space="0" w:color="auto"/>
        <w:right w:val="none" w:sz="0" w:space="0" w:color="auto"/>
      </w:divBdr>
    </w:div>
    <w:div w:id="1749186717">
      <w:bodyDiv w:val="1"/>
      <w:marLeft w:val="0"/>
      <w:marRight w:val="0"/>
      <w:marTop w:val="0"/>
      <w:marBottom w:val="0"/>
      <w:divBdr>
        <w:top w:val="none" w:sz="0" w:space="0" w:color="auto"/>
        <w:left w:val="none" w:sz="0" w:space="0" w:color="auto"/>
        <w:bottom w:val="none" w:sz="0" w:space="0" w:color="auto"/>
        <w:right w:val="none" w:sz="0" w:space="0" w:color="auto"/>
      </w:divBdr>
    </w:div>
    <w:div w:id="1757048279">
      <w:bodyDiv w:val="1"/>
      <w:marLeft w:val="0"/>
      <w:marRight w:val="0"/>
      <w:marTop w:val="0"/>
      <w:marBottom w:val="0"/>
      <w:divBdr>
        <w:top w:val="none" w:sz="0" w:space="0" w:color="auto"/>
        <w:left w:val="none" w:sz="0" w:space="0" w:color="auto"/>
        <w:bottom w:val="none" w:sz="0" w:space="0" w:color="auto"/>
        <w:right w:val="none" w:sz="0" w:space="0" w:color="auto"/>
      </w:divBdr>
    </w:div>
    <w:div w:id="1764884497">
      <w:bodyDiv w:val="1"/>
      <w:marLeft w:val="0"/>
      <w:marRight w:val="0"/>
      <w:marTop w:val="0"/>
      <w:marBottom w:val="0"/>
      <w:divBdr>
        <w:top w:val="none" w:sz="0" w:space="0" w:color="auto"/>
        <w:left w:val="none" w:sz="0" w:space="0" w:color="auto"/>
        <w:bottom w:val="none" w:sz="0" w:space="0" w:color="auto"/>
        <w:right w:val="none" w:sz="0" w:space="0" w:color="auto"/>
      </w:divBdr>
    </w:div>
    <w:div w:id="1793473868">
      <w:bodyDiv w:val="1"/>
      <w:marLeft w:val="0"/>
      <w:marRight w:val="0"/>
      <w:marTop w:val="0"/>
      <w:marBottom w:val="0"/>
      <w:divBdr>
        <w:top w:val="none" w:sz="0" w:space="0" w:color="auto"/>
        <w:left w:val="none" w:sz="0" w:space="0" w:color="auto"/>
        <w:bottom w:val="none" w:sz="0" w:space="0" w:color="auto"/>
        <w:right w:val="none" w:sz="0" w:space="0" w:color="auto"/>
      </w:divBdr>
    </w:div>
    <w:div w:id="1921983166">
      <w:bodyDiv w:val="1"/>
      <w:marLeft w:val="0"/>
      <w:marRight w:val="0"/>
      <w:marTop w:val="0"/>
      <w:marBottom w:val="0"/>
      <w:divBdr>
        <w:top w:val="none" w:sz="0" w:space="0" w:color="auto"/>
        <w:left w:val="none" w:sz="0" w:space="0" w:color="auto"/>
        <w:bottom w:val="none" w:sz="0" w:space="0" w:color="auto"/>
        <w:right w:val="none" w:sz="0" w:space="0" w:color="auto"/>
      </w:divBdr>
    </w:div>
    <w:div w:id="1923635869">
      <w:bodyDiv w:val="1"/>
      <w:marLeft w:val="0"/>
      <w:marRight w:val="0"/>
      <w:marTop w:val="0"/>
      <w:marBottom w:val="0"/>
      <w:divBdr>
        <w:top w:val="none" w:sz="0" w:space="0" w:color="auto"/>
        <w:left w:val="none" w:sz="0" w:space="0" w:color="auto"/>
        <w:bottom w:val="none" w:sz="0" w:space="0" w:color="auto"/>
        <w:right w:val="none" w:sz="0" w:space="0" w:color="auto"/>
      </w:divBdr>
    </w:div>
    <w:div w:id="2052343918">
      <w:bodyDiv w:val="1"/>
      <w:marLeft w:val="0"/>
      <w:marRight w:val="0"/>
      <w:marTop w:val="0"/>
      <w:marBottom w:val="0"/>
      <w:divBdr>
        <w:top w:val="none" w:sz="0" w:space="0" w:color="auto"/>
        <w:left w:val="none" w:sz="0" w:space="0" w:color="auto"/>
        <w:bottom w:val="none" w:sz="0" w:space="0" w:color="auto"/>
        <w:right w:val="none" w:sz="0" w:space="0" w:color="auto"/>
      </w:divBdr>
    </w:div>
    <w:div w:id="2071994354">
      <w:bodyDiv w:val="1"/>
      <w:marLeft w:val="0"/>
      <w:marRight w:val="0"/>
      <w:marTop w:val="0"/>
      <w:marBottom w:val="0"/>
      <w:divBdr>
        <w:top w:val="none" w:sz="0" w:space="0" w:color="auto"/>
        <w:left w:val="none" w:sz="0" w:space="0" w:color="auto"/>
        <w:bottom w:val="none" w:sz="0" w:space="0" w:color="auto"/>
        <w:right w:val="none" w:sz="0" w:space="0" w:color="auto"/>
      </w:divBdr>
    </w:div>
    <w:div w:id="2098364002">
      <w:bodyDiv w:val="1"/>
      <w:marLeft w:val="0"/>
      <w:marRight w:val="0"/>
      <w:marTop w:val="0"/>
      <w:marBottom w:val="0"/>
      <w:divBdr>
        <w:top w:val="none" w:sz="0" w:space="0" w:color="auto"/>
        <w:left w:val="none" w:sz="0" w:space="0" w:color="auto"/>
        <w:bottom w:val="none" w:sz="0" w:space="0" w:color="auto"/>
        <w:right w:val="none" w:sz="0" w:space="0" w:color="auto"/>
      </w:divBdr>
    </w:div>
    <w:div w:id="2119250018">
      <w:bodyDiv w:val="1"/>
      <w:marLeft w:val="0"/>
      <w:marRight w:val="0"/>
      <w:marTop w:val="0"/>
      <w:marBottom w:val="0"/>
      <w:divBdr>
        <w:top w:val="none" w:sz="0" w:space="0" w:color="auto"/>
        <w:left w:val="none" w:sz="0" w:space="0" w:color="auto"/>
        <w:bottom w:val="none" w:sz="0" w:space="0" w:color="auto"/>
        <w:right w:val="none" w:sz="0" w:space="0" w:color="auto"/>
      </w:divBdr>
    </w:div>
    <w:div w:id="21432252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ofm.wa.gov/trends/budget/fig408.asp" TargetMode="External"/><Relationship Id="rId39" Type="http://schemas.openxmlformats.org/officeDocument/2006/relationships/hyperlink" Target="http://doc.wa.gov/docs/publications/reports/200-AR001.pdf" TargetMode="External"/><Relationship Id="rId3" Type="http://schemas.openxmlformats.org/officeDocument/2006/relationships/styles" Target="styles.xml"/><Relationship Id="rId21" Type="http://schemas.openxmlformats.org/officeDocument/2006/relationships/hyperlink" Target="http://www.kingcounty.gov/healthservices/health/communicable/hiv/epi/~/media/health/publichealth/documents/hiv/1stHalf2013EpiReport.ashx" TargetMode="External"/><Relationship Id="rId34" Type="http://schemas.openxmlformats.org/officeDocument/2006/relationships/hyperlink" Target="https://suburbanstats.org/population/washington/how-many-people-live-in-king-county" TargetMode="External"/><Relationship Id="rId42" Type="http://schemas.openxmlformats.org/officeDocument/2006/relationships/hyperlink" Target="http://leadkingcounty.org/lead-evaluation/"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doc.wa.gov/docs/publications/400-RE002.pdf" TargetMode="External"/><Relationship Id="rId33" Type="http://schemas.openxmlformats.org/officeDocument/2006/relationships/hyperlink" Target="http://leadkingcounty.org/lead-evaluation/" TargetMode="External"/><Relationship Id="rId38" Type="http://schemas.openxmlformats.org/officeDocument/2006/relationships/hyperlink" Target="https://www.drugabuse.gov/related-topics/trends-statistics/overdose-death-rates"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kingcounty.gov/healthservices/health/communicable/hiv/epi/~/media/health/publichealth/documents/hiv/2015EpiReport.ashx" TargetMode="External"/><Relationship Id="rId29" Type="http://schemas.openxmlformats.org/officeDocument/2006/relationships/hyperlink" Target="http://www.kingcounty.gov/courts/clerk/drug-court.aspx" TargetMode="External"/><Relationship Id="rId41" Type="http://schemas.openxmlformats.org/officeDocument/2006/relationships/hyperlink" Target="https://www.evergreentx.org/patients/prospective-patie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ofm.wa.gov/reports/Correctional_Needs_and_Costs_Study2014.pdf" TargetMode="External"/><Relationship Id="rId32" Type="http://schemas.openxmlformats.org/officeDocument/2006/relationships/hyperlink" Target="http://www.catie.ca/sites/default/files/HIV-TRANSMISSION-RISK-EN.pdf" TargetMode="External"/><Relationship Id="rId37" Type="http://schemas.openxmlformats.org/officeDocument/2006/relationships/hyperlink" Target="http://adai.uw.edu/pubs/infobriefs/2015DrugInjectorHealthSurvey.pdf" TargetMode="External"/><Relationship Id="rId40" Type="http://schemas.openxmlformats.org/officeDocument/2006/relationships/hyperlink" Target="http://www.doc.wa.gov/facilities/prison/"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cdc.gov/nchs/nsfg/index.htm" TargetMode="External"/><Relationship Id="rId28" Type="http://schemas.openxmlformats.org/officeDocument/2006/relationships/hyperlink" Target="http://www.kingcounty.gov/~/media/courts/detention/documents/KC_DAR_12_2015.ashx?la=en" TargetMode="External"/><Relationship Id="rId36" Type="http://schemas.openxmlformats.org/officeDocument/2006/relationships/hyperlink" Target="http://www.kingcounty.gov/healthservices/health/communicable/hiv/epi/~/media/health/publichealth/documents/hiv/HIVIncarcerated.ashx"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bha.health.maryland.gov/OVERDOSE_PREVENTION/Documents/corrections%20brief_V3.pdf"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hepatitisc.uw.edu/" TargetMode="External"/><Relationship Id="rId27" Type="http://schemas.openxmlformats.org/officeDocument/2006/relationships/hyperlink" Target="http://www.doc.wa.gov/information/data/docs/admissions-releases-by-county.pdf" TargetMode="External"/><Relationship Id="rId30" Type="http://schemas.openxmlformats.org/officeDocument/2006/relationships/hyperlink" Target="http://www.kingcounty.gov/~/media/courts/detention/documents/KC_DAR_Monthly_Breakouts_CY2015.ashx?la=en" TargetMode="External"/><Relationship Id="rId35" Type="http://schemas.openxmlformats.org/officeDocument/2006/relationships/hyperlink" Target="https://fortress.wa.gov/esd/employmentdata/reports-publications/regional-reports/county-profiles/king-county-profile" TargetMode="External"/><Relationship Id="rId43" Type="http://schemas.openxmlformats.org/officeDocument/2006/relationships/hyperlink" Target="http://leadkingcounty.org/lead-evalu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F7B63-5A3B-41E0-8BD1-EE5B2A21E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50343</Words>
  <Characters>286959</Characters>
  <Application>Microsoft Office Word</Application>
  <DocSecurity>0</DocSecurity>
  <Lines>2391</Lines>
  <Paragraphs>673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 Bernard</dc:creator>
  <cp:keywords/>
  <dc:description/>
  <cp:lastModifiedBy>Margaret L. Brandeau</cp:lastModifiedBy>
  <cp:revision>2</cp:revision>
  <cp:lastPrinted>2019-09-13T18:20:00Z</cp:lastPrinted>
  <dcterms:created xsi:type="dcterms:W3CDTF">2020-08-04T17:48:00Z</dcterms:created>
  <dcterms:modified xsi:type="dcterms:W3CDTF">2020-08-04T17:48:00Z</dcterms:modified>
</cp:coreProperties>
</file>