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94" w:rsidRPr="00B7573B" w:rsidRDefault="00C51594" w:rsidP="00C51594">
      <w:pPr>
        <w:pStyle w:val="Heading2"/>
        <w:rPr>
          <w:rFonts w:ascii="Arial" w:hAnsi="Arial" w:cs="Arial"/>
        </w:rPr>
      </w:pPr>
      <w:bookmarkStart w:id="0" w:name="_Toc39562304"/>
      <w:r w:rsidRPr="00B7573B">
        <w:rPr>
          <w:rFonts w:ascii="Arial" w:hAnsi="Arial" w:cs="Arial"/>
        </w:rPr>
        <w:t xml:space="preserve">S7 Table. Secondary outcome results for the </w:t>
      </w:r>
      <w:proofErr w:type="spellStart"/>
      <w:r w:rsidRPr="00B7573B">
        <w:rPr>
          <w:rFonts w:ascii="Arial" w:hAnsi="Arial" w:cs="Arial"/>
        </w:rPr>
        <w:t>GoActive</w:t>
      </w:r>
      <w:proofErr w:type="spellEnd"/>
      <w:r w:rsidRPr="00B7573B">
        <w:rPr>
          <w:rFonts w:ascii="Arial" w:hAnsi="Arial" w:cs="Arial"/>
        </w:rPr>
        <w:t xml:space="preserve"> trial average daily physical activity (minutes/day) at 10-month follow-up.</w:t>
      </w:r>
      <w:bookmarkEnd w:id="0"/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5420"/>
        <w:gridCol w:w="944"/>
        <w:gridCol w:w="1015"/>
        <w:gridCol w:w="944"/>
        <w:gridCol w:w="1015"/>
        <w:gridCol w:w="1549"/>
        <w:gridCol w:w="944"/>
        <w:gridCol w:w="838"/>
        <w:gridCol w:w="1291"/>
      </w:tblGrid>
      <w:tr w:rsidR="00C51594" w:rsidRPr="00B7573B" w:rsidTr="002B3E7C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10-month follow-up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CONTROL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INTERVENTION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INTERVENTION vs CONTROL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Mean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SD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Mean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SD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Difference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95% CI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Model N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7573B">
              <w:rPr>
                <w:rFonts w:ascii="Arial" w:eastAsia="Times New Roman" w:hAnsi="Arial" w:cs="Arial"/>
                <w:b/>
                <w:bCs/>
                <w:lang w:eastAsia="en-GB"/>
              </w:rPr>
              <w:t>Accelerometer assessed physical activity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Average daily minutes of MVPA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-8.26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19.33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-10.44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22.75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-5.53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1.70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1874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school time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6.30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-2.74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8.02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-2.74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0.41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1360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weekdays after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-0.37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14.04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-2.71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16.10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-2.43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-4.96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0.11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1355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At weekends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-5.25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26.44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-2.73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32.19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2.96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6.96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1161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Average daily minutes of sedentary time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44.31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78.11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52.78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88.19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5.34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-7.59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18.27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1874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school time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10.30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23.60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16.14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29.55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5.14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9.46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1360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weekdays after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3.60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46.62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12.90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51.13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9.52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0.52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18.51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1355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At weekends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30.97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126.85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23.57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148.55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-13.43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-31.81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4.95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1161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Average daily minutes of light intensity physical activity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-62.87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82.82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-73.35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93.02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-9.46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-23.35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4.44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1874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school time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-9.81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20.48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-14.52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25.45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-4.15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-7.17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1360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weekdays after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-6.76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39.22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-13.94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42.03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-7.62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-13.72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-1.52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1355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At weekends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-40.12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121.98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-34.71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139.19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11.86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-3.39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27.11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1161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 xml:space="preserve">Overall activity (average acceleration in </w:t>
            </w:r>
            <w:proofErr w:type="spellStart"/>
            <w:r w:rsidRPr="00B7573B">
              <w:rPr>
                <w:rFonts w:ascii="Arial" w:eastAsia="Times New Roman" w:hAnsi="Arial" w:cs="Arial"/>
                <w:lang w:eastAsia="en-GB"/>
              </w:rPr>
              <w:t>milli</w:t>
            </w:r>
            <w:proofErr w:type="spellEnd"/>
            <w:r w:rsidRPr="00B7573B">
              <w:rPr>
                <w:rFonts w:ascii="Arial" w:eastAsia="Times New Roman" w:hAnsi="Arial" w:cs="Arial"/>
                <w:lang w:eastAsia="en-GB"/>
              </w:rPr>
              <w:t>-g)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-4.29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11.92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-6.37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15.33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-4.94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1.06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1360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school time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-4.94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12.59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-7.47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15.41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-2.60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-5.47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0.26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1360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During weekdays after school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-1.93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20.18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-5.55</w:t>
            </w:r>
          </w:p>
        </w:tc>
        <w:tc>
          <w:tcPr>
            <w:tcW w:w="10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22.73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-3.99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-7.83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-0.15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1355</w:t>
            </w:r>
          </w:p>
        </w:tc>
      </w:tr>
      <w:tr w:rsidR="00C51594" w:rsidRPr="00B7573B" w:rsidTr="002B3E7C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B7573B">
              <w:rPr>
                <w:rFonts w:ascii="Arial" w:eastAsia="Times New Roman" w:hAnsi="Arial" w:cs="Arial"/>
                <w:i/>
                <w:iCs/>
                <w:lang w:eastAsia="en-GB"/>
              </w:rPr>
              <w:t>At weekends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-5.73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20.52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-4.14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24.63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2.29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-0.66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5.24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94" w:rsidRPr="00B7573B" w:rsidRDefault="00C51594" w:rsidP="002B3E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7573B">
              <w:rPr>
                <w:rFonts w:ascii="Arial" w:eastAsia="Times New Roman" w:hAnsi="Arial" w:cs="Arial"/>
                <w:lang w:eastAsia="en-GB"/>
              </w:rPr>
              <w:t>1161</w:t>
            </w:r>
          </w:p>
        </w:tc>
      </w:tr>
    </w:tbl>
    <w:p w:rsidR="002D56EA" w:rsidRDefault="00C51594">
      <w:r w:rsidRPr="00B7573B">
        <w:rPr>
          <w:rFonts w:ascii="Arial" w:hAnsi="Arial" w:cs="Arial"/>
          <w:sz w:val="16"/>
          <w:szCs w:val="16"/>
        </w:rPr>
        <w:t xml:space="preserve">Physical activity variables are </w:t>
      </w:r>
      <w:proofErr w:type="spellStart"/>
      <w:r w:rsidRPr="00B7573B">
        <w:rPr>
          <w:rFonts w:ascii="Arial" w:hAnsi="Arial" w:cs="Arial"/>
          <w:sz w:val="16"/>
          <w:szCs w:val="16"/>
        </w:rPr>
        <w:t>accelerometry</w:t>
      </w:r>
      <w:proofErr w:type="spellEnd"/>
      <w:r w:rsidRPr="00B7573B">
        <w:rPr>
          <w:rFonts w:ascii="Arial" w:hAnsi="Arial" w:cs="Arial"/>
          <w:sz w:val="16"/>
          <w:szCs w:val="16"/>
        </w:rPr>
        <w:t>-derived outcomes; School time is 9am-3pm; Weekdays after school is from 3pm.</w:t>
      </w:r>
      <w:bookmarkStart w:id="1" w:name="_GoBack"/>
      <w:bookmarkEnd w:id="1"/>
    </w:p>
    <w:sectPr w:rsidR="002D56EA" w:rsidSect="00C515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94"/>
    <w:rsid w:val="00A56FF5"/>
    <w:rsid w:val="00C51594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AB52-43E2-48F8-9416-26F6652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Sluijs</dc:creator>
  <cp:keywords/>
  <dc:description/>
  <cp:lastModifiedBy>Esther Van Sluijs</cp:lastModifiedBy>
  <cp:revision>1</cp:revision>
  <dcterms:created xsi:type="dcterms:W3CDTF">2020-06-06T13:46:00Z</dcterms:created>
  <dcterms:modified xsi:type="dcterms:W3CDTF">2020-06-06T13:46:00Z</dcterms:modified>
</cp:coreProperties>
</file>