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F362" w14:textId="4EF85E49" w:rsidR="002D30B3" w:rsidRPr="00FA65AF" w:rsidRDefault="002D30B3" w:rsidP="002D30B3">
      <w:pPr>
        <w:rPr>
          <w:rFonts w:cs="Arial"/>
          <w:i/>
          <w:lang w:val="en-US"/>
        </w:rPr>
      </w:pPr>
      <w:r w:rsidRPr="00B0504B">
        <w:rPr>
          <w:rFonts w:cs="Arial"/>
          <w:b/>
          <w:lang w:val="en-US"/>
        </w:rPr>
        <w:t>S</w:t>
      </w:r>
      <w:r>
        <w:rPr>
          <w:rFonts w:cs="Arial"/>
          <w:b/>
          <w:lang w:val="en-US"/>
        </w:rPr>
        <w:t>5</w:t>
      </w:r>
      <w:r w:rsidRPr="00B0504B">
        <w:rPr>
          <w:rFonts w:cs="Arial"/>
          <w:b/>
          <w:lang w:val="en-US"/>
        </w:rPr>
        <w:t xml:space="preserve"> Table. Sensitivity Analysis 3.</w:t>
      </w:r>
      <w:r>
        <w:rPr>
          <w:rFonts w:cs="Arial"/>
          <w:lang w:val="en-US"/>
        </w:rPr>
        <w:t xml:space="preserve"> </w:t>
      </w:r>
      <w:r w:rsidR="00F919AA" w:rsidRPr="00F919AA">
        <w:rPr>
          <w:lang w:val="en-US"/>
        </w:rPr>
        <w:t xml:space="preserve">Sensitivity analysis 3. Relative prescription rates of participating doctors versus controls using only data for physicians with a precise time frame of NIPMS participation and considering only drugs manufactured by the sponsor </w:t>
      </w:r>
      <w:r>
        <w:rPr>
          <w:rFonts w:cs="Arial"/>
          <w:lang w:val="en-US"/>
        </w:rPr>
        <w:t>(</w:t>
      </w:r>
      <w:r>
        <w:rPr>
          <w:lang w:val="en-US"/>
        </w:rPr>
        <w:t>model for t0 adjusted for overall prescription rate; models for t1 and t2 adjusted for overall prescription rate and prescription rate of studied drug at t0)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80"/>
        <w:gridCol w:w="1200"/>
        <w:gridCol w:w="1640"/>
        <w:gridCol w:w="1200"/>
      </w:tblGrid>
      <w:tr w:rsidR="002D30B3" w:rsidRPr="00FA65AF" w14:paraId="52489E50" w14:textId="77777777" w:rsidTr="00B6399B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758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30D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Packages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985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DDD*</w:t>
            </w:r>
          </w:p>
        </w:tc>
      </w:tr>
      <w:tr w:rsidR="002D30B3" w:rsidRPr="00FA65AF" w14:paraId="76F13485" w14:textId="77777777" w:rsidTr="00B6399B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B96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23E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RR** (95% CI)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FBD1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BDA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RR (95% CI)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C9D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p</w:t>
            </w:r>
          </w:p>
        </w:tc>
      </w:tr>
      <w:tr w:rsidR="002D30B3" w:rsidRPr="00FA65AF" w14:paraId="0D826F4B" w14:textId="77777777" w:rsidTr="00B6399B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915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t0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A5C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1.05 (1.03-1.06)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9F2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&lt;0.001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08A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1.06 (1.04-1.07)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FFD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&lt;0.001</w:t>
            </w:r>
          </w:p>
        </w:tc>
      </w:tr>
      <w:tr w:rsidR="002D30B3" w:rsidRPr="00FA65AF" w14:paraId="2208A29B" w14:textId="77777777" w:rsidTr="00B6399B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6AD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t1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129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1.10 (1.07-1.12)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478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&lt;0.001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5983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1.08 (1.06-1.11)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016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&lt;0.001</w:t>
            </w:r>
          </w:p>
        </w:tc>
      </w:tr>
      <w:tr w:rsidR="002D30B3" w:rsidRPr="00FA65AF" w14:paraId="1694A844" w14:textId="77777777" w:rsidTr="00B6399B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C77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t2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7FF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1.03 (1.00-1.06)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F883" w14:textId="77777777" w:rsidR="002D30B3" w:rsidRPr="00FA65AF" w:rsidRDefault="002D30B3" w:rsidP="00B6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0.04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27D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1.01 (0.98-1.04)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AA3" w14:textId="77777777" w:rsidR="002D30B3" w:rsidRPr="00FA65AF" w:rsidRDefault="002D30B3" w:rsidP="00B6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lang w:eastAsia="de-DE"/>
              </w:rPr>
              <w:t>0.5</w:t>
            </w:r>
          </w:p>
        </w:tc>
      </w:tr>
      <w:tr w:rsidR="002D30B3" w:rsidRPr="00F919AA" w14:paraId="2EC806AC" w14:textId="77777777" w:rsidTr="00B6399B">
        <w:trPr>
          <w:trHeight w:val="290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581" w14:textId="77777777" w:rsidR="002D30B3" w:rsidRPr="00FA65AF" w:rsidRDefault="002D30B3" w:rsidP="00B6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FA6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* Defined daily dose of the drug studied in the 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PM</w:t>
            </w:r>
            <w:r w:rsidRPr="00FA6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S; **Relative rate; n= 1,286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group</w:t>
            </w:r>
            <w:r w:rsidRPr="00FA6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s </w:t>
            </w:r>
          </w:p>
        </w:tc>
      </w:tr>
    </w:tbl>
    <w:p w14:paraId="7849EFFE" w14:textId="77777777" w:rsidR="001142D7" w:rsidRPr="002D30B3" w:rsidRDefault="00F919AA">
      <w:pPr>
        <w:rPr>
          <w:lang w:val="en-US"/>
        </w:rPr>
      </w:pPr>
    </w:p>
    <w:sectPr w:rsidR="001142D7" w:rsidRPr="002D3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B3"/>
    <w:rsid w:val="00103A90"/>
    <w:rsid w:val="002D30B3"/>
    <w:rsid w:val="006758A9"/>
    <w:rsid w:val="00781562"/>
    <w:rsid w:val="00860443"/>
    <w:rsid w:val="00BC148C"/>
    <w:rsid w:val="00C80083"/>
    <w:rsid w:val="00E36755"/>
    <w:rsid w:val="00F919AA"/>
    <w:rsid w:val="00F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DBB0"/>
  <w15:chartTrackingRefBased/>
  <w15:docId w15:val="{33ECA211-9A25-4CBE-8282-D33732C6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Koch</dc:creator>
  <cp:keywords/>
  <dc:description/>
  <cp:lastModifiedBy>C Koch</cp:lastModifiedBy>
  <cp:revision>2</cp:revision>
  <dcterms:created xsi:type="dcterms:W3CDTF">2020-05-15T15:08:00Z</dcterms:created>
  <dcterms:modified xsi:type="dcterms:W3CDTF">2020-06-08T16:39:00Z</dcterms:modified>
</cp:coreProperties>
</file>