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EE43" w14:textId="01204A34" w:rsidR="00A474F8" w:rsidRPr="001926EC" w:rsidRDefault="00A474F8" w:rsidP="001926EC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012BE8" wp14:editId="32F310FF">
            <wp:simplePos x="0" y="0"/>
            <wp:positionH relativeFrom="column">
              <wp:posOffset>-359508</wp:posOffset>
            </wp:positionH>
            <wp:positionV relativeFrom="paragraph">
              <wp:posOffset>625279</wp:posOffset>
            </wp:positionV>
            <wp:extent cx="9812192" cy="3521412"/>
            <wp:effectExtent l="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6-25 at 11.22.27 A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"/>
                    <a:stretch/>
                  </pic:blipFill>
                  <pic:spPr bwMode="auto">
                    <a:xfrm>
                      <a:off x="0" y="0"/>
                      <a:ext cx="9812192" cy="3521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FCC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1</w:t>
      </w:r>
      <w:r w:rsidR="00D81FCC">
        <w:rPr>
          <w:rFonts w:ascii="Calibri" w:hAnsi="Calibri" w:cs="Calibri"/>
          <w:b/>
        </w:rPr>
        <w:t xml:space="preserve"> Fig</w:t>
      </w:r>
      <w:r w:rsidRPr="00E40987">
        <w:rPr>
          <w:rFonts w:ascii="Calibri" w:hAnsi="Calibri" w:cs="Calibri"/>
          <w:b/>
        </w:rPr>
        <w:t xml:space="preserve">. </w:t>
      </w:r>
      <w:proofErr w:type="gramStart"/>
      <w:r w:rsidRPr="00E40987">
        <w:rPr>
          <w:rFonts w:ascii="Calibri" w:hAnsi="Calibri" w:cs="Calibri"/>
          <w:b/>
        </w:rPr>
        <w:t>Conceptual framework of the relation of</w:t>
      </w:r>
      <w:r>
        <w:rPr>
          <w:rFonts w:ascii="Calibri" w:hAnsi="Calibri" w:cs="Calibri"/>
          <w:b/>
        </w:rPr>
        <w:t xml:space="preserve"> pre-pregnancy</w:t>
      </w:r>
      <w:r w:rsidRPr="00E40987">
        <w:rPr>
          <w:rFonts w:ascii="Calibri" w:hAnsi="Calibri" w:cs="Calibri"/>
          <w:b/>
        </w:rPr>
        <w:t xml:space="preserve"> maternal </w:t>
      </w:r>
      <w:r>
        <w:rPr>
          <w:rFonts w:ascii="Calibri" w:hAnsi="Calibri" w:cs="Calibri"/>
          <w:b/>
        </w:rPr>
        <w:t xml:space="preserve">glycemia </w:t>
      </w:r>
      <w:r w:rsidR="005924A5">
        <w:rPr>
          <w:rFonts w:ascii="Calibri" w:hAnsi="Calibri" w:cs="Calibri"/>
          <w:b/>
        </w:rPr>
        <w:t xml:space="preserve">and bundles of </w:t>
      </w:r>
      <w:r>
        <w:rPr>
          <w:rFonts w:ascii="Calibri" w:hAnsi="Calibri" w:cs="Calibri"/>
          <w:b/>
        </w:rPr>
        <w:t xml:space="preserve">severe </w:t>
      </w:r>
      <w:r w:rsidRPr="00E40987">
        <w:rPr>
          <w:rFonts w:ascii="Calibri" w:hAnsi="Calibri" w:cs="Calibri"/>
          <w:b/>
        </w:rPr>
        <w:t>maternal morbidity (SMM) indicators</w:t>
      </w:r>
      <w:r>
        <w:rPr>
          <w:rFonts w:ascii="Calibri" w:hAnsi="Calibri" w:cs="Calibri"/>
          <w:b/>
        </w:rPr>
        <w:t xml:space="preserve"> </w:t>
      </w:r>
      <w:r w:rsidR="001B76EF">
        <w:rPr>
          <w:rFonts w:ascii="Calibri" w:hAnsi="Calibri" w:cs="Calibri"/>
          <w:b/>
          <w:i/>
          <w:iCs/>
        </w:rPr>
        <w:t>(additional analysis 11</w:t>
      </w:r>
      <w:bookmarkStart w:id="0" w:name="_GoBack"/>
      <w:bookmarkEnd w:id="0"/>
      <w:r>
        <w:rPr>
          <w:rFonts w:ascii="Calibri" w:hAnsi="Calibri" w:cs="Calibri"/>
          <w:b/>
        </w:rPr>
        <w:t>)</w:t>
      </w:r>
      <w:r w:rsidRPr="00E40987">
        <w:rPr>
          <w:rFonts w:ascii="Calibri" w:hAnsi="Calibri" w:cs="Calibri"/>
          <w:b/>
        </w:rPr>
        <w:t>.</w:t>
      </w:r>
      <w:proofErr w:type="gramEnd"/>
      <w:r w:rsidRPr="001A5073">
        <w:rPr>
          <w:rFonts w:ascii="Calibri" w:hAnsi="Calibri" w:cs="Calibri"/>
        </w:rPr>
        <w:t xml:space="preserve"> </w:t>
      </w:r>
      <w:r w:rsidRPr="00041BAE">
        <w:rPr>
          <w:rFonts w:ascii="Calibri" w:hAnsi="Calibri" w:cs="Calibri"/>
          <w:b/>
          <w:bCs/>
          <w:color w:val="00B050"/>
        </w:rPr>
        <w:t>Green</w:t>
      </w:r>
      <w:r w:rsidRPr="001A5073">
        <w:rPr>
          <w:rFonts w:ascii="Calibri" w:hAnsi="Calibri" w:cs="Calibri"/>
        </w:rPr>
        <w:t xml:space="preserve"> indicates a strong theoretical relation, </w:t>
      </w:r>
      <w:r w:rsidRPr="00041BAE">
        <w:rPr>
          <w:rFonts w:ascii="Calibri" w:hAnsi="Calibri" w:cs="Calibri"/>
          <w:b/>
          <w:bCs/>
          <w:color w:val="FFC000" w:themeColor="accent4"/>
        </w:rPr>
        <w:t>yellow</w:t>
      </w:r>
      <w:r w:rsidRPr="001A5073">
        <w:rPr>
          <w:rFonts w:ascii="Calibri" w:hAnsi="Calibri" w:cs="Calibri"/>
        </w:rPr>
        <w:t xml:space="preserve"> indicates a possible relation, and </w:t>
      </w:r>
      <w:r w:rsidRPr="00041BAE">
        <w:rPr>
          <w:rFonts w:ascii="Calibri" w:hAnsi="Calibri" w:cs="Calibri"/>
          <w:b/>
          <w:bCs/>
          <w:color w:val="FF7E79"/>
        </w:rPr>
        <w:t>red</w:t>
      </w:r>
      <w:r w:rsidRPr="001A5073">
        <w:rPr>
          <w:rFonts w:ascii="Calibri" w:hAnsi="Calibri" w:cs="Calibri"/>
        </w:rPr>
        <w:t xml:space="preserve"> indicates an unlikely relation. For specific co</w:t>
      </w:r>
      <w:r w:rsidR="00631C0A">
        <w:rPr>
          <w:rFonts w:ascii="Calibri" w:hAnsi="Calibri" w:cs="Calibri"/>
        </w:rPr>
        <w:t xml:space="preserve">des and terms, see </w:t>
      </w:r>
      <w:r w:rsidR="00D81FCC">
        <w:rPr>
          <w:rFonts w:ascii="Calibri" w:hAnsi="Calibri" w:cs="Calibri"/>
          <w:b/>
          <w:bCs/>
        </w:rPr>
        <w:t>S3 Table</w:t>
      </w:r>
      <w:r w:rsidRPr="001A5073">
        <w:rPr>
          <w:rFonts w:ascii="Calibri" w:hAnsi="Calibri" w:cs="Calibri"/>
        </w:rPr>
        <w:t>.</w:t>
      </w:r>
    </w:p>
    <w:p w14:paraId="5BCD74BD" w14:textId="77777777" w:rsidR="00AD3DF5" w:rsidRDefault="00AD3DF5" w:rsidP="00A474F8">
      <w:pPr>
        <w:contextualSpacing/>
        <w:rPr>
          <w:rFonts w:ascii="Calibri" w:hAnsi="Calibri" w:cs="Calibri"/>
        </w:rPr>
      </w:pPr>
    </w:p>
    <w:p w14:paraId="36C73D68" w14:textId="77777777" w:rsidR="00A474F8" w:rsidRPr="001A5073" w:rsidRDefault="00A474F8" w:rsidP="00A474F8">
      <w:pPr>
        <w:contextualSpacing/>
        <w:rPr>
          <w:rFonts w:ascii="Calibri" w:hAnsi="Calibri" w:cs="Calibri"/>
        </w:rPr>
      </w:pPr>
      <w:r w:rsidRPr="001A5073">
        <w:rPr>
          <w:rFonts w:ascii="Calibri" w:hAnsi="Calibri" w:cs="Calibri"/>
        </w:rPr>
        <w:t>HELLP: Hemolysis, elevated liver enzymes, and a low platelet count</w:t>
      </w:r>
    </w:p>
    <w:p w14:paraId="148B9A0C" w14:textId="77777777" w:rsidR="00A474F8" w:rsidRPr="001A5073" w:rsidRDefault="00A474F8" w:rsidP="00A474F8">
      <w:pPr>
        <w:contextualSpacing/>
        <w:rPr>
          <w:rFonts w:ascii="Calibri" w:hAnsi="Calibri" w:cs="Calibri"/>
        </w:rPr>
      </w:pPr>
      <w:r w:rsidRPr="001A5073">
        <w:rPr>
          <w:rFonts w:ascii="Calibri" w:hAnsi="Calibri" w:cs="Calibri"/>
        </w:rPr>
        <w:t>DIC: Disseminated intravascular coagulation</w:t>
      </w:r>
    </w:p>
    <w:p w14:paraId="4AA17AFA" w14:textId="77777777" w:rsidR="00A474F8" w:rsidRPr="001A5073" w:rsidRDefault="00A474F8" w:rsidP="00A474F8">
      <w:pPr>
        <w:contextualSpacing/>
        <w:rPr>
          <w:rFonts w:ascii="Calibri" w:hAnsi="Calibri" w:cs="Calibri"/>
        </w:rPr>
      </w:pPr>
      <w:r w:rsidRPr="001A5073">
        <w:rPr>
          <w:rFonts w:ascii="Calibri" w:hAnsi="Calibri" w:cs="Calibri"/>
        </w:rPr>
        <w:t>CCA: Cardiac complications of anaesthesia</w:t>
      </w:r>
    </w:p>
    <w:p w14:paraId="2FF7A0A3" w14:textId="77777777" w:rsidR="00A474F8" w:rsidRPr="001A5073" w:rsidRDefault="00A474F8" w:rsidP="00A474F8">
      <w:pPr>
        <w:contextualSpacing/>
        <w:rPr>
          <w:rFonts w:ascii="Calibri" w:hAnsi="Calibri" w:cs="Calibri"/>
        </w:rPr>
      </w:pPr>
      <w:r w:rsidRPr="001A5073">
        <w:rPr>
          <w:rFonts w:ascii="Calibri" w:hAnsi="Calibri" w:cs="Calibri"/>
        </w:rPr>
        <w:t>ARDS: Adult Respiratory Distress Syndrome</w:t>
      </w:r>
    </w:p>
    <w:p w14:paraId="49DA628F" w14:textId="77777777" w:rsidR="00A474F8" w:rsidRDefault="00A474F8" w:rsidP="00A474F8">
      <w:pPr>
        <w:contextualSpacing/>
        <w:rPr>
          <w:rFonts w:ascii="Calibri" w:hAnsi="Calibri" w:cs="Calibri"/>
        </w:rPr>
      </w:pPr>
      <w:r w:rsidRPr="001A5073">
        <w:rPr>
          <w:rFonts w:ascii="Calibri" w:hAnsi="Calibri" w:cs="Calibri"/>
        </w:rPr>
        <w:t>RBC: Red blood cell</w:t>
      </w:r>
    </w:p>
    <w:p w14:paraId="5A03DD84" w14:textId="77777777" w:rsidR="00A474F8" w:rsidRPr="001A5073" w:rsidRDefault="00A474F8" w:rsidP="00A474F8">
      <w:pPr>
        <w:contextualSpacing/>
        <w:rPr>
          <w:rFonts w:ascii="Calibri" w:hAnsi="Calibri" w:cs="Calibri"/>
        </w:rPr>
      </w:pPr>
    </w:p>
    <w:p w14:paraId="3A9B62B5" w14:textId="44F02180" w:rsidR="00A474F8" w:rsidRPr="00703D70" w:rsidRDefault="00A474F8" w:rsidP="00A474F8">
      <w:pPr>
        <w:rPr>
          <w:rFonts w:ascii="Calibri" w:hAnsi="Calibri" w:cs="Calibri"/>
        </w:rPr>
      </w:pPr>
      <w:r w:rsidRPr="00703D70">
        <w:rPr>
          <w:rFonts w:ascii="Calibri" w:hAnsi="Calibri" w:cs="Calibri"/>
        </w:rPr>
        <w:t xml:space="preserve">* Includes antepartum hemorrhage with coagulation defect; intrapartum hemorrhage with coagulation defect; intrapartum hemorrhage with </w:t>
      </w:r>
      <w:r>
        <w:rPr>
          <w:rFonts w:ascii="Calibri" w:hAnsi="Calibri" w:cs="Calibri"/>
        </w:rPr>
        <w:t>RBC</w:t>
      </w:r>
      <w:r w:rsidRPr="00703D70">
        <w:rPr>
          <w:rFonts w:ascii="Calibri" w:hAnsi="Calibri" w:cs="Calibri"/>
        </w:rPr>
        <w:t xml:space="preserve"> transfusion; and postpartum hemorrhage with RBC transfusion, procedures to the uterus or hysterectomy</w:t>
      </w:r>
    </w:p>
    <w:p w14:paraId="41C7F694" w14:textId="541501BA" w:rsidR="00A474F8" w:rsidRPr="00703D70" w:rsidRDefault="00A474F8" w:rsidP="00A474F8">
      <w:pPr>
        <w:rPr>
          <w:rFonts w:ascii="Calibri" w:hAnsi="Calibri" w:cs="Calibri"/>
        </w:rPr>
      </w:pPr>
      <w:r w:rsidRPr="00703D70">
        <w:rPr>
          <w:rFonts w:ascii="Calibri" w:hAnsi="Calibri" w:cs="Calibri"/>
        </w:rPr>
        <w:t>† Includes evacuation of incisional hematoma with RBC transfusion; procedures to the uterus with RBC transfusion</w:t>
      </w:r>
      <w:r>
        <w:rPr>
          <w:rFonts w:ascii="Calibri" w:hAnsi="Calibri" w:cs="Calibri"/>
        </w:rPr>
        <w:t>;</w:t>
      </w:r>
      <w:r w:rsidRPr="00703D70">
        <w:rPr>
          <w:rFonts w:ascii="Calibri" w:hAnsi="Calibri" w:cs="Calibri"/>
        </w:rPr>
        <w:t xml:space="preserve"> and repair of bladder, urethra, or intestine</w:t>
      </w:r>
    </w:p>
    <w:p w14:paraId="14C70699" w14:textId="1C8F2AC4" w:rsidR="00D073F3" w:rsidRPr="00747F09" w:rsidRDefault="00A474F8" w:rsidP="00247FB6">
      <w:pPr>
        <w:rPr>
          <w:b/>
        </w:rPr>
      </w:pPr>
      <w:r w:rsidRPr="00703D70">
        <w:rPr>
          <w:rFonts w:ascii="Calibri" w:hAnsi="Calibri" w:cs="Calibri"/>
        </w:rPr>
        <w:t xml:space="preserve">‡ Includes acute abdomen; correction of inverted uterus for vaginal births; sickle-cell anemia with crisis; acute psychosis; </w:t>
      </w:r>
      <w:r>
        <w:rPr>
          <w:rFonts w:ascii="Calibri" w:hAnsi="Calibri" w:cs="Calibri"/>
        </w:rPr>
        <w:t xml:space="preserve">and </w:t>
      </w:r>
      <w:r w:rsidRPr="00703D70">
        <w:rPr>
          <w:rFonts w:ascii="Calibri" w:hAnsi="Calibri" w:cs="Calibri"/>
        </w:rPr>
        <w:t>status epilepticu</w:t>
      </w:r>
      <w:r w:rsidR="00D81FCC">
        <w:rPr>
          <w:rFonts w:ascii="Calibri" w:hAnsi="Calibri" w:cs="Calibri"/>
        </w:rPr>
        <w:t>s</w:t>
      </w:r>
    </w:p>
    <w:sectPr w:rsidR="00D073F3" w:rsidRPr="00747F09" w:rsidSect="00D81FCC">
      <w:footerReference w:type="even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03C31" w14:textId="77777777" w:rsidR="00B3231C" w:rsidRDefault="00B3231C" w:rsidP="00A474F8">
      <w:r>
        <w:separator/>
      </w:r>
    </w:p>
  </w:endnote>
  <w:endnote w:type="continuationSeparator" w:id="0">
    <w:p w14:paraId="22BB40B0" w14:textId="77777777" w:rsidR="00B3231C" w:rsidRDefault="00B3231C" w:rsidP="00A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955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52FD1D" w14:textId="148C8E9F" w:rsidR="00D12BDB" w:rsidRDefault="00D12BDB" w:rsidP="00A474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041A83" w14:textId="77777777" w:rsidR="00D12BDB" w:rsidRDefault="00D12BDB" w:rsidP="00A474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077470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1CBE94" w14:textId="52FFDB03" w:rsidR="00D12BDB" w:rsidRDefault="00D12BDB" w:rsidP="00A474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B76E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8DF288" w14:textId="77777777" w:rsidR="00D12BDB" w:rsidRDefault="00D12BDB" w:rsidP="00A47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BF1A6" w14:textId="77777777" w:rsidR="00B3231C" w:rsidRDefault="00B3231C" w:rsidP="00A474F8">
      <w:r>
        <w:separator/>
      </w:r>
    </w:p>
  </w:footnote>
  <w:footnote w:type="continuationSeparator" w:id="0">
    <w:p w14:paraId="55FBADBF" w14:textId="77777777" w:rsidR="00B3231C" w:rsidRDefault="00B3231C" w:rsidP="00A4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494D"/>
    <w:multiLevelType w:val="hybridMultilevel"/>
    <w:tmpl w:val="9764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1719F"/>
    <w:multiLevelType w:val="hybridMultilevel"/>
    <w:tmpl w:val="509C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8A"/>
    <w:rsid w:val="00025CCF"/>
    <w:rsid w:val="00063D3C"/>
    <w:rsid w:val="00065C92"/>
    <w:rsid w:val="000C7445"/>
    <w:rsid w:val="000D14E0"/>
    <w:rsid w:val="000D6572"/>
    <w:rsid w:val="00107047"/>
    <w:rsid w:val="001535C2"/>
    <w:rsid w:val="001926EC"/>
    <w:rsid w:val="001B76EF"/>
    <w:rsid w:val="001D6C03"/>
    <w:rsid w:val="00214FFE"/>
    <w:rsid w:val="002408CA"/>
    <w:rsid w:val="00247FB6"/>
    <w:rsid w:val="002714FF"/>
    <w:rsid w:val="00271EAB"/>
    <w:rsid w:val="002A2C67"/>
    <w:rsid w:val="002F5C47"/>
    <w:rsid w:val="003163A1"/>
    <w:rsid w:val="003336A5"/>
    <w:rsid w:val="003424CD"/>
    <w:rsid w:val="00396472"/>
    <w:rsid w:val="003A4268"/>
    <w:rsid w:val="004723E1"/>
    <w:rsid w:val="00473441"/>
    <w:rsid w:val="004C29F8"/>
    <w:rsid w:val="004E680D"/>
    <w:rsid w:val="005924A5"/>
    <w:rsid w:val="005B77D8"/>
    <w:rsid w:val="00604573"/>
    <w:rsid w:val="00631C0A"/>
    <w:rsid w:val="006757A5"/>
    <w:rsid w:val="00691DC9"/>
    <w:rsid w:val="00747F09"/>
    <w:rsid w:val="0075598A"/>
    <w:rsid w:val="007B6013"/>
    <w:rsid w:val="008112D3"/>
    <w:rsid w:val="0082461D"/>
    <w:rsid w:val="00842F65"/>
    <w:rsid w:val="008563CE"/>
    <w:rsid w:val="00872D02"/>
    <w:rsid w:val="008740EB"/>
    <w:rsid w:val="00897642"/>
    <w:rsid w:val="008A5962"/>
    <w:rsid w:val="008A5CD3"/>
    <w:rsid w:val="008D58C5"/>
    <w:rsid w:val="009105B1"/>
    <w:rsid w:val="009378F8"/>
    <w:rsid w:val="00937A32"/>
    <w:rsid w:val="00985F60"/>
    <w:rsid w:val="00A03D9A"/>
    <w:rsid w:val="00A474F8"/>
    <w:rsid w:val="00AB696D"/>
    <w:rsid w:val="00AC50DF"/>
    <w:rsid w:val="00AD3DF5"/>
    <w:rsid w:val="00AF1486"/>
    <w:rsid w:val="00B3231C"/>
    <w:rsid w:val="00B40D75"/>
    <w:rsid w:val="00B658F1"/>
    <w:rsid w:val="00BE27F9"/>
    <w:rsid w:val="00C36493"/>
    <w:rsid w:val="00C456D1"/>
    <w:rsid w:val="00D00E6A"/>
    <w:rsid w:val="00D073F3"/>
    <w:rsid w:val="00D12BDB"/>
    <w:rsid w:val="00D21596"/>
    <w:rsid w:val="00D5686B"/>
    <w:rsid w:val="00D612AC"/>
    <w:rsid w:val="00D81FCC"/>
    <w:rsid w:val="00DB1CE1"/>
    <w:rsid w:val="00DF4DED"/>
    <w:rsid w:val="00E309C0"/>
    <w:rsid w:val="00E506D3"/>
    <w:rsid w:val="00EF53BC"/>
    <w:rsid w:val="00F973FB"/>
    <w:rsid w:val="00FD7FB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E51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F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7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F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A474F8"/>
  </w:style>
  <w:style w:type="table" w:styleId="TableGrid">
    <w:name w:val="Table Grid"/>
    <w:basedOn w:val="TableNormal"/>
    <w:uiPriority w:val="39"/>
    <w:rsid w:val="00A4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F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rsid w:val="00A47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BD"/>
    <w:rPr>
      <w:rFonts w:ascii="Times New Roman" w:hAnsi="Times New Roman" w:cs="Times New Roman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985F60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F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7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F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A474F8"/>
  </w:style>
  <w:style w:type="table" w:styleId="TableGrid">
    <w:name w:val="Table Grid"/>
    <w:basedOn w:val="TableNormal"/>
    <w:uiPriority w:val="39"/>
    <w:rsid w:val="00A4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F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rsid w:val="00A47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BD"/>
    <w:rPr>
      <w:rFonts w:ascii="Times New Roman" w:hAnsi="Times New Roman" w:cs="Times New Roman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985F6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Davidson</dc:creator>
  <cp:keywords/>
  <dc:description/>
  <cp:lastModifiedBy>Joel Ray</cp:lastModifiedBy>
  <cp:revision>4</cp:revision>
  <dcterms:created xsi:type="dcterms:W3CDTF">2020-03-12T22:38:00Z</dcterms:created>
  <dcterms:modified xsi:type="dcterms:W3CDTF">2020-04-21T21:21:00Z</dcterms:modified>
</cp:coreProperties>
</file>