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797FD" w14:textId="5819770B" w:rsidR="00E84DD9" w:rsidRPr="006335CA" w:rsidRDefault="00E84DD9" w:rsidP="00E84DD9">
      <w:pPr>
        <w:pStyle w:val="ms"/>
        <w:rPr>
          <w:rFonts w:ascii="Arial" w:hAnsi="Arial" w:cs="Arial"/>
          <w:b/>
        </w:rPr>
      </w:pPr>
      <w:bookmarkStart w:id="0" w:name="_Hlk22041145"/>
      <w:r w:rsidRPr="006335CA">
        <w:rPr>
          <w:rFonts w:ascii="Arial" w:hAnsi="Arial" w:cs="Arial"/>
          <w:b/>
        </w:rPr>
        <w:t>Adjusted all cause, drug related and non-drug related incident rate ratios for benzodiazepine, z-drug and gabapentinoid exposure excluding first episode</w:t>
      </w:r>
    </w:p>
    <w:bookmarkEnd w:id="0"/>
    <w:p w14:paraId="2D9E96A9" w14:textId="77777777" w:rsidR="00E84DD9" w:rsidRDefault="00E84DD9" w:rsidP="00E84DD9">
      <w:pPr>
        <w:pStyle w:val="ms"/>
      </w:pPr>
    </w:p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35"/>
        <w:gridCol w:w="1871"/>
        <w:gridCol w:w="974"/>
        <w:gridCol w:w="1871"/>
        <w:gridCol w:w="964"/>
        <w:gridCol w:w="1871"/>
        <w:gridCol w:w="964"/>
      </w:tblGrid>
      <w:tr w:rsidR="00E84DD9" w:rsidRPr="004A1265" w14:paraId="3125B2DC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8B64" w14:textId="77777777" w:rsidR="00E84DD9" w:rsidRDefault="00E84DD9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456E" w14:textId="77777777" w:rsidR="00E84DD9" w:rsidRPr="004A1265" w:rsidRDefault="00E84DD9" w:rsidP="00F9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cause mortality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A7F74" w14:textId="77777777" w:rsidR="00E84DD9" w:rsidRPr="004A1265" w:rsidRDefault="00E84DD9" w:rsidP="00F9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Drug related mortality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84D99" w14:textId="77777777" w:rsidR="00E84DD9" w:rsidRPr="004A1265" w:rsidRDefault="00E84DD9" w:rsidP="00F9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Non-drug related mortality</w:t>
            </w:r>
          </w:p>
        </w:tc>
      </w:tr>
      <w:tr w:rsidR="00E84DD9" w:rsidRPr="004A1265" w14:paraId="6A3D95DE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7851" w14:textId="77777777" w:rsidR="00E84DD9" w:rsidRPr="004A1265" w:rsidRDefault="00E84DD9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Exposure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7F77" w14:textId="77777777" w:rsidR="00E84DD9" w:rsidRPr="004A1265" w:rsidRDefault="00E84DD9" w:rsidP="00F9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 (95% CI)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A903" w14:textId="77777777" w:rsidR="00E84DD9" w:rsidRPr="004A1265" w:rsidRDefault="00E84DD9" w:rsidP="00F9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599516" w14:textId="77777777" w:rsidR="00E84DD9" w:rsidRPr="004A1265" w:rsidRDefault="00E84DD9" w:rsidP="00F9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 (95% CI)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B92950" w14:textId="77777777" w:rsidR="00E84DD9" w:rsidRPr="004A1265" w:rsidRDefault="00E84DD9" w:rsidP="00F9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729E02" w14:textId="77777777" w:rsidR="00E84DD9" w:rsidRPr="004A1265" w:rsidRDefault="00E84DD9" w:rsidP="00F9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 (95% CI)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247231" w14:textId="77777777" w:rsidR="00E84DD9" w:rsidRPr="004A1265" w:rsidRDefault="00E84DD9" w:rsidP="00F9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</w:tr>
      <w:tr w:rsidR="00E84DD9" w:rsidRPr="004A1265" w14:paraId="5E2EE821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5E35" w14:textId="77777777" w:rsidR="00E84DD9" w:rsidRPr="004A1265" w:rsidRDefault="00E84DD9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 </w:t>
            </w: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9FB0E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14632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0.0291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E5E942D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D675C0A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142AF5F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164E8AC8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0.8355</w:t>
            </w:r>
          </w:p>
        </w:tc>
      </w:tr>
      <w:tr w:rsidR="00E84DD9" w:rsidRPr="004A1265" w14:paraId="752493A7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3326" w14:textId="77777777" w:rsidR="00E84DD9" w:rsidRPr="004A1265" w:rsidRDefault="00E84DD9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 </w:t>
            </w: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307A1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1.37 (1.03 to 1.81)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88A0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5ABE337F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3.40 (2.00 to 5.79)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DCA7304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6AAB3F29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1.05 (0.64 to 1.73)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6A2F883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D9" w:rsidRPr="004A1265" w14:paraId="2A6691EF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543F" w14:textId="77777777" w:rsidR="00E84DD9" w:rsidRPr="004A1265" w:rsidRDefault="00E84DD9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 </w:t>
            </w: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9C1FD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DD3A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0.0504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</w:tcBorders>
            <w:vAlign w:val="bottom"/>
          </w:tcPr>
          <w:p w14:paraId="716ADD7F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2BC052C4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</w:tcBorders>
            <w:vAlign w:val="bottom"/>
          </w:tcPr>
          <w:p w14:paraId="0C33E5F9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3E0A40D9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0.2535</w:t>
            </w:r>
          </w:p>
        </w:tc>
      </w:tr>
      <w:tr w:rsidR="00E84DD9" w:rsidRPr="004A1265" w14:paraId="7026AF00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5424" w14:textId="77777777" w:rsidR="00E84DD9" w:rsidRPr="004A1265" w:rsidRDefault="00E84DD9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 </w:t>
            </w: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87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DCC82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1.46 (1.08 to 1.99)</w:t>
            </w: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727C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14:paraId="6CA40863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3.11 (1.71 to 5.64)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BE2BC37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14:paraId="745B8CBA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1.34 (0.81 to 2.20)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7732BA6C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D9" w:rsidRPr="004A1265" w14:paraId="567086AC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9740" w14:textId="77777777" w:rsidR="00E84DD9" w:rsidRPr="004A1265" w:rsidRDefault="00E84DD9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 </w:t>
            </w: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high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B3CA8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1.06 (0.58 to 1.91)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BAAB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40D01075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4.59 (2.01 to 10.51)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9142648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650D6076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D3A7392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D9" w:rsidRPr="004A1265" w14:paraId="35D4BDFD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5E22" w14:textId="77777777" w:rsidR="00E84DD9" w:rsidRPr="004A1265" w:rsidRDefault="00E84DD9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Linear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71C8A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1.20 (0.97 to 1.48)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99F8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0.1002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6345B601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2.34 (1.64 to 3.35)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4642852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116B911B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0.88 (0.57 to 1.33)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66AA7EF0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0.5365</w:t>
            </w:r>
          </w:p>
        </w:tc>
      </w:tr>
      <w:tr w:rsidR="00E84DD9" w:rsidRPr="004A1265" w14:paraId="0299BEE8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75F7" w14:textId="77777777" w:rsidR="00E84DD9" w:rsidRPr="004A1265" w:rsidRDefault="00E84DD9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 </w:t>
            </w: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6383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902C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0.1337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EBCE44B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F8ED1E9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0.0386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517A81E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679963E2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0.9150</w:t>
            </w:r>
          </w:p>
        </w:tc>
      </w:tr>
      <w:tr w:rsidR="00E84DD9" w:rsidRPr="004A1265" w14:paraId="55039134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D69AD" w14:textId="77777777" w:rsidR="00E84DD9" w:rsidRPr="004A1265" w:rsidRDefault="00E84DD9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 </w:t>
            </w: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BEFCF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1.40 (0.90 to 2.19)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C080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0B14C259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2.38 (1.05 to 5.40)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6708DA0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16F5FCEF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1.04 (0.48 to 2.28)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75F50D13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D9" w:rsidRPr="004A1265" w14:paraId="1FAE167F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691C" w14:textId="77777777" w:rsidR="00E84DD9" w:rsidRPr="004A1265" w:rsidRDefault="00E84DD9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 </w:t>
            </w: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B1C42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D596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0.2647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</w:tcBorders>
            <w:vAlign w:val="bottom"/>
          </w:tcPr>
          <w:p w14:paraId="04A9AB85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C25C07D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0.0446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</w:tcBorders>
            <w:vAlign w:val="bottom"/>
          </w:tcPr>
          <w:p w14:paraId="4F567DEF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42A23D9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0.9320</w:t>
            </w:r>
          </w:p>
        </w:tc>
      </w:tr>
      <w:tr w:rsidR="00E84DD9" w:rsidRPr="004A1265" w14:paraId="08C71087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D7BB" w14:textId="77777777" w:rsidR="00E84DD9" w:rsidRPr="004A1265" w:rsidRDefault="00E84DD9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 </w:t>
            </w: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87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E19B7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1.39 (0.79 to 2.44)</w:t>
            </w:r>
          </w:p>
        </w:tc>
        <w:tc>
          <w:tcPr>
            <w:tcW w:w="97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7A32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14:paraId="7C957540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3.41 (1.30 to 8.97)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CC01516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14:paraId="3FF591C8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1.17 (0.47 to 2.93)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AE6869D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D9" w:rsidRPr="004A1265" w14:paraId="4BA3DEDA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B633" w14:textId="77777777" w:rsidR="00E84DD9" w:rsidRPr="004A1265" w:rsidRDefault="00E84DD9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 </w:t>
            </w: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high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7B458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1.54 (0.76 to 3.13)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6A70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3FA615B1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1.20 (0.27 to 5.35)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19AFA52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1181FF86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1.14 (0.27 to 4.89)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3346217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D9" w:rsidRPr="004A1265" w14:paraId="0C2AC1B0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2A82" w14:textId="77777777" w:rsidR="00E84DD9" w:rsidRPr="004A1265" w:rsidRDefault="00E84DD9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 Linear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0AAD9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1.28 (0.95 to 1.73)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716B5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0.1099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586EE95B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1.46 (0.84 to 2.56)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1FB2C77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0.1804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0BE593FF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1.10 (0.62 to 1.96)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016B4B0C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0.7335</w:t>
            </w:r>
          </w:p>
        </w:tc>
      </w:tr>
      <w:tr w:rsidR="00E84DD9" w:rsidRPr="004A1265" w14:paraId="7745CE7D" w14:textId="77777777" w:rsidTr="00F90CA7">
        <w:trPr>
          <w:trHeight w:hRule="exact"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2480" w14:textId="77777777" w:rsidR="00E84DD9" w:rsidRDefault="00E84DD9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 Off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66243E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49AC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0.4417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</w:tcBorders>
            <w:vAlign w:val="bottom"/>
          </w:tcPr>
          <w:p w14:paraId="32DC1B95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11B03A3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0.7794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</w:tcBorders>
            <w:vAlign w:val="bottom"/>
          </w:tcPr>
          <w:p w14:paraId="44675C41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C4B13DC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0.7181</w:t>
            </w:r>
          </w:p>
        </w:tc>
      </w:tr>
      <w:tr w:rsidR="00E84DD9" w:rsidRPr="004A1265" w14:paraId="36CFD06F" w14:textId="77777777" w:rsidTr="00F90CA7">
        <w:trPr>
          <w:trHeight w:hRule="exact" w:val="255"/>
        </w:trPr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7D02" w14:textId="77777777" w:rsidR="00E84DD9" w:rsidRDefault="00E84DD9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 On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B8946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1.21 (0.74 to 1.99)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0A36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51AA93E8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1.19 (0.34 to 4.14)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7F90067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  <w:vAlign w:val="bottom"/>
          </w:tcPr>
          <w:p w14:paraId="46913015" w14:textId="77777777" w:rsidR="00E84DD9" w:rsidRPr="00D076E9" w:rsidRDefault="00E84DD9" w:rsidP="00F90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76E9">
              <w:rPr>
                <w:rFonts w:ascii="Arial" w:hAnsi="Arial" w:cs="Arial"/>
                <w:sz w:val="20"/>
                <w:szCs w:val="20"/>
              </w:rPr>
              <w:t>1.16 (0.53 to 2.54)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AEE661A" w14:textId="77777777" w:rsidR="00E84DD9" w:rsidRPr="00D076E9" w:rsidRDefault="00E84DD9" w:rsidP="00F90C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BF5C2" w14:textId="77777777" w:rsidR="00E84DD9" w:rsidRPr="001A08E0" w:rsidRDefault="00E84DD9" w:rsidP="00E84DD9">
      <w:pPr>
        <w:pStyle w:val="ms"/>
        <w:rPr>
          <w:rFonts w:ascii="Arial" w:hAnsi="Arial" w:cs="Arial"/>
          <w:b/>
          <w:highlight w:val="yellow"/>
        </w:rPr>
      </w:pPr>
    </w:p>
    <w:p w14:paraId="778FFF98" w14:textId="77777777" w:rsidR="00E84DD9" w:rsidRPr="004A1265" w:rsidRDefault="00E84DD9" w:rsidP="00E84DD9">
      <w:pPr>
        <w:pStyle w:val="ms"/>
        <w:spacing w:line="240" w:lineRule="auto"/>
      </w:pPr>
      <w:r>
        <w:t>H</w:t>
      </w:r>
      <w:r w:rsidRPr="004A1265">
        <w:t xml:space="preserve">R </w:t>
      </w:r>
      <w:r>
        <w:t>Hazard</w:t>
      </w:r>
      <w:r w:rsidRPr="004A1265">
        <w:t xml:space="preserve"> ratio</w:t>
      </w:r>
      <w:r>
        <w:t>; B benzodiazepines; Z z-drugs; G gabapentoids</w:t>
      </w:r>
    </w:p>
    <w:p w14:paraId="6A4D6E8A" w14:textId="77777777" w:rsidR="00E84DD9" w:rsidRDefault="00E84DD9" w:rsidP="00E84DD9">
      <w:pPr>
        <w:pStyle w:val="ms"/>
        <w:spacing w:line="240" w:lineRule="auto"/>
      </w:pPr>
      <w:bookmarkStart w:id="1" w:name="_Hlk18069093"/>
      <w:r w:rsidRPr="004A1265">
        <w:t xml:space="preserve">*Adjusted for gender, </w:t>
      </w:r>
      <w:r>
        <w:t xml:space="preserve">year, comorbidity, region, OST type, OST </w:t>
      </w:r>
      <w:r w:rsidRPr="004A1265">
        <w:t>treatment period</w:t>
      </w:r>
      <w:r>
        <w:t xml:space="preserve">, and </w:t>
      </w:r>
      <w:r w:rsidRPr="004A1265">
        <w:t>where</w:t>
      </w:r>
      <w:r>
        <w:t xml:space="preserve"> </w:t>
      </w:r>
      <w:r w:rsidRPr="004A1265">
        <w:t>applicable</w:t>
      </w:r>
      <w:r>
        <w:t xml:space="preserve"> benzodiazepine, z-drug and gabapentinoid exposure</w:t>
      </w:r>
      <w:r w:rsidRPr="004A1265">
        <w:t>.</w:t>
      </w:r>
    </w:p>
    <w:p w14:paraId="27E95766" w14:textId="5B4AF031" w:rsidR="00E84DD9" w:rsidRDefault="00E84DD9" w:rsidP="00C66B57">
      <w:pPr>
        <w:pStyle w:val="ms"/>
        <w:spacing w:line="240" w:lineRule="auto"/>
      </w:pPr>
      <w:r>
        <w:t xml:space="preserve">High and normal doses are defined in </w:t>
      </w:r>
      <w:bookmarkEnd w:id="1"/>
      <w:r w:rsidR="00BC51AB">
        <w:t>S</w:t>
      </w:r>
      <w:r w:rsidR="00181821">
        <w:t>2 T</w:t>
      </w:r>
      <w:bookmarkStart w:id="2" w:name="_GoBack"/>
      <w:bookmarkEnd w:id="2"/>
      <w:r w:rsidR="00BC51AB">
        <w:t>able</w:t>
      </w:r>
    </w:p>
    <w:p w14:paraId="456F4211" w14:textId="77777777" w:rsidR="00963B5D" w:rsidRDefault="00181821"/>
    <w:sectPr w:rsidR="00963B5D" w:rsidSect="00C66B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77C4C" w14:textId="77777777" w:rsidR="00E84DD9" w:rsidRDefault="00E84DD9" w:rsidP="00E84DD9">
      <w:pPr>
        <w:spacing w:after="0" w:line="240" w:lineRule="auto"/>
      </w:pPr>
      <w:r>
        <w:separator/>
      </w:r>
    </w:p>
  </w:endnote>
  <w:endnote w:type="continuationSeparator" w:id="0">
    <w:p w14:paraId="3ADD8D93" w14:textId="77777777" w:rsidR="00E84DD9" w:rsidRDefault="00E84DD9" w:rsidP="00E8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8E37F" w14:textId="77777777" w:rsidR="00E84DD9" w:rsidRDefault="00E84DD9" w:rsidP="00E84DD9">
      <w:pPr>
        <w:spacing w:after="0" w:line="240" w:lineRule="auto"/>
      </w:pPr>
      <w:r>
        <w:separator/>
      </w:r>
    </w:p>
  </w:footnote>
  <w:footnote w:type="continuationSeparator" w:id="0">
    <w:p w14:paraId="1B45208D" w14:textId="77777777" w:rsidR="00E84DD9" w:rsidRDefault="00E84DD9" w:rsidP="00E84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D9"/>
    <w:rsid w:val="00181821"/>
    <w:rsid w:val="00312E4F"/>
    <w:rsid w:val="00BC51AB"/>
    <w:rsid w:val="00C2572F"/>
    <w:rsid w:val="00C66B57"/>
    <w:rsid w:val="00E84DD9"/>
    <w:rsid w:val="00F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50E07"/>
  <w15:chartTrackingRefBased/>
  <w15:docId w15:val="{49E2F76C-58DA-4754-A62A-9602914F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DD9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">
    <w:name w:val="ms"/>
    <w:basedOn w:val="Normal"/>
    <w:link w:val="msChar"/>
    <w:qFormat/>
    <w:rsid w:val="00E84DD9"/>
    <w:pPr>
      <w:spacing w:after="0" w:line="360" w:lineRule="auto"/>
    </w:pPr>
    <w:rPr>
      <w:rFonts w:ascii="Times New Roman" w:hAnsi="Times New Roman" w:cs="Times New Roman"/>
      <w:sz w:val="24"/>
    </w:rPr>
  </w:style>
  <w:style w:type="character" w:customStyle="1" w:styleId="msChar">
    <w:name w:val="ms Char"/>
    <w:basedOn w:val="DefaultParagraphFont"/>
    <w:link w:val="ms"/>
    <w:rsid w:val="00E84DD9"/>
    <w:rPr>
      <w:rFonts w:ascii="Times New Roman" w:eastAsiaTheme="minorHAnsi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2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Macleod</dc:creator>
  <cp:keywords/>
  <dc:description/>
  <cp:lastModifiedBy>John Macleod</cp:lastModifiedBy>
  <cp:revision>2</cp:revision>
  <dcterms:created xsi:type="dcterms:W3CDTF">2019-10-21T13:58:00Z</dcterms:created>
  <dcterms:modified xsi:type="dcterms:W3CDTF">2019-10-21T13:58:00Z</dcterms:modified>
</cp:coreProperties>
</file>