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70" w:rsidRPr="00994C4D" w:rsidRDefault="00A72C70" w:rsidP="00A72C70">
      <w:pPr>
        <w:tabs>
          <w:tab w:val="left" w:pos="0"/>
        </w:tabs>
        <w:rPr>
          <w:rFonts w:ascii="Times New Roman" w:hAnsi="Times New Roman" w:cs="Times New Roman"/>
        </w:rPr>
      </w:pP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A1FC" wp14:editId="0F310170">
                <wp:simplePos x="0" y="0"/>
                <wp:positionH relativeFrom="column">
                  <wp:posOffset>2819123</wp:posOffset>
                </wp:positionH>
                <wp:positionV relativeFrom="paragraph">
                  <wp:posOffset>1692137</wp:posOffset>
                </wp:positionV>
                <wp:extent cx="1000125" cy="2190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70" w:rsidRDefault="00A72C70" w:rsidP="00A72C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A1F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22pt;margin-top:133.2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" fillcolor="white [3201]" stroked="f" strokeweight=".5pt">
                <v:textbox>
                  <w:txbxContent>
                    <w:p w:rsidR="00A72C70" w:rsidRDefault="00A72C70" w:rsidP="00A72C7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E4B3" wp14:editId="31229E04">
                <wp:simplePos x="0" y="0"/>
                <wp:positionH relativeFrom="column">
                  <wp:posOffset>2072005</wp:posOffset>
                </wp:positionH>
                <wp:positionV relativeFrom="paragraph">
                  <wp:posOffset>1664169</wp:posOffset>
                </wp:positionV>
                <wp:extent cx="819150" cy="2381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70" w:rsidRDefault="00A72C70" w:rsidP="00A72C7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E4B3" id="Text Box 40" o:spid="_x0000_s1027" type="#_x0000_t202" style="position:absolute;margin-left:163.15pt;margin-top:131.05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" fillcolor="white [3201]" stroked="f" strokeweight=".5pt">
                <v:textbox>
                  <w:txbxContent>
                    <w:p w:rsidR="00A72C70" w:rsidRDefault="00A72C70" w:rsidP="00A72C7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C90B2B">
        <w:rPr>
          <w:rFonts w:ascii="Times New Roman" w:hAnsi="Times New Roman" w:cs="Times New Roman"/>
          <w:b/>
        </w:rPr>
        <w:t>S42 Fig: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 Forest plot for sensitivity analysis of drug risk outcomes reported </w:t>
      </w:r>
      <w:r w:rsidRPr="00994C4D">
        <w:rPr>
          <w:rFonts w:ascii="Times New Roman" w:hAnsi="Times New Roman" w:cs="Times New Roman"/>
          <w:b/>
          <w:u w:val="single"/>
        </w:rPr>
        <w:t>at &gt;six months to &lt;12 months</w:t>
      </w:r>
      <w:r w:rsidRPr="00994C4D">
        <w:rPr>
          <w:rFonts w:ascii="Times New Roman" w:hAnsi="Times New Roman" w:cs="Times New Roman"/>
          <w:b/>
        </w:rPr>
        <w:t xml:space="preserve">: Attrition rate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160"/>
        <w:gridCol w:w="3320"/>
        <w:gridCol w:w="2309"/>
        <w:gridCol w:w="1559"/>
      </w:tblGrid>
      <w:tr w:rsidR="00A72C70" w:rsidRPr="00994C4D" w:rsidTr="003355E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Attrition rate</w: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1814C404" wp14:editId="6FB088A5">
                  <wp:extent cx="1963973" cy="1033145"/>
                  <wp:effectExtent l="0" t="0" r="0" b="0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A72C70" w:rsidRPr="00994C4D" w:rsidTr="003355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less than 20%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1.40 (0.74, 2.64)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</w:tr>
      <w:tr w:rsidR="00A72C70" w:rsidRPr="00994C4D" w:rsidTr="003355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Attrition rate 20% or greater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A72C70" w:rsidRPr="00994C4D" w:rsidTr="003355E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72C70" w:rsidRPr="00994C4D" w:rsidTr="003355E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70ECF" wp14:editId="0C80188F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295275" cy="0"/>
                      <wp:effectExtent l="38100" t="76200" r="0" b="1143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7B3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27.25pt;margin-top:.0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AD502" wp14:editId="510A63E6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635</wp:posOffset>
                      </wp:positionV>
                      <wp:extent cx="352425" cy="0"/>
                      <wp:effectExtent l="0" t="76200" r="28575" b="11430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26B63" id="Straight Arrow Connector 42" o:spid="_x0000_s1026" type="#_x0000_t32" style="position:absolute;margin-left:61pt;margin-top:.0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2C70" w:rsidRPr="00994C4D" w:rsidRDefault="00A72C70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72C70" w:rsidRPr="00994C4D" w:rsidRDefault="00A72C70" w:rsidP="00A72C70">
      <w:pPr>
        <w:tabs>
          <w:tab w:val="left" w:pos="0"/>
        </w:tabs>
        <w:rPr>
          <w:b/>
        </w:rPr>
      </w:pPr>
    </w:p>
    <w:p w:rsidR="00A72C70" w:rsidRPr="00994C4D" w:rsidRDefault="00A72C70" w:rsidP="00A72C70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70"/>
    <w:rsid w:val="003C2F7F"/>
    <w:rsid w:val="00A72C70"/>
    <w:rsid w:val="00C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977A-0A11-49C9-ACD8-65590EA2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errBars>
            <c:errDir val="x"/>
            <c:errBarType val="both"/>
            <c:errValType val="cust"/>
            <c:noEndCap val="1"/>
            <c:plus>
              <c:numRef>
                <c:f>'Data for Forest plots-by outcom'!$RA$2:$RA$3</c:f>
                <c:numCache>
                  <c:formatCode>General</c:formatCode>
                  <c:ptCount val="2"/>
                  <c:pt idx="0">
                    <c:v>1.2400000000000002</c:v>
                  </c:pt>
                  <c:pt idx="1">
                    <c:v>0</c:v>
                  </c:pt>
                </c:numCache>
              </c:numRef>
            </c:plus>
            <c:minus>
              <c:numRef>
                <c:f>'Data for Forest plots-by outcom'!$QZ$2:$QZ$3</c:f>
                <c:numCache>
                  <c:formatCode>General</c:formatCode>
                  <c:ptCount val="2"/>
                  <c:pt idx="0">
                    <c:v>0.65999999999999992</c:v>
                  </c:pt>
                  <c:pt idx="1">
                    <c:v>0</c:v>
                  </c:pt>
                </c:numCache>
              </c:numRef>
            </c:minus>
          </c:errBars>
          <c:xVal>
            <c:numRef>
              <c:f>'Data for Forest plots-by outcom'!$QW$2:$QW$3</c:f>
              <c:numCache>
                <c:formatCode>General</c:formatCode>
                <c:ptCount val="2"/>
                <c:pt idx="0">
                  <c:v>1.4</c:v>
                </c:pt>
              </c:numCache>
            </c:numRef>
          </c:xVal>
          <c:yVal>
            <c:numRef>
              <c:f>'Data for Forest plots-by outcom'!$QU$2:$QU$3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EBC-481E-992C-4A0BA3CF5FF8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outcom'!$QW$27:$QW$30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outcom'!$QV$27:$QV$30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EBC-481E-992C-4A0BA3CF5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586408"/>
        <c:axId val="324587584"/>
      </c:scatterChart>
      <c:valAx>
        <c:axId val="324586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4587584"/>
        <c:crosses val="autoZero"/>
        <c:crossBetween val="midCat"/>
      </c:valAx>
      <c:valAx>
        <c:axId val="324587584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32458640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2019-07-17T06:34:00Z</dcterms:created>
  <dcterms:modified xsi:type="dcterms:W3CDTF">2019-07-17T08:02:00Z</dcterms:modified>
</cp:coreProperties>
</file>