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AC" w:rsidRPr="000055AC" w:rsidRDefault="000055AC" w:rsidP="000055AC">
      <w:pPr>
        <w:spacing w:before="200" w:after="200" w:line="276" w:lineRule="auto"/>
        <w:rPr>
          <w:rFonts w:ascii="Arial" w:eastAsia="Calibri" w:hAnsi="Arial" w:cs="Times New Roman"/>
          <w:b/>
          <w:sz w:val="20"/>
          <w:szCs w:val="20"/>
          <w:lang w:val="en-AU"/>
        </w:rPr>
      </w:pPr>
      <w:r>
        <w:rPr>
          <w:rFonts w:ascii="Arial" w:eastAsia="Calibri" w:hAnsi="Arial" w:cs="Times New Roman"/>
          <w:b/>
          <w:sz w:val="20"/>
          <w:szCs w:val="20"/>
          <w:lang w:val="en-AU"/>
        </w:rPr>
        <w:t>S2 Table.</w:t>
      </w:r>
      <w:r w:rsidRPr="000055AC">
        <w:rPr>
          <w:rFonts w:ascii="Arial" w:eastAsia="Calibri" w:hAnsi="Arial" w:cs="Times New Roman"/>
          <w:b/>
          <w:sz w:val="20"/>
          <w:szCs w:val="20"/>
          <w:lang w:val="en-AU"/>
        </w:rPr>
        <w:t xml:space="preserve"> Secondary outcomes for the infants*</w:t>
      </w:r>
    </w:p>
    <w:tbl>
      <w:tblPr>
        <w:tblW w:w="5903" w:type="pct"/>
        <w:tblInd w:w="-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733"/>
        <w:gridCol w:w="2376"/>
        <w:gridCol w:w="2103"/>
        <w:gridCol w:w="1119"/>
        <w:gridCol w:w="1253"/>
        <w:gridCol w:w="829"/>
      </w:tblGrid>
      <w:tr w:rsidR="000055AC" w:rsidRPr="000055AC" w:rsidTr="00B40223">
        <w:trPr>
          <w:cantSplit/>
          <w:tblHeader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  <w:t>Outcome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  <w:t>N trials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  <w:t>Repeat Corticosteroid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  <w:t>No Repeat Corticosteroid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keepNext/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  <w:t>Treatment Effect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  <w:t>95%CI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iCs/>
                <w:color w:val="000000"/>
                <w:sz w:val="20"/>
                <w:szCs w:val="20"/>
                <w:lang w:val="en-AU"/>
              </w:rPr>
              <w:t>P value**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proofErr w:type="spellStart"/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Fetal</w:t>
            </w:r>
            <w:proofErr w:type="spellEnd"/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, neonatal or later death (up to primary hospital discharge)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106/2895 (3.7%)</w:t>
            </w: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109/2868 (3.8%)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0.94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0.72, 1.24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0.80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Severe respiratory disease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8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285/2510 (11.4%)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346/2480 (14.0%)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0.85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0.73, 0.98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&lt;0.001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Severe IVH (grade 3 and 4)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31/2066 (1.5%)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33/2034 (1.6%)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0.95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0.57, 1.56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0.28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Chronic lung disease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203/2793 (7.3%)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200/2778 (7.2%)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1.01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0.83, 1.23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0.77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 xml:space="preserve">Necrotising </w:t>
            </w:r>
            <w:proofErr w:type="spellStart"/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enterocolitis</w:t>
            </w:r>
            <w:proofErr w:type="spellEnd"/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66/2922 (2.3%)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71/2904 (2.4%)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0.94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0.67, 1.31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0.48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 xml:space="preserve">Severe retinopathy of prematurity requiring treatment (Grade 3 and 4)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28/1735 (1.6%)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19/1720 (1.1%)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1.34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0.73, 2.47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0.79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Cystic PVL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24/2222 (1.1%)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31/2185 (1.4%)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0.77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0.45, 1.33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0.89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Respiratory distress syndrome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601/2952 (20.4%)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724/2928 (24.7%)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0.85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0.77, 0.93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0.55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IVH (any)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231/2350 (9.8%)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235/2322 (10.1%)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1.00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0.83, 1.20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0.53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Patent ductus arteriosus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173/2573 (6.7%)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217/2540 (8.5%)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0.83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0.67, 1.02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0.05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Neonatal encephalopathy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2/36 (5.6%)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4/37 (10.8%)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0.51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0.10, 2.63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N/A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F27A90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Serious outcome</w:t>
            </w:r>
            <w:r w:rsidR="00F27A90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bookmarkStart w:id="0" w:name="_GoBack"/>
            <w:bookmarkEnd w:id="0"/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 xml:space="preserve">(as defined by individual </w:t>
            </w:r>
            <w:proofErr w:type="spellStart"/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trialists</w:t>
            </w:r>
            <w:proofErr w:type="spellEnd"/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576/2882 (20.0%)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626/2846 (22.0%)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0.94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0.84, 1.04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  <w:t>0.05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Gestational age at birth (weeks)#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n=2982, 33.4 (0.07)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n=2953, 33.6 (0.07)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-0.20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-0.40, 0.00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0.59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Interval between trial entry and birth (days)#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n=2844, 31.2 (0.5)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n=2812, 32.0 (0.5)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-1.19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-2.71, 0.34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0.23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Small for gestational age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394/2961 (13.3%)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325/2941 (11.1%)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1.21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1.05, 1.39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0.74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Birth weight (raw values) (g)</w:t>
            </w: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n=2970, 2012 (14.7)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n=2945, 2087 (14.9)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-80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-124, -36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0.67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 xml:space="preserve">Birth weight (z-scores) </w:t>
            </w: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n=2961, -0.14 (0.02)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n=2941, -0.03 (0.02)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19"/>
                <w:szCs w:val="19"/>
                <w:lang w:val="en-AU"/>
              </w:rPr>
              <w:t>-0.12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19"/>
                <w:szCs w:val="19"/>
                <w:lang w:val="en-AU"/>
              </w:rPr>
              <w:t>-0.18, -0.06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19"/>
                <w:szCs w:val="19"/>
                <w:lang w:val="en-AU"/>
              </w:rPr>
              <w:t>0.80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Head circumference at birth (raw values) (cm)#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n=2827, 30.2 (0.1)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n=2796, 30.5 (0.1)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-0.35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-0.54, -0.16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0.67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Head circumference at birth (z-scores)#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n=2809, -0.14 (0.02)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n=2780, 0.01 (0.02)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-0.15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-0.22, -0.09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0.63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Length at birth (raw values) (cm)#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n=2449, 43.1 (0.1)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n=2430, 43.7 (0.1)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-0.62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-0.94, -0.30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0.75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Length at birth (z-scores)#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n=2427, -0.20 (0.02)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n=2421, -0.07 (0.02)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-0.13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-0.20, -0.06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0.96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Apgar score less than 7 at 5 minutes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178/2805 (6.4%)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206/2777 (7.4%)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0.87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0.71, 1.06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0.82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Resuscitation at birth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1012/2093 (48.4%)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1090/2061 (52.9%)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0.93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0.88, 0.99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0.77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Duration of respiratory support (days)§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4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n=246, 67 (54, 82)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n=272, 57 (48, 68)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1.12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0.84, 1.49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0.49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lastRenderedPageBreak/>
              <w:t>Use of oxygen supplementation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1172/2601 (45.1%)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1272/2574 (49.4%)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0.93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0.88, 0.99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0.34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keepNext/>
              <w:tabs>
                <w:tab w:val="num" w:pos="0"/>
              </w:tabs>
              <w:spacing w:before="200" w:after="0" w:line="276" w:lineRule="auto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Duration of oxygen supplementation </w:t>
            </w: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(days)</w:t>
            </w: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§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n=705, 81 (70, 94)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n=773, 74 (65, 85)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1.09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0.89, 1.34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0.96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 xml:space="preserve">Use of surfactant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552/2915 (18.9%)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687/2890 (23.8%)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0.84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0.75, 0.93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0.05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Air leak syndrome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54/2602 (2.1%)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72/2590 (2.8%)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0.75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0.53, 1.06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0.52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Use of inotropic support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5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151/675 (22.4%)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200/702 (28.5%)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0.86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0.72, 1.03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0.52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Use of nitric oxide for respiratory support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5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12/573 (2.1%)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21/579 (3.6%)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0.57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0.28, 1.16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N/A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Early neonatal infection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476/2547 (18.7%)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491/2502 (19.6%)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0.97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0.87, 1.08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0.61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Proven neonatal infection in ICU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278/2672 (10.4%)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271/2635 (10.3%)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1.03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0.87, 1.21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0.71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Use of postnatal corticosteroids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102/2325 (4.4%)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86/2311 (3.7%)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1.21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0.90, 1.62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0.37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Neonatal blood pressure (systolic) (mmHg) 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n=274, 62.9 (0.68)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n=266, 64.9 (0.76)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-2.31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-4.42, -0.20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0.02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Neonatal</w:t>
            </w:r>
            <w:r w:rsidRPr="000055AC">
              <w:rPr>
                <w:rFonts w:eastAsia="Calibri" w:cs="Times New Roman"/>
                <w:sz w:val="20"/>
                <w:szCs w:val="20"/>
                <w:lang w:val="en-AU"/>
              </w:rPr>
              <w:t xml:space="preserve"> </w:t>
            </w: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blood pressure (diastolic) (mmHg)#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n=274, 35.7 (0.61)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n=267, 37.8 (0.58)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-2.19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-3.89, -0.49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&lt;0.001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Neonatal blood pressure (mean arterial) (mmHg) 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2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n=274, 44.8 (0.59)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 266, 46.8 (0.57)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-2.19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-3.85, -0.53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0.001</w:t>
            </w:r>
          </w:p>
        </w:tc>
      </w:tr>
      <w:tr w:rsidR="000055AC" w:rsidRPr="000055AC" w:rsidTr="00B40223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Weight at discharge (Z-scores)#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n=821, -0.68 (0.04)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n=815, -0.57 (0.04)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-0.12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-0.23, -0.01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9F2936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sz w:val="20"/>
                <w:szCs w:val="20"/>
                <w:lang w:val="en-AU"/>
              </w:rPr>
              <w:t>0.33</w:t>
            </w:r>
          </w:p>
        </w:tc>
      </w:tr>
      <w:tr w:rsidR="000055AC" w:rsidRPr="000055AC" w:rsidTr="000055AC">
        <w:trPr>
          <w:cantSplit/>
        </w:trPr>
        <w:tc>
          <w:tcPr>
            <w:tcW w:w="1052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Head circumference at discharge (Z-score)#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</w:t>
            </w:r>
          </w:p>
        </w:tc>
        <w:tc>
          <w:tcPr>
            <w:tcW w:w="111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n=746, 0.06 (0.05)</w:t>
            </w:r>
          </w:p>
        </w:tc>
        <w:tc>
          <w:tcPr>
            <w:tcW w:w="987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n=723, 0.13 (0.04)</w:t>
            </w:r>
          </w:p>
        </w:tc>
        <w:tc>
          <w:tcPr>
            <w:tcW w:w="525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-0.06</w:t>
            </w:r>
          </w:p>
        </w:tc>
        <w:tc>
          <w:tcPr>
            <w:tcW w:w="588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-0.19, 0.07</w:t>
            </w:r>
          </w:p>
        </w:tc>
        <w:tc>
          <w:tcPr>
            <w:tcW w:w="389" w:type="pct"/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0.55</w:t>
            </w:r>
          </w:p>
        </w:tc>
      </w:tr>
      <w:tr w:rsidR="000055AC" w:rsidRPr="000055AC" w:rsidTr="000055AC">
        <w:trPr>
          <w:cantSplit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Length at discharge (Z-score)#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3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n=694, -0.56 (0.06)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n=682, -0.55 (0.06)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-0.04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-0.20, 0.12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0055AC" w:rsidRPr="000055AC" w:rsidRDefault="000055AC" w:rsidP="000055AC">
            <w:pPr>
              <w:tabs>
                <w:tab w:val="num" w:pos="0"/>
              </w:tabs>
              <w:spacing w:before="200" w:after="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</w:pPr>
            <w:r w:rsidRPr="000055AC">
              <w:rPr>
                <w:rFonts w:ascii="Arial" w:eastAsia="Calibri" w:hAnsi="Arial" w:cs="Arial"/>
                <w:color w:val="000000"/>
                <w:sz w:val="20"/>
                <w:szCs w:val="20"/>
                <w:lang w:val="en-AU"/>
              </w:rPr>
              <w:t>0.28</w:t>
            </w:r>
          </w:p>
        </w:tc>
      </w:tr>
    </w:tbl>
    <w:p w:rsidR="000055AC" w:rsidRPr="000055AC" w:rsidRDefault="000055AC" w:rsidP="000055AC">
      <w:pPr>
        <w:spacing w:before="200" w:after="200" w:line="276" w:lineRule="auto"/>
        <w:rPr>
          <w:rFonts w:ascii="Arial" w:eastAsia="Calibri" w:hAnsi="Arial" w:cs="Arial"/>
          <w:sz w:val="20"/>
          <w:szCs w:val="20"/>
          <w:lang w:val="en-US"/>
        </w:rPr>
      </w:pPr>
      <w:r w:rsidRPr="000055AC">
        <w:rPr>
          <w:rFonts w:ascii="Arial" w:eastAsia="Calibri" w:hAnsi="Arial" w:cs="Times New Roman"/>
          <w:sz w:val="20"/>
          <w:szCs w:val="20"/>
          <w:lang w:val="en-US"/>
        </w:rPr>
        <w:t xml:space="preserve">Figures are numbers (percentages) with relative risk (RR) and 95% confidence interval (CI) as treatment effect; or # mean and standard deviation, with adjusted mean difference as treatment effect and 95% confidence interval; or </w:t>
      </w:r>
      <w:r w:rsidRPr="000055AC">
        <w:rPr>
          <w:rFonts w:ascii="Arial" w:eastAsia="Calibri" w:hAnsi="Arial" w:cs="Arial"/>
          <w:sz w:val="20"/>
          <w:szCs w:val="20"/>
          <w:lang w:val="en-US"/>
        </w:rPr>
        <w:t>§ geometric mean and 95% CI.</w:t>
      </w:r>
    </w:p>
    <w:p w:rsidR="000055AC" w:rsidRPr="000055AC" w:rsidRDefault="000055AC" w:rsidP="000055AC">
      <w:pPr>
        <w:spacing w:before="200" w:after="200" w:line="276" w:lineRule="auto"/>
        <w:rPr>
          <w:rFonts w:ascii="Arial" w:eastAsia="Calibri" w:hAnsi="Arial" w:cs="Times New Roman"/>
          <w:sz w:val="20"/>
          <w:szCs w:val="20"/>
          <w:lang w:val="en-AU"/>
        </w:rPr>
      </w:pPr>
      <w:r w:rsidRPr="000055AC">
        <w:rPr>
          <w:rFonts w:ascii="Arial" w:eastAsia="Calibri" w:hAnsi="Arial" w:cs="Times New Roman"/>
          <w:sz w:val="20"/>
          <w:szCs w:val="20"/>
          <w:lang w:val="en-US"/>
        </w:rPr>
        <w:t>N/A not applicable.</w:t>
      </w:r>
    </w:p>
    <w:p w:rsidR="000055AC" w:rsidRPr="000055AC" w:rsidRDefault="000055AC" w:rsidP="000055AC">
      <w:pPr>
        <w:spacing w:before="200" w:after="200" w:line="276" w:lineRule="auto"/>
        <w:rPr>
          <w:rFonts w:ascii="Arial" w:eastAsia="Calibri" w:hAnsi="Arial" w:cs="Times New Roman"/>
          <w:sz w:val="20"/>
          <w:szCs w:val="20"/>
          <w:lang w:val="en-US"/>
        </w:rPr>
      </w:pPr>
      <w:r w:rsidRPr="000055AC">
        <w:rPr>
          <w:rFonts w:ascii="Arial" w:eastAsia="Calibri" w:hAnsi="Arial" w:cs="Times New Roman"/>
          <w:sz w:val="20"/>
          <w:szCs w:val="20"/>
          <w:lang w:val="en-US"/>
        </w:rPr>
        <w:t xml:space="preserve">** Heterogeneity p values </w:t>
      </w:r>
    </w:p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AC"/>
    <w:rsid w:val="000013BD"/>
    <w:rsid w:val="000055AC"/>
    <w:rsid w:val="000108B3"/>
    <w:rsid w:val="000254B6"/>
    <w:rsid w:val="000410F3"/>
    <w:rsid w:val="00042A2A"/>
    <w:rsid w:val="00042B21"/>
    <w:rsid w:val="00054387"/>
    <w:rsid w:val="0007335F"/>
    <w:rsid w:val="000813B5"/>
    <w:rsid w:val="000931EC"/>
    <w:rsid w:val="000A4A65"/>
    <w:rsid w:val="000A7ABF"/>
    <w:rsid w:val="000A7D16"/>
    <w:rsid w:val="000B0609"/>
    <w:rsid w:val="000D6B5D"/>
    <w:rsid w:val="000F165F"/>
    <w:rsid w:val="000F5895"/>
    <w:rsid w:val="00106C2E"/>
    <w:rsid w:val="0011517D"/>
    <w:rsid w:val="001237DF"/>
    <w:rsid w:val="0012448B"/>
    <w:rsid w:val="00164693"/>
    <w:rsid w:val="00175CBC"/>
    <w:rsid w:val="0018690D"/>
    <w:rsid w:val="00187CB6"/>
    <w:rsid w:val="001962CD"/>
    <w:rsid w:val="001A0CD3"/>
    <w:rsid w:val="001A7B85"/>
    <w:rsid w:val="001B74A4"/>
    <w:rsid w:val="001C2543"/>
    <w:rsid w:val="001D5B7D"/>
    <w:rsid w:val="001F1F49"/>
    <w:rsid w:val="001F578A"/>
    <w:rsid w:val="00207B11"/>
    <w:rsid w:val="00210F65"/>
    <w:rsid w:val="00221EB8"/>
    <w:rsid w:val="00225AB2"/>
    <w:rsid w:val="00225B81"/>
    <w:rsid w:val="00232F85"/>
    <w:rsid w:val="002401E7"/>
    <w:rsid w:val="00241F3E"/>
    <w:rsid w:val="00246B9D"/>
    <w:rsid w:val="00260C53"/>
    <w:rsid w:val="00264C28"/>
    <w:rsid w:val="00277D15"/>
    <w:rsid w:val="00280102"/>
    <w:rsid w:val="0028534C"/>
    <w:rsid w:val="002A4645"/>
    <w:rsid w:val="002A47D3"/>
    <w:rsid w:val="002B46A2"/>
    <w:rsid w:val="002C4A87"/>
    <w:rsid w:val="002D7E16"/>
    <w:rsid w:val="002E0C6C"/>
    <w:rsid w:val="002E17D0"/>
    <w:rsid w:val="002E3D21"/>
    <w:rsid w:val="002F2598"/>
    <w:rsid w:val="00307B4D"/>
    <w:rsid w:val="00315200"/>
    <w:rsid w:val="00330851"/>
    <w:rsid w:val="003545C3"/>
    <w:rsid w:val="00355905"/>
    <w:rsid w:val="00355D95"/>
    <w:rsid w:val="00357BD4"/>
    <w:rsid w:val="0037085B"/>
    <w:rsid w:val="00384BDD"/>
    <w:rsid w:val="003A0689"/>
    <w:rsid w:val="003D439F"/>
    <w:rsid w:val="003E7152"/>
    <w:rsid w:val="003F50C4"/>
    <w:rsid w:val="00403C01"/>
    <w:rsid w:val="00407494"/>
    <w:rsid w:val="004135D0"/>
    <w:rsid w:val="004242DF"/>
    <w:rsid w:val="00432251"/>
    <w:rsid w:val="00434B58"/>
    <w:rsid w:val="0045753D"/>
    <w:rsid w:val="00480E88"/>
    <w:rsid w:val="004B02DA"/>
    <w:rsid w:val="004C4B48"/>
    <w:rsid w:val="004C5DF0"/>
    <w:rsid w:val="004C67A3"/>
    <w:rsid w:val="004D26B0"/>
    <w:rsid w:val="004D358C"/>
    <w:rsid w:val="004D3658"/>
    <w:rsid w:val="004D6151"/>
    <w:rsid w:val="004E06B7"/>
    <w:rsid w:val="004E07AF"/>
    <w:rsid w:val="004E7048"/>
    <w:rsid w:val="004F03C9"/>
    <w:rsid w:val="0050422F"/>
    <w:rsid w:val="00514505"/>
    <w:rsid w:val="0054176B"/>
    <w:rsid w:val="00567963"/>
    <w:rsid w:val="005A476A"/>
    <w:rsid w:val="005B1314"/>
    <w:rsid w:val="005F1840"/>
    <w:rsid w:val="006012D3"/>
    <w:rsid w:val="00622B7E"/>
    <w:rsid w:val="00632153"/>
    <w:rsid w:val="00633DC9"/>
    <w:rsid w:val="00635165"/>
    <w:rsid w:val="006354EE"/>
    <w:rsid w:val="006500B3"/>
    <w:rsid w:val="00650853"/>
    <w:rsid w:val="00653923"/>
    <w:rsid w:val="006A74E2"/>
    <w:rsid w:val="006E3D85"/>
    <w:rsid w:val="00702B5E"/>
    <w:rsid w:val="00717096"/>
    <w:rsid w:val="0073341A"/>
    <w:rsid w:val="00735EDF"/>
    <w:rsid w:val="0074318D"/>
    <w:rsid w:val="00743ED8"/>
    <w:rsid w:val="00745AF6"/>
    <w:rsid w:val="0078004F"/>
    <w:rsid w:val="007A4303"/>
    <w:rsid w:val="007A7ACB"/>
    <w:rsid w:val="007B0373"/>
    <w:rsid w:val="007C198E"/>
    <w:rsid w:val="007E016A"/>
    <w:rsid w:val="007E51EF"/>
    <w:rsid w:val="008006E7"/>
    <w:rsid w:val="00821037"/>
    <w:rsid w:val="00827EF4"/>
    <w:rsid w:val="00831C0B"/>
    <w:rsid w:val="008504C6"/>
    <w:rsid w:val="00854FCA"/>
    <w:rsid w:val="008615F1"/>
    <w:rsid w:val="008737A7"/>
    <w:rsid w:val="00893B30"/>
    <w:rsid w:val="0089792C"/>
    <w:rsid w:val="008A3480"/>
    <w:rsid w:val="008B48C1"/>
    <w:rsid w:val="008B5FDE"/>
    <w:rsid w:val="008D02D2"/>
    <w:rsid w:val="008E4E29"/>
    <w:rsid w:val="00902E0D"/>
    <w:rsid w:val="00912E6B"/>
    <w:rsid w:val="0092598D"/>
    <w:rsid w:val="00937402"/>
    <w:rsid w:val="0094439E"/>
    <w:rsid w:val="00944F62"/>
    <w:rsid w:val="0095084D"/>
    <w:rsid w:val="00954838"/>
    <w:rsid w:val="00962C2B"/>
    <w:rsid w:val="00966718"/>
    <w:rsid w:val="00971D1D"/>
    <w:rsid w:val="0099245B"/>
    <w:rsid w:val="00993C08"/>
    <w:rsid w:val="009D3B47"/>
    <w:rsid w:val="009D4449"/>
    <w:rsid w:val="009D527A"/>
    <w:rsid w:val="00A21192"/>
    <w:rsid w:val="00A25192"/>
    <w:rsid w:val="00A54175"/>
    <w:rsid w:val="00A67286"/>
    <w:rsid w:val="00A67933"/>
    <w:rsid w:val="00A76FDF"/>
    <w:rsid w:val="00A821D8"/>
    <w:rsid w:val="00A84BA6"/>
    <w:rsid w:val="00A937A2"/>
    <w:rsid w:val="00AC1AFF"/>
    <w:rsid w:val="00AC232A"/>
    <w:rsid w:val="00AF1E0C"/>
    <w:rsid w:val="00AF2B5C"/>
    <w:rsid w:val="00AF4101"/>
    <w:rsid w:val="00B308A2"/>
    <w:rsid w:val="00B32242"/>
    <w:rsid w:val="00B51183"/>
    <w:rsid w:val="00B73C51"/>
    <w:rsid w:val="00B81314"/>
    <w:rsid w:val="00B84F79"/>
    <w:rsid w:val="00B961B9"/>
    <w:rsid w:val="00BB7AD4"/>
    <w:rsid w:val="00C04559"/>
    <w:rsid w:val="00C201D3"/>
    <w:rsid w:val="00C24ECC"/>
    <w:rsid w:val="00C45EE8"/>
    <w:rsid w:val="00C4773C"/>
    <w:rsid w:val="00C6465B"/>
    <w:rsid w:val="00C80632"/>
    <w:rsid w:val="00CA23A6"/>
    <w:rsid w:val="00CB62DF"/>
    <w:rsid w:val="00CC1715"/>
    <w:rsid w:val="00CC6182"/>
    <w:rsid w:val="00CD0336"/>
    <w:rsid w:val="00CD4B26"/>
    <w:rsid w:val="00D10384"/>
    <w:rsid w:val="00D11B68"/>
    <w:rsid w:val="00D15A88"/>
    <w:rsid w:val="00D25DC5"/>
    <w:rsid w:val="00D30D8D"/>
    <w:rsid w:val="00D40AFD"/>
    <w:rsid w:val="00D4794C"/>
    <w:rsid w:val="00D50349"/>
    <w:rsid w:val="00D51C6D"/>
    <w:rsid w:val="00D63796"/>
    <w:rsid w:val="00D73997"/>
    <w:rsid w:val="00D812AB"/>
    <w:rsid w:val="00D825DE"/>
    <w:rsid w:val="00D84CA1"/>
    <w:rsid w:val="00DC7AAB"/>
    <w:rsid w:val="00DD699F"/>
    <w:rsid w:val="00DE0CC2"/>
    <w:rsid w:val="00DE4AB0"/>
    <w:rsid w:val="00DE4B62"/>
    <w:rsid w:val="00DE7D84"/>
    <w:rsid w:val="00DF1F7F"/>
    <w:rsid w:val="00E06A9C"/>
    <w:rsid w:val="00E17958"/>
    <w:rsid w:val="00E35B91"/>
    <w:rsid w:val="00E45E39"/>
    <w:rsid w:val="00E50D82"/>
    <w:rsid w:val="00E54E01"/>
    <w:rsid w:val="00E63C19"/>
    <w:rsid w:val="00E8768B"/>
    <w:rsid w:val="00EA5FA9"/>
    <w:rsid w:val="00EB656D"/>
    <w:rsid w:val="00ED4685"/>
    <w:rsid w:val="00EE752E"/>
    <w:rsid w:val="00EF748B"/>
    <w:rsid w:val="00F014F4"/>
    <w:rsid w:val="00F20406"/>
    <w:rsid w:val="00F27A90"/>
    <w:rsid w:val="00F35F43"/>
    <w:rsid w:val="00F50DDF"/>
    <w:rsid w:val="00F5145C"/>
    <w:rsid w:val="00F56F8E"/>
    <w:rsid w:val="00FA449E"/>
    <w:rsid w:val="00FA57DD"/>
    <w:rsid w:val="00FD2B69"/>
    <w:rsid w:val="00FD3899"/>
    <w:rsid w:val="00FD5A98"/>
    <w:rsid w:val="00FE0F40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AEE1"/>
  <w15:chartTrackingRefBased/>
  <w15:docId w15:val="{1D62CDC3-3BEA-4F9A-901D-F341C06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May</dc:creator>
  <cp:keywords/>
  <dc:description/>
  <cp:lastModifiedBy>Robyn May</cp:lastModifiedBy>
  <cp:revision>2</cp:revision>
  <dcterms:created xsi:type="dcterms:W3CDTF">2018-12-19T23:10:00Z</dcterms:created>
  <dcterms:modified xsi:type="dcterms:W3CDTF">2019-01-24T23:00:00Z</dcterms:modified>
</cp:coreProperties>
</file>