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E3D2" w14:textId="74232540" w:rsidR="00857F54" w:rsidRDefault="00857F54"/>
    <w:p w14:paraId="03590B27" w14:textId="51885D7A" w:rsidR="00857F54" w:rsidRPr="00E63E4B" w:rsidRDefault="00A156DA">
      <w:pPr>
        <w:rPr>
          <w:rFonts w:cstheme="minorHAnsi"/>
          <w:sz w:val="24"/>
          <w:szCs w:val="24"/>
        </w:rPr>
      </w:pPr>
      <w:r w:rsidRPr="00A156DA">
        <w:rPr>
          <w:rFonts w:cstheme="minorHAnsi"/>
          <w:b/>
          <w:sz w:val="24"/>
          <w:szCs w:val="24"/>
        </w:rPr>
        <w:t xml:space="preserve">S1 Dataset Creation </w:t>
      </w:r>
      <w:r w:rsidR="00466AF8">
        <w:rPr>
          <w:rFonts w:cstheme="minorHAnsi"/>
          <w:b/>
          <w:sz w:val="24"/>
          <w:szCs w:val="24"/>
        </w:rPr>
        <w:t xml:space="preserve">and Analysis </w:t>
      </w:r>
      <w:r w:rsidRPr="00A156DA">
        <w:rPr>
          <w:rFonts w:cstheme="minorHAnsi"/>
          <w:b/>
          <w:sz w:val="24"/>
          <w:szCs w:val="24"/>
        </w:rPr>
        <w:t>Plan.</w:t>
      </w:r>
      <w:r>
        <w:rPr>
          <w:rFonts w:cstheme="minorHAnsi"/>
          <w:sz w:val="24"/>
          <w:szCs w:val="24"/>
        </w:rPr>
        <w:t xml:space="preserve"> </w:t>
      </w:r>
      <w:r w:rsidR="00466AF8">
        <w:rPr>
          <w:rFonts w:cstheme="minorHAnsi"/>
          <w:sz w:val="24"/>
          <w:szCs w:val="24"/>
        </w:rPr>
        <w:t>D</w:t>
      </w:r>
      <w:r>
        <w:rPr>
          <w:rFonts w:cstheme="minorHAnsi"/>
          <w:sz w:val="24"/>
          <w:szCs w:val="24"/>
        </w:rPr>
        <w:t xml:space="preserve">ataset creation </w:t>
      </w:r>
      <w:r w:rsidR="00466AF8">
        <w:rPr>
          <w:rFonts w:cstheme="minorHAnsi"/>
          <w:sz w:val="24"/>
          <w:szCs w:val="24"/>
        </w:rPr>
        <w:t xml:space="preserve">and data analysis </w:t>
      </w:r>
      <w:bookmarkStart w:id="0" w:name="_GoBack"/>
      <w:bookmarkEnd w:id="0"/>
      <w:r>
        <w:rPr>
          <w:rFonts w:cstheme="minorHAnsi"/>
          <w:sz w:val="24"/>
          <w:szCs w:val="24"/>
        </w:rPr>
        <w:t>plan for</w:t>
      </w:r>
      <w:r w:rsidR="00E63E4B" w:rsidRPr="00E63E4B">
        <w:rPr>
          <w:rFonts w:cstheme="minorHAnsi"/>
          <w:sz w:val="24"/>
          <w:szCs w:val="24"/>
        </w:rPr>
        <w:t xml:space="preserve"> “Fixed-dose combination antihypertensive medications, adherence, and clinical outcomes: A population-based retrospective cohort study”</w:t>
      </w:r>
      <w:r>
        <w:rPr>
          <w:rFonts w:cstheme="minorHAnsi"/>
          <w:sz w:val="24"/>
          <w:szCs w:val="24"/>
        </w:rPr>
        <w:t>, edited for clarity.</w:t>
      </w:r>
    </w:p>
    <w:p w14:paraId="3F178D76" w14:textId="77777777" w:rsidR="00857F54" w:rsidRDefault="00857F54"/>
    <w:tbl>
      <w:tblPr>
        <w:tblW w:w="1011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909"/>
        <w:gridCol w:w="3156"/>
        <w:gridCol w:w="1510"/>
        <w:gridCol w:w="720"/>
        <w:gridCol w:w="18"/>
        <w:gridCol w:w="1802"/>
      </w:tblGrid>
      <w:tr w:rsidR="007950E3" w:rsidRPr="00D912E8" w14:paraId="2C1A8BA1" w14:textId="77777777" w:rsidTr="0091641C">
        <w:trPr>
          <w:tblHeader/>
        </w:trPr>
        <w:tc>
          <w:tcPr>
            <w:tcW w:w="10115" w:type="dxa"/>
            <w:gridSpan w:val="6"/>
            <w:tcBorders>
              <w:top w:val="double" w:sz="4" w:space="0" w:color="auto"/>
              <w:bottom w:val="double" w:sz="4" w:space="0" w:color="auto"/>
            </w:tcBorders>
            <w:shd w:val="clear" w:color="auto" w:fill="E0E0E0"/>
            <w:noWrap/>
            <w:tcMar>
              <w:top w:w="15" w:type="dxa"/>
              <w:left w:w="15" w:type="dxa"/>
              <w:bottom w:w="0" w:type="dxa"/>
              <w:right w:w="15" w:type="dxa"/>
            </w:tcMar>
          </w:tcPr>
          <w:p w14:paraId="7A5A0CEE" w14:textId="3A9B76A9" w:rsidR="008F5C18" w:rsidRPr="00D912E8" w:rsidRDefault="00453826" w:rsidP="008F5C18">
            <w:pPr>
              <w:pStyle w:val="Heading2"/>
              <w:rPr>
                <w:rFonts w:ascii="Arial" w:hAnsi="Arial"/>
                <w:sz w:val="20"/>
                <w:szCs w:val="20"/>
              </w:rPr>
            </w:pPr>
            <w:r w:rsidRPr="00D912E8">
              <w:rPr>
                <w:rFonts w:ascii="Arial" w:hAnsi="Arial"/>
                <w:sz w:val="20"/>
                <w:szCs w:val="20"/>
              </w:rPr>
              <w:t>Project Initiation</w:t>
            </w:r>
          </w:p>
          <w:p w14:paraId="2C1A8BA0" w14:textId="5A202069" w:rsidR="008F5C18" w:rsidRPr="00D912E8" w:rsidRDefault="00A8697D" w:rsidP="00A8697D">
            <w:pPr>
              <w:pStyle w:val="Heading2"/>
              <w:rPr>
                <w:rFonts w:ascii="Arial" w:hAnsi="Arial"/>
                <w:sz w:val="20"/>
                <w:szCs w:val="20"/>
              </w:rPr>
            </w:pPr>
            <w:r w:rsidRPr="00D912E8">
              <w:rPr>
                <w:rFonts w:ascii="Arial" w:hAnsi="Arial"/>
                <w:sz w:val="20"/>
                <w:szCs w:val="20"/>
              </w:rPr>
              <w:t xml:space="preserve">This Section must be Completed </w:t>
            </w:r>
            <w:r w:rsidR="008F5C18" w:rsidRPr="00D912E8">
              <w:rPr>
                <w:rFonts w:ascii="Arial" w:hAnsi="Arial"/>
                <w:sz w:val="20"/>
                <w:szCs w:val="20"/>
              </w:rPr>
              <w:t>Prior to Project Dataset(s) Creation</w:t>
            </w:r>
          </w:p>
        </w:tc>
      </w:tr>
      <w:tr w:rsidR="00BA67E7" w:rsidRPr="00D912E8" w14:paraId="2C1A8BA4" w14:textId="77777777" w:rsidTr="000D7F8F">
        <w:tc>
          <w:tcPr>
            <w:tcW w:w="2909" w:type="dxa"/>
            <w:tcBorders>
              <w:top w:val="double" w:sz="4" w:space="0" w:color="auto"/>
              <w:bottom w:val="single" w:sz="4" w:space="0" w:color="999999"/>
              <w:right w:val="single" w:sz="4" w:space="0" w:color="A6A6A6" w:themeColor="background1" w:themeShade="A6"/>
            </w:tcBorders>
            <w:noWrap/>
            <w:tcMar>
              <w:top w:w="15" w:type="dxa"/>
              <w:left w:w="15" w:type="dxa"/>
              <w:bottom w:w="0" w:type="dxa"/>
              <w:right w:w="15" w:type="dxa"/>
            </w:tcMar>
          </w:tcPr>
          <w:p w14:paraId="2C1A8BA2" w14:textId="294E2D48" w:rsidR="00BA67E7" w:rsidRPr="00D912E8" w:rsidRDefault="00D86C87" w:rsidP="009E5A89">
            <w:pPr>
              <w:spacing w:before="60"/>
              <w:rPr>
                <w:rFonts w:ascii="Arial" w:hAnsi="Arial"/>
                <w:b/>
              </w:rPr>
            </w:pPr>
            <w:r w:rsidRPr="00D912E8">
              <w:rPr>
                <w:rFonts w:ascii="Arial" w:hAnsi="Arial"/>
                <w:b/>
              </w:rPr>
              <w:t xml:space="preserve">Project </w:t>
            </w:r>
            <w:r w:rsidR="004701A1" w:rsidRPr="00D912E8">
              <w:rPr>
                <w:rFonts w:ascii="Arial" w:hAnsi="Arial"/>
                <w:b/>
              </w:rPr>
              <w:t>Title</w:t>
            </w:r>
            <w:r w:rsidR="00FE4D4C" w:rsidRPr="00D912E8">
              <w:rPr>
                <w:rFonts w:ascii="Arial" w:hAnsi="Arial"/>
                <w:b/>
              </w:rPr>
              <w:t>:</w:t>
            </w:r>
          </w:p>
        </w:tc>
        <w:tc>
          <w:tcPr>
            <w:tcW w:w="7206" w:type="dxa"/>
            <w:gridSpan w:val="5"/>
            <w:tcBorders>
              <w:top w:val="double" w:sz="4" w:space="0" w:color="auto"/>
              <w:left w:val="single" w:sz="4" w:space="0" w:color="A6A6A6" w:themeColor="background1" w:themeShade="A6"/>
              <w:bottom w:val="single" w:sz="4" w:space="0" w:color="999999"/>
            </w:tcBorders>
          </w:tcPr>
          <w:p w14:paraId="2C1A8BA3" w14:textId="1EB271A8" w:rsidR="000F50F3" w:rsidRPr="00D912E8" w:rsidRDefault="00567B00" w:rsidP="009E5A89">
            <w:pPr>
              <w:spacing w:before="60"/>
              <w:rPr>
                <w:rFonts w:ascii="Arial" w:hAnsi="Arial"/>
              </w:rPr>
            </w:pPr>
            <w:r w:rsidRPr="00D912E8">
              <w:rPr>
                <w:rFonts w:ascii="Arial" w:hAnsi="Arial"/>
              </w:rPr>
              <w:t>The Use and Effectiveness of Fixed-Dose Combination Antihypertensive Medications</w:t>
            </w:r>
          </w:p>
        </w:tc>
      </w:tr>
      <w:tr w:rsidR="004701A1" w:rsidRPr="00D912E8" w14:paraId="4E2FD321"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45817C7C" w14:textId="1BC37767" w:rsidR="004701A1" w:rsidRPr="00D912E8" w:rsidRDefault="004701A1" w:rsidP="009E5A89">
            <w:pPr>
              <w:spacing w:before="60"/>
              <w:rPr>
                <w:rFonts w:ascii="Arial" w:hAnsi="Arial"/>
                <w:b/>
              </w:rPr>
            </w:pPr>
            <w:r w:rsidRPr="00D912E8">
              <w:rPr>
                <w:rFonts w:ascii="Arial" w:hAnsi="Arial"/>
                <w:b/>
              </w:rPr>
              <w:t>Project TRIM number:</w:t>
            </w:r>
          </w:p>
        </w:tc>
        <w:tc>
          <w:tcPr>
            <w:tcW w:w="7206" w:type="dxa"/>
            <w:gridSpan w:val="5"/>
            <w:tcBorders>
              <w:top w:val="single" w:sz="4" w:space="0" w:color="999999"/>
              <w:left w:val="single" w:sz="4" w:space="0" w:color="A6A6A6" w:themeColor="background1" w:themeShade="A6"/>
              <w:bottom w:val="single" w:sz="4" w:space="0" w:color="999999"/>
            </w:tcBorders>
          </w:tcPr>
          <w:p w14:paraId="13917485" w14:textId="50CD02CB" w:rsidR="004701A1" w:rsidRPr="00D912E8" w:rsidRDefault="00950085" w:rsidP="009E5A89">
            <w:pPr>
              <w:spacing w:before="60"/>
              <w:rPr>
                <w:rFonts w:ascii="Arial" w:hAnsi="Arial"/>
              </w:rPr>
            </w:pPr>
            <w:r w:rsidRPr="00D912E8">
              <w:rPr>
                <w:rFonts w:ascii="Arial" w:hAnsi="Arial"/>
              </w:rPr>
              <w:t>2017 0760 243 000</w:t>
            </w:r>
          </w:p>
        </w:tc>
      </w:tr>
      <w:tr w:rsidR="0000584A" w:rsidRPr="00D912E8" w14:paraId="58D0BB87"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5DC4F43F" w14:textId="77777777" w:rsidR="0000584A" w:rsidRPr="00D912E8" w:rsidRDefault="0000584A" w:rsidP="000B3B18">
            <w:pPr>
              <w:spacing w:before="60"/>
              <w:rPr>
                <w:rFonts w:ascii="Arial" w:hAnsi="Arial"/>
                <w:b/>
              </w:rPr>
            </w:pPr>
            <w:r w:rsidRPr="00D912E8">
              <w:rPr>
                <w:rFonts w:ascii="Arial" w:hAnsi="Arial"/>
                <w:b/>
              </w:rPr>
              <w:t>Research Program:</w:t>
            </w:r>
          </w:p>
        </w:tc>
        <w:sdt>
          <w:sdtPr>
            <w:rPr>
              <w:rFonts w:ascii="Arial" w:hAnsi="Arial"/>
            </w:rPr>
            <w:alias w:val="Research Program"/>
            <w:tag w:val="Research Program"/>
            <w:id w:val="1040556993"/>
            <w:placeholder>
              <w:docPart w:val="AB7543AB86A64EAFADA69880A543FDD4"/>
            </w:placeholder>
            <w:dropDownList>
              <w:listItem w:displayText="Cancer" w:value="Cancer"/>
              <w:listItem w:displayText="Cardiovascular" w:value="Cardiovascular"/>
              <w:listItem w:displayText="CDP" w:value="CDP"/>
              <w:listItem w:displayText="HSPE" w:value="HSPE"/>
              <w:listItem w:displayText="KDT" w:value="KDT"/>
              <w:listItem w:displayText="MHA" w:value="MHA"/>
              <w:listItem w:displayText="PCPH" w:value="PCPH"/>
              <w:listItem w:displayText="DAS" w:value="DAS"/>
            </w:dropDownList>
          </w:sdtPr>
          <w:sdtEndPr/>
          <w:sdtContent>
            <w:tc>
              <w:tcPr>
                <w:tcW w:w="7206" w:type="dxa"/>
                <w:gridSpan w:val="5"/>
                <w:tcBorders>
                  <w:top w:val="single" w:sz="4" w:space="0" w:color="999999"/>
                  <w:left w:val="single" w:sz="4" w:space="0" w:color="A6A6A6" w:themeColor="background1" w:themeShade="A6"/>
                  <w:bottom w:val="single" w:sz="4" w:space="0" w:color="999999"/>
                </w:tcBorders>
              </w:tcPr>
              <w:p w14:paraId="67DB080D" w14:textId="50BD2A78" w:rsidR="0000584A" w:rsidRPr="00D912E8" w:rsidRDefault="008E2913" w:rsidP="00F10B47">
                <w:pPr>
                  <w:tabs>
                    <w:tab w:val="left" w:pos="1240"/>
                  </w:tabs>
                  <w:spacing w:before="60"/>
                  <w:rPr>
                    <w:rFonts w:ascii="Arial" w:hAnsi="Arial"/>
                  </w:rPr>
                </w:pPr>
                <w:r w:rsidRPr="00D912E8">
                  <w:rPr>
                    <w:rFonts w:ascii="Arial" w:hAnsi="Arial"/>
                    <w:lang w:val="en-CA"/>
                  </w:rPr>
                  <w:t>CDP</w:t>
                </w:r>
              </w:p>
            </w:tc>
          </w:sdtContent>
        </w:sdt>
      </w:tr>
      <w:tr w:rsidR="003F4843" w:rsidRPr="00D912E8" w14:paraId="3D3B9BDD" w14:textId="77777777" w:rsidTr="00CE57D3">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12E3BC61" w14:textId="4BB6A6C3" w:rsidR="003F4843" w:rsidRPr="00D912E8" w:rsidRDefault="003F4843" w:rsidP="00CE57D3">
            <w:pPr>
              <w:spacing w:before="60"/>
              <w:rPr>
                <w:rFonts w:ascii="Arial" w:hAnsi="Arial"/>
                <w:b/>
              </w:rPr>
            </w:pPr>
            <w:r w:rsidRPr="00D912E8">
              <w:rPr>
                <w:rFonts w:ascii="Arial" w:hAnsi="Arial"/>
                <w:b/>
              </w:rPr>
              <w:t>Site:</w:t>
            </w:r>
          </w:p>
        </w:tc>
        <w:sdt>
          <w:sdtPr>
            <w:rPr>
              <w:rFonts w:ascii="Arial" w:hAnsi="Arial"/>
            </w:rPr>
            <w:alias w:val="Site"/>
            <w:tag w:val="Site"/>
            <w:id w:val="-1954005530"/>
            <w:placeholder>
              <w:docPart w:val="64EFC1B58AFD4F8E9F1076B6B605A247"/>
            </w:placeholder>
            <w:dropDownList>
              <w:listItem w:displayText="ICES Central" w:value="ICES Central"/>
              <w:listItem w:displayText="ICES uOttawa" w:value="ICES uOttawa"/>
              <w:listItem w:displayText="ICES Queens" w:value="ICES Queens"/>
              <w:listItem w:displayText="ICES UofT" w:value="ICES UofT"/>
              <w:listItem w:displayText="ICES Western" w:value="ICES Western"/>
              <w:listItem w:displayText="ICES McMaster" w:value="ICES McMaster"/>
            </w:dropDownList>
          </w:sdtPr>
          <w:sdtEndPr/>
          <w:sdtContent>
            <w:tc>
              <w:tcPr>
                <w:tcW w:w="7206" w:type="dxa"/>
                <w:gridSpan w:val="5"/>
                <w:tcBorders>
                  <w:top w:val="single" w:sz="4" w:space="0" w:color="999999"/>
                  <w:left w:val="single" w:sz="4" w:space="0" w:color="A6A6A6" w:themeColor="background1" w:themeShade="A6"/>
                  <w:bottom w:val="single" w:sz="4" w:space="0" w:color="999999"/>
                </w:tcBorders>
              </w:tcPr>
              <w:p w14:paraId="45BEA137" w14:textId="12AB6EA9" w:rsidR="003F4843" w:rsidRPr="00D912E8" w:rsidRDefault="008E2913" w:rsidP="00CE57D3">
                <w:pPr>
                  <w:spacing w:before="60"/>
                  <w:rPr>
                    <w:rFonts w:ascii="Arial" w:hAnsi="Arial"/>
                  </w:rPr>
                </w:pPr>
                <w:r w:rsidRPr="00D912E8">
                  <w:rPr>
                    <w:rFonts w:ascii="Arial" w:hAnsi="Arial"/>
                    <w:lang w:val="en-CA"/>
                  </w:rPr>
                  <w:t>ICES Central</w:t>
                </w:r>
              </w:p>
            </w:tc>
          </w:sdtContent>
        </w:sdt>
      </w:tr>
      <w:tr w:rsidR="00375D1D" w:rsidRPr="00D912E8" w14:paraId="2C1A8BA7" w14:textId="77777777" w:rsidTr="000D7F8F">
        <w:trPr>
          <w:trHeight w:val="128"/>
        </w:trPr>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2C1A8BA5" w14:textId="26EBAB49" w:rsidR="00375D1D" w:rsidRPr="00D912E8" w:rsidRDefault="00375D1D" w:rsidP="009E5A89">
            <w:pPr>
              <w:spacing w:before="60"/>
              <w:rPr>
                <w:rFonts w:ascii="Arial" w:hAnsi="Arial"/>
                <w:b/>
              </w:rPr>
            </w:pPr>
            <w:r w:rsidRPr="00D912E8">
              <w:rPr>
                <w:rFonts w:ascii="Arial" w:hAnsi="Arial"/>
                <w:b/>
              </w:rPr>
              <w:t>Project Objectives:</w:t>
            </w:r>
          </w:p>
        </w:tc>
        <w:tc>
          <w:tcPr>
            <w:tcW w:w="7206" w:type="dxa"/>
            <w:gridSpan w:val="5"/>
            <w:tcBorders>
              <w:top w:val="single" w:sz="4" w:space="0" w:color="999999"/>
              <w:left w:val="single" w:sz="4" w:space="0" w:color="A6A6A6" w:themeColor="background1" w:themeShade="A6"/>
              <w:bottom w:val="single" w:sz="4" w:space="0" w:color="999999"/>
            </w:tcBorders>
            <w:shd w:val="pct15" w:color="auto" w:fill="auto"/>
          </w:tcPr>
          <w:p w14:paraId="2C1A8BA6" w14:textId="21A7E8EF" w:rsidR="00375D1D" w:rsidRPr="00D912E8" w:rsidRDefault="00375D1D" w:rsidP="009E5A89">
            <w:pPr>
              <w:spacing w:before="60"/>
              <w:rPr>
                <w:rFonts w:ascii="Arial" w:hAnsi="Arial"/>
                <w:i/>
                <w:color w:val="548DD4" w:themeColor="text2" w:themeTint="99"/>
              </w:rPr>
            </w:pPr>
            <w:r w:rsidRPr="00D912E8">
              <w:rPr>
                <w:rFonts w:ascii="Arial" w:hAnsi="Arial"/>
                <w:i/>
                <w:color w:val="365F91" w:themeColor="accent1" w:themeShade="BF"/>
              </w:rPr>
              <w:t>Insert Project Objectives as listed in the approved</w:t>
            </w:r>
            <w:r w:rsidR="00951A8E" w:rsidRPr="00D912E8">
              <w:rPr>
                <w:rFonts w:ascii="Arial" w:hAnsi="Arial"/>
                <w:i/>
                <w:color w:val="365F91" w:themeColor="accent1" w:themeShade="BF"/>
              </w:rPr>
              <w:t xml:space="preserve"> ICES Project</w:t>
            </w:r>
            <w:r w:rsidRPr="00D912E8">
              <w:rPr>
                <w:rFonts w:ascii="Arial" w:hAnsi="Arial"/>
                <w:i/>
                <w:color w:val="365F91" w:themeColor="accent1" w:themeShade="BF"/>
              </w:rPr>
              <w:t xml:space="preserve"> PIA</w:t>
            </w:r>
          </w:p>
        </w:tc>
      </w:tr>
      <w:tr w:rsidR="00375D1D" w:rsidRPr="00D912E8" w14:paraId="1B2AFE28" w14:textId="77777777" w:rsidTr="00D1266A">
        <w:trPr>
          <w:trHeight w:val="1553"/>
        </w:trPr>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333626D3" w14:textId="77777777" w:rsidR="00375D1D" w:rsidRPr="00D912E8" w:rsidRDefault="00375D1D" w:rsidP="009E5A89">
            <w:pPr>
              <w:spacing w:before="60"/>
              <w:rPr>
                <w:rFonts w:ascii="Arial" w:hAnsi="Arial"/>
                <w:b/>
              </w:rPr>
            </w:pPr>
          </w:p>
        </w:tc>
        <w:tc>
          <w:tcPr>
            <w:tcW w:w="7206" w:type="dxa"/>
            <w:gridSpan w:val="5"/>
            <w:tcBorders>
              <w:top w:val="single" w:sz="4" w:space="0" w:color="999999"/>
              <w:left w:val="single" w:sz="4" w:space="0" w:color="A6A6A6" w:themeColor="background1" w:themeShade="A6"/>
              <w:bottom w:val="single" w:sz="4" w:space="0" w:color="999999"/>
            </w:tcBorders>
          </w:tcPr>
          <w:p w14:paraId="3287525E" w14:textId="77777777" w:rsidR="008924DD" w:rsidRPr="00D912E8" w:rsidRDefault="008924DD" w:rsidP="008924DD">
            <w:pPr>
              <w:pStyle w:val="ListParagraph"/>
              <w:numPr>
                <w:ilvl w:val="0"/>
                <w:numId w:val="8"/>
              </w:numPr>
              <w:tabs>
                <w:tab w:val="left" w:pos="1413"/>
              </w:tabs>
              <w:spacing w:before="60"/>
              <w:rPr>
                <w:rFonts w:ascii="Arial" w:hAnsi="Arial"/>
              </w:rPr>
            </w:pPr>
            <w:r w:rsidRPr="00D912E8">
              <w:rPr>
                <w:rFonts w:ascii="Arial" w:hAnsi="Arial"/>
              </w:rPr>
              <w:t>To examine utilization and persistent use of fixed-dose combination (FDC) antihypertensive medication.</w:t>
            </w:r>
          </w:p>
          <w:p w14:paraId="3F7C35DC" w14:textId="5A84B3E2" w:rsidR="00B34726" w:rsidRPr="00857F54" w:rsidRDefault="008924DD" w:rsidP="00857F54">
            <w:pPr>
              <w:pStyle w:val="ListParagraph"/>
              <w:numPr>
                <w:ilvl w:val="0"/>
                <w:numId w:val="8"/>
              </w:numPr>
              <w:tabs>
                <w:tab w:val="left" w:pos="1413"/>
              </w:tabs>
              <w:spacing w:before="60"/>
              <w:rPr>
                <w:rFonts w:ascii="Arial" w:hAnsi="Arial"/>
              </w:rPr>
            </w:pPr>
            <w:r w:rsidRPr="00D912E8">
              <w:rPr>
                <w:rFonts w:ascii="Arial" w:hAnsi="Arial"/>
              </w:rPr>
              <w:t>To examine the effectiveness of FDC antihypertensive medication compared with free combinations of antihypertensives in reducing hypertension-related complications.</w:t>
            </w:r>
          </w:p>
        </w:tc>
      </w:tr>
      <w:tr w:rsidR="0000584A" w:rsidRPr="00D912E8" w14:paraId="3604FE62" w14:textId="77777777" w:rsidTr="000D7F8F">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7E93D1F1" w14:textId="77777777" w:rsidR="0000584A" w:rsidRPr="00D912E8" w:rsidRDefault="0000584A" w:rsidP="000B3B18">
            <w:pPr>
              <w:spacing w:before="60"/>
              <w:rPr>
                <w:rFonts w:ascii="Arial" w:hAnsi="Arial"/>
                <w:b/>
              </w:rPr>
            </w:pPr>
            <w:r w:rsidRPr="00D912E8">
              <w:rPr>
                <w:rFonts w:ascii="Arial" w:hAnsi="Arial"/>
                <w:b/>
              </w:rPr>
              <w:t>ICES Project PIA Initial Approval Date:</w:t>
            </w:r>
          </w:p>
        </w:tc>
        <w:tc>
          <w:tcPr>
            <w:tcW w:w="7206" w:type="dxa"/>
            <w:gridSpan w:val="5"/>
            <w:tcBorders>
              <w:top w:val="single" w:sz="4" w:space="0" w:color="999999"/>
              <w:left w:val="single" w:sz="4" w:space="0" w:color="A6A6A6" w:themeColor="background1" w:themeShade="A6"/>
              <w:bottom w:val="single" w:sz="4" w:space="0" w:color="999999"/>
            </w:tcBorders>
            <w:shd w:val="pct15" w:color="auto" w:fill="auto"/>
          </w:tcPr>
          <w:p w14:paraId="07E9F913" w14:textId="527B94AD" w:rsidR="0000584A" w:rsidRPr="00D912E8" w:rsidRDefault="0000584A" w:rsidP="000B3B18">
            <w:pPr>
              <w:spacing w:before="60"/>
              <w:rPr>
                <w:rFonts w:ascii="Arial" w:hAnsi="Arial"/>
                <w:i/>
                <w:color w:val="548DD4" w:themeColor="text2" w:themeTint="99"/>
              </w:rPr>
            </w:pPr>
            <w:r w:rsidRPr="00D912E8">
              <w:rPr>
                <w:rFonts w:ascii="Arial" w:hAnsi="Arial"/>
                <w:i/>
                <w:color w:val="365F91" w:themeColor="accent1" w:themeShade="BF"/>
              </w:rPr>
              <w:t xml:space="preserve">The ICES Employee or agent who is responsible for creating the Project Dataset(s) is responsible for ensuring there is an approved </w:t>
            </w:r>
            <w:r w:rsidR="00D112EB" w:rsidRPr="00D912E8">
              <w:rPr>
                <w:rFonts w:ascii="Arial" w:hAnsi="Arial"/>
                <w:i/>
                <w:color w:val="365F91" w:themeColor="accent1" w:themeShade="BF"/>
              </w:rPr>
              <w:t xml:space="preserve">ICES Project </w:t>
            </w:r>
            <w:r w:rsidRPr="00D912E8">
              <w:rPr>
                <w:rFonts w:ascii="Arial" w:hAnsi="Arial"/>
                <w:i/>
                <w:color w:val="365F91" w:themeColor="accent1" w:themeShade="BF"/>
              </w:rPr>
              <w:t>PIA and verifying the date of approval prior to creating the Project Dataset(s)</w:t>
            </w:r>
          </w:p>
        </w:tc>
      </w:tr>
      <w:tr w:rsidR="0000584A" w:rsidRPr="00D912E8" w14:paraId="78608275" w14:textId="77777777" w:rsidTr="000D7F8F">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789FBD14" w14:textId="77777777" w:rsidR="0000584A" w:rsidRPr="00D912E8" w:rsidRDefault="0000584A" w:rsidP="000B3B18">
            <w:pPr>
              <w:spacing w:before="60"/>
              <w:rPr>
                <w:rFonts w:ascii="Arial" w:hAnsi="Arial"/>
                <w:b/>
              </w:rPr>
            </w:pPr>
          </w:p>
        </w:tc>
        <w:tc>
          <w:tcPr>
            <w:tcW w:w="7206" w:type="dxa"/>
            <w:gridSpan w:val="5"/>
            <w:tcBorders>
              <w:top w:val="single" w:sz="4" w:space="0" w:color="999999"/>
              <w:left w:val="single" w:sz="4" w:space="0" w:color="A6A6A6" w:themeColor="background1" w:themeShade="A6"/>
              <w:bottom w:val="single" w:sz="4" w:space="0" w:color="999999"/>
            </w:tcBorders>
          </w:tcPr>
          <w:p w14:paraId="2325B369" w14:textId="39C4388D" w:rsidR="0000584A" w:rsidRPr="00D912E8" w:rsidRDefault="00950085" w:rsidP="000B3B18">
            <w:pPr>
              <w:spacing w:before="60"/>
              <w:rPr>
                <w:rFonts w:ascii="Arial" w:hAnsi="Arial"/>
                <w:i/>
                <w:color w:val="548DD4" w:themeColor="text2" w:themeTint="99"/>
              </w:rPr>
            </w:pPr>
            <w:r w:rsidRPr="00D912E8">
              <w:rPr>
                <w:rFonts w:ascii="Arial" w:hAnsi="Arial"/>
              </w:rPr>
              <w:t>2016-SEP-22</w:t>
            </w:r>
            <w:r w:rsidR="0000584A" w:rsidRPr="00D912E8">
              <w:rPr>
                <w:rFonts w:ascii="Arial" w:hAnsi="Arial"/>
                <w:i/>
                <w:color w:val="548DD4" w:themeColor="text2" w:themeTint="99"/>
              </w:rPr>
              <w:t xml:space="preserve"> </w:t>
            </w:r>
          </w:p>
        </w:tc>
      </w:tr>
      <w:tr w:rsidR="000B3B18" w:rsidRPr="00D912E8" w14:paraId="514D7948"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677CF4C5" w14:textId="77777777" w:rsidR="000B3B18" w:rsidRPr="00D912E8" w:rsidRDefault="000B3B18" w:rsidP="000B3B18">
            <w:pPr>
              <w:spacing w:before="60"/>
              <w:rPr>
                <w:rFonts w:ascii="Arial" w:hAnsi="Arial"/>
                <w:b/>
              </w:rPr>
            </w:pPr>
            <w:r w:rsidRPr="00D912E8">
              <w:rPr>
                <w:rFonts w:ascii="Arial" w:hAnsi="Arial"/>
                <w:b/>
              </w:rPr>
              <w:t>Principal Investigator (PI):</w:t>
            </w:r>
          </w:p>
        </w:tc>
        <w:tc>
          <w:tcPr>
            <w:tcW w:w="7206" w:type="dxa"/>
            <w:gridSpan w:val="5"/>
            <w:tcBorders>
              <w:top w:val="single" w:sz="4" w:space="0" w:color="999999"/>
              <w:left w:val="single" w:sz="4" w:space="0" w:color="A6A6A6" w:themeColor="background1" w:themeShade="A6"/>
              <w:bottom w:val="single" w:sz="4" w:space="0" w:color="999999"/>
            </w:tcBorders>
            <w:vAlign w:val="center"/>
          </w:tcPr>
          <w:p w14:paraId="3FC70667" w14:textId="45A7F892" w:rsidR="000B3B18" w:rsidRPr="00D912E8" w:rsidRDefault="00567B00" w:rsidP="000B3B18">
            <w:pPr>
              <w:spacing w:before="60"/>
              <w:rPr>
                <w:rFonts w:ascii="Arial" w:hAnsi="Arial"/>
              </w:rPr>
            </w:pPr>
            <w:r w:rsidRPr="00D912E8">
              <w:rPr>
                <w:rFonts w:ascii="Arial" w:hAnsi="Arial"/>
              </w:rPr>
              <w:t>Amol Verma</w:t>
            </w:r>
          </w:p>
        </w:tc>
      </w:tr>
      <w:tr w:rsidR="000B3B18" w:rsidRPr="00D912E8" w14:paraId="2E4E955E" w14:textId="77777777" w:rsidTr="000D7F8F">
        <w:tc>
          <w:tcPr>
            <w:tcW w:w="2909" w:type="dxa"/>
            <w:tcBorders>
              <w:top w:val="single" w:sz="4" w:space="0" w:color="999999"/>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24328D29" w14:textId="67B61A41" w:rsidR="000B3B18" w:rsidRPr="00D912E8" w:rsidRDefault="00C15257" w:rsidP="000B3B18">
            <w:pPr>
              <w:spacing w:before="60"/>
              <w:rPr>
                <w:rFonts w:ascii="Arial" w:hAnsi="Arial"/>
                <w:b/>
              </w:rPr>
            </w:pPr>
            <w:r w:rsidRPr="00D912E8">
              <w:rPr>
                <w:rFonts w:ascii="Arial" w:hAnsi="Arial"/>
                <w:b/>
              </w:rPr>
              <w:t>C</w:t>
            </w:r>
            <w:r w:rsidR="00DE07FF" w:rsidRPr="00D912E8">
              <w:rPr>
                <w:rFonts w:ascii="Arial" w:hAnsi="Arial"/>
                <w:b/>
              </w:rPr>
              <w:t xml:space="preserve">heck the applicable box if the </w:t>
            </w:r>
            <w:r w:rsidR="000B3B18" w:rsidRPr="00D912E8">
              <w:rPr>
                <w:rFonts w:ascii="Arial" w:hAnsi="Arial"/>
                <w:b/>
              </w:rPr>
              <w:t xml:space="preserve">PI </w:t>
            </w:r>
            <w:r w:rsidR="00DE07FF" w:rsidRPr="00D912E8">
              <w:rPr>
                <w:rFonts w:ascii="Arial" w:hAnsi="Arial"/>
                <w:b/>
              </w:rPr>
              <w:t xml:space="preserve">is </w:t>
            </w:r>
            <w:r w:rsidR="000B3B18" w:rsidRPr="00D912E8">
              <w:rPr>
                <w:rFonts w:ascii="Arial" w:hAnsi="Arial"/>
                <w:b/>
              </w:rPr>
              <w:t>an ICES Student</w:t>
            </w:r>
            <w:r w:rsidR="00391715" w:rsidRPr="00D912E8">
              <w:rPr>
                <w:rFonts w:ascii="Arial" w:hAnsi="Arial"/>
                <w:b/>
              </w:rPr>
              <w:t>/Trainee</w:t>
            </w:r>
          </w:p>
        </w:tc>
        <w:tc>
          <w:tcPr>
            <w:tcW w:w="7206" w:type="dxa"/>
            <w:gridSpan w:val="5"/>
            <w:tcBorders>
              <w:top w:val="single" w:sz="4" w:space="0" w:color="999999"/>
              <w:left w:val="single" w:sz="4" w:space="0" w:color="A6A6A6" w:themeColor="background1" w:themeShade="A6"/>
              <w:bottom w:val="single" w:sz="4" w:space="0" w:color="A6A6A6" w:themeColor="background1" w:themeShade="A6"/>
            </w:tcBorders>
            <w:vAlign w:val="center"/>
          </w:tcPr>
          <w:p w14:paraId="425E14BE" w14:textId="2B9F3172" w:rsidR="000B3B18" w:rsidRPr="00D912E8" w:rsidRDefault="0098008B" w:rsidP="00A13942">
            <w:pPr>
              <w:spacing w:before="60"/>
              <w:rPr>
                <w:rFonts w:ascii="Arial" w:hAnsi="Arial"/>
                <w:i/>
                <w:color w:val="548DD4" w:themeColor="text2" w:themeTint="99"/>
              </w:rPr>
            </w:pPr>
            <w:sdt>
              <w:sdtPr>
                <w:rPr>
                  <w:rFonts w:ascii="Arial" w:hAnsi="Arial"/>
                </w:rPr>
                <w:id w:val="-18545623"/>
                <w14:checkbox>
                  <w14:checked w14:val="0"/>
                  <w14:checkedState w14:val="2612" w14:font="MS Gothic"/>
                  <w14:uncheckedState w14:val="2610" w14:font="MS Gothic"/>
                </w14:checkbox>
              </w:sdtPr>
              <w:sdtEndPr/>
              <w:sdtContent>
                <w:r w:rsidR="00E96EBF" w:rsidRPr="00D912E8">
                  <w:rPr>
                    <w:rFonts w:ascii="MS Gothic" w:eastAsia="MS Gothic" w:hAnsi="MS Gothic" w:cs="MS Gothic" w:hint="eastAsia"/>
                  </w:rPr>
                  <w:t>☐</w:t>
                </w:r>
              </w:sdtContent>
            </w:sdt>
            <w:r w:rsidR="00E96EBF" w:rsidRPr="00D912E8">
              <w:rPr>
                <w:rFonts w:ascii="Arial" w:hAnsi="Arial"/>
              </w:rPr>
              <w:t xml:space="preserve"> ICES Student</w:t>
            </w:r>
            <w:r w:rsidR="00E96EBF" w:rsidRPr="00D912E8">
              <w:rPr>
                <w:rFonts w:ascii="Arial" w:hAnsi="Arial"/>
              </w:rPr>
              <w:tab/>
            </w:r>
            <w:sdt>
              <w:sdtPr>
                <w:rPr>
                  <w:rFonts w:ascii="Arial" w:hAnsi="Arial"/>
                </w:rPr>
                <w:id w:val="817696443"/>
                <w14:checkbox>
                  <w14:checked w14:val="0"/>
                  <w14:checkedState w14:val="2612" w14:font="MS Gothic"/>
                  <w14:uncheckedState w14:val="2610" w14:font="MS Gothic"/>
                </w14:checkbox>
              </w:sdtPr>
              <w:sdtEndPr/>
              <w:sdtContent>
                <w:r w:rsidR="00E96EBF" w:rsidRPr="00D912E8">
                  <w:rPr>
                    <w:rFonts w:ascii="MS Gothic" w:eastAsia="MS Gothic" w:hAnsi="MS Gothic" w:cs="MS Gothic" w:hint="eastAsia"/>
                  </w:rPr>
                  <w:t>☐</w:t>
                </w:r>
              </w:sdtContent>
            </w:sdt>
            <w:r w:rsidR="00E96EBF" w:rsidRPr="00D912E8">
              <w:rPr>
                <w:rFonts w:ascii="Arial" w:hAnsi="Arial"/>
              </w:rPr>
              <w:t xml:space="preserve"> ICES Fellow</w:t>
            </w:r>
            <w:r w:rsidR="00E96EBF" w:rsidRPr="00D912E8">
              <w:rPr>
                <w:rFonts w:ascii="Arial" w:hAnsi="Arial"/>
              </w:rPr>
              <w:tab/>
            </w:r>
            <w:sdt>
              <w:sdtPr>
                <w:rPr>
                  <w:rFonts w:ascii="Arial" w:hAnsi="Arial"/>
                </w:rPr>
                <w:id w:val="2115476558"/>
                <w14:checkbox>
                  <w14:checked w14:val="0"/>
                  <w14:checkedState w14:val="2612" w14:font="MS Gothic"/>
                  <w14:uncheckedState w14:val="2610" w14:font="MS Gothic"/>
                </w14:checkbox>
              </w:sdtPr>
              <w:sdtEndPr/>
              <w:sdtContent>
                <w:r w:rsidR="00E96EBF" w:rsidRPr="00D912E8">
                  <w:rPr>
                    <w:rFonts w:ascii="MS Gothic" w:eastAsia="MS Gothic" w:hAnsi="MS Gothic" w:cs="MS Gothic" w:hint="eastAsia"/>
                  </w:rPr>
                  <w:t>☐</w:t>
                </w:r>
              </w:sdtContent>
            </w:sdt>
            <w:r w:rsidR="00E96EBF" w:rsidRPr="00D912E8">
              <w:rPr>
                <w:rFonts w:ascii="Arial" w:hAnsi="Arial"/>
              </w:rPr>
              <w:t xml:space="preserve"> ICES </w:t>
            </w:r>
            <w:r w:rsidR="00A13942" w:rsidRPr="00D912E8">
              <w:rPr>
                <w:rFonts w:ascii="Arial" w:hAnsi="Arial"/>
              </w:rPr>
              <w:t xml:space="preserve">Post-Doctoral </w:t>
            </w:r>
            <w:r w:rsidR="00E96EBF" w:rsidRPr="00D912E8">
              <w:rPr>
                <w:rFonts w:ascii="Arial" w:hAnsi="Arial"/>
              </w:rPr>
              <w:t>Trainee</w:t>
            </w:r>
            <w:r w:rsidR="00A13942" w:rsidRPr="00D912E8">
              <w:rPr>
                <w:rFonts w:ascii="Arial" w:hAnsi="Arial"/>
              </w:rPr>
              <w:t xml:space="preserve">     </w:t>
            </w:r>
            <w:sdt>
              <w:sdtPr>
                <w:rPr>
                  <w:rFonts w:ascii="Arial" w:hAnsi="Arial"/>
                </w:rPr>
                <w:id w:val="-1642107256"/>
                <w14:checkbox>
                  <w14:checked w14:val="1"/>
                  <w14:checkedState w14:val="2612" w14:font="MS Gothic"/>
                  <w14:uncheckedState w14:val="2610" w14:font="MS Gothic"/>
                </w14:checkbox>
              </w:sdtPr>
              <w:sdtEndPr/>
              <w:sdtContent>
                <w:r w:rsidR="00567B00" w:rsidRPr="00D912E8">
                  <w:rPr>
                    <w:rFonts w:ascii="MS Gothic" w:eastAsia="MS Gothic" w:hAnsi="MS Gothic" w:cs="MS Gothic" w:hint="eastAsia"/>
                  </w:rPr>
                  <w:t>☒</w:t>
                </w:r>
              </w:sdtContent>
            </w:sdt>
            <w:r w:rsidR="00E96EBF" w:rsidRPr="00D912E8">
              <w:rPr>
                <w:rFonts w:ascii="Arial" w:hAnsi="Arial"/>
              </w:rPr>
              <w:t xml:space="preserve"> Visiting Scholar</w:t>
            </w:r>
          </w:p>
        </w:tc>
      </w:tr>
      <w:tr w:rsidR="006619F0" w:rsidRPr="00D912E8" w14:paraId="50BD5F0C" w14:textId="77777777" w:rsidTr="000D7F8F">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49900D2" w14:textId="5DFD0672" w:rsidR="006619F0" w:rsidRPr="00D912E8" w:rsidRDefault="006619F0" w:rsidP="00532F9D">
            <w:pPr>
              <w:spacing w:before="60"/>
              <w:rPr>
                <w:rFonts w:ascii="Arial" w:hAnsi="Arial"/>
                <w:b/>
              </w:rPr>
            </w:pPr>
            <w:r w:rsidRPr="00D912E8">
              <w:rPr>
                <w:rFonts w:ascii="Arial" w:hAnsi="Arial"/>
                <w:b/>
              </w:rPr>
              <w:t>Responsible ICES Scientist:</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6CC15A98" w14:textId="0A07A157" w:rsidR="006619F0" w:rsidRPr="00D912E8" w:rsidRDefault="006619F0" w:rsidP="00532F9D">
            <w:pPr>
              <w:spacing w:before="60"/>
              <w:rPr>
                <w:rFonts w:ascii="Arial" w:hAnsi="Arial"/>
                <w:i/>
                <w:color w:val="548DD4" w:themeColor="text2" w:themeTint="99"/>
              </w:rPr>
            </w:pPr>
            <w:r w:rsidRPr="00D912E8">
              <w:rPr>
                <w:rFonts w:ascii="Arial" w:hAnsi="Arial"/>
                <w:i/>
                <w:color w:val="365F91" w:themeColor="accent1" w:themeShade="BF"/>
              </w:rPr>
              <w:t>Name the Responsible ICES Scientist if the PI is not a Full Status ICES Scientist</w:t>
            </w:r>
          </w:p>
        </w:tc>
      </w:tr>
      <w:tr w:rsidR="006619F0" w:rsidRPr="00D912E8" w14:paraId="7A191D39" w14:textId="77777777" w:rsidTr="000D7F8F">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0BF42382" w14:textId="77777777" w:rsidR="006619F0" w:rsidRPr="00D912E8" w:rsidRDefault="006619F0" w:rsidP="00532F9D">
            <w:pPr>
              <w:spacing w:before="60"/>
              <w:rPr>
                <w:rFonts w:ascii="Arial" w:hAnsi="Arial"/>
                <w:b/>
              </w:rPr>
            </w:pPr>
          </w:p>
        </w:tc>
        <w:tc>
          <w:tcPr>
            <w:tcW w:w="7206" w:type="dxa"/>
            <w:gridSpan w:val="5"/>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3002E507" w14:textId="04681289" w:rsidR="006619F0" w:rsidRPr="00D912E8" w:rsidRDefault="00567B00" w:rsidP="00BC3C13">
            <w:pPr>
              <w:spacing w:before="60"/>
              <w:rPr>
                <w:rFonts w:ascii="Arial" w:hAnsi="Arial"/>
              </w:rPr>
            </w:pPr>
            <w:r w:rsidRPr="00D912E8">
              <w:rPr>
                <w:rFonts w:ascii="Arial" w:hAnsi="Arial"/>
              </w:rPr>
              <w:t>Muhammad Mamdani</w:t>
            </w:r>
          </w:p>
        </w:tc>
      </w:tr>
      <w:tr w:rsidR="000B3B18" w:rsidRPr="00D912E8" w14:paraId="185A6EB0" w14:textId="77777777" w:rsidTr="00241698">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63DAB873" w14:textId="5D16C554" w:rsidR="000B3B18" w:rsidRPr="00D912E8" w:rsidRDefault="00CE78AF" w:rsidP="00265C99">
            <w:pPr>
              <w:spacing w:before="60"/>
              <w:rPr>
                <w:rFonts w:ascii="Arial" w:hAnsi="Arial"/>
                <w:b/>
              </w:rPr>
            </w:pPr>
            <w:r w:rsidRPr="00D912E8">
              <w:rPr>
                <w:rFonts w:ascii="Arial" w:hAnsi="Arial"/>
                <w:b/>
              </w:rPr>
              <w:t>Project Team Member</w:t>
            </w:r>
            <w:r w:rsidR="000B3B18" w:rsidRPr="00D912E8">
              <w:rPr>
                <w:rFonts w:ascii="Arial" w:hAnsi="Arial"/>
                <w:b/>
              </w:rPr>
              <w:t>(s) Responsible for Project Dataset Creation and/or Statistical Analysis</w:t>
            </w:r>
            <w:r w:rsidR="0047572F" w:rsidRPr="00D912E8">
              <w:rPr>
                <w:rFonts w:ascii="Arial" w:hAnsi="Arial"/>
                <w:b/>
              </w:rPr>
              <w:t xml:space="preserve"> and date </w:t>
            </w:r>
            <w:r w:rsidR="00265C99" w:rsidRPr="00D912E8">
              <w:rPr>
                <w:rFonts w:ascii="Arial" w:hAnsi="Arial"/>
                <w:b/>
              </w:rPr>
              <w:t>joined</w:t>
            </w:r>
            <w:r w:rsidR="000B3B18" w:rsidRPr="00D912E8">
              <w:rPr>
                <w:rFonts w:ascii="Arial" w:hAnsi="Arial"/>
                <w:b/>
              </w:rPr>
              <w:t xml:space="preserve"> (list all):</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58E30598" w14:textId="6F641496" w:rsidR="000B3B18" w:rsidRPr="00D912E8" w:rsidRDefault="00000C1D" w:rsidP="00000C1D">
            <w:pPr>
              <w:spacing w:before="60"/>
              <w:rPr>
                <w:rFonts w:ascii="Arial" w:hAnsi="Arial"/>
                <w:i/>
                <w:color w:val="548DD4" w:themeColor="text2" w:themeTint="99"/>
              </w:rPr>
            </w:pPr>
            <w:r w:rsidRPr="00D912E8">
              <w:rPr>
                <w:rFonts w:ascii="Arial" w:hAnsi="Arial"/>
                <w:i/>
                <w:color w:val="365F91" w:themeColor="accent1" w:themeShade="BF"/>
              </w:rPr>
              <w:t xml:space="preserve">All </w:t>
            </w:r>
            <w:r w:rsidR="000B3B18" w:rsidRPr="00D912E8">
              <w:rPr>
                <w:rFonts w:ascii="Arial" w:hAnsi="Arial"/>
                <w:i/>
                <w:color w:val="365F91" w:themeColor="accent1" w:themeShade="BF"/>
              </w:rPr>
              <w:t>person(s) (ICES Analyst, Appointed Analyst, Analytic Epidemiologist</w:t>
            </w:r>
            <w:r w:rsidR="00C55987" w:rsidRPr="00D912E8">
              <w:rPr>
                <w:rFonts w:ascii="Arial" w:hAnsi="Arial"/>
                <w:i/>
                <w:color w:val="365F91" w:themeColor="accent1" w:themeShade="BF"/>
              </w:rPr>
              <w:t>, PI,</w:t>
            </w:r>
            <w:r w:rsidR="000B3B18" w:rsidRPr="00D912E8">
              <w:rPr>
                <w:rFonts w:ascii="Arial" w:hAnsi="Arial"/>
                <w:i/>
                <w:color w:val="365F91" w:themeColor="accent1" w:themeShade="BF"/>
              </w:rPr>
              <w:t xml:space="preserve"> and/or Student) responsible for creating the Project Dataset(s) and/or statistical analysis</w:t>
            </w:r>
            <w:r w:rsidR="00C15105" w:rsidRPr="00D912E8">
              <w:rPr>
                <w:rFonts w:ascii="Arial" w:hAnsi="Arial"/>
                <w:i/>
                <w:color w:val="365F91" w:themeColor="accent1" w:themeShade="BF"/>
              </w:rPr>
              <w:t xml:space="preserve"> on the Research Analytics Environment (RAE)</w:t>
            </w:r>
            <w:r w:rsidRPr="00D912E8">
              <w:rPr>
                <w:rFonts w:ascii="Arial" w:hAnsi="Arial"/>
                <w:i/>
                <w:color w:val="365F91" w:themeColor="accent1" w:themeShade="BF"/>
              </w:rPr>
              <w:t xml:space="preserve"> </w:t>
            </w:r>
            <w:r w:rsidRPr="00D912E8">
              <w:rPr>
                <w:rFonts w:ascii="Arial" w:hAnsi="Arial"/>
                <w:i/>
                <w:color w:val="365F91" w:themeColor="accent1" w:themeShade="BF"/>
                <w:u w:val="single"/>
              </w:rPr>
              <w:t>and the date they joined the project</w:t>
            </w:r>
            <w:r w:rsidRPr="00D912E8">
              <w:rPr>
                <w:rFonts w:ascii="Arial" w:hAnsi="Arial"/>
                <w:i/>
                <w:color w:val="365F91" w:themeColor="accent1" w:themeShade="BF"/>
              </w:rPr>
              <w:t xml:space="preserve"> must be recorded</w:t>
            </w:r>
          </w:p>
        </w:tc>
      </w:tr>
      <w:tr w:rsidR="009968F4" w:rsidRPr="00D912E8" w14:paraId="49B34888" w14:textId="77777777" w:rsidTr="009968F4">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60DBEB7" w14:textId="77777777" w:rsidR="009968F4" w:rsidRPr="00D912E8" w:rsidRDefault="009968F4" w:rsidP="000B3B18">
            <w:pPr>
              <w:spacing w:before="60"/>
              <w:rPr>
                <w:rFonts w:ascii="Arial" w:hAnsi="Arial"/>
                <w:b/>
              </w:rPr>
            </w:pPr>
          </w:p>
        </w:tc>
        <w:tc>
          <w:tcPr>
            <w:tcW w:w="5386" w:type="dxa"/>
            <w:gridSpan w:val="3"/>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1121FDF6" w14:textId="2FF5BF17" w:rsidR="009968F4" w:rsidRPr="00D912E8" w:rsidRDefault="00567B00" w:rsidP="00567B00">
            <w:pPr>
              <w:spacing w:before="60"/>
              <w:rPr>
                <w:rFonts w:ascii="Arial" w:hAnsi="Arial"/>
              </w:rPr>
            </w:pPr>
            <w:r w:rsidRPr="00D912E8">
              <w:rPr>
                <w:rFonts w:ascii="Arial" w:hAnsi="Arial"/>
              </w:rPr>
              <w:t xml:space="preserve">Tara Gomes, </w:t>
            </w:r>
            <w:r w:rsidR="00950085" w:rsidRPr="00D912E8">
              <w:rPr>
                <w:rFonts w:ascii="Arial" w:hAnsi="Arial"/>
              </w:rPr>
              <w:t>Wayne Khuu</w:t>
            </w:r>
          </w:p>
        </w:tc>
        <w:tc>
          <w:tcPr>
            <w:tcW w:w="1820" w:type="dxa"/>
            <w:gridSpan w:val="2"/>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485A426E" w14:textId="5FAFD3D8" w:rsidR="009968F4" w:rsidRPr="00D912E8" w:rsidRDefault="00393066" w:rsidP="000B3B18">
            <w:pPr>
              <w:spacing w:before="60"/>
              <w:rPr>
                <w:rFonts w:ascii="Arial" w:hAnsi="Arial"/>
              </w:rPr>
            </w:pPr>
            <w:r w:rsidRPr="00D912E8">
              <w:rPr>
                <w:rFonts w:ascii="Arial" w:hAnsi="Arial"/>
              </w:rPr>
              <w:t>2016-AUG-22</w:t>
            </w:r>
          </w:p>
        </w:tc>
      </w:tr>
      <w:tr w:rsidR="0047572F" w:rsidRPr="00D912E8" w14:paraId="7B686AFC" w14:textId="77777777" w:rsidTr="00CE155C">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4AE046F7" w14:textId="0A261F37" w:rsidR="0047572F" w:rsidRPr="00D912E8" w:rsidRDefault="0047572F" w:rsidP="007C0E77">
            <w:pPr>
              <w:spacing w:before="60"/>
              <w:rPr>
                <w:rFonts w:ascii="Arial" w:hAnsi="Arial"/>
                <w:b/>
              </w:rPr>
            </w:pPr>
            <w:r w:rsidRPr="00D912E8">
              <w:rPr>
                <w:rFonts w:ascii="Arial" w:hAnsi="Arial"/>
                <w:b/>
              </w:rPr>
              <w:t xml:space="preserve">Other ICES Project Team Members and date </w:t>
            </w:r>
            <w:r w:rsidR="00265C99" w:rsidRPr="00D912E8">
              <w:rPr>
                <w:rFonts w:ascii="Arial" w:hAnsi="Arial"/>
                <w:b/>
              </w:rPr>
              <w:t xml:space="preserve">joined </w:t>
            </w:r>
            <w:r w:rsidRPr="00D912E8">
              <w:rPr>
                <w:rFonts w:ascii="Arial" w:hAnsi="Arial"/>
                <w:b/>
              </w:rPr>
              <w:t>(list all):</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190F4F78" w14:textId="4D56A6E6" w:rsidR="0047572F" w:rsidRPr="00D912E8" w:rsidRDefault="0047572F" w:rsidP="007C0E77">
            <w:pPr>
              <w:spacing w:before="60"/>
              <w:rPr>
                <w:rFonts w:ascii="Arial" w:hAnsi="Arial"/>
                <w:i/>
                <w:color w:val="548DD4" w:themeColor="text2" w:themeTint="99"/>
              </w:rPr>
            </w:pPr>
            <w:r w:rsidRPr="00D912E8">
              <w:rPr>
                <w:rFonts w:ascii="Arial" w:hAnsi="Arial"/>
                <w:i/>
                <w:color w:val="365F91" w:themeColor="accent1" w:themeShade="BF"/>
              </w:rPr>
              <w:t xml:space="preserve">All other Research Project Team Members (e.g., </w:t>
            </w:r>
            <w:r w:rsidR="007C0E77" w:rsidRPr="00D912E8">
              <w:rPr>
                <w:rFonts w:ascii="Arial" w:hAnsi="Arial"/>
                <w:i/>
                <w:color w:val="365F91" w:themeColor="accent1" w:themeShade="BF"/>
              </w:rPr>
              <w:t xml:space="preserve">Research Administrative Assistants, </w:t>
            </w:r>
            <w:r w:rsidRPr="00D912E8">
              <w:rPr>
                <w:rFonts w:ascii="Arial" w:hAnsi="Arial"/>
                <w:i/>
                <w:color w:val="365F91" w:themeColor="accent1" w:themeShade="BF"/>
              </w:rPr>
              <w:t xml:space="preserve">Research Assistants, Project Managers, Epidemiologists) </w:t>
            </w:r>
            <w:r w:rsidRPr="00D912E8">
              <w:rPr>
                <w:rFonts w:ascii="Arial" w:hAnsi="Arial"/>
                <w:i/>
                <w:color w:val="365F91" w:themeColor="accent1" w:themeShade="BF"/>
                <w:u w:val="single"/>
              </w:rPr>
              <w:t>and the date they joined the project</w:t>
            </w:r>
            <w:r w:rsidRPr="00D912E8">
              <w:rPr>
                <w:rFonts w:ascii="Arial" w:hAnsi="Arial"/>
                <w:i/>
                <w:color w:val="365F91" w:themeColor="accent1" w:themeShade="BF"/>
              </w:rPr>
              <w:t xml:space="preserve"> must be recorded</w:t>
            </w:r>
          </w:p>
        </w:tc>
      </w:tr>
      <w:tr w:rsidR="009968F4" w:rsidRPr="00D912E8" w14:paraId="01275E08" w14:textId="77777777" w:rsidTr="009968F4">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6FDD2ED2" w14:textId="77777777" w:rsidR="009968F4" w:rsidRPr="00D912E8" w:rsidRDefault="009968F4" w:rsidP="00CE155C">
            <w:pPr>
              <w:spacing w:before="60"/>
              <w:rPr>
                <w:rFonts w:ascii="Arial" w:hAnsi="Arial"/>
                <w:b/>
              </w:rPr>
            </w:pPr>
          </w:p>
        </w:tc>
        <w:tc>
          <w:tcPr>
            <w:tcW w:w="5386" w:type="dxa"/>
            <w:gridSpan w:val="3"/>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7CFB52CC" w14:textId="127F47C9" w:rsidR="009968F4" w:rsidRPr="00D912E8" w:rsidRDefault="00950085" w:rsidP="00CE155C">
            <w:pPr>
              <w:spacing w:before="60"/>
              <w:rPr>
                <w:rFonts w:ascii="Arial" w:hAnsi="Arial"/>
              </w:rPr>
            </w:pPr>
            <w:r w:rsidRPr="00D912E8">
              <w:rPr>
                <w:rFonts w:ascii="Arial" w:hAnsi="Arial"/>
              </w:rPr>
              <w:t>Mina Tadrous, Samantha Singh</w:t>
            </w:r>
          </w:p>
        </w:tc>
        <w:tc>
          <w:tcPr>
            <w:tcW w:w="1820" w:type="dxa"/>
            <w:gridSpan w:val="2"/>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135A1013" w14:textId="5FE0201E" w:rsidR="009968F4" w:rsidRPr="00D912E8" w:rsidRDefault="00950085" w:rsidP="00950085">
            <w:pPr>
              <w:spacing w:before="60"/>
              <w:rPr>
                <w:rFonts w:ascii="Arial" w:hAnsi="Arial"/>
              </w:rPr>
            </w:pPr>
            <w:r w:rsidRPr="00D912E8">
              <w:rPr>
                <w:rFonts w:ascii="Arial" w:hAnsi="Arial"/>
              </w:rPr>
              <w:t>2016</w:t>
            </w:r>
            <w:r w:rsidR="009968F4" w:rsidRPr="00D912E8">
              <w:rPr>
                <w:rFonts w:ascii="Arial" w:hAnsi="Arial"/>
              </w:rPr>
              <w:t>-</w:t>
            </w:r>
            <w:r w:rsidRPr="00D912E8">
              <w:rPr>
                <w:rFonts w:ascii="Arial" w:hAnsi="Arial"/>
              </w:rPr>
              <w:t>AUG</w:t>
            </w:r>
            <w:r w:rsidR="009968F4" w:rsidRPr="00D912E8">
              <w:rPr>
                <w:rFonts w:ascii="Arial" w:hAnsi="Arial"/>
              </w:rPr>
              <w:t>-</w:t>
            </w:r>
            <w:r w:rsidRPr="00D912E8">
              <w:rPr>
                <w:rFonts w:ascii="Arial" w:hAnsi="Arial"/>
              </w:rPr>
              <w:t>22</w:t>
            </w:r>
          </w:p>
        </w:tc>
      </w:tr>
      <w:tr w:rsidR="007D3A0D" w:rsidRPr="00D912E8" w14:paraId="4698A137" w14:textId="77777777" w:rsidTr="00241698">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1FA3BD62" w14:textId="3DD5A159" w:rsidR="007D3A0D" w:rsidRPr="00D912E8" w:rsidRDefault="007D3A0D" w:rsidP="005551AE">
            <w:pPr>
              <w:spacing w:before="60"/>
              <w:rPr>
                <w:rFonts w:ascii="Arial" w:hAnsi="Arial"/>
                <w:b/>
              </w:rPr>
            </w:pPr>
            <w:r w:rsidRPr="00D912E8">
              <w:rPr>
                <w:rFonts w:ascii="Arial" w:hAnsi="Arial"/>
                <w:b/>
              </w:rPr>
              <w:t>Confirmation that DCP is consistent with Project Objectives:</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67A52C12" w14:textId="188161BB" w:rsidR="007D3A0D" w:rsidRPr="00D912E8" w:rsidRDefault="007D3A0D" w:rsidP="00446810">
            <w:pPr>
              <w:spacing w:before="60"/>
              <w:rPr>
                <w:rFonts w:ascii="Arial" w:hAnsi="Arial"/>
                <w:i/>
                <w:color w:val="548DD4" w:themeColor="text2" w:themeTint="99"/>
              </w:rPr>
            </w:pPr>
            <w:r w:rsidRPr="00D912E8">
              <w:rPr>
                <w:rFonts w:ascii="Arial" w:hAnsi="Arial"/>
                <w:i/>
                <w:color w:val="365F91" w:themeColor="accent1" w:themeShade="BF"/>
              </w:rPr>
              <w:t xml:space="preserve">The following individuals must confirm that the ICES Data provided for in this DCP is relevant (e.g., with respect to cohort, timeframe, and variables) and required to achieve the Project Objectives stated in the ICES Project PIA </w:t>
            </w:r>
            <w:r w:rsidRPr="00D912E8">
              <w:rPr>
                <w:rFonts w:ascii="Arial" w:hAnsi="Arial"/>
                <w:i/>
                <w:color w:val="365F91" w:themeColor="accent1" w:themeShade="BF"/>
                <w:u w:val="single"/>
              </w:rPr>
              <w:t>prior to initial Project Dataset creation</w:t>
            </w:r>
            <w:r w:rsidRPr="00D912E8">
              <w:rPr>
                <w:rFonts w:ascii="Arial" w:hAnsi="Arial"/>
                <w:i/>
                <w:color w:val="365F91" w:themeColor="accent1" w:themeShade="BF"/>
              </w:rPr>
              <w:t>: 1) PI; 2) Responsible ICES Scientist if the PI is not a Full Status ICES Scientist</w:t>
            </w:r>
            <w:r w:rsidR="003808EC" w:rsidRPr="00D912E8">
              <w:rPr>
                <w:rFonts w:ascii="Arial" w:hAnsi="Arial"/>
                <w:i/>
                <w:color w:val="365F91" w:themeColor="accent1" w:themeShade="BF"/>
              </w:rPr>
              <w:t>,</w:t>
            </w:r>
            <w:r w:rsidR="00446810" w:rsidRPr="00D912E8">
              <w:rPr>
                <w:rFonts w:ascii="Arial" w:hAnsi="Arial"/>
                <w:i/>
                <w:color w:val="365F91" w:themeColor="accent1" w:themeShade="BF"/>
              </w:rPr>
              <w:t xml:space="preserve"> or a</w:t>
            </w:r>
            <w:r w:rsidRPr="00D912E8">
              <w:rPr>
                <w:rFonts w:ascii="Arial" w:hAnsi="Arial"/>
                <w:i/>
                <w:color w:val="365F91" w:themeColor="accent1" w:themeShade="BF"/>
              </w:rPr>
              <w:t xml:space="preserve"> second ICES Scientist or the Scientific Program Lead if the PI is creating both the DCP and the Project Dataset[s]; </w:t>
            </w:r>
            <w:r w:rsidR="00446810" w:rsidRPr="00D912E8">
              <w:rPr>
                <w:rFonts w:ascii="Arial" w:hAnsi="Arial"/>
                <w:i/>
                <w:color w:val="365F91" w:themeColor="accent1" w:themeShade="BF"/>
              </w:rPr>
              <w:t>3</w:t>
            </w:r>
            <w:r w:rsidRPr="00D912E8">
              <w:rPr>
                <w:rFonts w:ascii="Arial" w:hAnsi="Arial"/>
                <w:i/>
                <w:color w:val="365F91" w:themeColor="accent1" w:themeShade="BF"/>
              </w:rPr>
              <w:t xml:space="preserve">) </w:t>
            </w:r>
            <w:r w:rsidR="00A27CFA" w:rsidRPr="00D912E8">
              <w:rPr>
                <w:rFonts w:ascii="Arial" w:hAnsi="Arial"/>
                <w:i/>
                <w:color w:val="365F91" w:themeColor="accent1" w:themeShade="BF"/>
              </w:rPr>
              <w:t xml:space="preserve">ICES </w:t>
            </w:r>
            <w:r w:rsidR="0030565E" w:rsidRPr="00D912E8">
              <w:rPr>
                <w:rFonts w:ascii="Arial" w:hAnsi="Arial"/>
                <w:i/>
                <w:color w:val="365F91" w:themeColor="accent1" w:themeShade="BF"/>
              </w:rPr>
              <w:t>Research and Analysis</w:t>
            </w:r>
            <w:r w:rsidRPr="00D912E8">
              <w:rPr>
                <w:rFonts w:ascii="Arial" w:hAnsi="Arial"/>
                <w:i/>
                <w:color w:val="365F91" w:themeColor="accent1" w:themeShade="BF"/>
              </w:rPr>
              <w:t xml:space="preserve"> Staff creating the DCP; and 4) ICES Analytic Staff (ICES Employee or agent responsible for c</w:t>
            </w:r>
            <w:r w:rsidR="00874D71" w:rsidRPr="00D912E8">
              <w:rPr>
                <w:rFonts w:ascii="Arial" w:hAnsi="Arial"/>
                <w:i/>
                <w:color w:val="365F91" w:themeColor="accent1" w:themeShade="BF"/>
              </w:rPr>
              <w:t xml:space="preserve">reating the Project Dataset[s]). This </w:t>
            </w:r>
            <w:r w:rsidR="00874D71" w:rsidRPr="00D912E8">
              <w:rPr>
                <w:rFonts w:ascii="Arial" w:hAnsi="Arial"/>
                <w:i/>
                <w:color w:val="365F91" w:themeColor="accent1" w:themeShade="BF"/>
              </w:rPr>
              <w:lastRenderedPageBreak/>
              <w:t xml:space="preserve">may be delegated </w:t>
            </w:r>
            <w:r w:rsidR="007819D2" w:rsidRPr="00D912E8">
              <w:rPr>
                <w:rFonts w:ascii="Arial" w:hAnsi="Arial"/>
                <w:i/>
                <w:color w:val="365F91" w:themeColor="accent1" w:themeShade="BF"/>
              </w:rPr>
              <w:t xml:space="preserve">either </w:t>
            </w:r>
            <w:r w:rsidR="00874D71" w:rsidRPr="00D912E8">
              <w:rPr>
                <w:rFonts w:ascii="Arial" w:hAnsi="Arial"/>
                <w:i/>
                <w:color w:val="365F91" w:themeColor="accent1" w:themeShade="BF"/>
              </w:rPr>
              <w:t>verbally or via e-mail.</w:t>
            </w:r>
          </w:p>
        </w:tc>
      </w:tr>
      <w:tr w:rsidR="007D3A0D" w:rsidRPr="00D912E8" w14:paraId="0AD610F0"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9CE791E" w14:textId="77777777" w:rsidR="007D3A0D" w:rsidRPr="00D912E8" w:rsidRDefault="007D3A0D" w:rsidP="000B3B18">
            <w:pPr>
              <w:spacing w:before="60"/>
              <w:rPr>
                <w:rFonts w:ascii="Arial" w:hAnsi="Arial"/>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310952B9" w14:textId="1BF4E625" w:rsidR="007D3A0D" w:rsidRPr="00D912E8" w:rsidRDefault="007D3A0D" w:rsidP="007810EE">
            <w:pPr>
              <w:spacing w:before="60"/>
              <w:rPr>
                <w:rFonts w:ascii="Arial" w:hAnsi="Arial"/>
                <w:b/>
                <w:i/>
              </w:rPr>
            </w:pPr>
            <w:r w:rsidRPr="00D912E8">
              <w:rPr>
                <w:rFonts w:ascii="Arial" w:hAnsi="Arial"/>
                <w:b/>
                <w:i/>
              </w:rPr>
              <w:t>Principal Investigator</w:t>
            </w:r>
          </w:p>
        </w:tc>
        <w:tc>
          <w:tcPr>
            <w:tcW w:w="738" w:type="dxa"/>
            <w:gridSpan w:val="2"/>
            <w:tcBorders>
              <w:top w:val="single" w:sz="4" w:space="0" w:color="999999"/>
              <w:bottom w:val="single" w:sz="4" w:space="0" w:color="999999"/>
            </w:tcBorders>
            <w:vAlign w:val="bottom"/>
          </w:tcPr>
          <w:sdt>
            <w:sdtPr>
              <w:rPr>
                <w:rFonts w:ascii="Arial" w:hAnsi="Arial"/>
              </w:rPr>
              <w:id w:val="1227190096"/>
              <w14:checkbox>
                <w14:checked w14:val="1"/>
                <w14:checkedState w14:val="2612" w14:font="MS Gothic"/>
                <w14:uncheckedState w14:val="2610" w14:font="MS Gothic"/>
              </w14:checkbox>
            </w:sdtPr>
            <w:sdtEndPr/>
            <w:sdtContent>
              <w:p w14:paraId="41DAA84E" w14:textId="2A6CEEF9" w:rsidR="007D3A0D" w:rsidRPr="00D912E8" w:rsidRDefault="00D1266A" w:rsidP="00FE64E6">
                <w:pPr>
                  <w:spacing w:before="60"/>
                  <w:jc w:val="center"/>
                  <w:rPr>
                    <w:rFonts w:ascii="Arial" w:hAnsi="Arial"/>
                    <w:b/>
                    <w:i/>
                  </w:rPr>
                </w:pPr>
                <w:r w:rsidRPr="00D912E8">
                  <w:rPr>
                    <w:rFonts w:ascii="MS Gothic" w:eastAsia="MS Gothic" w:hAnsi="MS Gothic" w:cs="MS Gothic" w:hint="eastAsia"/>
                  </w:rPr>
                  <w:t>☒</w:t>
                </w:r>
              </w:p>
            </w:sdtContent>
          </w:sdt>
        </w:tc>
        <w:tc>
          <w:tcPr>
            <w:tcW w:w="1802" w:type="dxa"/>
            <w:tcBorders>
              <w:top w:val="single" w:sz="4" w:space="0" w:color="999999"/>
              <w:bottom w:val="single" w:sz="4" w:space="0" w:color="999999"/>
            </w:tcBorders>
            <w:vAlign w:val="bottom"/>
          </w:tcPr>
          <w:p w14:paraId="4DB744C5" w14:textId="6882D7D4" w:rsidR="007D3A0D" w:rsidRPr="00D912E8" w:rsidRDefault="00D1266A" w:rsidP="007810EE">
            <w:pPr>
              <w:spacing w:before="60"/>
              <w:rPr>
                <w:rFonts w:ascii="Arial" w:hAnsi="Arial"/>
                <w:b/>
                <w:i/>
              </w:rPr>
            </w:pPr>
            <w:r w:rsidRPr="00D912E8">
              <w:rPr>
                <w:rFonts w:ascii="Arial" w:hAnsi="Arial"/>
              </w:rPr>
              <w:t>2016-Nov-21</w:t>
            </w:r>
          </w:p>
        </w:tc>
      </w:tr>
      <w:tr w:rsidR="007D3A0D" w:rsidRPr="00D912E8" w14:paraId="121BBDA9"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86DA813" w14:textId="77777777" w:rsidR="007D3A0D" w:rsidRPr="00D912E8" w:rsidRDefault="007D3A0D" w:rsidP="000B3B18">
            <w:pPr>
              <w:spacing w:before="60"/>
              <w:rPr>
                <w:rFonts w:ascii="Arial" w:hAnsi="Arial"/>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706AFBA1" w14:textId="6032A0D4" w:rsidR="007D3A0D" w:rsidRPr="00D912E8" w:rsidRDefault="007D3A0D" w:rsidP="007810EE">
            <w:pPr>
              <w:spacing w:before="60"/>
              <w:rPr>
                <w:rFonts w:ascii="Arial" w:hAnsi="Arial"/>
                <w:b/>
                <w:i/>
              </w:rPr>
            </w:pPr>
            <w:r w:rsidRPr="00D912E8">
              <w:rPr>
                <w:rFonts w:ascii="Arial" w:hAnsi="Arial"/>
                <w:b/>
                <w:i/>
              </w:rPr>
              <w:t>Responsible ICES Scientist or Second ICES Scientist/Lead</w:t>
            </w:r>
          </w:p>
        </w:tc>
        <w:tc>
          <w:tcPr>
            <w:tcW w:w="720" w:type="dxa"/>
            <w:tcBorders>
              <w:top w:val="single" w:sz="4" w:space="0" w:color="999999"/>
              <w:bottom w:val="single" w:sz="4" w:space="0" w:color="999999"/>
            </w:tcBorders>
            <w:vAlign w:val="bottom"/>
          </w:tcPr>
          <w:sdt>
            <w:sdtPr>
              <w:rPr>
                <w:rFonts w:ascii="Arial" w:hAnsi="Arial"/>
              </w:rPr>
              <w:id w:val="-122613993"/>
              <w14:checkbox>
                <w14:checked w14:val="1"/>
                <w14:checkedState w14:val="2612" w14:font="MS Gothic"/>
                <w14:uncheckedState w14:val="2610" w14:font="MS Gothic"/>
              </w14:checkbox>
            </w:sdtPr>
            <w:sdtEndPr/>
            <w:sdtContent>
              <w:p w14:paraId="356CC7D1" w14:textId="6C8F0FD6" w:rsidR="007D3A0D" w:rsidRPr="00D912E8" w:rsidRDefault="00D1266A" w:rsidP="00FE64E6">
                <w:pPr>
                  <w:spacing w:before="60"/>
                  <w:jc w:val="center"/>
                  <w:rPr>
                    <w:rFonts w:ascii="Arial" w:hAnsi="Arial"/>
                    <w:b/>
                    <w:i/>
                  </w:rPr>
                </w:pPr>
                <w:r w:rsidRPr="00D912E8">
                  <w:rPr>
                    <w:rFonts w:ascii="MS Gothic" w:eastAsia="MS Gothic" w:hAnsi="MS Gothic" w:cs="MS Gothic" w:hint="eastAsia"/>
                  </w:rPr>
                  <w:t>☒</w:t>
                </w:r>
              </w:p>
            </w:sdtContent>
          </w:sdt>
        </w:tc>
        <w:tc>
          <w:tcPr>
            <w:tcW w:w="1820" w:type="dxa"/>
            <w:gridSpan w:val="2"/>
            <w:tcBorders>
              <w:top w:val="single" w:sz="4" w:space="0" w:color="999999"/>
              <w:bottom w:val="single" w:sz="4" w:space="0" w:color="999999"/>
            </w:tcBorders>
            <w:vAlign w:val="bottom"/>
          </w:tcPr>
          <w:p w14:paraId="51D5CCB9" w14:textId="01274895" w:rsidR="007D3A0D" w:rsidRPr="00D912E8" w:rsidRDefault="00D1266A" w:rsidP="007810EE">
            <w:pPr>
              <w:spacing w:before="60"/>
              <w:rPr>
                <w:rFonts w:ascii="Arial" w:hAnsi="Arial"/>
                <w:b/>
                <w:i/>
              </w:rPr>
            </w:pPr>
            <w:r w:rsidRPr="00D912E8">
              <w:rPr>
                <w:rFonts w:ascii="Arial" w:hAnsi="Arial"/>
              </w:rPr>
              <w:t>2016-Nov-21</w:t>
            </w:r>
          </w:p>
        </w:tc>
      </w:tr>
      <w:tr w:rsidR="007D3A0D" w:rsidRPr="00D912E8" w14:paraId="7A2B8EC3"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DC48E40" w14:textId="77777777" w:rsidR="007D3A0D" w:rsidRPr="00D912E8" w:rsidRDefault="007D3A0D" w:rsidP="000B3B18">
            <w:pPr>
              <w:spacing w:before="60"/>
              <w:rPr>
                <w:rFonts w:ascii="Arial" w:hAnsi="Arial"/>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28921806" w14:textId="271F79D8" w:rsidR="007D3A0D" w:rsidRPr="00D912E8" w:rsidRDefault="00A27CFA" w:rsidP="007810EE">
            <w:pPr>
              <w:spacing w:before="60"/>
              <w:rPr>
                <w:rFonts w:ascii="Arial" w:hAnsi="Arial"/>
              </w:rPr>
            </w:pPr>
            <w:r w:rsidRPr="00D912E8">
              <w:rPr>
                <w:rFonts w:ascii="Arial" w:hAnsi="Arial"/>
                <w:b/>
                <w:i/>
              </w:rPr>
              <w:t xml:space="preserve">ICES </w:t>
            </w:r>
            <w:r w:rsidR="0030565E" w:rsidRPr="00D912E8">
              <w:rPr>
                <w:rFonts w:ascii="Arial" w:hAnsi="Arial"/>
                <w:b/>
                <w:i/>
              </w:rPr>
              <w:t>Research and Analysis</w:t>
            </w:r>
            <w:r w:rsidR="007D3A0D" w:rsidRPr="00D912E8">
              <w:rPr>
                <w:rFonts w:ascii="Arial" w:hAnsi="Arial"/>
                <w:b/>
                <w:i/>
              </w:rPr>
              <w:t xml:space="preserve"> Staff Creating the DCP</w:t>
            </w:r>
          </w:p>
        </w:tc>
        <w:tc>
          <w:tcPr>
            <w:tcW w:w="720" w:type="dxa"/>
            <w:tcBorders>
              <w:top w:val="single" w:sz="4" w:space="0" w:color="999999"/>
              <w:bottom w:val="single" w:sz="4" w:space="0" w:color="999999"/>
            </w:tcBorders>
            <w:vAlign w:val="bottom"/>
          </w:tcPr>
          <w:sdt>
            <w:sdtPr>
              <w:rPr>
                <w:rFonts w:ascii="Arial" w:hAnsi="Arial"/>
              </w:rPr>
              <w:id w:val="1653399938"/>
              <w14:checkbox>
                <w14:checked w14:val="1"/>
                <w14:checkedState w14:val="2612" w14:font="MS Gothic"/>
                <w14:uncheckedState w14:val="2610" w14:font="MS Gothic"/>
              </w14:checkbox>
            </w:sdtPr>
            <w:sdtEndPr/>
            <w:sdtContent>
              <w:p w14:paraId="69F25ED8" w14:textId="3464068A" w:rsidR="007D3A0D" w:rsidRPr="00D912E8" w:rsidRDefault="00950085" w:rsidP="00FE64E6">
                <w:pPr>
                  <w:spacing w:before="60"/>
                  <w:jc w:val="center"/>
                  <w:rPr>
                    <w:rFonts w:ascii="Arial" w:hAnsi="Arial"/>
                  </w:rPr>
                </w:pPr>
                <w:r w:rsidRPr="00D912E8">
                  <w:rPr>
                    <w:rFonts w:ascii="MS Gothic" w:eastAsia="MS Gothic" w:hAnsi="MS Gothic" w:cs="MS Gothic" w:hint="eastAsia"/>
                  </w:rPr>
                  <w:t>☒</w:t>
                </w:r>
              </w:p>
            </w:sdtContent>
          </w:sdt>
        </w:tc>
        <w:tc>
          <w:tcPr>
            <w:tcW w:w="1820" w:type="dxa"/>
            <w:gridSpan w:val="2"/>
            <w:tcBorders>
              <w:top w:val="single" w:sz="4" w:space="0" w:color="999999"/>
              <w:bottom w:val="single" w:sz="4" w:space="0" w:color="999999"/>
            </w:tcBorders>
            <w:vAlign w:val="bottom"/>
          </w:tcPr>
          <w:p w14:paraId="170D7419" w14:textId="6DE4DEE9" w:rsidR="007D3A0D" w:rsidRPr="00D912E8" w:rsidRDefault="00950085" w:rsidP="00950085">
            <w:pPr>
              <w:spacing w:before="60"/>
              <w:rPr>
                <w:rFonts w:ascii="Arial" w:hAnsi="Arial"/>
              </w:rPr>
            </w:pPr>
            <w:r w:rsidRPr="00D912E8">
              <w:rPr>
                <w:rFonts w:ascii="Arial" w:hAnsi="Arial"/>
              </w:rPr>
              <w:t>2017</w:t>
            </w:r>
            <w:r w:rsidR="007D3A0D" w:rsidRPr="00D912E8">
              <w:rPr>
                <w:rFonts w:ascii="Arial" w:hAnsi="Arial"/>
              </w:rPr>
              <w:t>-</w:t>
            </w:r>
            <w:r w:rsidRPr="00D912E8">
              <w:rPr>
                <w:rFonts w:ascii="Arial" w:hAnsi="Arial"/>
              </w:rPr>
              <w:t>JAN</w:t>
            </w:r>
            <w:r w:rsidR="007D3A0D" w:rsidRPr="00D912E8">
              <w:rPr>
                <w:rFonts w:ascii="Arial" w:hAnsi="Arial"/>
              </w:rPr>
              <w:t>-</w:t>
            </w:r>
            <w:r w:rsidRPr="00D912E8">
              <w:rPr>
                <w:rFonts w:ascii="Arial" w:hAnsi="Arial"/>
              </w:rPr>
              <w:t>13</w:t>
            </w:r>
          </w:p>
        </w:tc>
      </w:tr>
      <w:tr w:rsidR="007D3A0D" w:rsidRPr="00D912E8" w14:paraId="0D045A9E" w14:textId="77777777" w:rsidTr="00A35865">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B65EB86" w14:textId="77777777" w:rsidR="007D3A0D" w:rsidRPr="00D912E8" w:rsidRDefault="007D3A0D" w:rsidP="000B3B18">
            <w:pPr>
              <w:spacing w:before="60"/>
              <w:rPr>
                <w:rFonts w:ascii="Arial" w:hAnsi="Arial"/>
                <w:b/>
              </w:rPr>
            </w:pPr>
          </w:p>
        </w:tc>
        <w:tc>
          <w:tcPr>
            <w:tcW w:w="4666" w:type="dxa"/>
            <w:gridSpan w:val="2"/>
            <w:tcBorders>
              <w:top w:val="single" w:sz="4" w:space="0" w:color="999999"/>
              <w:left w:val="single" w:sz="4" w:space="0" w:color="A6A6A6" w:themeColor="background1" w:themeShade="A6"/>
              <w:bottom w:val="single" w:sz="4" w:space="0" w:color="A6A6A6" w:themeColor="background1" w:themeShade="A6"/>
            </w:tcBorders>
            <w:vAlign w:val="center"/>
          </w:tcPr>
          <w:p w14:paraId="4D562680" w14:textId="523DEACE" w:rsidR="007D3A0D" w:rsidRPr="00D912E8" w:rsidRDefault="007D3A0D" w:rsidP="000B3B18">
            <w:pPr>
              <w:spacing w:before="60"/>
              <w:rPr>
                <w:rFonts w:ascii="Arial" w:hAnsi="Arial"/>
              </w:rPr>
            </w:pPr>
            <w:r w:rsidRPr="00D912E8">
              <w:rPr>
                <w:rFonts w:ascii="Arial" w:hAnsi="Arial"/>
                <w:b/>
                <w:i/>
              </w:rPr>
              <w:t>ICES Analytic Staff</w:t>
            </w:r>
          </w:p>
        </w:tc>
        <w:tc>
          <w:tcPr>
            <w:tcW w:w="720" w:type="dxa"/>
            <w:tcBorders>
              <w:top w:val="single" w:sz="4" w:space="0" w:color="999999"/>
              <w:bottom w:val="single" w:sz="4" w:space="0" w:color="A6A6A6" w:themeColor="background1" w:themeShade="A6"/>
            </w:tcBorders>
            <w:vAlign w:val="bottom"/>
          </w:tcPr>
          <w:sdt>
            <w:sdtPr>
              <w:rPr>
                <w:rFonts w:ascii="Arial" w:hAnsi="Arial"/>
              </w:rPr>
              <w:id w:val="1824161038"/>
              <w14:checkbox>
                <w14:checked w14:val="1"/>
                <w14:checkedState w14:val="2612" w14:font="MS Gothic"/>
                <w14:uncheckedState w14:val="2610" w14:font="MS Gothic"/>
              </w14:checkbox>
            </w:sdtPr>
            <w:sdtEndPr/>
            <w:sdtContent>
              <w:p w14:paraId="2D9C649B" w14:textId="2FF33BBC" w:rsidR="007D3A0D" w:rsidRPr="00D912E8" w:rsidRDefault="00950085" w:rsidP="00FE64E6">
                <w:pPr>
                  <w:spacing w:before="60"/>
                  <w:jc w:val="center"/>
                  <w:rPr>
                    <w:rFonts w:ascii="Arial" w:hAnsi="Arial"/>
                  </w:rPr>
                </w:pPr>
                <w:r w:rsidRPr="00D912E8">
                  <w:rPr>
                    <w:rFonts w:ascii="MS Gothic" w:eastAsia="MS Gothic" w:hAnsi="MS Gothic" w:cs="MS Gothic" w:hint="eastAsia"/>
                  </w:rPr>
                  <w:t>☒</w:t>
                </w:r>
              </w:p>
            </w:sdtContent>
          </w:sdt>
        </w:tc>
        <w:tc>
          <w:tcPr>
            <w:tcW w:w="1820" w:type="dxa"/>
            <w:gridSpan w:val="2"/>
            <w:tcBorders>
              <w:top w:val="single" w:sz="4" w:space="0" w:color="999999"/>
              <w:bottom w:val="single" w:sz="4" w:space="0" w:color="A6A6A6" w:themeColor="background1" w:themeShade="A6"/>
            </w:tcBorders>
            <w:vAlign w:val="bottom"/>
          </w:tcPr>
          <w:p w14:paraId="50093A09" w14:textId="2406B1AC" w:rsidR="007D3A0D" w:rsidRPr="00D912E8" w:rsidRDefault="00950085" w:rsidP="000B3B18">
            <w:pPr>
              <w:spacing w:before="60"/>
              <w:rPr>
                <w:rFonts w:ascii="Arial" w:hAnsi="Arial"/>
              </w:rPr>
            </w:pPr>
            <w:r w:rsidRPr="00D912E8">
              <w:rPr>
                <w:rFonts w:ascii="Arial" w:hAnsi="Arial"/>
              </w:rPr>
              <w:t>2017</w:t>
            </w:r>
            <w:r w:rsidR="007D3A0D" w:rsidRPr="00D912E8">
              <w:rPr>
                <w:rFonts w:ascii="Arial" w:hAnsi="Arial"/>
              </w:rPr>
              <w:t>-</w:t>
            </w:r>
            <w:r w:rsidRPr="00D912E8">
              <w:rPr>
                <w:rFonts w:ascii="Arial" w:hAnsi="Arial"/>
              </w:rPr>
              <w:t>JAN</w:t>
            </w:r>
            <w:r w:rsidR="007D3A0D" w:rsidRPr="00D912E8">
              <w:rPr>
                <w:rFonts w:ascii="Arial" w:hAnsi="Arial"/>
              </w:rPr>
              <w:t>-</w:t>
            </w:r>
            <w:r w:rsidRPr="00D912E8">
              <w:rPr>
                <w:rFonts w:ascii="Arial" w:hAnsi="Arial"/>
              </w:rPr>
              <w:t>13</w:t>
            </w:r>
          </w:p>
        </w:tc>
      </w:tr>
      <w:tr w:rsidR="00977BF6" w:rsidRPr="00D912E8" w14:paraId="6F8421A0" w14:textId="77777777" w:rsidTr="003933A9">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7A2A97E1" w14:textId="66749FD5" w:rsidR="00977BF6" w:rsidRPr="00D912E8" w:rsidRDefault="00977BF6" w:rsidP="00C331BB">
            <w:pPr>
              <w:spacing w:before="60"/>
              <w:rPr>
                <w:rFonts w:ascii="Arial" w:hAnsi="Arial"/>
                <w:b/>
              </w:rPr>
            </w:pPr>
            <w:r w:rsidRPr="00D912E8">
              <w:rPr>
                <w:rFonts w:ascii="Arial" w:hAnsi="Arial"/>
                <w:b/>
              </w:rPr>
              <w:t xml:space="preserve">Designated ICES </w:t>
            </w:r>
            <w:r w:rsidR="0030565E" w:rsidRPr="00D912E8">
              <w:rPr>
                <w:rFonts w:ascii="Arial" w:hAnsi="Arial"/>
                <w:b/>
              </w:rPr>
              <w:t>Research and Analysis</w:t>
            </w:r>
            <w:r w:rsidRPr="00D912E8">
              <w:rPr>
                <w:rFonts w:ascii="Arial" w:hAnsi="Arial"/>
                <w:b/>
              </w:rPr>
              <w:t xml:space="preserve"> Staff accountable for Project Documentation:</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tcPr>
          <w:p w14:paraId="4F118E12" w14:textId="4B21FCC3" w:rsidR="00977BF6" w:rsidRPr="00D912E8" w:rsidRDefault="00977BF6" w:rsidP="00B63291">
            <w:pPr>
              <w:spacing w:before="60"/>
              <w:rPr>
                <w:rFonts w:ascii="Arial" w:hAnsi="Arial"/>
              </w:rPr>
            </w:pPr>
            <w:r w:rsidRPr="00D912E8">
              <w:rPr>
                <w:rFonts w:ascii="Arial" w:hAnsi="Arial"/>
                <w:i/>
                <w:color w:val="365F91" w:themeColor="accent1" w:themeShade="BF"/>
              </w:rPr>
              <w:t xml:space="preserve">The person named (ICES staff) is accountable for ensuring that the approved ICES Project PIA, </w:t>
            </w:r>
            <w:r w:rsidR="004428D7" w:rsidRPr="00D912E8">
              <w:rPr>
                <w:rFonts w:ascii="Arial" w:hAnsi="Arial"/>
                <w:i/>
                <w:color w:val="365F91" w:themeColor="accent1" w:themeShade="BF"/>
              </w:rPr>
              <w:t>ICES Project PIA Amendment</w:t>
            </w:r>
            <w:r w:rsidRPr="00D912E8">
              <w:rPr>
                <w:rFonts w:ascii="Arial" w:hAnsi="Arial"/>
                <w:i/>
                <w:color w:val="365F91" w:themeColor="accent1" w:themeShade="BF"/>
              </w:rPr>
              <w:t xml:space="preserve">s, and DCP are saved on the T Drive, ensuring </w:t>
            </w:r>
            <w:r w:rsidR="004428D7" w:rsidRPr="00D912E8">
              <w:rPr>
                <w:rFonts w:ascii="Arial" w:hAnsi="Arial"/>
                <w:i/>
                <w:color w:val="365F91" w:themeColor="accent1" w:themeShade="BF"/>
              </w:rPr>
              <w:t>ICES Project PIA Amendment</w:t>
            </w:r>
            <w:r w:rsidRPr="00D912E8">
              <w:rPr>
                <w:rFonts w:ascii="Arial" w:hAnsi="Arial"/>
                <w:i/>
                <w:color w:val="365F91" w:themeColor="accent1" w:themeShade="BF"/>
              </w:rPr>
              <w:t>s are submitted as required, ensuring DCP Amendments are documented, and sharing the final DCP with the PI/Responsible ICES Scientist at project completion</w:t>
            </w:r>
          </w:p>
        </w:tc>
      </w:tr>
      <w:tr w:rsidR="00977BF6" w:rsidRPr="00D912E8" w14:paraId="7F958D77" w14:textId="77777777" w:rsidTr="000D7F8F">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3B0AF634" w14:textId="77777777" w:rsidR="00977BF6" w:rsidRPr="00D912E8" w:rsidRDefault="00977BF6" w:rsidP="00532F9D">
            <w:pPr>
              <w:spacing w:before="60"/>
              <w:rPr>
                <w:rFonts w:ascii="Arial" w:hAnsi="Arial"/>
                <w:b/>
              </w:rPr>
            </w:pPr>
          </w:p>
        </w:tc>
        <w:tc>
          <w:tcPr>
            <w:tcW w:w="7206" w:type="dxa"/>
            <w:gridSpan w:val="5"/>
            <w:tcBorders>
              <w:top w:val="single" w:sz="4" w:space="0" w:color="999999"/>
              <w:left w:val="single" w:sz="4" w:space="0" w:color="A6A6A6" w:themeColor="background1" w:themeShade="A6"/>
              <w:bottom w:val="single" w:sz="4" w:space="0" w:color="999999"/>
            </w:tcBorders>
          </w:tcPr>
          <w:p w14:paraId="2E940521" w14:textId="171FE122" w:rsidR="00977BF6" w:rsidRPr="00D912E8" w:rsidRDefault="00950085" w:rsidP="00532F9D">
            <w:pPr>
              <w:spacing w:before="60"/>
              <w:rPr>
                <w:rFonts w:ascii="Arial" w:hAnsi="Arial"/>
              </w:rPr>
            </w:pPr>
            <w:r w:rsidRPr="00D912E8">
              <w:rPr>
                <w:rFonts w:ascii="Arial" w:hAnsi="Arial"/>
              </w:rPr>
              <w:t>Wayne Khuu</w:t>
            </w:r>
          </w:p>
        </w:tc>
      </w:tr>
      <w:tr w:rsidR="00977BF6" w:rsidRPr="00D912E8" w14:paraId="14797694" w14:textId="77777777" w:rsidTr="000D7F8F">
        <w:tblPrEx>
          <w:tblCellMar>
            <w:right w:w="14" w:type="dxa"/>
          </w:tblCellMar>
        </w:tblPrEx>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0CC72987" w14:textId="77777777" w:rsidR="00977BF6" w:rsidRPr="00D912E8" w:rsidRDefault="00977BF6" w:rsidP="00532F9D">
            <w:pPr>
              <w:spacing w:before="60"/>
              <w:rPr>
                <w:rFonts w:ascii="Arial" w:hAnsi="Arial"/>
                <w:b/>
              </w:rPr>
            </w:pPr>
            <w:r w:rsidRPr="00D912E8">
              <w:rPr>
                <w:rFonts w:ascii="Arial" w:hAnsi="Arial"/>
                <w:b/>
              </w:rPr>
              <w:t>DCP Creation Date and Author:</w:t>
            </w:r>
          </w:p>
        </w:tc>
        <w:tc>
          <w:tcPr>
            <w:tcW w:w="3156" w:type="dxa"/>
            <w:tcBorders>
              <w:top w:val="single" w:sz="4" w:space="0" w:color="999999"/>
              <w:left w:val="single" w:sz="4" w:space="0" w:color="A6A6A6" w:themeColor="background1" w:themeShade="A6"/>
              <w:bottom w:val="single" w:sz="4" w:space="0" w:color="999999"/>
            </w:tcBorders>
            <w:shd w:val="pct15" w:color="auto" w:fill="auto"/>
            <w:vAlign w:val="bottom"/>
          </w:tcPr>
          <w:p w14:paraId="4F90C7AE" w14:textId="77777777" w:rsidR="00977BF6" w:rsidRPr="00D912E8" w:rsidRDefault="00977BF6" w:rsidP="00532F9D">
            <w:pPr>
              <w:spacing w:before="60"/>
              <w:rPr>
                <w:rFonts w:ascii="Arial" w:hAnsi="Arial"/>
                <w:i/>
                <w:color w:val="365F91" w:themeColor="accent1" w:themeShade="BF"/>
              </w:rPr>
            </w:pPr>
            <w:r w:rsidRPr="00D912E8">
              <w:rPr>
                <w:rFonts w:ascii="Arial" w:hAnsi="Arial"/>
                <w:i/>
                <w:color w:val="365F91" w:themeColor="accent1" w:themeShade="BF"/>
              </w:rPr>
              <w:t>Date DCP was finalized prior to Project Dataset(s) creation</w:t>
            </w:r>
          </w:p>
        </w:tc>
        <w:tc>
          <w:tcPr>
            <w:tcW w:w="4050" w:type="dxa"/>
            <w:gridSpan w:val="4"/>
            <w:tcBorders>
              <w:top w:val="single" w:sz="4" w:space="0" w:color="999999"/>
              <w:bottom w:val="single" w:sz="4" w:space="0" w:color="999999"/>
            </w:tcBorders>
            <w:shd w:val="pct15" w:color="auto" w:fill="auto"/>
            <w:vAlign w:val="bottom"/>
          </w:tcPr>
          <w:p w14:paraId="00493B6D" w14:textId="77777777" w:rsidR="00977BF6" w:rsidRPr="00D912E8" w:rsidRDefault="00977BF6" w:rsidP="00532F9D">
            <w:pPr>
              <w:spacing w:before="60"/>
              <w:rPr>
                <w:rFonts w:ascii="Arial" w:hAnsi="Arial"/>
                <w:i/>
                <w:color w:val="365F91" w:themeColor="accent1" w:themeShade="BF"/>
              </w:rPr>
            </w:pPr>
            <w:r w:rsidRPr="00D912E8">
              <w:rPr>
                <w:rFonts w:ascii="Arial" w:hAnsi="Arial"/>
                <w:i/>
                <w:color w:val="365F91" w:themeColor="accent1" w:themeShade="BF"/>
              </w:rPr>
              <w:t>Name of person who created the DCP</w:t>
            </w:r>
          </w:p>
        </w:tc>
      </w:tr>
      <w:tr w:rsidR="00977BF6" w:rsidRPr="00D912E8" w14:paraId="1F5BF863" w14:textId="77777777" w:rsidTr="000D7F8F">
        <w:tblPrEx>
          <w:tblCellMar>
            <w:right w:w="14" w:type="dxa"/>
          </w:tblCellMar>
        </w:tblPrEx>
        <w:tc>
          <w:tcPr>
            <w:tcW w:w="2909" w:type="dxa"/>
            <w:vMerge/>
            <w:tcBorders>
              <w:right w:val="single" w:sz="4" w:space="0" w:color="A6A6A6" w:themeColor="background1" w:themeShade="A6"/>
            </w:tcBorders>
            <w:noWrap/>
            <w:tcMar>
              <w:top w:w="15" w:type="dxa"/>
              <w:left w:w="15" w:type="dxa"/>
              <w:bottom w:w="0" w:type="dxa"/>
              <w:right w:w="15" w:type="dxa"/>
            </w:tcMar>
          </w:tcPr>
          <w:p w14:paraId="12C6C52A" w14:textId="77777777" w:rsidR="00977BF6" w:rsidRPr="00D912E8" w:rsidRDefault="00977BF6" w:rsidP="00532F9D">
            <w:pPr>
              <w:spacing w:before="60"/>
              <w:rPr>
                <w:rFonts w:ascii="Arial" w:hAnsi="Arial"/>
                <w:b/>
              </w:rPr>
            </w:pPr>
          </w:p>
        </w:tc>
        <w:tc>
          <w:tcPr>
            <w:tcW w:w="3156" w:type="dxa"/>
            <w:tcBorders>
              <w:top w:val="single" w:sz="4" w:space="0" w:color="999999"/>
              <w:left w:val="single" w:sz="4" w:space="0" w:color="A6A6A6" w:themeColor="background1" w:themeShade="A6"/>
              <w:bottom w:val="single" w:sz="4" w:space="0" w:color="999999"/>
            </w:tcBorders>
            <w:shd w:val="clear" w:color="auto" w:fill="auto"/>
          </w:tcPr>
          <w:p w14:paraId="6E86A358" w14:textId="77777777" w:rsidR="00977BF6" w:rsidRPr="00D912E8" w:rsidRDefault="00977BF6" w:rsidP="00532F9D">
            <w:pPr>
              <w:spacing w:before="60"/>
              <w:rPr>
                <w:rFonts w:ascii="Arial" w:hAnsi="Arial"/>
                <w:b/>
                <w:i/>
              </w:rPr>
            </w:pPr>
            <w:r w:rsidRPr="00D912E8">
              <w:rPr>
                <w:rFonts w:ascii="Arial" w:hAnsi="Arial"/>
                <w:b/>
                <w:i/>
              </w:rPr>
              <w:t>Date</w:t>
            </w:r>
          </w:p>
        </w:tc>
        <w:tc>
          <w:tcPr>
            <w:tcW w:w="4050" w:type="dxa"/>
            <w:gridSpan w:val="4"/>
            <w:tcBorders>
              <w:top w:val="single" w:sz="4" w:space="0" w:color="999999"/>
              <w:bottom w:val="single" w:sz="4" w:space="0" w:color="999999"/>
            </w:tcBorders>
            <w:shd w:val="clear" w:color="auto" w:fill="auto"/>
          </w:tcPr>
          <w:p w14:paraId="3E35571E" w14:textId="77777777" w:rsidR="00977BF6" w:rsidRPr="00D912E8" w:rsidRDefault="00977BF6" w:rsidP="00532F9D">
            <w:pPr>
              <w:spacing w:before="60"/>
              <w:rPr>
                <w:rFonts w:ascii="Arial" w:hAnsi="Arial"/>
                <w:b/>
                <w:i/>
              </w:rPr>
            </w:pPr>
            <w:r w:rsidRPr="00D912E8">
              <w:rPr>
                <w:rFonts w:ascii="Arial" w:hAnsi="Arial"/>
                <w:b/>
                <w:i/>
              </w:rPr>
              <w:t>Name</w:t>
            </w:r>
          </w:p>
        </w:tc>
      </w:tr>
      <w:tr w:rsidR="00977BF6" w:rsidRPr="00D912E8" w14:paraId="628B7FE0" w14:textId="77777777" w:rsidTr="000D7F8F">
        <w:tblPrEx>
          <w:tblCellMar>
            <w:right w:w="14" w:type="dxa"/>
          </w:tblCellMar>
        </w:tblPrEx>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2654A351" w14:textId="77777777" w:rsidR="00977BF6" w:rsidRPr="00D912E8" w:rsidRDefault="00977BF6" w:rsidP="00532F9D">
            <w:pPr>
              <w:spacing w:before="60"/>
              <w:rPr>
                <w:rFonts w:ascii="Arial" w:hAnsi="Arial"/>
                <w:b/>
              </w:rPr>
            </w:pPr>
          </w:p>
        </w:tc>
        <w:tc>
          <w:tcPr>
            <w:tcW w:w="3156" w:type="dxa"/>
            <w:tcBorders>
              <w:top w:val="single" w:sz="4" w:space="0" w:color="999999"/>
              <w:left w:val="single" w:sz="4" w:space="0" w:color="A6A6A6" w:themeColor="background1" w:themeShade="A6"/>
              <w:bottom w:val="single" w:sz="4" w:space="0" w:color="A6A6A6" w:themeColor="background1" w:themeShade="A6"/>
            </w:tcBorders>
          </w:tcPr>
          <w:p w14:paraId="180A1A7E" w14:textId="470C02AC" w:rsidR="00977BF6" w:rsidRPr="00D912E8" w:rsidRDefault="00393066" w:rsidP="00532F9D">
            <w:pPr>
              <w:spacing w:before="60"/>
              <w:rPr>
                <w:rFonts w:ascii="Arial" w:hAnsi="Arial"/>
              </w:rPr>
            </w:pPr>
            <w:r w:rsidRPr="00D912E8">
              <w:rPr>
                <w:rFonts w:ascii="Arial" w:hAnsi="Arial"/>
              </w:rPr>
              <w:t>2016-AUG-22</w:t>
            </w:r>
          </w:p>
        </w:tc>
        <w:tc>
          <w:tcPr>
            <w:tcW w:w="4050" w:type="dxa"/>
            <w:gridSpan w:val="4"/>
            <w:tcBorders>
              <w:top w:val="single" w:sz="4" w:space="0" w:color="999999"/>
              <w:bottom w:val="single" w:sz="4" w:space="0" w:color="A6A6A6" w:themeColor="background1" w:themeShade="A6"/>
            </w:tcBorders>
          </w:tcPr>
          <w:p w14:paraId="56A712DD" w14:textId="5C740653" w:rsidR="00977BF6" w:rsidRPr="00D912E8" w:rsidRDefault="00393066" w:rsidP="00532F9D">
            <w:pPr>
              <w:spacing w:before="60"/>
              <w:rPr>
                <w:rFonts w:ascii="Arial" w:hAnsi="Arial"/>
              </w:rPr>
            </w:pPr>
            <w:r w:rsidRPr="00D912E8">
              <w:rPr>
                <w:rFonts w:ascii="Arial" w:hAnsi="Arial"/>
              </w:rPr>
              <w:t>Amol Verma</w:t>
            </w:r>
          </w:p>
        </w:tc>
      </w:tr>
    </w:tbl>
    <w:p w14:paraId="01B89EFB" w14:textId="77777777" w:rsidR="0032500A" w:rsidRPr="00D912E8" w:rsidRDefault="0032500A">
      <w:pPr>
        <w:rPr>
          <w:rFonts w:ascii="Arial" w:hAnsi="Arial"/>
        </w:rPr>
      </w:pPr>
      <w:r w:rsidRPr="00D912E8">
        <w:rPr>
          <w:rFonts w:ascii="Arial" w:hAnsi="Arial"/>
        </w:rPr>
        <w:br w:type="page"/>
      </w:r>
    </w:p>
    <w:tbl>
      <w:tblPr>
        <w:tblW w:w="1011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6512"/>
        <w:gridCol w:w="3603"/>
      </w:tblGrid>
      <w:tr w:rsidR="005A4B50" w:rsidRPr="00D912E8" w14:paraId="78C81DB3" w14:textId="77777777" w:rsidTr="00CE155C">
        <w:trPr>
          <w:tblHeader/>
        </w:trPr>
        <w:tc>
          <w:tcPr>
            <w:tcW w:w="10115" w:type="dxa"/>
            <w:gridSpan w:val="2"/>
            <w:tcBorders>
              <w:top w:val="double" w:sz="4" w:space="0" w:color="auto"/>
              <w:bottom w:val="double" w:sz="4" w:space="0" w:color="auto"/>
            </w:tcBorders>
            <w:shd w:val="clear" w:color="auto" w:fill="E0E0E0"/>
            <w:noWrap/>
            <w:tcMar>
              <w:top w:w="15" w:type="dxa"/>
              <w:left w:w="15" w:type="dxa"/>
              <w:bottom w:w="0" w:type="dxa"/>
              <w:right w:w="15" w:type="dxa"/>
            </w:tcMar>
          </w:tcPr>
          <w:p w14:paraId="78F191A1" w14:textId="77777777" w:rsidR="005A4B50" w:rsidRPr="00D912E8" w:rsidRDefault="005A4B50" w:rsidP="00CE155C">
            <w:pPr>
              <w:pStyle w:val="Heading2"/>
              <w:rPr>
                <w:rFonts w:ascii="Arial" w:hAnsi="Arial"/>
                <w:sz w:val="20"/>
                <w:szCs w:val="20"/>
              </w:rPr>
            </w:pPr>
            <w:r w:rsidRPr="00D912E8">
              <w:rPr>
                <w:rFonts w:ascii="Arial" w:hAnsi="Arial"/>
                <w:sz w:val="20"/>
                <w:szCs w:val="20"/>
              </w:rPr>
              <w:lastRenderedPageBreak/>
              <w:t>ICES Data</w:t>
            </w:r>
          </w:p>
          <w:p w14:paraId="666CD8DA" w14:textId="77777777" w:rsidR="005A4B50" w:rsidRPr="00D912E8" w:rsidRDefault="005A4B50" w:rsidP="00CE155C">
            <w:pPr>
              <w:pStyle w:val="Heading2"/>
              <w:rPr>
                <w:rFonts w:ascii="Arial" w:hAnsi="Arial"/>
                <w:sz w:val="20"/>
                <w:szCs w:val="20"/>
              </w:rPr>
            </w:pPr>
            <w:r w:rsidRPr="00D912E8">
              <w:rPr>
                <w:rFonts w:ascii="Arial" w:hAnsi="Arial"/>
                <w:sz w:val="20"/>
                <w:szCs w:val="20"/>
              </w:rPr>
              <w:t>This Section must be Completed Prior to Project Dataset(s) Creation</w:t>
            </w:r>
          </w:p>
        </w:tc>
      </w:tr>
      <w:tr w:rsidR="005A4B50" w:rsidRPr="00D912E8" w14:paraId="79F74EED"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pct15" w:color="auto" w:fill="auto"/>
            <w:noWrap/>
            <w:tcMar>
              <w:top w:w="15" w:type="dxa"/>
              <w:left w:w="15" w:type="dxa"/>
              <w:bottom w:w="0" w:type="dxa"/>
              <w:right w:w="15" w:type="dxa"/>
            </w:tcMar>
          </w:tcPr>
          <w:p w14:paraId="30285B8E" w14:textId="77777777" w:rsidR="005A4B50" w:rsidRPr="00D912E8" w:rsidRDefault="005A4B50" w:rsidP="00CE155C">
            <w:pPr>
              <w:spacing w:before="60"/>
              <w:rPr>
                <w:rFonts w:ascii="Arial" w:hAnsi="Arial"/>
                <w:b/>
              </w:rPr>
            </w:pPr>
            <w:r w:rsidRPr="00D912E8">
              <w:rPr>
                <w:rFonts w:ascii="Arial" w:hAnsi="Arial"/>
                <w:i/>
                <w:color w:val="365F91" w:themeColor="accent1" w:themeShade="BF"/>
              </w:rPr>
              <w:t>The ICES Employee or agent who is responsible for creating the Project Dataset(s) must ensure that this list includes only data listed in the ICES Project PIA</w:t>
            </w:r>
          </w:p>
          <w:p w14:paraId="174D3646" w14:textId="75BE0EC0" w:rsidR="005A4B50" w:rsidRPr="00D912E8" w:rsidRDefault="005A4B50" w:rsidP="00CE155C">
            <w:pPr>
              <w:spacing w:before="60"/>
              <w:rPr>
                <w:rFonts w:ascii="Arial" w:hAnsi="Arial"/>
                <w:i/>
                <w:color w:val="365F91" w:themeColor="accent1" w:themeShade="BF"/>
              </w:rPr>
            </w:pPr>
            <w:r w:rsidRPr="00D912E8">
              <w:rPr>
                <w:rFonts w:ascii="Arial" w:hAnsi="Arial"/>
                <w:i/>
                <w:color w:val="365F91" w:themeColor="accent1" w:themeShade="BF"/>
              </w:rPr>
              <w:t xml:space="preserve">Changes to this list after initial ICES Project PIA approval require </w:t>
            </w:r>
            <w:r w:rsidR="004428D7" w:rsidRPr="00D912E8">
              <w:rPr>
                <w:rFonts w:ascii="Arial" w:hAnsi="Arial"/>
                <w:i/>
                <w:color w:val="365F91" w:themeColor="accent1" w:themeShade="BF"/>
              </w:rPr>
              <w:t>an ICES Project PIA Amendment</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5" w:color="auto" w:fill="auto"/>
            <w:vAlign w:val="bottom"/>
          </w:tcPr>
          <w:p w14:paraId="0827CD30" w14:textId="77777777" w:rsidR="005A4B50" w:rsidRPr="00D912E8" w:rsidRDefault="005A4B50" w:rsidP="00CE155C">
            <w:pPr>
              <w:spacing w:before="60"/>
              <w:rPr>
                <w:rFonts w:ascii="Arial" w:hAnsi="Arial"/>
                <w:i/>
                <w:color w:val="365F91" w:themeColor="accent1" w:themeShade="BF"/>
              </w:rPr>
            </w:pPr>
            <w:r w:rsidRPr="00D912E8">
              <w:rPr>
                <w:rFonts w:ascii="Arial" w:hAnsi="Arial"/>
                <w:i/>
                <w:color w:val="365F91" w:themeColor="accent1" w:themeShade="BF"/>
              </w:rPr>
              <w:t>Mandatory for all datasets that are available by individual year</w:t>
            </w:r>
          </w:p>
        </w:tc>
      </w:tr>
      <w:tr w:rsidR="005A4B50" w:rsidRPr="00D912E8" w14:paraId="45A0389E"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F9BC58C"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Health Services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5F65178"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Years (where applicable)</w:t>
            </w:r>
          </w:p>
        </w:tc>
      </w:tr>
      <w:tr w:rsidR="005A4B50" w:rsidRPr="00D912E8" w14:paraId="2BA53535" w14:textId="77777777" w:rsidTr="00CE155C">
        <w:tblPrEx>
          <w:tblBorders>
            <w:top w:val="double" w:sz="4" w:space="0" w:color="auto"/>
            <w:bottom w:val="double" w:sz="4" w:space="0" w:color="auto"/>
            <w:insideH w:val="none" w:sz="0" w:space="0" w:color="auto"/>
          </w:tblBorders>
        </w:tblPrEx>
        <w:sdt>
          <w:sdtPr>
            <w:rPr>
              <w:rFonts w:ascii="Arial" w:hAnsi="Arial"/>
            </w:rPr>
            <w:alias w:val="Choose ICES Health Services Data"/>
            <w:tag w:val="Choose ICES Health Services Data"/>
            <w:id w:val="516817601"/>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2EA8DEF0" w14:textId="6C06ECD4" w:rsidR="005A4B50" w:rsidRPr="00D912E8" w:rsidRDefault="008E2913" w:rsidP="00CE155C">
                <w:pPr>
                  <w:spacing w:before="60"/>
                  <w:rPr>
                    <w:rFonts w:ascii="Arial" w:hAnsi="Arial"/>
                  </w:rPr>
                </w:pPr>
                <w:r w:rsidRPr="00D912E8">
                  <w:rPr>
                    <w:rFonts w:ascii="Arial" w:hAnsi="Arial"/>
                    <w:lang w:val="en-CA"/>
                  </w:rPr>
                  <w:t>ODB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7D795A" w14:textId="02E8B6FD" w:rsidR="005A4B50" w:rsidRPr="00D912E8" w:rsidRDefault="00564BF7" w:rsidP="00CE155C">
            <w:pPr>
              <w:spacing w:before="60"/>
              <w:rPr>
                <w:rFonts w:ascii="Arial" w:hAnsi="Arial"/>
              </w:rPr>
            </w:pPr>
            <w:r w:rsidRPr="00D912E8">
              <w:rPr>
                <w:rFonts w:ascii="Arial" w:hAnsi="Arial"/>
              </w:rPr>
              <w:t>2003-2015</w:t>
            </w:r>
          </w:p>
        </w:tc>
      </w:tr>
      <w:tr w:rsidR="005A4B50" w:rsidRPr="00D912E8" w14:paraId="2A8060EE" w14:textId="77777777" w:rsidTr="00CE155C">
        <w:tblPrEx>
          <w:tblBorders>
            <w:top w:val="double" w:sz="4" w:space="0" w:color="auto"/>
            <w:bottom w:val="double" w:sz="4" w:space="0" w:color="auto"/>
            <w:insideH w:val="none" w:sz="0" w:space="0" w:color="auto"/>
          </w:tblBorders>
        </w:tblPrEx>
        <w:sdt>
          <w:sdtPr>
            <w:rPr>
              <w:rFonts w:ascii="Arial" w:hAnsi="Arial"/>
            </w:rPr>
            <w:alias w:val="Choose ICES Health Services Data"/>
            <w:tag w:val="Choose ICES Health Services Data"/>
            <w:id w:val="-250588721"/>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7BF6FEFA" w14:textId="44991757" w:rsidR="005A4B50" w:rsidRPr="00D912E8" w:rsidRDefault="008E2913" w:rsidP="00CE155C">
                <w:pPr>
                  <w:spacing w:before="60"/>
                  <w:rPr>
                    <w:rFonts w:ascii="Arial" w:hAnsi="Arial"/>
                  </w:rPr>
                </w:pPr>
                <w:r w:rsidRPr="00D912E8">
                  <w:rPr>
                    <w:rFonts w:ascii="Arial" w:hAnsi="Arial"/>
                    <w:lang w:val="en-CA"/>
                  </w:rPr>
                  <w:t>CIHI DAD</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A0BD06" w14:textId="7C97AC1D" w:rsidR="005A4B50" w:rsidRPr="00D912E8" w:rsidRDefault="00564BF7" w:rsidP="00CE155C">
            <w:pPr>
              <w:spacing w:before="60"/>
              <w:rPr>
                <w:rFonts w:ascii="Arial" w:hAnsi="Arial"/>
              </w:rPr>
            </w:pPr>
            <w:r w:rsidRPr="00D912E8">
              <w:rPr>
                <w:rFonts w:ascii="Arial" w:hAnsi="Arial"/>
              </w:rPr>
              <w:t>2003-2015</w:t>
            </w:r>
          </w:p>
        </w:tc>
      </w:tr>
      <w:tr w:rsidR="00564BF7" w:rsidRPr="00D912E8" w14:paraId="2DF9D05D" w14:textId="77777777" w:rsidTr="00CE155C">
        <w:tblPrEx>
          <w:tblBorders>
            <w:top w:val="double" w:sz="4" w:space="0" w:color="auto"/>
            <w:bottom w:val="double" w:sz="4" w:space="0" w:color="auto"/>
            <w:insideH w:val="none" w:sz="0" w:space="0" w:color="auto"/>
          </w:tblBorders>
        </w:tblPrEx>
        <w:sdt>
          <w:sdtPr>
            <w:rPr>
              <w:rFonts w:ascii="Arial" w:hAnsi="Arial"/>
            </w:rPr>
            <w:alias w:val="Choose ICES Health Services Data"/>
            <w:tag w:val="Choose ICES Health Services Data"/>
            <w:id w:val="-1296906995"/>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C77F314" w14:textId="7660870C" w:rsidR="00564BF7" w:rsidRPr="00D912E8" w:rsidRDefault="008E2913" w:rsidP="00CE155C">
                <w:pPr>
                  <w:spacing w:before="60"/>
                  <w:rPr>
                    <w:rFonts w:ascii="Arial" w:hAnsi="Arial"/>
                  </w:rPr>
                </w:pPr>
                <w:r w:rsidRPr="00D912E8">
                  <w:rPr>
                    <w:rFonts w:ascii="Arial" w:hAnsi="Arial"/>
                    <w:lang w:val="en-CA"/>
                  </w:rPr>
                  <w:t>NACRS</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0B5152B" w14:textId="4E564BAC" w:rsidR="00564BF7" w:rsidRPr="00D912E8" w:rsidRDefault="00564BF7" w:rsidP="00CE155C">
            <w:pPr>
              <w:spacing w:before="60"/>
              <w:rPr>
                <w:rFonts w:ascii="Arial" w:hAnsi="Arial"/>
              </w:rPr>
            </w:pPr>
            <w:r w:rsidRPr="00D912E8">
              <w:rPr>
                <w:rFonts w:ascii="Arial" w:hAnsi="Arial"/>
              </w:rPr>
              <w:t>2003-2015</w:t>
            </w:r>
          </w:p>
        </w:tc>
      </w:tr>
      <w:tr w:rsidR="007258A8" w:rsidRPr="00D912E8" w14:paraId="70D6F68C" w14:textId="77777777" w:rsidTr="00D819A9">
        <w:tblPrEx>
          <w:tblBorders>
            <w:top w:val="double" w:sz="4" w:space="0" w:color="auto"/>
            <w:bottom w:val="double" w:sz="4" w:space="0" w:color="auto"/>
            <w:insideH w:val="none" w:sz="0" w:space="0" w:color="auto"/>
          </w:tblBorders>
        </w:tblPrEx>
        <w:sdt>
          <w:sdtPr>
            <w:rPr>
              <w:rFonts w:ascii="Arial" w:hAnsi="Arial"/>
            </w:rPr>
            <w:alias w:val="Choose ICES Health Services Data"/>
            <w:tag w:val="Choose ICES Health Services Data"/>
            <w:id w:val="-963104941"/>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F5AF815" w14:textId="0EB06846" w:rsidR="007258A8" w:rsidRPr="00D912E8" w:rsidRDefault="007258A8" w:rsidP="00D819A9">
                <w:pPr>
                  <w:spacing w:before="60"/>
                  <w:rPr>
                    <w:rFonts w:ascii="Arial" w:hAnsi="Arial"/>
                  </w:rPr>
                </w:pPr>
                <w:r w:rsidRPr="00D912E8">
                  <w:rPr>
                    <w:rFonts w:ascii="Arial" w:hAnsi="Arial"/>
                  </w:rPr>
                  <w:t>CIHI SDS</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EC21BD" w14:textId="77777777" w:rsidR="007258A8" w:rsidRPr="00D912E8" w:rsidRDefault="007258A8" w:rsidP="00D819A9">
            <w:pPr>
              <w:spacing w:before="60"/>
              <w:rPr>
                <w:rFonts w:ascii="Arial" w:hAnsi="Arial"/>
              </w:rPr>
            </w:pPr>
            <w:r w:rsidRPr="00D912E8">
              <w:rPr>
                <w:rFonts w:ascii="Arial" w:hAnsi="Arial"/>
              </w:rPr>
              <w:t>2003-2015</w:t>
            </w:r>
          </w:p>
        </w:tc>
      </w:tr>
      <w:tr w:rsidR="007258A8" w:rsidRPr="00D912E8" w14:paraId="5445EF72" w14:textId="77777777" w:rsidTr="00D819A9">
        <w:tblPrEx>
          <w:tblBorders>
            <w:top w:val="double" w:sz="4" w:space="0" w:color="auto"/>
            <w:bottom w:val="double" w:sz="4" w:space="0" w:color="auto"/>
            <w:insideH w:val="none" w:sz="0" w:space="0" w:color="auto"/>
          </w:tblBorders>
        </w:tblPrEx>
        <w:sdt>
          <w:sdtPr>
            <w:rPr>
              <w:rFonts w:ascii="Arial" w:hAnsi="Arial"/>
            </w:rPr>
            <w:alias w:val="Choose ICES Health Services Data"/>
            <w:tag w:val="Choose ICES Health Services Data"/>
            <w:id w:val="690965735"/>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FD8206C" w14:textId="3E2AA9AC" w:rsidR="007258A8" w:rsidRPr="00D912E8" w:rsidRDefault="007258A8" w:rsidP="00D819A9">
                <w:pPr>
                  <w:spacing w:before="60"/>
                  <w:rPr>
                    <w:rFonts w:ascii="Arial" w:hAnsi="Arial"/>
                  </w:rPr>
                </w:pPr>
                <w:r w:rsidRPr="00D912E8">
                  <w:rPr>
                    <w:rFonts w:ascii="Arial" w:hAnsi="Arial"/>
                  </w:rPr>
                  <w:t>OHIP</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160A926" w14:textId="77777777" w:rsidR="007258A8" w:rsidRPr="00D912E8" w:rsidRDefault="007258A8" w:rsidP="00D819A9">
            <w:pPr>
              <w:spacing w:before="60"/>
              <w:rPr>
                <w:rFonts w:ascii="Arial" w:hAnsi="Arial"/>
              </w:rPr>
            </w:pPr>
            <w:r w:rsidRPr="00D912E8">
              <w:rPr>
                <w:rFonts w:ascii="Arial" w:hAnsi="Arial"/>
              </w:rPr>
              <w:t>2003-2015</w:t>
            </w:r>
          </w:p>
        </w:tc>
      </w:tr>
      <w:tr w:rsidR="007258A8" w:rsidRPr="00D912E8" w14:paraId="233EAEDD"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20863D8D" w14:textId="77777777" w:rsidR="007258A8" w:rsidRPr="00D912E8" w:rsidRDefault="007258A8" w:rsidP="00CE155C">
            <w:pPr>
              <w:spacing w:before="60"/>
              <w:rPr>
                <w:rFonts w:ascii="Arial" w:hAnsi="Arial"/>
              </w:rPr>
            </w:pP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F3FD06" w14:textId="77777777" w:rsidR="007258A8" w:rsidRPr="00D912E8" w:rsidRDefault="007258A8" w:rsidP="00CE155C">
            <w:pPr>
              <w:spacing w:before="60"/>
              <w:rPr>
                <w:rFonts w:ascii="Arial" w:hAnsi="Arial"/>
              </w:rPr>
            </w:pPr>
          </w:p>
        </w:tc>
      </w:tr>
      <w:tr w:rsidR="005A4B50" w:rsidRPr="00D912E8" w14:paraId="63A85ACC"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A134475"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Care Providers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036069B" w14:textId="77777777" w:rsidR="005A4B50" w:rsidRPr="00D912E8" w:rsidRDefault="005A4B50" w:rsidP="00CE155C">
            <w:pPr>
              <w:spacing w:before="60"/>
              <w:rPr>
                <w:rFonts w:ascii="Arial" w:hAnsi="Arial"/>
              </w:rPr>
            </w:pPr>
          </w:p>
        </w:tc>
      </w:tr>
      <w:tr w:rsidR="005A4B50" w:rsidRPr="00D912E8" w14:paraId="4689490D" w14:textId="77777777" w:rsidTr="00CE155C">
        <w:tblPrEx>
          <w:tblBorders>
            <w:top w:val="double" w:sz="4" w:space="0" w:color="auto"/>
            <w:bottom w:val="double" w:sz="4" w:space="0" w:color="auto"/>
            <w:insideH w:val="none" w:sz="0" w:space="0" w:color="auto"/>
          </w:tblBorders>
        </w:tblPrEx>
        <w:sdt>
          <w:sdtPr>
            <w:rPr>
              <w:rFonts w:ascii="Arial" w:hAnsi="Arial"/>
            </w:rPr>
            <w:alias w:val="Choose ICES Care Providers Data"/>
            <w:tag w:val="Choose ICES Care Providers Data"/>
            <w:id w:val="-1126693701"/>
            <w:dropDownList>
              <w:listItem w:displayText="See list" w:value="See list"/>
              <w:listItem w:displayText="CPDB" w:value="CPDB"/>
              <w:listItem w:displayText="IPDB" w:value="I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CB032EE" w14:textId="30294217" w:rsidR="005A4B50" w:rsidRPr="00D912E8" w:rsidRDefault="00950085" w:rsidP="00CE155C">
                <w:pPr>
                  <w:spacing w:before="60"/>
                  <w:rPr>
                    <w:rFonts w:ascii="Arial" w:hAnsi="Arial"/>
                  </w:rPr>
                </w:pPr>
                <w:r w:rsidRPr="00D912E8">
                  <w:rPr>
                    <w:rFonts w:ascii="Arial" w:hAnsi="Arial"/>
                  </w:rPr>
                  <w:t>IPDB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9EA0BE" w14:textId="31504CD1" w:rsidR="005A4B50" w:rsidRPr="00D912E8" w:rsidRDefault="00564BF7" w:rsidP="00CE155C">
            <w:pPr>
              <w:spacing w:before="60"/>
              <w:rPr>
                <w:rFonts w:ascii="Arial" w:hAnsi="Arial"/>
              </w:rPr>
            </w:pPr>
            <w:r w:rsidRPr="00D912E8">
              <w:rPr>
                <w:rFonts w:ascii="Arial" w:hAnsi="Arial"/>
              </w:rPr>
              <w:t>2003-2015</w:t>
            </w:r>
          </w:p>
        </w:tc>
      </w:tr>
      <w:tr w:rsidR="005A4B50" w:rsidRPr="00D912E8" w14:paraId="3E2BD983"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34C903A"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Population</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B45C1E1" w14:textId="77777777" w:rsidR="005A4B50" w:rsidRPr="00D912E8" w:rsidRDefault="005A4B50" w:rsidP="00CE155C">
            <w:pPr>
              <w:spacing w:before="60"/>
              <w:rPr>
                <w:rFonts w:ascii="Arial" w:hAnsi="Arial"/>
              </w:rPr>
            </w:pPr>
          </w:p>
        </w:tc>
      </w:tr>
      <w:tr w:rsidR="005A4B50" w:rsidRPr="00D912E8" w14:paraId="6336C8AD" w14:textId="77777777" w:rsidTr="00CE155C">
        <w:tblPrEx>
          <w:tblBorders>
            <w:top w:val="double" w:sz="4" w:space="0" w:color="auto"/>
            <w:bottom w:val="double" w:sz="4" w:space="0" w:color="auto"/>
            <w:insideH w:val="none" w:sz="0" w:space="0" w:color="auto"/>
          </w:tblBorders>
        </w:tblPrEx>
        <w:sdt>
          <w:sdtPr>
            <w:rPr>
              <w:rFonts w:ascii="Arial" w:hAnsi="Arial"/>
            </w:rPr>
            <w:alias w:val="Choose ICES Population Data"/>
            <w:tag w:val="Choose ICES Population Data"/>
            <w:id w:val="-2033564160"/>
            <w:dropDownList>
              <w:listItem w:displayText="See list" w:value="See list"/>
              <w:listItem w:displayText="CENSUS" w:value="CENSUS"/>
              <w:listItem w:displayText="POP" w:value="POP"/>
              <w:listItem w:displayText="RPDB" w:value="R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3444B56" w14:textId="240A3FEA" w:rsidR="005A4B50" w:rsidRPr="00D912E8" w:rsidRDefault="008E2913" w:rsidP="00CE155C">
                <w:pPr>
                  <w:spacing w:before="60"/>
                  <w:rPr>
                    <w:rFonts w:ascii="Arial" w:hAnsi="Arial"/>
                  </w:rPr>
                </w:pPr>
                <w:r w:rsidRPr="00D912E8">
                  <w:rPr>
                    <w:rFonts w:ascii="Arial" w:hAnsi="Arial"/>
                    <w:lang w:val="en-CA"/>
                  </w:rPr>
                  <w:t>RPDB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0AE66D" w14:textId="76000FEE" w:rsidR="005A4B50" w:rsidRPr="00D912E8" w:rsidRDefault="00564BF7" w:rsidP="00CE155C">
            <w:pPr>
              <w:spacing w:before="60"/>
              <w:rPr>
                <w:rFonts w:ascii="Arial" w:hAnsi="Arial"/>
              </w:rPr>
            </w:pPr>
            <w:r w:rsidRPr="00D912E8">
              <w:rPr>
                <w:rFonts w:ascii="Arial" w:hAnsi="Arial"/>
              </w:rPr>
              <w:t>2003-2015</w:t>
            </w:r>
          </w:p>
        </w:tc>
      </w:tr>
      <w:tr w:rsidR="005A4B50" w:rsidRPr="00D912E8" w14:paraId="5C456D34" w14:textId="77777777" w:rsidTr="00CE155C">
        <w:tblPrEx>
          <w:tblBorders>
            <w:top w:val="double" w:sz="4" w:space="0" w:color="auto"/>
            <w:bottom w:val="double" w:sz="4" w:space="0" w:color="auto"/>
            <w:insideH w:val="none" w:sz="0" w:space="0" w:color="auto"/>
          </w:tblBorders>
        </w:tblPrEx>
        <w:sdt>
          <w:sdtPr>
            <w:rPr>
              <w:rFonts w:ascii="Arial" w:hAnsi="Arial"/>
            </w:rPr>
            <w:alias w:val="Choose ICES Population Data"/>
            <w:tag w:val="Choose ICES Population Data"/>
            <w:id w:val="-1545290477"/>
            <w:dropDownList>
              <w:listItem w:displayText="See list" w:value="See list"/>
              <w:listItem w:displayText="CENSUS" w:value="CENSUS"/>
              <w:listItem w:displayText="POP" w:value="POP"/>
              <w:listItem w:displayText="RPDB" w:value="R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7BD6FF6" w14:textId="50D914F6" w:rsidR="005A4B50" w:rsidRPr="00D912E8" w:rsidRDefault="008E2913" w:rsidP="00CE155C">
                <w:pPr>
                  <w:spacing w:before="60"/>
                  <w:rPr>
                    <w:rFonts w:ascii="Arial" w:hAnsi="Arial"/>
                  </w:rPr>
                </w:pPr>
                <w:r w:rsidRPr="00D912E8">
                  <w:rPr>
                    <w:rFonts w:ascii="Arial" w:hAnsi="Arial"/>
                    <w:lang w:val="en-CA"/>
                  </w:rPr>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7D0569" w14:textId="77777777" w:rsidR="005A4B50" w:rsidRPr="00D912E8" w:rsidRDefault="005A4B50" w:rsidP="00CE155C">
            <w:pPr>
              <w:spacing w:before="60"/>
              <w:rPr>
                <w:rFonts w:ascii="Arial" w:hAnsi="Arial"/>
              </w:rPr>
            </w:pPr>
          </w:p>
        </w:tc>
      </w:tr>
      <w:tr w:rsidR="005A4B50" w:rsidRPr="00D912E8" w14:paraId="1F6F1F5B"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E7B387B"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Coding/Geography</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832C9A9" w14:textId="77777777" w:rsidR="005A4B50" w:rsidRPr="00D912E8" w:rsidRDefault="005A4B50" w:rsidP="00CE155C">
            <w:pPr>
              <w:spacing w:before="60"/>
              <w:rPr>
                <w:rFonts w:ascii="Arial" w:hAnsi="Arial"/>
              </w:rPr>
            </w:pPr>
          </w:p>
        </w:tc>
      </w:tr>
      <w:tr w:rsidR="005A4B50" w:rsidRPr="00D912E8" w14:paraId="4AED23AD" w14:textId="77777777" w:rsidTr="00CE155C">
        <w:tblPrEx>
          <w:tblBorders>
            <w:top w:val="double" w:sz="4" w:space="0" w:color="auto"/>
            <w:bottom w:val="double" w:sz="4" w:space="0" w:color="auto"/>
            <w:insideH w:val="none" w:sz="0" w:space="0" w:color="auto"/>
          </w:tblBorders>
        </w:tblPrEx>
        <w:sdt>
          <w:sdtPr>
            <w:rPr>
              <w:rFonts w:ascii="Arial" w:hAnsi="Arial"/>
            </w:rPr>
            <w:alias w:val="Choose ICES Coding/Geography Data"/>
            <w:tag w:val="Choose ICES Coding/Geography Data"/>
            <w:id w:val="-1249267885"/>
            <w:dropDownList>
              <w:listItem w:displayText="See list" w:value="See list"/>
              <w:listItem w:displayText="DIN" w:value="DIN"/>
              <w:listItem w:displayText="REF" w:value="REF"/>
              <w:listItem w:displayText="LHIN" w:value="LHIN"/>
              <w:listItem w:displayText="PCCF" w:value="PCCF"/>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5129A10" w14:textId="39D933FD" w:rsidR="005A4B50" w:rsidRPr="00D912E8" w:rsidRDefault="007258A8" w:rsidP="00CE155C">
                <w:pPr>
                  <w:spacing w:before="60"/>
                  <w:rPr>
                    <w:rFonts w:ascii="Arial" w:hAnsi="Arial"/>
                  </w:rPr>
                </w:pPr>
                <w:r w:rsidRPr="00D912E8">
                  <w:rPr>
                    <w:rFonts w:ascii="Arial" w:hAnsi="Arial"/>
                  </w:rPr>
                  <w:t>DIN</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AD0D89" w14:textId="77777777" w:rsidR="005A4B50" w:rsidRPr="00D912E8" w:rsidRDefault="005A4B50" w:rsidP="00CE155C">
            <w:pPr>
              <w:spacing w:before="60"/>
              <w:rPr>
                <w:rFonts w:ascii="Arial" w:hAnsi="Arial"/>
              </w:rPr>
            </w:pPr>
          </w:p>
        </w:tc>
      </w:tr>
      <w:tr w:rsidR="007258A8" w:rsidRPr="00D912E8" w14:paraId="319911AF" w14:textId="77777777" w:rsidTr="00D819A9">
        <w:tblPrEx>
          <w:tblBorders>
            <w:top w:val="double" w:sz="4" w:space="0" w:color="auto"/>
            <w:bottom w:val="double" w:sz="4" w:space="0" w:color="auto"/>
            <w:insideH w:val="none" w:sz="0" w:space="0" w:color="auto"/>
          </w:tblBorders>
        </w:tblPrEx>
        <w:sdt>
          <w:sdtPr>
            <w:rPr>
              <w:rFonts w:ascii="Arial" w:hAnsi="Arial"/>
            </w:rPr>
            <w:alias w:val="Choose ICES Coding/Geography Data"/>
            <w:tag w:val="Choose ICES Coding/Geography Data"/>
            <w:id w:val="-710337770"/>
            <w:dropDownList>
              <w:listItem w:displayText="See list" w:value="See list"/>
              <w:listItem w:displayText="DIN" w:value="DIN"/>
              <w:listItem w:displayText="REF" w:value="REF"/>
              <w:listItem w:displayText="LHIN" w:value="LHIN"/>
              <w:listItem w:displayText="PCCF" w:value="PCCF"/>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957A787" w14:textId="22E782D7" w:rsidR="007258A8" w:rsidRPr="00D912E8" w:rsidRDefault="007258A8" w:rsidP="00D819A9">
                <w:pPr>
                  <w:spacing w:before="60"/>
                  <w:rPr>
                    <w:rFonts w:ascii="Arial" w:hAnsi="Arial"/>
                  </w:rPr>
                </w:pPr>
                <w:r w:rsidRPr="00D912E8">
                  <w:rPr>
                    <w:rFonts w:ascii="Arial" w:hAnsi="Arial"/>
                  </w:rPr>
                  <w:t>REF</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2C2ADF9" w14:textId="77777777" w:rsidR="007258A8" w:rsidRPr="00D912E8" w:rsidRDefault="007258A8" w:rsidP="00D819A9">
            <w:pPr>
              <w:spacing w:before="60"/>
              <w:rPr>
                <w:rFonts w:ascii="Arial" w:hAnsi="Arial"/>
              </w:rPr>
            </w:pPr>
          </w:p>
        </w:tc>
      </w:tr>
      <w:tr w:rsidR="005A4B50" w:rsidRPr="00D912E8" w14:paraId="573E892E" w14:textId="77777777" w:rsidTr="00CE155C">
        <w:tblPrEx>
          <w:tblBorders>
            <w:top w:val="double" w:sz="4" w:space="0" w:color="auto"/>
            <w:bottom w:val="double" w:sz="4" w:space="0" w:color="auto"/>
            <w:insideH w:val="none" w:sz="0" w:space="0" w:color="auto"/>
          </w:tblBorders>
        </w:tblPrEx>
        <w:sdt>
          <w:sdtPr>
            <w:rPr>
              <w:rFonts w:ascii="Arial" w:hAnsi="Arial"/>
            </w:rPr>
            <w:alias w:val="Choose ICES Coding/Geography Data"/>
            <w:tag w:val="Choose ICES Coding/Geography Data"/>
            <w:id w:val="-1319265778"/>
            <w:dropDownList>
              <w:listItem w:displayText="See list" w:value="See list"/>
              <w:listItem w:displayText="DIN" w:value="DIN"/>
              <w:listItem w:displayText="REF" w:value="REF"/>
              <w:listItem w:displayText="LHIN" w:value="LHIN"/>
              <w:listItem w:displayText="PCCF" w:value="PCCF"/>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67E74B3" w14:textId="5CAC3D43" w:rsidR="005A4B50" w:rsidRPr="00D912E8" w:rsidRDefault="007258A8" w:rsidP="00CE155C">
                <w:pPr>
                  <w:spacing w:before="60"/>
                  <w:rPr>
                    <w:rFonts w:ascii="Arial" w:hAnsi="Arial"/>
                  </w:rPr>
                </w:pPr>
                <w:r w:rsidRPr="00D912E8">
                  <w:rPr>
                    <w:rFonts w:ascii="Arial" w:hAnsi="Arial"/>
                  </w:rPr>
                  <w:t>PCCF</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C4FAA21" w14:textId="77777777" w:rsidR="005A4B50" w:rsidRPr="00D912E8" w:rsidRDefault="005A4B50" w:rsidP="00CE155C">
            <w:pPr>
              <w:spacing w:before="60"/>
              <w:rPr>
                <w:rFonts w:ascii="Arial" w:hAnsi="Arial"/>
              </w:rPr>
            </w:pPr>
          </w:p>
        </w:tc>
      </w:tr>
      <w:tr w:rsidR="005A4B50" w:rsidRPr="00D912E8" w14:paraId="7274342B"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52197B5"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Facilities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4C5C71B" w14:textId="77777777" w:rsidR="005A4B50" w:rsidRPr="00D912E8" w:rsidRDefault="005A4B50" w:rsidP="00CE155C">
            <w:pPr>
              <w:spacing w:before="60"/>
              <w:rPr>
                <w:rFonts w:ascii="Arial" w:hAnsi="Arial"/>
              </w:rPr>
            </w:pPr>
          </w:p>
        </w:tc>
      </w:tr>
      <w:tr w:rsidR="005A4B50" w:rsidRPr="00D912E8" w14:paraId="544B7851" w14:textId="77777777" w:rsidTr="00CE155C">
        <w:tblPrEx>
          <w:tblBorders>
            <w:top w:val="double" w:sz="4" w:space="0" w:color="auto"/>
            <w:bottom w:val="double" w:sz="4" w:space="0" w:color="auto"/>
            <w:insideH w:val="none" w:sz="0" w:space="0" w:color="auto"/>
          </w:tblBorders>
        </w:tblPrEx>
        <w:sdt>
          <w:sdtPr>
            <w:rPr>
              <w:rFonts w:ascii="Arial" w:hAnsi="Arial"/>
            </w:rPr>
            <w:alias w:val="Choose ICES Facilities Data"/>
            <w:tag w:val="Choose ICES Facilities Data"/>
            <w:id w:val="1508097705"/>
            <w:dropDownList>
              <w:listItem w:displayText="See list" w:value="See list"/>
              <w:listItem w:displayText="INST" w:value="INST"/>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F023BE5" w14:textId="6149CFF5" w:rsidR="005A4B50" w:rsidRPr="00D912E8" w:rsidRDefault="008E2913" w:rsidP="00CE155C">
                <w:pPr>
                  <w:spacing w:before="60"/>
                  <w:rPr>
                    <w:rFonts w:ascii="Arial" w:hAnsi="Arial"/>
                  </w:rPr>
                </w:pPr>
                <w:r w:rsidRPr="00D912E8">
                  <w:rPr>
                    <w:rFonts w:ascii="Arial" w:hAnsi="Arial"/>
                    <w:lang w:val="en-CA"/>
                  </w:rPr>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C0BE25" w14:textId="77777777" w:rsidR="005A4B50" w:rsidRPr="00D912E8" w:rsidRDefault="005A4B50" w:rsidP="00CE155C">
            <w:pPr>
              <w:spacing w:before="60"/>
              <w:rPr>
                <w:rFonts w:ascii="Arial" w:hAnsi="Arial"/>
              </w:rPr>
            </w:pPr>
          </w:p>
        </w:tc>
      </w:tr>
      <w:tr w:rsidR="005A4B50" w:rsidRPr="00D912E8" w14:paraId="71AD175C" w14:textId="77777777" w:rsidTr="00CE155C">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E53A453" w14:textId="77777777" w:rsidR="005A4B50" w:rsidRPr="00D912E8" w:rsidRDefault="005A4B50" w:rsidP="00CE155C">
            <w:pPr>
              <w:spacing w:before="60"/>
              <w:rPr>
                <w:rFonts w:ascii="Arial" w:hAnsi="Arial"/>
                <w:b/>
                <w:i/>
                <w:color w:val="365F91" w:themeColor="accent1" w:themeShade="BF"/>
              </w:rPr>
            </w:pPr>
            <w:r w:rsidRPr="00D912E8">
              <w:rPr>
                <w:rFonts w:ascii="Arial" w:hAnsi="Arial"/>
                <w:b/>
                <w:i/>
              </w:rPr>
              <w:t>General Use Datasets - Other</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9D3E962" w14:textId="77777777" w:rsidR="005A4B50" w:rsidRPr="00D912E8" w:rsidRDefault="005A4B50" w:rsidP="00CE155C">
            <w:pPr>
              <w:spacing w:before="60"/>
              <w:rPr>
                <w:rFonts w:ascii="Arial" w:hAnsi="Arial"/>
              </w:rPr>
            </w:pPr>
          </w:p>
        </w:tc>
      </w:tr>
      <w:tr w:rsidR="005A4B50" w:rsidRPr="00D912E8" w14:paraId="7629ED5A" w14:textId="77777777" w:rsidTr="00CE155C">
        <w:tblPrEx>
          <w:tblBorders>
            <w:top w:val="double" w:sz="4" w:space="0" w:color="auto"/>
            <w:bottom w:val="double" w:sz="4" w:space="0" w:color="auto"/>
            <w:insideH w:val="none" w:sz="0" w:space="0" w:color="auto"/>
          </w:tblBorders>
        </w:tblPrEx>
        <w:sdt>
          <w:sdtPr>
            <w:rPr>
              <w:rFonts w:ascii="Arial" w:hAnsi="Arial"/>
            </w:rPr>
            <w:alias w:val="Choose ICES General Use Data"/>
            <w:tag w:val="Choose ICES General Use Data"/>
            <w:id w:val="950752713"/>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8661E8F" w14:textId="7E3553B3" w:rsidR="005A4B50" w:rsidRPr="00D912E8" w:rsidRDefault="008E2913" w:rsidP="00CE155C">
                <w:pPr>
                  <w:spacing w:before="60"/>
                  <w:rPr>
                    <w:rFonts w:ascii="Arial" w:hAnsi="Arial"/>
                  </w:rPr>
                </w:pPr>
                <w:r w:rsidRPr="00D912E8">
                  <w:rPr>
                    <w:rFonts w:ascii="Arial" w:hAnsi="Arial"/>
                    <w:lang w:val="en-CA"/>
                  </w:rPr>
                  <w:t>CHF</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0AF0A46" w14:textId="77777777" w:rsidR="005A4B50" w:rsidRPr="00D912E8" w:rsidRDefault="005A4B50" w:rsidP="00CE155C">
            <w:pPr>
              <w:spacing w:before="60"/>
              <w:rPr>
                <w:rFonts w:ascii="Arial" w:hAnsi="Arial"/>
              </w:rPr>
            </w:pPr>
          </w:p>
        </w:tc>
      </w:tr>
      <w:tr w:rsidR="003969CC" w:rsidRPr="00D912E8" w14:paraId="66726DAC" w14:textId="77777777" w:rsidTr="00CE155C">
        <w:tblPrEx>
          <w:tblBorders>
            <w:top w:val="double" w:sz="4" w:space="0" w:color="auto"/>
            <w:bottom w:val="double" w:sz="4" w:space="0" w:color="auto"/>
            <w:insideH w:val="none" w:sz="0" w:space="0" w:color="auto"/>
          </w:tblBorders>
        </w:tblPrEx>
        <w:sdt>
          <w:sdtPr>
            <w:rPr>
              <w:rFonts w:ascii="Arial" w:hAnsi="Arial"/>
            </w:rPr>
            <w:alias w:val="Choose ICES General Use Data"/>
            <w:tag w:val="Choose ICES General Use Data"/>
            <w:id w:val="-1465197871"/>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7D9CDF3" w14:textId="72DD8E96" w:rsidR="003969CC" w:rsidRPr="00D912E8" w:rsidRDefault="008E2913" w:rsidP="00CE155C">
                <w:pPr>
                  <w:spacing w:before="60"/>
                  <w:rPr>
                    <w:rFonts w:ascii="Arial" w:hAnsi="Arial"/>
                  </w:rPr>
                </w:pPr>
                <w:r w:rsidRPr="00D912E8">
                  <w:rPr>
                    <w:rFonts w:ascii="Arial" w:hAnsi="Arial"/>
                    <w:lang w:val="en-CA"/>
                  </w:rPr>
                  <w:t>COPD</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9BEC403" w14:textId="77777777" w:rsidR="003969CC" w:rsidRPr="00D912E8" w:rsidRDefault="003969CC" w:rsidP="00CE155C">
            <w:pPr>
              <w:spacing w:before="60"/>
              <w:rPr>
                <w:rFonts w:ascii="Arial" w:hAnsi="Arial"/>
              </w:rPr>
            </w:pPr>
          </w:p>
        </w:tc>
      </w:tr>
      <w:tr w:rsidR="00286E09" w:rsidRPr="00D912E8" w14:paraId="2434BCF8"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092D05A" w14:textId="0A884CDB" w:rsidR="00286E09" w:rsidRPr="00D912E8" w:rsidRDefault="0098008B" w:rsidP="003969CC">
            <w:pPr>
              <w:spacing w:before="60"/>
              <w:rPr>
                <w:rFonts w:ascii="Arial" w:hAnsi="Arial"/>
              </w:rPr>
            </w:pPr>
            <w:sdt>
              <w:sdtPr>
                <w:rPr>
                  <w:rFonts w:ascii="Arial" w:hAnsi="Arial"/>
                </w:rPr>
                <w:alias w:val="Choose ICES General Use Data"/>
                <w:tag w:val="Choose ICES General Use Data"/>
                <w:id w:val="2046175566"/>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r w:rsidR="00286E09" w:rsidRPr="00D912E8">
                  <w:rPr>
                    <w:rFonts w:ascii="Arial" w:hAnsi="Arial"/>
                  </w:rPr>
                  <w:t>ODD</w:t>
                </w:r>
              </w:sdtContent>
            </w:sdt>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4FEC9A" w14:textId="77777777" w:rsidR="00286E09" w:rsidRPr="00D912E8" w:rsidRDefault="00286E09" w:rsidP="003969CC">
            <w:pPr>
              <w:spacing w:before="60"/>
              <w:rPr>
                <w:rFonts w:ascii="Arial" w:hAnsi="Arial"/>
              </w:rPr>
            </w:pPr>
          </w:p>
        </w:tc>
      </w:tr>
      <w:tr w:rsidR="00286E09" w:rsidRPr="00D912E8" w14:paraId="7AA41BEE" w14:textId="77777777" w:rsidTr="00D819A9">
        <w:tblPrEx>
          <w:tblBorders>
            <w:top w:val="double" w:sz="4" w:space="0" w:color="auto"/>
            <w:bottom w:val="double" w:sz="4" w:space="0" w:color="auto"/>
            <w:insideH w:val="none" w:sz="0" w:space="0" w:color="auto"/>
          </w:tblBorders>
        </w:tblPrEx>
        <w:sdt>
          <w:sdtPr>
            <w:rPr>
              <w:rFonts w:ascii="Arial" w:hAnsi="Arial"/>
            </w:rPr>
            <w:alias w:val="Choose ICES General Use Data"/>
            <w:tag w:val="Choose ICES General Use Data"/>
            <w:id w:val="1022358750"/>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2557C9B5" w14:textId="50B07388" w:rsidR="00286E09" w:rsidRPr="00D912E8" w:rsidRDefault="00286E09" w:rsidP="00D819A9">
                <w:pPr>
                  <w:spacing w:before="60"/>
                  <w:rPr>
                    <w:rFonts w:ascii="Arial" w:hAnsi="Arial"/>
                  </w:rPr>
                </w:pPr>
                <w:r w:rsidRPr="00D912E8">
                  <w:rPr>
                    <w:rFonts w:ascii="Arial" w:hAnsi="Arial"/>
                  </w:rPr>
                  <w:t>OMID</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3E1DB3A" w14:textId="77777777" w:rsidR="00286E09" w:rsidRPr="00D912E8" w:rsidRDefault="00286E09" w:rsidP="00D819A9">
            <w:pPr>
              <w:spacing w:before="60"/>
              <w:rPr>
                <w:rFonts w:ascii="Arial" w:hAnsi="Arial"/>
              </w:rPr>
            </w:pPr>
          </w:p>
        </w:tc>
      </w:tr>
      <w:tr w:rsidR="00286E09" w:rsidRPr="00D912E8" w14:paraId="13391195" w14:textId="77777777" w:rsidTr="00CE155C">
        <w:tblPrEx>
          <w:tblBorders>
            <w:top w:val="double" w:sz="4" w:space="0" w:color="auto"/>
            <w:bottom w:val="double" w:sz="4" w:space="0" w:color="auto"/>
            <w:insideH w:val="none" w:sz="0" w:space="0" w:color="auto"/>
          </w:tblBorders>
        </w:tblPrEx>
        <w:sdt>
          <w:sdtPr>
            <w:rPr>
              <w:rFonts w:ascii="Arial" w:hAnsi="Arial"/>
            </w:rPr>
            <w:alias w:val="Choose ICES General Use Data"/>
            <w:tag w:val="Choose ICES General Use Data"/>
            <w:id w:val="-1965414904"/>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183924D" w14:textId="29F92708" w:rsidR="00286E09" w:rsidRPr="00D912E8" w:rsidRDefault="00286E09" w:rsidP="003969CC">
                <w:pPr>
                  <w:spacing w:before="60"/>
                  <w:rPr>
                    <w:rFonts w:ascii="Arial" w:hAnsi="Arial"/>
                  </w:rPr>
                </w:pPr>
                <w:r w:rsidRPr="00D912E8">
                  <w:rPr>
                    <w:rFonts w:ascii="Arial" w:hAnsi="Arial"/>
                  </w:rPr>
                  <w:t>CHF</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F907082" w14:textId="77777777" w:rsidR="00286E09" w:rsidRPr="00D912E8" w:rsidRDefault="00286E09" w:rsidP="003969CC">
            <w:pPr>
              <w:spacing w:before="60"/>
              <w:rPr>
                <w:rFonts w:ascii="Arial" w:hAnsi="Arial"/>
              </w:rPr>
            </w:pPr>
          </w:p>
        </w:tc>
      </w:tr>
      <w:tr w:rsidR="00286E09" w:rsidRPr="00D912E8" w14:paraId="620AEECB"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F643941" w14:textId="77777777" w:rsidR="00286E09" w:rsidRPr="00D912E8" w:rsidRDefault="00286E09" w:rsidP="003969CC">
            <w:pPr>
              <w:pStyle w:val="ListParagraph"/>
              <w:ind w:left="0"/>
              <w:rPr>
                <w:rFonts w:ascii="Arial" w:hAnsi="Arial"/>
              </w:rPr>
            </w:pPr>
            <w:r w:rsidRPr="00D912E8">
              <w:rPr>
                <w:rFonts w:ascii="Arial" w:hAnsi="Arial"/>
                <w:b/>
                <w:i/>
              </w:rPr>
              <w:t>Controlled Use Datasets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F527F7" w14:textId="77777777" w:rsidR="00286E09" w:rsidRPr="00D912E8" w:rsidRDefault="00286E09" w:rsidP="003969CC">
            <w:pPr>
              <w:spacing w:before="60"/>
              <w:rPr>
                <w:rFonts w:ascii="Arial" w:hAnsi="Arial"/>
              </w:rPr>
            </w:pPr>
          </w:p>
        </w:tc>
      </w:tr>
      <w:tr w:rsidR="00286E09" w:rsidRPr="00D912E8" w14:paraId="58E0B0B3" w14:textId="77777777" w:rsidTr="00CE155C">
        <w:tblPrEx>
          <w:tblBorders>
            <w:top w:val="double" w:sz="4" w:space="0" w:color="auto"/>
            <w:bottom w:val="double" w:sz="4" w:space="0" w:color="auto"/>
            <w:insideH w:val="none" w:sz="0" w:space="0" w:color="auto"/>
          </w:tblBorders>
        </w:tblPrEx>
        <w:sdt>
          <w:sdtPr>
            <w:rPr>
              <w:rFonts w:ascii="Arial" w:hAnsi="Arial"/>
            </w:rPr>
            <w:alias w:val="Choose ICES Controlled Use Data"/>
            <w:tag w:val="Choose ICES Controlled Use Data"/>
            <w:id w:val="-1865203696"/>
            <w:comboBox>
              <w:listItem w:displayText="See list" w:value="See list"/>
              <w:listItem w:displayText="ALR" w:value="ALR"/>
              <w:listItem w:displayText="CCHS" w:value="CCHS"/>
              <w:listItem w:displayText="CCN" w:value="CCN"/>
              <w:listItem w:displayText="CIC" w:value="CIC"/>
              <w:listItem w:displayText="CTMRI" w:value="CTMRI"/>
              <w:listItem w:displayText="DMARON" w:value="DMARON"/>
              <w:listItem w:displayText="EFFECT" w:value="EFFECT"/>
              <w:listItem w:displayText="ETHNIC" w:value="ETHNIC"/>
              <w:listItem w:displayText="HIVOHTN" w:value="HIVOHTN"/>
              <w:listItem w:displayText="NDFP" w:value="NDFP"/>
              <w:listItem w:displayText="OBSP" w:value="OBSP"/>
              <w:listItem w:displayText="OCCI" w:value="OCCI"/>
              <w:listItem w:displayText="OCR" w:value="OCR"/>
              <w:listItem w:displayText="ORGD" w:value="ORGD"/>
              <w:listItem w:displayText="ORRS" w:value="ORRS"/>
              <w:listItem w:displayText="PHYSNET" w:value="PHYSNET"/>
              <w:listItem w:displayText="PIBD" w:value="PIBD"/>
              <w:listItem w:displayText="RCSN" w:value="RCSN"/>
            </w:comboBox>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5877C733" w14:textId="565B1D98" w:rsidR="00286E09" w:rsidRPr="00D912E8" w:rsidRDefault="00286E09" w:rsidP="003969CC">
                <w:pPr>
                  <w:spacing w:before="60"/>
                  <w:rPr>
                    <w:rFonts w:ascii="Arial" w:hAnsi="Arial"/>
                  </w:rPr>
                </w:pPr>
                <w:r w:rsidRPr="00D912E8">
                  <w:rPr>
                    <w:rFonts w:ascii="Arial" w:hAnsi="Arial"/>
                  </w:rPr>
                  <w:t>OCR</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21C71F" w14:textId="77777777" w:rsidR="00286E09" w:rsidRPr="00D912E8" w:rsidRDefault="00286E09" w:rsidP="003969CC">
            <w:pPr>
              <w:spacing w:before="60"/>
              <w:rPr>
                <w:rFonts w:ascii="Arial" w:hAnsi="Arial"/>
              </w:rPr>
            </w:pPr>
          </w:p>
        </w:tc>
      </w:tr>
      <w:tr w:rsidR="00286E09" w:rsidRPr="00D912E8" w14:paraId="1DD5495F" w14:textId="77777777" w:rsidTr="00CE155C">
        <w:tblPrEx>
          <w:tblBorders>
            <w:top w:val="double" w:sz="4" w:space="0" w:color="auto"/>
            <w:bottom w:val="double" w:sz="4" w:space="0" w:color="auto"/>
            <w:insideH w:val="none" w:sz="0" w:space="0" w:color="auto"/>
          </w:tblBorders>
        </w:tblPrEx>
        <w:sdt>
          <w:sdtPr>
            <w:rPr>
              <w:rFonts w:ascii="Arial" w:hAnsi="Arial"/>
            </w:rPr>
            <w:alias w:val="Choose ICES Controlled Use Data"/>
            <w:tag w:val="Choose ICES Controlled Use Data"/>
            <w:id w:val="216405367"/>
            <w:comboBox>
              <w:listItem w:displayText="See list" w:value="See list"/>
              <w:listItem w:displayText="ALR" w:value="ALR"/>
              <w:listItem w:displayText="CCHS" w:value="CCHS"/>
              <w:listItem w:displayText="CCN" w:value="CCN"/>
              <w:listItem w:displayText="CIC" w:value="CIC"/>
              <w:listItem w:displayText="CTMRI" w:value="CTMRI"/>
              <w:listItem w:displayText="DMARON" w:value="DMARON"/>
              <w:listItem w:displayText="EFFECT" w:value="EFFECT"/>
              <w:listItem w:displayText="ETHNIC" w:value="ETHNIC"/>
              <w:listItem w:displayText="HIVOHTN" w:value="HIVOHTN"/>
              <w:listItem w:displayText="NDFP" w:value="NDFP"/>
              <w:listItem w:displayText="OBSP" w:value="OBSP"/>
              <w:listItem w:displayText="OCCI" w:value="OCCI"/>
              <w:listItem w:displayText="OCR" w:value="OCR"/>
              <w:listItem w:displayText="ORGD" w:value="ORGD"/>
              <w:listItem w:displayText="ORRS" w:value="ORRS"/>
              <w:listItem w:displayText="PHYSNET" w:value="PHYSNET"/>
              <w:listItem w:displayText="PIBD" w:value="PIBD"/>
              <w:listItem w:displayText="RCSN" w:value="RCSN"/>
            </w:comboBox>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EE7A4F6" w14:textId="7AF8CEA9" w:rsidR="00286E09" w:rsidRPr="00D912E8" w:rsidRDefault="00286E09" w:rsidP="003969CC">
                <w:pPr>
                  <w:spacing w:before="60"/>
                  <w:rPr>
                    <w:rFonts w:ascii="Arial" w:hAnsi="Arial"/>
                  </w:rPr>
                </w:pPr>
                <w:r w:rsidRPr="00D912E8">
                  <w:rPr>
                    <w:rFonts w:ascii="Arial" w:hAnsi="Arial"/>
                    <w:lang w:val="en-CA"/>
                  </w:rPr>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B0345A" w14:textId="77777777" w:rsidR="00286E09" w:rsidRPr="00D912E8" w:rsidRDefault="00286E09" w:rsidP="003969CC">
            <w:pPr>
              <w:spacing w:before="60"/>
              <w:rPr>
                <w:rFonts w:ascii="Arial" w:hAnsi="Arial"/>
              </w:rPr>
            </w:pPr>
          </w:p>
        </w:tc>
      </w:tr>
      <w:tr w:rsidR="00286E09" w:rsidRPr="00D912E8" w14:paraId="3903706D"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A6C91D6" w14:textId="77777777" w:rsidR="00286E09" w:rsidRPr="00D912E8" w:rsidRDefault="00286E09" w:rsidP="003969CC">
            <w:pPr>
              <w:spacing w:before="60"/>
              <w:rPr>
                <w:rFonts w:ascii="Arial" w:hAnsi="Arial"/>
              </w:rPr>
            </w:pPr>
            <w:r w:rsidRPr="00D912E8">
              <w:rPr>
                <w:rFonts w:ascii="Arial" w:hAnsi="Arial"/>
                <w:b/>
                <w:i/>
              </w:rPr>
              <w:t>Other Datasets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238DCA" w14:textId="77777777" w:rsidR="00286E09" w:rsidRPr="00D912E8" w:rsidRDefault="00286E09" w:rsidP="003969CC">
            <w:pPr>
              <w:spacing w:before="60"/>
              <w:rPr>
                <w:rFonts w:ascii="Arial" w:hAnsi="Arial"/>
              </w:rPr>
            </w:pPr>
          </w:p>
        </w:tc>
      </w:tr>
      <w:tr w:rsidR="00286E09" w:rsidRPr="00D912E8" w14:paraId="1C6EAE36" w14:textId="77777777" w:rsidTr="00CE155C">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12" w:space="0" w:color="auto"/>
            </w:tcBorders>
            <w:shd w:val="clear" w:color="auto" w:fill="auto"/>
            <w:noWrap/>
            <w:tcMar>
              <w:top w:w="15" w:type="dxa"/>
              <w:left w:w="15" w:type="dxa"/>
              <w:bottom w:w="0" w:type="dxa"/>
              <w:right w:w="15" w:type="dxa"/>
            </w:tcMar>
          </w:tcPr>
          <w:p w14:paraId="53FCCA9B" w14:textId="77777777" w:rsidR="00286E09" w:rsidRPr="00D912E8" w:rsidRDefault="00286E09" w:rsidP="003969CC">
            <w:pPr>
              <w:spacing w:before="60"/>
              <w:rPr>
                <w:rFonts w:ascii="Arial" w:hAnsi="Arial"/>
              </w:rPr>
            </w:pPr>
          </w:p>
        </w:tc>
        <w:tc>
          <w:tcPr>
            <w:tcW w:w="3603" w:type="dxa"/>
            <w:tcBorders>
              <w:top w:val="single" w:sz="4" w:space="0" w:color="A6A6A6" w:themeColor="background1" w:themeShade="A6"/>
              <w:left w:val="single" w:sz="4" w:space="0" w:color="A6A6A6" w:themeColor="background1" w:themeShade="A6"/>
              <w:bottom w:val="single" w:sz="12" w:space="0" w:color="auto"/>
            </w:tcBorders>
          </w:tcPr>
          <w:p w14:paraId="23F58150" w14:textId="77777777" w:rsidR="00286E09" w:rsidRPr="00D912E8" w:rsidRDefault="00286E09" w:rsidP="003969CC">
            <w:pPr>
              <w:spacing w:before="60"/>
              <w:rPr>
                <w:rFonts w:ascii="Arial" w:hAnsi="Arial"/>
              </w:rPr>
            </w:pPr>
          </w:p>
        </w:tc>
      </w:tr>
    </w:tbl>
    <w:p w14:paraId="7E1F379B" w14:textId="77777777" w:rsidR="00111ADE" w:rsidRPr="00D912E8" w:rsidRDefault="00111ADE">
      <w:pPr>
        <w:rPr>
          <w:rFonts w:ascii="Arial" w:hAnsi="Arial"/>
        </w:rPr>
      </w:pPr>
    </w:p>
    <w:p w14:paraId="6D7374CE" w14:textId="5D1E006B" w:rsidR="005A4B50" w:rsidRPr="00D912E8" w:rsidRDefault="005A4B50">
      <w:pPr>
        <w:rPr>
          <w:rFonts w:ascii="Arial" w:hAnsi="Arial"/>
        </w:rPr>
      </w:pPr>
      <w:r w:rsidRPr="00D912E8">
        <w:rPr>
          <w:rFonts w:ascii="Arial" w:hAnsi="Arial"/>
        </w:rPr>
        <w:br w:type="page"/>
      </w:r>
    </w:p>
    <w:p w14:paraId="6302E88D" w14:textId="77777777" w:rsidR="00786784" w:rsidRPr="00D912E8" w:rsidRDefault="00786784">
      <w:pPr>
        <w:rPr>
          <w:rFonts w:ascii="Arial" w:hAnsi="Arial"/>
        </w:rPr>
      </w:pPr>
    </w:p>
    <w:p w14:paraId="0D0B150B" w14:textId="77777777" w:rsidR="00997D9E" w:rsidRPr="00D912E8" w:rsidRDefault="00997D9E">
      <w:pPr>
        <w:rPr>
          <w:rFonts w:ascii="Arial" w:hAnsi="Arial"/>
        </w:rPr>
      </w:pPr>
    </w:p>
    <w:p w14:paraId="2906B166" w14:textId="77777777" w:rsidR="00532284" w:rsidRPr="00D912E8" w:rsidRDefault="00532284">
      <w:pPr>
        <w:rPr>
          <w:rFonts w:ascii="Arial" w:hAnsi="Arial"/>
        </w:rPr>
      </w:pPr>
    </w:p>
    <w:tbl>
      <w:tblPr>
        <w:tblW w:w="1009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625"/>
        <w:gridCol w:w="993"/>
        <w:gridCol w:w="6477"/>
      </w:tblGrid>
      <w:tr w:rsidR="00F504D9" w:rsidRPr="00D912E8" w14:paraId="1D20B8A9" w14:textId="77777777" w:rsidTr="002E65B1">
        <w:trPr>
          <w:trHeight w:val="189"/>
          <w:tblHeader/>
        </w:trPr>
        <w:tc>
          <w:tcPr>
            <w:tcW w:w="10095" w:type="dxa"/>
            <w:gridSpan w:val="3"/>
            <w:tcBorders>
              <w:top w:val="nil"/>
              <w:bottom w:val="double" w:sz="4" w:space="0" w:color="auto"/>
            </w:tcBorders>
            <w:shd w:val="clear" w:color="auto" w:fill="E0E0E0"/>
            <w:noWrap/>
            <w:tcMar>
              <w:top w:w="15" w:type="dxa"/>
              <w:left w:w="15" w:type="dxa"/>
              <w:bottom w:w="0" w:type="dxa"/>
              <w:right w:w="15" w:type="dxa"/>
            </w:tcMar>
            <w:vAlign w:val="center"/>
          </w:tcPr>
          <w:p w14:paraId="482DB90B" w14:textId="77777777" w:rsidR="00F504D9" w:rsidRPr="00D912E8" w:rsidRDefault="00F504D9" w:rsidP="009F2A6B">
            <w:pPr>
              <w:pStyle w:val="Heading2"/>
              <w:rPr>
                <w:rFonts w:ascii="Arial" w:hAnsi="Arial"/>
                <w:sz w:val="20"/>
                <w:szCs w:val="20"/>
              </w:rPr>
            </w:pPr>
            <w:r w:rsidRPr="00D912E8">
              <w:rPr>
                <w:rFonts w:ascii="Arial" w:hAnsi="Arial"/>
                <w:sz w:val="20"/>
                <w:szCs w:val="20"/>
              </w:rPr>
              <w:t>Project Cohort</w:t>
            </w:r>
          </w:p>
        </w:tc>
      </w:tr>
      <w:tr w:rsidR="00F504D9" w:rsidRPr="00D912E8" w14:paraId="7894F34D" w14:textId="77777777" w:rsidTr="00E63293">
        <w:tc>
          <w:tcPr>
            <w:tcW w:w="2625" w:type="dxa"/>
            <w:tcBorders>
              <w:top w:val="double" w:sz="4" w:space="0" w:color="auto"/>
              <w:right w:val="single" w:sz="4" w:space="0" w:color="A6A6A6" w:themeColor="background1" w:themeShade="A6"/>
            </w:tcBorders>
            <w:noWrap/>
            <w:tcMar>
              <w:top w:w="15" w:type="dxa"/>
              <w:left w:w="15" w:type="dxa"/>
              <w:bottom w:w="0" w:type="dxa"/>
              <w:right w:w="15" w:type="dxa"/>
            </w:tcMar>
          </w:tcPr>
          <w:p w14:paraId="0B58E0D2" w14:textId="77777777" w:rsidR="00F504D9" w:rsidRPr="00D912E8" w:rsidRDefault="00F504D9" w:rsidP="009F2A6B">
            <w:pPr>
              <w:spacing w:beforeLines="60" w:before="144" w:after="60"/>
              <w:rPr>
                <w:rFonts w:ascii="Arial" w:hAnsi="Arial"/>
                <w:b/>
              </w:rPr>
            </w:pPr>
            <w:r w:rsidRPr="00D912E8">
              <w:rPr>
                <w:rFonts w:ascii="Arial" w:hAnsi="Arial"/>
                <w:b/>
              </w:rPr>
              <w:t>Study Design</w:t>
            </w:r>
          </w:p>
        </w:tc>
        <w:tc>
          <w:tcPr>
            <w:tcW w:w="7470" w:type="dxa"/>
            <w:gridSpan w:val="2"/>
            <w:tcBorders>
              <w:top w:val="double" w:sz="4" w:space="0" w:color="auto"/>
              <w:left w:val="single" w:sz="4" w:space="0" w:color="A6A6A6" w:themeColor="background1" w:themeShade="A6"/>
              <w:bottom w:val="single" w:sz="4" w:space="0" w:color="auto"/>
            </w:tcBorders>
            <w:shd w:val="clear" w:color="auto" w:fill="auto"/>
            <w:noWrap/>
            <w:tcMar>
              <w:top w:w="15" w:type="dxa"/>
              <w:left w:w="15" w:type="dxa"/>
              <w:bottom w:w="0" w:type="dxa"/>
              <w:right w:w="15" w:type="dxa"/>
            </w:tcMar>
          </w:tcPr>
          <w:p w14:paraId="6BB59F52" w14:textId="68566AE5" w:rsidR="00F504D9" w:rsidRPr="00D912E8" w:rsidRDefault="0098008B" w:rsidP="009F2A6B">
            <w:pPr>
              <w:spacing w:beforeLines="60" w:before="144" w:after="60"/>
              <w:rPr>
                <w:rFonts w:ascii="Arial" w:hAnsi="Arial"/>
              </w:rPr>
            </w:pPr>
            <w:sdt>
              <w:sdtPr>
                <w:rPr>
                  <w:rFonts w:ascii="Arial" w:hAnsi="Arial"/>
                </w:rPr>
                <w:id w:val="926542183"/>
                <w14:checkbox>
                  <w14:checked w14:val="0"/>
                  <w14:checkedState w14:val="2612" w14:font="MS Gothic"/>
                  <w14:uncheckedState w14:val="2610" w14:font="MS Gothic"/>
                </w14:checkbox>
              </w:sdtPr>
              <w:sdtEndPr/>
              <w:sdtContent>
                <w:r w:rsidR="00825C28" w:rsidRPr="00D912E8">
                  <w:rPr>
                    <w:rFonts w:ascii="MS Gothic" w:eastAsia="MS Gothic" w:hAnsi="MS Gothic" w:cs="MS Gothic" w:hint="eastAsia"/>
                  </w:rPr>
                  <w:t>☐</w:t>
                </w:r>
              </w:sdtContent>
            </w:sdt>
            <w:r w:rsidR="00F504D9" w:rsidRPr="00D912E8">
              <w:rPr>
                <w:rFonts w:ascii="Arial" w:hAnsi="Arial"/>
              </w:rPr>
              <w:t xml:space="preserve"> Cohort study</w:t>
            </w:r>
            <w:r w:rsidR="00F504D9" w:rsidRPr="00D912E8">
              <w:rPr>
                <w:rFonts w:ascii="Arial" w:hAnsi="Arial"/>
              </w:rPr>
              <w:tab/>
            </w:r>
            <w:r w:rsidR="00F504D9" w:rsidRPr="00D912E8">
              <w:rPr>
                <w:rFonts w:ascii="Arial" w:hAnsi="Arial"/>
              </w:rPr>
              <w:tab/>
            </w:r>
            <w:sdt>
              <w:sdtPr>
                <w:rPr>
                  <w:rFonts w:ascii="Arial" w:hAnsi="Arial"/>
                </w:rPr>
                <w:id w:val="241773995"/>
                <w14:checkbox>
                  <w14:checked w14:val="1"/>
                  <w14:checkedState w14:val="2612" w14:font="MS Gothic"/>
                  <w14:uncheckedState w14:val="2610" w14:font="MS Gothic"/>
                </w14:checkbox>
              </w:sdtPr>
              <w:sdtEndPr/>
              <w:sdtContent>
                <w:r w:rsidR="00825C28" w:rsidRPr="00D912E8">
                  <w:rPr>
                    <w:rFonts w:ascii="MS Gothic" w:eastAsia="MS Gothic" w:hAnsi="MS Gothic" w:cs="MS Gothic" w:hint="eastAsia"/>
                  </w:rPr>
                  <w:t>☒</w:t>
                </w:r>
              </w:sdtContent>
            </w:sdt>
            <w:r w:rsidR="00F504D9" w:rsidRPr="00D912E8">
              <w:rPr>
                <w:rFonts w:ascii="Arial" w:hAnsi="Arial"/>
              </w:rPr>
              <w:t xml:space="preserve"> Matched cohort study</w:t>
            </w:r>
            <w:r w:rsidR="00F504D9" w:rsidRPr="00D912E8">
              <w:rPr>
                <w:rFonts w:ascii="Arial" w:hAnsi="Arial"/>
              </w:rPr>
              <w:tab/>
            </w:r>
            <w:r w:rsidR="00F504D9" w:rsidRPr="00D912E8">
              <w:rPr>
                <w:rFonts w:ascii="Arial" w:hAnsi="Arial"/>
              </w:rPr>
              <w:tab/>
            </w:r>
            <w:sdt>
              <w:sdtPr>
                <w:rPr>
                  <w:rFonts w:ascii="Arial" w:hAnsi="Arial"/>
                </w:rPr>
                <w:id w:val="1116181769"/>
                <w14:checkbox>
                  <w14:checked w14:val="0"/>
                  <w14:checkedState w14:val="2612" w14:font="MS Gothic"/>
                  <w14:uncheckedState w14:val="2610" w14:font="MS Gothic"/>
                </w14:checkbox>
              </w:sdtPr>
              <w:sdtEndPr/>
              <w:sdtContent>
                <w:r w:rsidR="00F504D9" w:rsidRPr="00D912E8">
                  <w:rPr>
                    <w:rFonts w:ascii="MS Gothic" w:eastAsia="MS Gothic" w:hAnsi="MS Gothic" w:cs="MS Gothic" w:hint="eastAsia"/>
                  </w:rPr>
                  <w:t>☐</w:t>
                </w:r>
              </w:sdtContent>
            </w:sdt>
            <w:r w:rsidR="00F504D9" w:rsidRPr="00D912E8">
              <w:rPr>
                <w:rFonts w:ascii="Arial" w:hAnsi="Arial"/>
              </w:rPr>
              <w:t xml:space="preserve"> Case-control study</w:t>
            </w:r>
          </w:p>
          <w:p w14:paraId="31ADEE1F" w14:textId="594A1616" w:rsidR="00F504D9" w:rsidRPr="00D912E8" w:rsidRDefault="0098008B" w:rsidP="009F2A6B">
            <w:pPr>
              <w:spacing w:beforeLines="60" w:before="144" w:after="60"/>
              <w:rPr>
                <w:rFonts w:ascii="Arial" w:hAnsi="Arial"/>
              </w:rPr>
            </w:pPr>
            <w:sdt>
              <w:sdtPr>
                <w:rPr>
                  <w:rFonts w:ascii="Arial" w:hAnsi="Arial"/>
                </w:rPr>
                <w:id w:val="459083881"/>
                <w14:checkbox>
                  <w14:checked w14:val="0"/>
                  <w14:checkedState w14:val="2612" w14:font="MS Gothic"/>
                  <w14:uncheckedState w14:val="2610" w14:font="MS Gothic"/>
                </w14:checkbox>
              </w:sdtPr>
              <w:sdtEndPr/>
              <w:sdtContent>
                <w:r w:rsidR="00F504D9" w:rsidRPr="00D912E8">
                  <w:rPr>
                    <w:rFonts w:ascii="MS Gothic" w:eastAsia="MS Gothic" w:hAnsi="MS Gothic" w:cs="MS Gothic" w:hint="eastAsia"/>
                  </w:rPr>
                  <w:t>☐</w:t>
                </w:r>
              </w:sdtContent>
            </w:sdt>
            <w:r w:rsidR="00F504D9" w:rsidRPr="00D912E8">
              <w:rPr>
                <w:rFonts w:ascii="Arial" w:hAnsi="Arial"/>
              </w:rPr>
              <w:t xml:space="preserve"> Cross-sectional study</w:t>
            </w:r>
            <w:r w:rsidR="00F504D9" w:rsidRPr="00D912E8">
              <w:rPr>
                <w:rFonts w:ascii="Arial" w:hAnsi="Arial"/>
              </w:rPr>
              <w:tab/>
            </w:r>
            <w:sdt>
              <w:sdtPr>
                <w:rPr>
                  <w:rFonts w:ascii="Arial" w:hAnsi="Arial"/>
                </w:rPr>
                <w:id w:val="-1735156260"/>
                <w14:checkbox>
                  <w14:checked w14:val="0"/>
                  <w14:checkedState w14:val="2612" w14:font="MS Gothic"/>
                  <w14:uncheckedState w14:val="2610" w14:font="MS Gothic"/>
                </w14:checkbox>
              </w:sdtPr>
              <w:sdtEndPr/>
              <w:sdtContent>
                <w:r w:rsidR="00F504D9" w:rsidRPr="00D912E8">
                  <w:rPr>
                    <w:rFonts w:ascii="MS Gothic" w:eastAsia="MS Gothic" w:hAnsi="MS Gothic" w:cs="MS Gothic" w:hint="eastAsia"/>
                  </w:rPr>
                  <w:t>☐</w:t>
                </w:r>
              </w:sdtContent>
            </w:sdt>
            <w:r w:rsidR="00F504D9" w:rsidRPr="00D912E8">
              <w:rPr>
                <w:rFonts w:ascii="Arial" w:hAnsi="Arial"/>
              </w:rPr>
              <w:t xml:space="preserve"> Other (specify):  </w:t>
            </w:r>
          </w:p>
        </w:tc>
      </w:tr>
      <w:tr w:rsidR="00F504D9" w:rsidRPr="00D912E8" w14:paraId="7DD8D03D" w14:textId="77777777" w:rsidTr="00E63293">
        <w:trPr>
          <w:trHeight w:val="753"/>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0546BB3A" w14:textId="77777777" w:rsidR="00F504D9" w:rsidRPr="00D912E8" w:rsidRDefault="00F504D9" w:rsidP="009F2A6B">
            <w:pPr>
              <w:spacing w:before="60"/>
              <w:rPr>
                <w:rFonts w:ascii="Arial" w:hAnsi="Arial"/>
                <w:b/>
              </w:rPr>
            </w:pPr>
            <w:r w:rsidRPr="00D912E8">
              <w:rPr>
                <w:rFonts w:ascii="Arial" w:hAnsi="Arial"/>
                <w:b/>
              </w:rPr>
              <w:t>Index Event / Inclusion Criteria</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1683C0A7" w14:textId="483D66F6" w:rsidR="00564BF7" w:rsidRPr="00D912E8" w:rsidRDefault="00564BF7" w:rsidP="00564BF7">
            <w:pPr>
              <w:rPr>
                <w:rFonts w:ascii="Arial" w:hAnsi="Arial"/>
              </w:rPr>
            </w:pPr>
            <w:r w:rsidRPr="00D912E8">
              <w:rPr>
                <w:rFonts w:ascii="Arial" w:hAnsi="Arial"/>
              </w:rPr>
              <w:t xml:space="preserve">Index event: </w:t>
            </w:r>
            <w:r w:rsidR="007A5956" w:rsidRPr="00D912E8">
              <w:rPr>
                <w:rFonts w:ascii="Arial" w:hAnsi="Arial"/>
              </w:rPr>
              <w:t>F</w:t>
            </w:r>
            <w:r w:rsidRPr="00D912E8">
              <w:rPr>
                <w:rFonts w:ascii="Arial" w:hAnsi="Arial"/>
              </w:rPr>
              <w:t xml:space="preserve">irst prescription of </w:t>
            </w:r>
            <w:r w:rsidR="00827882" w:rsidRPr="00D912E8">
              <w:rPr>
                <w:rFonts w:ascii="Arial" w:hAnsi="Arial"/>
              </w:rPr>
              <w:t>fixed-dose combination (</w:t>
            </w:r>
            <w:r w:rsidRPr="00D912E8">
              <w:rPr>
                <w:rFonts w:ascii="Arial" w:hAnsi="Arial"/>
              </w:rPr>
              <w:t>FDC</w:t>
            </w:r>
            <w:r w:rsidR="00827882" w:rsidRPr="00D912E8">
              <w:rPr>
                <w:rFonts w:ascii="Arial" w:hAnsi="Arial"/>
              </w:rPr>
              <w:t>)</w:t>
            </w:r>
            <w:r w:rsidRPr="00D912E8">
              <w:rPr>
                <w:rFonts w:ascii="Arial" w:hAnsi="Arial"/>
              </w:rPr>
              <w:t xml:space="preserve"> </w:t>
            </w:r>
            <w:r w:rsidR="00827882" w:rsidRPr="00D912E8">
              <w:rPr>
                <w:rFonts w:ascii="Arial" w:hAnsi="Arial"/>
              </w:rPr>
              <w:t>(</w:t>
            </w:r>
            <w:proofErr w:type="spellStart"/>
            <w:r w:rsidR="00827882" w:rsidRPr="00D912E8">
              <w:rPr>
                <w:rFonts w:ascii="Arial" w:hAnsi="Arial"/>
              </w:rPr>
              <w:t>Dclass</w:t>
            </w:r>
            <w:r w:rsidR="007118A7" w:rsidRPr="00D912E8">
              <w:rPr>
                <w:rFonts w:ascii="Arial" w:hAnsi="Arial"/>
              </w:rPr>
              <w:t>new</w:t>
            </w:r>
            <w:proofErr w:type="spellEnd"/>
            <w:r w:rsidR="007118A7" w:rsidRPr="00D912E8">
              <w:rPr>
                <w:rFonts w:ascii="Arial" w:hAnsi="Arial"/>
              </w:rPr>
              <w:t xml:space="preserve"> = 1,2,3,4</w:t>
            </w:r>
            <w:r w:rsidR="00827882" w:rsidRPr="00D912E8">
              <w:rPr>
                <w:rFonts w:ascii="Arial" w:hAnsi="Arial"/>
              </w:rPr>
              <w:t>)</w:t>
            </w:r>
            <w:r w:rsidR="007118A7" w:rsidRPr="00D912E8">
              <w:rPr>
                <w:rFonts w:ascii="Arial" w:hAnsi="Arial"/>
              </w:rPr>
              <w:t xml:space="preserve"> </w:t>
            </w:r>
            <w:r w:rsidRPr="00D912E8">
              <w:rPr>
                <w:rFonts w:ascii="Arial" w:hAnsi="Arial"/>
              </w:rPr>
              <w:t xml:space="preserve">or free combination of anti-hypertensive medications. </w:t>
            </w:r>
          </w:p>
          <w:p w14:paraId="4115D9BF" w14:textId="0D4275C2" w:rsidR="005478DB" w:rsidRPr="00D912E8" w:rsidRDefault="005478DB" w:rsidP="005478DB">
            <w:pPr>
              <w:pStyle w:val="ListParagraph"/>
              <w:numPr>
                <w:ilvl w:val="0"/>
                <w:numId w:val="21"/>
              </w:numPr>
              <w:rPr>
                <w:rFonts w:ascii="Arial" w:hAnsi="Arial"/>
              </w:rPr>
            </w:pPr>
            <w:r w:rsidRPr="00D912E8">
              <w:rPr>
                <w:rFonts w:ascii="Arial" w:hAnsi="Arial"/>
              </w:rPr>
              <w:t xml:space="preserve">Mutually exclusive groups </w:t>
            </w:r>
          </w:p>
          <w:p w14:paraId="49AC557D" w14:textId="071175CC" w:rsidR="005478DB" w:rsidRPr="00D912E8" w:rsidRDefault="005478DB" w:rsidP="005478DB">
            <w:pPr>
              <w:rPr>
                <w:rFonts w:ascii="Arial" w:hAnsi="Arial"/>
              </w:rPr>
            </w:pPr>
          </w:p>
          <w:p w14:paraId="43E0D100" w14:textId="40050E8C" w:rsidR="005478DB" w:rsidRPr="00D912E8" w:rsidRDefault="005478DB" w:rsidP="005478DB">
            <w:pPr>
              <w:rPr>
                <w:rFonts w:ascii="Arial" w:hAnsi="Arial"/>
              </w:rPr>
            </w:pPr>
            <w:r w:rsidRPr="00D912E8">
              <w:rPr>
                <w:rFonts w:ascii="Arial" w:hAnsi="Arial"/>
              </w:rPr>
              <w:t>Index date = date of first prescription for FDC or free combination medication</w:t>
            </w:r>
          </w:p>
          <w:p w14:paraId="7E4F4CB9" w14:textId="77777777" w:rsidR="005478DB" w:rsidRPr="00D912E8" w:rsidRDefault="005478DB" w:rsidP="005478DB">
            <w:pPr>
              <w:rPr>
                <w:rFonts w:ascii="Arial" w:hAnsi="Arial"/>
              </w:rPr>
            </w:pPr>
          </w:p>
          <w:p w14:paraId="64BDF877" w14:textId="3B0F2879" w:rsidR="005478DB" w:rsidRPr="00D912E8" w:rsidRDefault="005478DB" w:rsidP="00564BF7">
            <w:pPr>
              <w:rPr>
                <w:rFonts w:ascii="Arial" w:hAnsi="Arial"/>
              </w:rPr>
            </w:pPr>
            <w:r w:rsidRPr="00D912E8">
              <w:rPr>
                <w:rFonts w:ascii="Arial" w:hAnsi="Arial"/>
              </w:rPr>
              <w:t xml:space="preserve">Note: For accrual, get all ODB records for cohort drugs where age&gt;=65 on </w:t>
            </w:r>
            <w:proofErr w:type="spellStart"/>
            <w:r w:rsidRPr="00D912E8">
              <w:rPr>
                <w:rFonts w:ascii="Arial" w:hAnsi="Arial"/>
              </w:rPr>
              <w:t>servdate</w:t>
            </w:r>
            <w:proofErr w:type="spellEnd"/>
            <w:r w:rsidRPr="00D912E8">
              <w:rPr>
                <w:rFonts w:ascii="Arial" w:hAnsi="Arial"/>
              </w:rPr>
              <w:t xml:space="preserve"> and </w:t>
            </w:r>
            <w:proofErr w:type="spellStart"/>
            <w:r w:rsidRPr="00D912E8">
              <w:rPr>
                <w:rFonts w:ascii="Arial" w:hAnsi="Arial"/>
              </w:rPr>
              <w:t>valikn</w:t>
            </w:r>
            <w:proofErr w:type="spellEnd"/>
            <w:r w:rsidRPr="00D912E8">
              <w:rPr>
                <w:rFonts w:ascii="Arial" w:hAnsi="Arial"/>
              </w:rPr>
              <w:t>=‘V’</w:t>
            </w:r>
          </w:p>
          <w:p w14:paraId="578282C2" w14:textId="77777777" w:rsidR="00564BF7" w:rsidRPr="00D912E8" w:rsidRDefault="00564BF7" w:rsidP="00564BF7">
            <w:pPr>
              <w:rPr>
                <w:rFonts w:ascii="Arial" w:hAnsi="Arial"/>
              </w:rPr>
            </w:pPr>
          </w:p>
          <w:p w14:paraId="44DF403E" w14:textId="77777777" w:rsidR="00564BF7" w:rsidRPr="00D912E8" w:rsidRDefault="00564BF7" w:rsidP="00564BF7">
            <w:pPr>
              <w:rPr>
                <w:rFonts w:ascii="Arial" w:hAnsi="Arial"/>
              </w:rPr>
            </w:pPr>
            <w:r w:rsidRPr="00D912E8">
              <w:rPr>
                <w:rFonts w:ascii="Arial" w:hAnsi="Arial"/>
              </w:rPr>
              <w:t>Definitions:</w:t>
            </w:r>
          </w:p>
          <w:p w14:paraId="61D8CEF4" w14:textId="7D6C4C8B" w:rsidR="005478DB" w:rsidRPr="00D912E8" w:rsidRDefault="00564BF7" w:rsidP="00564BF7">
            <w:pPr>
              <w:rPr>
                <w:rFonts w:ascii="Arial" w:hAnsi="Arial"/>
              </w:rPr>
            </w:pPr>
            <w:r w:rsidRPr="00D912E8">
              <w:rPr>
                <w:rFonts w:ascii="Arial" w:hAnsi="Arial"/>
              </w:rPr>
              <w:t>FDC medication: Combination ACE-inhibitor or ARB + Thiazide (See medication list attached</w:t>
            </w:r>
            <w:r w:rsidR="007118A7" w:rsidRPr="00D912E8">
              <w:rPr>
                <w:rFonts w:ascii="Arial" w:hAnsi="Arial"/>
              </w:rPr>
              <w:t>; DCLASSNEW = 1,</w:t>
            </w:r>
            <w:r w:rsidR="005478DB" w:rsidRPr="00D912E8">
              <w:rPr>
                <w:rFonts w:ascii="Arial" w:hAnsi="Arial"/>
              </w:rPr>
              <w:t>2</w:t>
            </w:r>
            <w:r w:rsidR="007118A7" w:rsidRPr="00D912E8">
              <w:rPr>
                <w:rFonts w:ascii="Arial" w:hAnsi="Arial"/>
              </w:rPr>
              <w:t>,3,or 4</w:t>
            </w:r>
            <w:r w:rsidRPr="00D912E8">
              <w:rPr>
                <w:rFonts w:ascii="Arial" w:hAnsi="Arial"/>
              </w:rPr>
              <w:t>)</w:t>
            </w:r>
          </w:p>
          <w:p w14:paraId="5EED8DA4" w14:textId="77777777" w:rsidR="00564BF7" w:rsidRPr="00D912E8" w:rsidRDefault="00564BF7" w:rsidP="00564BF7">
            <w:pPr>
              <w:rPr>
                <w:rFonts w:ascii="Arial" w:hAnsi="Arial"/>
              </w:rPr>
            </w:pPr>
          </w:p>
          <w:p w14:paraId="297A5D6A" w14:textId="2329637F" w:rsidR="007A5956" w:rsidRPr="00D912E8" w:rsidRDefault="00564BF7" w:rsidP="007A5956">
            <w:pPr>
              <w:rPr>
                <w:rFonts w:ascii="Arial" w:hAnsi="Arial"/>
              </w:rPr>
            </w:pPr>
            <w:r w:rsidRPr="00D912E8">
              <w:rPr>
                <w:rFonts w:ascii="Arial" w:hAnsi="Arial"/>
              </w:rPr>
              <w:t>Free combination group: New users of free combination of</w:t>
            </w:r>
            <w:r w:rsidR="007A5956" w:rsidRPr="00D912E8">
              <w:rPr>
                <w:rFonts w:ascii="Arial" w:hAnsi="Arial"/>
              </w:rPr>
              <w:t xml:space="preserve"> anti-hypertensive medications. The combination must be either ACE-I or ARB plus a Thiazide (see medication list). Both m</w:t>
            </w:r>
            <w:r w:rsidRPr="00D912E8">
              <w:rPr>
                <w:rFonts w:ascii="Arial" w:hAnsi="Arial"/>
              </w:rPr>
              <w:t xml:space="preserve">edications </w:t>
            </w:r>
            <w:r w:rsidR="007A5956" w:rsidRPr="00D912E8">
              <w:rPr>
                <w:rFonts w:ascii="Arial" w:hAnsi="Arial"/>
              </w:rPr>
              <w:t xml:space="preserve">must have been </w:t>
            </w:r>
            <w:r w:rsidRPr="00D912E8">
              <w:rPr>
                <w:rFonts w:ascii="Arial" w:hAnsi="Arial"/>
              </w:rPr>
              <w:t>started on the same day</w:t>
            </w:r>
            <w:r w:rsidR="007A5956" w:rsidRPr="00D912E8">
              <w:rPr>
                <w:rFonts w:ascii="Arial" w:hAnsi="Arial"/>
              </w:rPr>
              <w:t>.</w:t>
            </w:r>
            <w:r w:rsidR="005478DB" w:rsidRPr="00D912E8">
              <w:rPr>
                <w:rFonts w:ascii="Arial" w:hAnsi="Arial"/>
              </w:rPr>
              <w:t xml:space="preserve"> ACE-I = DCLASS</w:t>
            </w:r>
            <w:r w:rsidR="007118A7" w:rsidRPr="00D912E8">
              <w:rPr>
                <w:rFonts w:ascii="Arial" w:hAnsi="Arial"/>
              </w:rPr>
              <w:t>NEW</w:t>
            </w:r>
            <w:r w:rsidR="005478DB" w:rsidRPr="00D912E8">
              <w:rPr>
                <w:rFonts w:ascii="Arial" w:hAnsi="Arial"/>
              </w:rPr>
              <w:t xml:space="preserve"> </w:t>
            </w:r>
            <w:r w:rsidR="007118A7" w:rsidRPr="00D912E8">
              <w:rPr>
                <w:rFonts w:ascii="Arial" w:hAnsi="Arial"/>
              </w:rPr>
              <w:t>5</w:t>
            </w:r>
            <w:r w:rsidR="005478DB" w:rsidRPr="00D912E8">
              <w:rPr>
                <w:rFonts w:ascii="Arial" w:hAnsi="Arial"/>
              </w:rPr>
              <w:t>, ARB = DCLASS</w:t>
            </w:r>
            <w:r w:rsidR="007118A7" w:rsidRPr="00D912E8">
              <w:rPr>
                <w:rFonts w:ascii="Arial" w:hAnsi="Arial"/>
              </w:rPr>
              <w:t>NEW</w:t>
            </w:r>
            <w:r w:rsidR="005478DB" w:rsidRPr="00D912E8">
              <w:rPr>
                <w:rFonts w:ascii="Arial" w:hAnsi="Arial"/>
              </w:rPr>
              <w:t xml:space="preserve"> </w:t>
            </w:r>
            <w:r w:rsidR="007118A7" w:rsidRPr="00D912E8">
              <w:rPr>
                <w:rFonts w:ascii="Arial" w:hAnsi="Arial"/>
              </w:rPr>
              <w:t>6</w:t>
            </w:r>
            <w:r w:rsidR="005478DB" w:rsidRPr="00D912E8">
              <w:rPr>
                <w:rFonts w:ascii="Arial" w:hAnsi="Arial"/>
              </w:rPr>
              <w:t>, Thiazide = DCLASS</w:t>
            </w:r>
            <w:r w:rsidR="007118A7" w:rsidRPr="00D912E8">
              <w:rPr>
                <w:rFonts w:ascii="Arial" w:hAnsi="Arial"/>
              </w:rPr>
              <w:t>NEW</w:t>
            </w:r>
            <w:r w:rsidR="005478DB" w:rsidRPr="00D912E8">
              <w:rPr>
                <w:rFonts w:ascii="Arial" w:hAnsi="Arial"/>
              </w:rPr>
              <w:t xml:space="preserve"> </w:t>
            </w:r>
            <w:r w:rsidR="007118A7" w:rsidRPr="00D912E8">
              <w:rPr>
                <w:rFonts w:ascii="Arial" w:hAnsi="Arial"/>
              </w:rPr>
              <w:t>7,8,9, or 10</w:t>
            </w:r>
            <w:r w:rsidR="005478DB" w:rsidRPr="00D912E8">
              <w:rPr>
                <w:rFonts w:ascii="Arial" w:hAnsi="Arial"/>
              </w:rPr>
              <w:t xml:space="preserve">. Therefore, eligible users are </w:t>
            </w:r>
            <w:r w:rsidR="007118A7" w:rsidRPr="00D912E8">
              <w:rPr>
                <w:rFonts w:ascii="Arial" w:hAnsi="Arial"/>
              </w:rPr>
              <w:t>(</w:t>
            </w:r>
            <w:r w:rsidR="005478DB" w:rsidRPr="00D912E8">
              <w:rPr>
                <w:rFonts w:ascii="Arial" w:hAnsi="Arial"/>
              </w:rPr>
              <w:t>DCLASS</w:t>
            </w:r>
            <w:r w:rsidR="007118A7" w:rsidRPr="00D912E8">
              <w:rPr>
                <w:rFonts w:ascii="Arial" w:hAnsi="Arial"/>
              </w:rPr>
              <w:t>NEW</w:t>
            </w:r>
            <w:r w:rsidR="005478DB" w:rsidRPr="00D912E8">
              <w:rPr>
                <w:rFonts w:ascii="Arial" w:hAnsi="Arial"/>
              </w:rPr>
              <w:t xml:space="preserve"> </w:t>
            </w:r>
            <w:r w:rsidR="007118A7" w:rsidRPr="00D912E8">
              <w:rPr>
                <w:rFonts w:ascii="Arial" w:hAnsi="Arial"/>
              </w:rPr>
              <w:t>5 or 6)</w:t>
            </w:r>
            <w:r w:rsidR="005478DB" w:rsidRPr="00D912E8">
              <w:rPr>
                <w:rFonts w:ascii="Arial" w:hAnsi="Arial"/>
              </w:rPr>
              <w:t xml:space="preserve"> AND </w:t>
            </w:r>
            <w:r w:rsidR="007118A7" w:rsidRPr="00D912E8">
              <w:rPr>
                <w:rFonts w:ascii="Arial" w:hAnsi="Arial"/>
              </w:rPr>
              <w:t>(</w:t>
            </w:r>
            <w:r w:rsidR="005478DB" w:rsidRPr="00D912E8">
              <w:rPr>
                <w:rFonts w:ascii="Arial" w:hAnsi="Arial"/>
              </w:rPr>
              <w:t>DCLASS</w:t>
            </w:r>
            <w:r w:rsidR="007118A7" w:rsidRPr="00D912E8">
              <w:rPr>
                <w:rFonts w:ascii="Arial" w:hAnsi="Arial"/>
              </w:rPr>
              <w:t>NEW 7,8,9, or 10)</w:t>
            </w:r>
            <w:r w:rsidR="005478DB" w:rsidRPr="00D912E8">
              <w:rPr>
                <w:rFonts w:ascii="Arial" w:hAnsi="Arial"/>
              </w:rPr>
              <w:t xml:space="preserve">. </w:t>
            </w:r>
          </w:p>
          <w:p w14:paraId="058942EA" w14:textId="765D1D00" w:rsidR="008D28B9" w:rsidRPr="00D912E8" w:rsidRDefault="008D28B9" w:rsidP="003969CC">
            <w:pPr>
              <w:rPr>
                <w:rFonts w:ascii="Arial" w:hAnsi="Arial"/>
              </w:rPr>
            </w:pPr>
          </w:p>
        </w:tc>
      </w:tr>
      <w:tr w:rsidR="00F504D9" w:rsidRPr="00D912E8" w14:paraId="7E16F3F2" w14:textId="77777777" w:rsidTr="00E63293">
        <w:trPr>
          <w:trHeight w:val="227"/>
        </w:trPr>
        <w:tc>
          <w:tcPr>
            <w:tcW w:w="2625" w:type="dxa"/>
            <w:tcBorders>
              <w:right w:val="single" w:sz="4" w:space="0" w:color="A6A6A6" w:themeColor="background1" w:themeShade="A6"/>
            </w:tcBorders>
            <w:noWrap/>
            <w:tcMar>
              <w:top w:w="15" w:type="dxa"/>
              <w:left w:w="15" w:type="dxa"/>
              <w:bottom w:w="0" w:type="dxa"/>
              <w:right w:w="15" w:type="dxa"/>
            </w:tcMar>
          </w:tcPr>
          <w:p w14:paraId="63A20BB5" w14:textId="77777777" w:rsidR="00E63293" w:rsidRPr="00D912E8" w:rsidRDefault="00F504D9" w:rsidP="009F2A6B">
            <w:pPr>
              <w:rPr>
                <w:rFonts w:ascii="Arial" w:hAnsi="Arial"/>
                <w:b/>
              </w:rPr>
            </w:pPr>
            <w:r w:rsidRPr="00D912E8">
              <w:rPr>
                <w:rFonts w:ascii="Arial" w:hAnsi="Arial"/>
                <w:b/>
              </w:rPr>
              <w:t>Estimated Size of Cohort</w:t>
            </w:r>
            <w:r w:rsidR="009F2F17" w:rsidRPr="00D912E8">
              <w:rPr>
                <w:rFonts w:ascii="Arial" w:hAnsi="Arial"/>
                <w:b/>
              </w:rPr>
              <w:t xml:space="preserve"> </w:t>
            </w:r>
          </w:p>
          <w:p w14:paraId="01B9AE13" w14:textId="5AA7FA51" w:rsidR="00F504D9" w:rsidRPr="00D912E8" w:rsidRDefault="009F2F17" w:rsidP="009F2A6B">
            <w:pPr>
              <w:rPr>
                <w:rFonts w:ascii="Arial" w:hAnsi="Arial"/>
                <w:b/>
              </w:rPr>
            </w:pPr>
            <w:r w:rsidRPr="00D912E8">
              <w:rPr>
                <w:rFonts w:ascii="Arial" w:hAnsi="Arial"/>
                <w:b/>
              </w:rPr>
              <w:t>(if known)</w:t>
            </w:r>
          </w:p>
        </w:tc>
        <w:tc>
          <w:tcPr>
            <w:tcW w:w="7470" w:type="dxa"/>
            <w:gridSpan w:val="2"/>
            <w:tcBorders>
              <w:top w:val="single" w:sz="4" w:space="0" w:color="auto"/>
              <w:left w:val="single" w:sz="4" w:space="0" w:color="A6A6A6" w:themeColor="background1" w:themeShade="A6"/>
              <w:bottom w:val="single" w:sz="12" w:space="0" w:color="969696"/>
            </w:tcBorders>
            <w:noWrap/>
            <w:tcMar>
              <w:top w:w="15" w:type="dxa"/>
              <w:left w:w="15" w:type="dxa"/>
              <w:bottom w:w="0" w:type="dxa"/>
              <w:right w:w="15" w:type="dxa"/>
            </w:tcMar>
            <w:vAlign w:val="center"/>
          </w:tcPr>
          <w:p w14:paraId="30988C26" w14:textId="77777777" w:rsidR="007A5956" w:rsidRPr="00D912E8" w:rsidRDefault="007A5956" w:rsidP="00A94329">
            <w:pPr>
              <w:jc w:val="both"/>
              <w:rPr>
                <w:rFonts w:ascii="Arial" w:hAnsi="Arial"/>
              </w:rPr>
            </w:pPr>
            <w:r w:rsidRPr="00D912E8">
              <w:rPr>
                <w:rFonts w:ascii="Arial" w:hAnsi="Arial"/>
              </w:rPr>
              <w:t>Based on feasibility analysis, the expected cohort size is:</w:t>
            </w:r>
          </w:p>
          <w:p w14:paraId="0C1BF190" w14:textId="06506345" w:rsidR="00F504D9" w:rsidRPr="00D912E8" w:rsidRDefault="007A5956" w:rsidP="00CC5EBF">
            <w:pPr>
              <w:pStyle w:val="ListParagraph"/>
              <w:numPr>
                <w:ilvl w:val="0"/>
                <w:numId w:val="9"/>
              </w:numPr>
              <w:jc w:val="both"/>
              <w:rPr>
                <w:rFonts w:ascii="Arial" w:hAnsi="Arial"/>
              </w:rPr>
            </w:pPr>
            <w:r w:rsidRPr="00D912E8">
              <w:rPr>
                <w:rFonts w:ascii="Arial" w:hAnsi="Arial"/>
              </w:rPr>
              <w:t>FDC Group: 28,694</w:t>
            </w:r>
          </w:p>
          <w:p w14:paraId="268F2F99" w14:textId="594D10B6" w:rsidR="007A5956" w:rsidRPr="00D912E8" w:rsidRDefault="007A5956" w:rsidP="00CC5EBF">
            <w:pPr>
              <w:pStyle w:val="ListParagraph"/>
              <w:numPr>
                <w:ilvl w:val="0"/>
                <w:numId w:val="9"/>
              </w:numPr>
              <w:jc w:val="both"/>
              <w:rPr>
                <w:rFonts w:ascii="Arial" w:hAnsi="Arial"/>
              </w:rPr>
            </w:pPr>
            <w:r w:rsidRPr="00D912E8">
              <w:rPr>
                <w:rFonts w:ascii="Arial" w:hAnsi="Arial"/>
              </w:rPr>
              <w:t>Free Combination Group: 12,897 (ACE-I + Thiazide 10,114; ARB + Thiazide 2,783)</w:t>
            </w:r>
          </w:p>
          <w:p w14:paraId="31EC4B6F" w14:textId="77777777" w:rsidR="00CC5EBF" w:rsidRPr="00D912E8" w:rsidRDefault="00CC5EBF" w:rsidP="00A94329">
            <w:pPr>
              <w:jc w:val="both"/>
              <w:rPr>
                <w:rFonts w:ascii="Arial" w:hAnsi="Arial"/>
              </w:rPr>
            </w:pPr>
          </w:p>
          <w:p w14:paraId="4B57B065" w14:textId="096F0FA7" w:rsidR="007A5956" w:rsidRPr="00D912E8" w:rsidRDefault="007A5956" w:rsidP="00A94329">
            <w:pPr>
              <w:jc w:val="both"/>
              <w:rPr>
                <w:rFonts w:ascii="Arial" w:hAnsi="Arial"/>
              </w:rPr>
            </w:pPr>
            <w:r w:rsidRPr="00D912E8">
              <w:rPr>
                <w:rFonts w:ascii="Arial" w:hAnsi="Arial"/>
              </w:rPr>
              <w:t xml:space="preserve">Note that the sample size for the feasibility analysis did not exclude </w:t>
            </w:r>
            <w:r w:rsidR="00552BF1" w:rsidRPr="00D912E8">
              <w:rPr>
                <w:rFonts w:ascii="Arial" w:hAnsi="Arial"/>
              </w:rPr>
              <w:t>individuals</w:t>
            </w:r>
            <w:r w:rsidRPr="00D912E8">
              <w:rPr>
                <w:rFonts w:ascii="Arial" w:hAnsi="Arial"/>
              </w:rPr>
              <w:t xml:space="preserve"> based on criteria </w:t>
            </w:r>
            <w:r w:rsidR="00AA1463" w:rsidRPr="00D912E8">
              <w:rPr>
                <w:rFonts w:ascii="Arial" w:hAnsi="Arial"/>
              </w:rPr>
              <w:t>4-6</w:t>
            </w:r>
            <w:r w:rsidRPr="00D912E8">
              <w:rPr>
                <w:rFonts w:ascii="Arial" w:hAnsi="Arial"/>
              </w:rPr>
              <w:t xml:space="preserve"> below</w:t>
            </w:r>
            <w:r w:rsidR="00AE3346" w:rsidRPr="00D912E8">
              <w:rPr>
                <w:rFonts w:ascii="Arial" w:hAnsi="Arial"/>
              </w:rPr>
              <w:t xml:space="preserve"> and did not include any matching between the groups</w:t>
            </w:r>
            <w:r w:rsidR="00E53577" w:rsidRPr="00D912E8">
              <w:rPr>
                <w:rFonts w:ascii="Arial" w:hAnsi="Arial"/>
              </w:rPr>
              <w:t xml:space="preserve">, so study sample will be smaller. </w:t>
            </w:r>
          </w:p>
        </w:tc>
      </w:tr>
      <w:tr w:rsidR="00F504D9" w:rsidRPr="00D912E8" w14:paraId="63ED9982" w14:textId="77777777" w:rsidTr="00D3517D">
        <w:trPr>
          <w:trHeight w:val="227"/>
        </w:trPr>
        <w:tc>
          <w:tcPr>
            <w:tcW w:w="2625" w:type="dxa"/>
            <w:vMerge w:val="restart"/>
            <w:tcBorders>
              <w:right w:val="single" w:sz="4" w:space="0" w:color="A6A6A6" w:themeColor="background1" w:themeShade="A6"/>
            </w:tcBorders>
            <w:noWrap/>
            <w:tcMar>
              <w:top w:w="15" w:type="dxa"/>
              <w:left w:w="15" w:type="dxa"/>
              <w:bottom w:w="0" w:type="dxa"/>
              <w:right w:w="15" w:type="dxa"/>
            </w:tcMar>
          </w:tcPr>
          <w:p w14:paraId="735430E3" w14:textId="77777777" w:rsidR="00F504D9" w:rsidRPr="00D912E8" w:rsidRDefault="00F504D9" w:rsidP="009F2A6B">
            <w:pPr>
              <w:rPr>
                <w:rFonts w:ascii="Arial" w:hAnsi="Arial"/>
                <w:b/>
              </w:rPr>
            </w:pPr>
            <w:r w:rsidRPr="00D912E8">
              <w:rPr>
                <w:rFonts w:ascii="Arial" w:hAnsi="Arial"/>
                <w:b/>
              </w:rPr>
              <w:t>Exclusions (in order)</w:t>
            </w:r>
          </w:p>
          <w:p w14:paraId="51999947" w14:textId="0C63FFAC" w:rsidR="00825C28" w:rsidRPr="00D912E8" w:rsidRDefault="00825C28" w:rsidP="009F2A6B">
            <w:pPr>
              <w:rPr>
                <w:rFonts w:ascii="Arial" w:hAnsi="Arial"/>
                <w:b/>
              </w:rPr>
            </w:pPr>
          </w:p>
        </w:tc>
        <w:tc>
          <w:tcPr>
            <w:tcW w:w="993" w:type="dxa"/>
            <w:tcBorders>
              <w:top w:val="single" w:sz="4" w:space="0" w:color="auto"/>
              <w:left w:val="single" w:sz="4" w:space="0" w:color="A6A6A6" w:themeColor="background1" w:themeShade="A6"/>
              <w:bottom w:val="single" w:sz="12" w:space="0" w:color="969696"/>
            </w:tcBorders>
            <w:noWrap/>
            <w:tcMar>
              <w:top w:w="15" w:type="dxa"/>
              <w:left w:w="15" w:type="dxa"/>
              <w:bottom w:w="0" w:type="dxa"/>
              <w:right w:w="15" w:type="dxa"/>
            </w:tcMar>
            <w:vAlign w:val="center"/>
          </w:tcPr>
          <w:p w14:paraId="0C9A1722" w14:textId="77777777" w:rsidR="00F504D9" w:rsidRPr="00D912E8" w:rsidRDefault="00F504D9" w:rsidP="009F2A6B">
            <w:pPr>
              <w:jc w:val="center"/>
              <w:rPr>
                <w:rFonts w:ascii="Arial" w:hAnsi="Arial"/>
                <w:i/>
              </w:rPr>
            </w:pPr>
            <w:r w:rsidRPr="00D912E8">
              <w:rPr>
                <w:rFonts w:ascii="Arial" w:hAnsi="Arial"/>
                <w:i/>
              </w:rPr>
              <w:t>Step</w:t>
            </w:r>
          </w:p>
        </w:tc>
        <w:tc>
          <w:tcPr>
            <w:tcW w:w="6477" w:type="dxa"/>
            <w:tcBorders>
              <w:top w:val="single" w:sz="4" w:space="0" w:color="auto"/>
              <w:bottom w:val="single" w:sz="12" w:space="0" w:color="969696"/>
            </w:tcBorders>
            <w:vAlign w:val="center"/>
          </w:tcPr>
          <w:p w14:paraId="0E761AC4" w14:textId="77777777" w:rsidR="00F504D9" w:rsidRPr="00D912E8" w:rsidRDefault="00F504D9" w:rsidP="009F2A6B">
            <w:pPr>
              <w:jc w:val="both"/>
              <w:rPr>
                <w:rFonts w:ascii="Arial" w:hAnsi="Arial"/>
                <w:i/>
              </w:rPr>
            </w:pPr>
            <w:r w:rsidRPr="00D912E8">
              <w:rPr>
                <w:rFonts w:ascii="Arial" w:hAnsi="Arial"/>
              </w:rPr>
              <w:t>Description</w:t>
            </w:r>
          </w:p>
        </w:tc>
      </w:tr>
      <w:tr w:rsidR="00D3517D" w:rsidRPr="00D912E8" w14:paraId="6229EEEC" w14:textId="77777777" w:rsidTr="00552BF1">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44B1DB78" w14:textId="77777777" w:rsidR="00D3517D" w:rsidRPr="00D912E8" w:rsidRDefault="00D3517D" w:rsidP="00D3517D">
            <w:pPr>
              <w:rPr>
                <w:rFonts w:ascii="Arial" w:hAnsi="Arial"/>
                <w:b/>
              </w:rPr>
            </w:pPr>
          </w:p>
        </w:tc>
        <w:tc>
          <w:tcPr>
            <w:tcW w:w="993" w:type="dxa"/>
            <w:tcBorders>
              <w:top w:val="single" w:sz="12" w:space="0" w:color="969696"/>
              <w:left w:val="single" w:sz="4" w:space="0" w:color="A6A6A6" w:themeColor="background1" w:themeShade="A6"/>
              <w:bottom w:val="single" w:sz="4" w:space="0" w:color="auto"/>
            </w:tcBorders>
            <w:noWrap/>
            <w:tcMar>
              <w:top w:w="15" w:type="dxa"/>
              <w:left w:w="15" w:type="dxa"/>
              <w:bottom w:w="0" w:type="dxa"/>
              <w:right w:w="15" w:type="dxa"/>
            </w:tcMar>
          </w:tcPr>
          <w:p w14:paraId="763D5837" w14:textId="401F7A3B" w:rsidR="00D3517D" w:rsidRPr="00D912E8" w:rsidRDefault="00D3517D" w:rsidP="00D3517D">
            <w:pPr>
              <w:jc w:val="center"/>
              <w:rPr>
                <w:rFonts w:ascii="Arial" w:hAnsi="Arial"/>
                <w:i/>
              </w:rPr>
            </w:pPr>
            <w:r w:rsidRPr="00D912E8">
              <w:rPr>
                <w:rFonts w:ascii="Arial" w:hAnsi="Arial"/>
              </w:rPr>
              <w:t>1</w:t>
            </w:r>
          </w:p>
        </w:tc>
        <w:tc>
          <w:tcPr>
            <w:tcW w:w="6477" w:type="dxa"/>
            <w:tcBorders>
              <w:top w:val="single" w:sz="12" w:space="0" w:color="969696"/>
              <w:bottom w:val="single" w:sz="4" w:space="0" w:color="auto"/>
            </w:tcBorders>
          </w:tcPr>
          <w:p w14:paraId="2A6E3D14" w14:textId="2E6D7FA5" w:rsidR="00D3517D" w:rsidRPr="00D912E8" w:rsidRDefault="00AE2094" w:rsidP="00D3517D">
            <w:pPr>
              <w:jc w:val="both"/>
              <w:rPr>
                <w:rFonts w:ascii="Arial" w:hAnsi="Arial"/>
              </w:rPr>
            </w:pPr>
            <w:r w:rsidRPr="00D912E8">
              <w:rPr>
                <w:rFonts w:ascii="Arial" w:hAnsi="Arial"/>
              </w:rPr>
              <w:t>Age &lt; 66 years</w:t>
            </w:r>
          </w:p>
        </w:tc>
      </w:tr>
      <w:tr w:rsidR="00AE2094" w:rsidRPr="00D912E8" w14:paraId="19FEEAFC" w14:textId="77777777" w:rsidTr="00D3517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5D603C4A" w14:textId="77777777" w:rsidR="00AE2094" w:rsidRPr="00D912E8" w:rsidRDefault="00AE2094" w:rsidP="00D3517D">
            <w:pPr>
              <w:rPr>
                <w:rFonts w:ascii="Arial" w:hAnsi="Arial"/>
              </w:rPr>
            </w:pPr>
          </w:p>
        </w:tc>
        <w:tc>
          <w:tcPr>
            <w:tcW w:w="993" w:type="dxa"/>
            <w:tcBorders>
              <w:top w:val="single" w:sz="4" w:space="0" w:color="auto"/>
              <w:left w:val="single" w:sz="4" w:space="0" w:color="A6A6A6" w:themeColor="background1" w:themeShade="A6"/>
              <w:bottom w:val="single" w:sz="4" w:space="0" w:color="969696"/>
            </w:tcBorders>
            <w:noWrap/>
            <w:tcMar>
              <w:top w:w="15" w:type="dxa"/>
              <w:left w:w="15" w:type="dxa"/>
              <w:bottom w:w="0" w:type="dxa"/>
              <w:right w:w="15" w:type="dxa"/>
            </w:tcMar>
          </w:tcPr>
          <w:p w14:paraId="4FF5D2C0" w14:textId="71D587D8" w:rsidR="00AE2094" w:rsidRPr="00D912E8" w:rsidRDefault="00AE2094" w:rsidP="00D3517D">
            <w:pPr>
              <w:spacing w:before="60" w:after="60"/>
              <w:jc w:val="center"/>
              <w:rPr>
                <w:rFonts w:ascii="Arial" w:hAnsi="Arial"/>
              </w:rPr>
            </w:pPr>
            <w:r w:rsidRPr="00D912E8">
              <w:rPr>
                <w:rFonts w:ascii="Arial" w:hAnsi="Arial"/>
              </w:rPr>
              <w:t>2</w:t>
            </w:r>
          </w:p>
        </w:tc>
        <w:tc>
          <w:tcPr>
            <w:tcW w:w="6477" w:type="dxa"/>
            <w:tcBorders>
              <w:top w:val="single" w:sz="4" w:space="0" w:color="auto"/>
              <w:bottom w:val="single" w:sz="4" w:space="0" w:color="969696"/>
            </w:tcBorders>
          </w:tcPr>
          <w:p w14:paraId="24A2F0DC" w14:textId="2B1F1AB0" w:rsidR="00AE2094" w:rsidRPr="00D912E8" w:rsidRDefault="00AE2094" w:rsidP="00D3517D">
            <w:pPr>
              <w:spacing w:before="60" w:after="60"/>
              <w:rPr>
                <w:rFonts w:ascii="Arial" w:hAnsi="Arial"/>
              </w:rPr>
            </w:pPr>
            <w:r w:rsidRPr="00D912E8">
              <w:rPr>
                <w:rFonts w:ascii="Arial" w:hAnsi="Arial"/>
              </w:rPr>
              <w:t xml:space="preserve">No valid IKN: </w:t>
            </w:r>
            <w:proofErr w:type="spellStart"/>
            <w:r w:rsidRPr="00D912E8">
              <w:rPr>
                <w:rFonts w:ascii="Arial" w:hAnsi="Arial"/>
              </w:rPr>
              <w:t>valikn</w:t>
            </w:r>
            <w:proofErr w:type="spellEnd"/>
            <w:r w:rsidRPr="00D912E8">
              <w:rPr>
                <w:rFonts w:ascii="Arial" w:hAnsi="Arial"/>
              </w:rPr>
              <w:t xml:space="preserve"> not=V</w:t>
            </w:r>
            <w:r w:rsidR="007B6689" w:rsidRPr="00D912E8">
              <w:rPr>
                <w:rFonts w:ascii="Arial" w:hAnsi="Arial"/>
              </w:rPr>
              <w:t xml:space="preserve"> (Performed at record level when extracting ODB)</w:t>
            </w:r>
          </w:p>
        </w:tc>
      </w:tr>
      <w:tr w:rsidR="00AE2094" w:rsidRPr="00D912E8" w14:paraId="37D31870" w14:textId="77777777" w:rsidTr="00D3517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5121053F" w14:textId="77777777" w:rsidR="00AE2094" w:rsidRPr="00D912E8" w:rsidRDefault="00AE2094" w:rsidP="00AE2094">
            <w:pPr>
              <w:rPr>
                <w:rFonts w:ascii="Arial" w:hAnsi="Arial"/>
              </w:rPr>
            </w:pPr>
          </w:p>
        </w:tc>
        <w:tc>
          <w:tcPr>
            <w:tcW w:w="993" w:type="dxa"/>
            <w:tcBorders>
              <w:top w:val="single" w:sz="4" w:space="0" w:color="auto"/>
              <w:left w:val="single" w:sz="4" w:space="0" w:color="A6A6A6" w:themeColor="background1" w:themeShade="A6"/>
              <w:bottom w:val="single" w:sz="4" w:space="0" w:color="969696"/>
            </w:tcBorders>
            <w:noWrap/>
            <w:tcMar>
              <w:top w:w="15" w:type="dxa"/>
              <w:left w:w="15" w:type="dxa"/>
              <w:bottom w:w="0" w:type="dxa"/>
              <w:right w:w="15" w:type="dxa"/>
            </w:tcMar>
          </w:tcPr>
          <w:p w14:paraId="7AD318BA" w14:textId="414B85C4" w:rsidR="00AE2094" w:rsidRPr="00D912E8" w:rsidRDefault="00AE2094" w:rsidP="00AE2094">
            <w:pPr>
              <w:spacing w:before="60" w:after="60"/>
              <w:jc w:val="center"/>
              <w:rPr>
                <w:rFonts w:ascii="Arial" w:hAnsi="Arial"/>
              </w:rPr>
            </w:pPr>
            <w:r w:rsidRPr="00D912E8">
              <w:rPr>
                <w:rFonts w:ascii="Arial" w:hAnsi="Arial"/>
              </w:rPr>
              <w:t>3</w:t>
            </w:r>
          </w:p>
        </w:tc>
        <w:tc>
          <w:tcPr>
            <w:tcW w:w="6477" w:type="dxa"/>
            <w:tcBorders>
              <w:top w:val="single" w:sz="4" w:space="0" w:color="auto"/>
              <w:bottom w:val="single" w:sz="4" w:space="0" w:color="969696"/>
            </w:tcBorders>
          </w:tcPr>
          <w:p w14:paraId="0F68856B" w14:textId="5D5E9544" w:rsidR="00AE2094" w:rsidRPr="00D912E8" w:rsidRDefault="00AE2094" w:rsidP="00AE2094">
            <w:pPr>
              <w:spacing w:before="60" w:after="60"/>
              <w:rPr>
                <w:rFonts w:ascii="Arial" w:hAnsi="Arial"/>
              </w:rPr>
            </w:pPr>
            <w:r w:rsidRPr="00D912E8">
              <w:rPr>
                <w:rFonts w:ascii="Arial" w:hAnsi="Arial"/>
              </w:rPr>
              <w:t>Individuals with a prescription for any anti-hypertensive medication in the 12 months prior to index date. (</w:t>
            </w:r>
            <w:proofErr w:type="spellStart"/>
            <w:r w:rsidRPr="00D912E8">
              <w:rPr>
                <w:rFonts w:ascii="Arial" w:hAnsi="Arial"/>
              </w:rPr>
              <w:t>DClassNew</w:t>
            </w:r>
            <w:proofErr w:type="spellEnd"/>
            <w:r w:rsidRPr="00D912E8">
              <w:rPr>
                <w:rFonts w:ascii="Arial" w:hAnsi="Arial"/>
              </w:rPr>
              <w:t xml:space="preserve"> 1-11)</w:t>
            </w:r>
          </w:p>
        </w:tc>
      </w:tr>
      <w:tr w:rsidR="00AE2094" w:rsidRPr="00D912E8" w14:paraId="35098356" w14:textId="77777777" w:rsidTr="00D3517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2D26F4EF" w14:textId="77777777" w:rsidR="00AE2094" w:rsidRPr="00D912E8" w:rsidRDefault="00AE2094" w:rsidP="00AE2094">
            <w:pPr>
              <w:rPr>
                <w:rFonts w:ascii="Arial" w:hAnsi="Arial"/>
              </w:rPr>
            </w:pPr>
          </w:p>
        </w:tc>
        <w:tc>
          <w:tcPr>
            <w:tcW w:w="993" w:type="dxa"/>
            <w:tcBorders>
              <w:top w:val="single" w:sz="4" w:space="0" w:color="auto"/>
              <w:left w:val="single" w:sz="4" w:space="0" w:color="A6A6A6" w:themeColor="background1" w:themeShade="A6"/>
              <w:bottom w:val="single" w:sz="4" w:space="0" w:color="969696"/>
            </w:tcBorders>
            <w:noWrap/>
            <w:tcMar>
              <w:top w:w="15" w:type="dxa"/>
              <w:left w:w="15" w:type="dxa"/>
              <w:bottom w:w="0" w:type="dxa"/>
              <w:right w:w="15" w:type="dxa"/>
            </w:tcMar>
          </w:tcPr>
          <w:p w14:paraId="4A8F2D18" w14:textId="0F26078D" w:rsidR="00AE2094" w:rsidRPr="00D912E8" w:rsidRDefault="00AE2094" w:rsidP="00AE2094">
            <w:pPr>
              <w:spacing w:before="60" w:after="60"/>
              <w:jc w:val="center"/>
              <w:rPr>
                <w:rFonts w:ascii="Arial" w:hAnsi="Arial"/>
              </w:rPr>
            </w:pPr>
            <w:r w:rsidRPr="00D912E8">
              <w:rPr>
                <w:rFonts w:ascii="Arial" w:hAnsi="Arial"/>
              </w:rPr>
              <w:t>4</w:t>
            </w:r>
          </w:p>
        </w:tc>
        <w:tc>
          <w:tcPr>
            <w:tcW w:w="6477" w:type="dxa"/>
            <w:tcBorders>
              <w:top w:val="single" w:sz="4" w:space="0" w:color="auto"/>
              <w:bottom w:val="single" w:sz="4" w:space="0" w:color="969696"/>
            </w:tcBorders>
          </w:tcPr>
          <w:p w14:paraId="0C5C1592" w14:textId="77777777" w:rsidR="00AE2094" w:rsidRPr="00D912E8" w:rsidRDefault="00AE2094" w:rsidP="00AE2094">
            <w:pPr>
              <w:spacing w:before="60" w:after="60"/>
              <w:rPr>
                <w:rFonts w:ascii="Arial" w:hAnsi="Arial"/>
              </w:rPr>
            </w:pPr>
            <w:r w:rsidRPr="00D912E8">
              <w:rPr>
                <w:rFonts w:ascii="Arial" w:hAnsi="Arial"/>
              </w:rPr>
              <w:t>Individuals prescribed any additional anti-hypertensive medication other than the FDC or free combination on the index date (</w:t>
            </w:r>
            <w:proofErr w:type="spellStart"/>
            <w:r w:rsidRPr="00D912E8">
              <w:rPr>
                <w:rFonts w:ascii="Arial" w:hAnsi="Arial"/>
              </w:rPr>
              <w:t>DCLASSNew</w:t>
            </w:r>
            <w:proofErr w:type="spellEnd"/>
            <w:r w:rsidRPr="00D912E8">
              <w:rPr>
                <w:rFonts w:ascii="Arial" w:hAnsi="Arial"/>
              </w:rPr>
              <w:t xml:space="preserve"> 1-11)</w:t>
            </w:r>
          </w:p>
          <w:p w14:paraId="71C1DB5D" w14:textId="43B43E5B" w:rsidR="007B6689" w:rsidRPr="00D912E8" w:rsidRDefault="007B6689" w:rsidP="00AE2094">
            <w:pPr>
              <w:spacing w:before="60" w:after="60"/>
              <w:rPr>
                <w:rFonts w:ascii="Arial" w:hAnsi="Arial"/>
              </w:rPr>
            </w:pPr>
            <w:r w:rsidRPr="00D912E8">
              <w:rPr>
                <w:rFonts w:ascii="Arial" w:hAnsi="Arial"/>
              </w:rPr>
              <w:t>Note: This was split into 3 steps, see result file for details</w:t>
            </w:r>
          </w:p>
        </w:tc>
      </w:tr>
      <w:tr w:rsidR="00AE2094" w:rsidRPr="00D912E8" w14:paraId="5909E1DA"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49003A28" w14:textId="77777777" w:rsidR="00AE2094" w:rsidRPr="00D912E8" w:rsidRDefault="00AE2094" w:rsidP="00AE2094">
            <w:pPr>
              <w:rPr>
                <w:rFonts w:ascii="Arial" w:hAnsi="Arial"/>
              </w:rPr>
            </w:pPr>
          </w:p>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28C3E80D" w14:textId="31338512" w:rsidR="00AE2094" w:rsidRPr="00D912E8" w:rsidRDefault="00AE2094" w:rsidP="00AE2094">
            <w:pPr>
              <w:spacing w:before="60" w:after="60"/>
              <w:jc w:val="center"/>
              <w:rPr>
                <w:rFonts w:ascii="Arial" w:hAnsi="Arial"/>
              </w:rPr>
            </w:pPr>
            <w:r w:rsidRPr="00D912E8">
              <w:rPr>
                <w:rFonts w:ascii="Arial" w:hAnsi="Arial"/>
              </w:rPr>
              <w:t>5</w:t>
            </w:r>
          </w:p>
        </w:tc>
        <w:tc>
          <w:tcPr>
            <w:tcW w:w="6477" w:type="dxa"/>
            <w:tcBorders>
              <w:top w:val="single" w:sz="4" w:space="0" w:color="969696"/>
              <w:bottom w:val="single" w:sz="4" w:space="0" w:color="969696"/>
            </w:tcBorders>
          </w:tcPr>
          <w:p w14:paraId="7EA9F430" w14:textId="69AD1429" w:rsidR="00AE2094" w:rsidRPr="00D912E8" w:rsidRDefault="00AE2094" w:rsidP="00AE2094">
            <w:pPr>
              <w:spacing w:before="60" w:after="60"/>
              <w:rPr>
                <w:rFonts w:ascii="Arial" w:hAnsi="Arial"/>
              </w:rPr>
            </w:pPr>
            <w:r w:rsidRPr="00D912E8">
              <w:rPr>
                <w:rFonts w:ascii="Arial" w:hAnsi="Arial"/>
              </w:rPr>
              <w:t>Individuals with hospitalization where Most Responsible Diagnosis was stroke or TIA, heart failure, or myocardial infarction in the 1 year prior to index date</w:t>
            </w:r>
            <w:r w:rsidR="00D819A9" w:rsidRPr="00D912E8">
              <w:rPr>
                <w:rFonts w:ascii="Arial" w:hAnsi="Arial"/>
              </w:rPr>
              <w:t>, including index date</w:t>
            </w:r>
            <w:r w:rsidRPr="00D912E8">
              <w:rPr>
                <w:rFonts w:ascii="Arial" w:hAnsi="Arial"/>
              </w:rPr>
              <w:t>. (ICD 10-CA Codes in Appendix)</w:t>
            </w:r>
          </w:p>
        </w:tc>
      </w:tr>
      <w:tr w:rsidR="00AE2094" w:rsidRPr="00D912E8" w14:paraId="6539D6BC" w14:textId="77777777" w:rsidTr="00263A73">
        <w:trPr>
          <w:trHeight w:val="293"/>
        </w:trPr>
        <w:tc>
          <w:tcPr>
            <w:tcW w:w="2625" w:type="dxa"/>
            <w:vMerge/>
            <w:tcBorders>
              <w:right w:val="single" w:sz="4" w:space="0" w:color="A6A6A6" w:themeColor="background1" w:themeShade="A6"/>
            </w:tcBorders>
            <w:noWrap/>
            <w:tcMar>
              <w:top w:w="15" w:type="dxa"/>
              <w:left w:w="15" w:type="dxa"/>
              <w:bottom w:w="0" w:type="dxa"/>
              <w:right w:w="15" w:type="dxa"/>
            </w:tcMar>
          </w:tcPr>
          <w:p w14:paraId="6B2A512B" w14:textId="77777777" w:rsidR="00AE2094" w:rsidRPr="00D912E8" w:rsidRDefault="00AE2094" w:rsidP="00AE2094">
            <w:pPr>
              <w:rPr>
                <w:rFonts w:ascii="Arial" w:hAnsi="Arial"/>
              </w:rPr>
            </w:pPr>
          </w:p>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5178CAD1" w14:textId="2F593811" w:rsidR="00AE2094" w:rsidRPr="00D912E8" w:rsidRDefault="00AE2094" w:rsidP="00AE2094">
            <w:pPr>
              <w:spacing w:before="60" w:after="60"/>
              <w:jc w:val="center"/>
              <w:rPr>
                <w:rFonts w:ascii="Arial" w:hAnsi="Arial"/>
              </w:rPr>
            </w:pPr>
            <w:r w:rsidRPr="00D912E8">
              <w:rPr>
                <w:rFonts w:ascii="Arial" w:hAnsi="Arial"/>
              </w:rPr>
              <w:t>6</w:t>
            </w:r>
          </w:p>
        </w:tc>
        <w:tc>
          <w:tcPr>
            <w:tcW w:w="6477" w:type="dxa"/>
            <w:tcBorders>
              <w:top w:val="single" w:sz="4" w:space="0" w:color="969696"/>
              <w:bottom w:val="single" w:sz="4" w:space="0" w:color="969696"/>
            </w:tcBorders>
          </w:tcPr>
          <w:p w14:paraId="220998DB" w14:textId="7A97A290" w:rsidR="00AE2094" w:rsidRPr="00D912E8" w:rsidRDefault="00AE2094" w:rsidP="00AE2094">
            <w:pPr>
              <w:spacing w:before="60" w:after="60"/>
              <w:rPr>
                <w:rFonts w:ascii="Arial" w:hAnsi="Arial"/>
              </w:rPr>
            </w:pPr>
            <w:r w:rsidRPr="00D912E8">
              <w:rPr>
                <w:rFonts w:ascii="Arial" w:hAnsi="Arial"/>
              </w:rPr>
              <w:t>Individuals with Emergency Department visit where Most Responsible Diagnosis is stroke or TIA in the 1 year prior to index date</w:t>
            </w:r>
            <w:r w:rsidR="00D819A9" w:rsidRPr="00D912E8">
              <w:rPr>
                <w:rFonts w:ascii="Arial" w:hAnsi="Arial"/>
              </w:rPr>
              <w:t xml:space="preserve">, including </w:t>
            </w:r>
            <w:r w:rsidR="00D819A9" w:rsidRPr="00D912E8">
              <w:rPr>
                <w:rFonts w:ascii="Arial" w:hAnsi="Arial"/>
              </w:rPr>
              <w:lastRenderedPageBreak/>
              <w:t>index date</w:t>
            </w:r>
            <w:r w:rsidRPr="00D912E8">
              <w:rPr>
                <w:rFonts w:ascii="Arial" w:hAnsi="Arial"/>
              </w:rPr>
              <w:t xml:space="preserve">. </w:t>
            </w:r>
          </w:p>
        </w:tc>
      </w:tr>
      <w:tr w:rsidR="007C61A9" w:rsidRPr="00D912E8" w14:paraId="2739C347" w14:textId="77777777" w:rsidTr="00263A73">
        <w:trPr>
          <w:trHeight w:val="293"/>
        </w:trPr>
        <w:tc>
          <w:tcPr>
            <w:tcW w:w="2625" w:type="dxa"/>
            <w:tcBorders>
              <w:right w:val="single" w:sz="4" w:space="0" w:color="A6A6A6" w:themeColor="background1" w:themeShade="A6"/>
            </w:tcBorders>
            <w:noWrap/>
            <w:tcMar>
              <w:top w:w="15" w:type="dxa"/>
              <w:left w:w="15" w:type="dxa"/>
              <w:bottom w:w="0" w:type="dxa"/>
              <w:right w:w="15" w:type="dxa"/>
            </w:tcMar>
          </w:tcPr>
          <w:p w14:paraId="261D9600" w14:textId="77777777" w:rsidR="007C61A9" w:rsidRPr="00D912E8" w:rsidRDefault="007C61A9" w:rsidP="00AE2094">
            <w:pPr>
              <w:rPr>
                <w:rFonts w:ascii="Arial" w:hAnsi="Arial"/>
              </w:rPr>
            </w:pPr>
          </w:p>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58103898" w14:textId="6E05463F" w:rsidR="007C61A9" w:rsidRPr="00D912E8" w:rsidRDefault="007C61A9" w:rsidP="00AE2094">
            <w:pPr>
              <w:spacing w:before="60" w:after="60"/>
              <w:jc w:val="center"/>
              <w:rPr>
                <w:rFonts w:ascii="Arial" w:hAnsi="Arial"/>
              </w:rPr>
            </w:pPr>
            <w:r w:rsidRPr="00D912E8">
              <w:rPr>
                <w:rFonts w:ascii="Arial" w:hAnsi="Arial"/>
              </w:rPr>
              <w:t>7</w:t>
            </w:r>
          </w:p>
        </w:tc>
        <w:tc>
          <w:tcPr>
            <w:tcW w:w="6477" w:type="dxa"/>
            <w:tcBorders>
              <w:top w:val="single" w:sz="4" w:space="0" w:color="969696"/>
              <w:bottom w:val="single" w:sz="4" w:space="0" w:color="969696"/>
            </w:tcBorders>
          </w:tcPr>
          <w:p w14:paraId="0157FAB6" w14:textId="5B64C0DB" w:rsidR="007C61A9" w:rsidRPr="00D912E8" w:rsidRDefault="007C61A9" w:rsidP="00AE2094">
            <w:pPr>
              <w:spacing w:before="60" w:after="60"/>
              <w:rPr>
                <w:rFonts w:ascii="Arial" w:hAnsi="Arial"/>
              </w:rPr>
            </w:pPr>
            <w:r w:rsidRPr="00D912E8">
              <w:rPr>
                <w:rFonts w:ascii="Arial" w:hAnsi="Arial"/>
              </w:rPr>
              <w:t>Death on or prior to index date</w:t>
            </w:r>
          </w:p>
        </w:tc>
      </w:tr>
    </w:tbl>
    <w:p w14:paraId="67C87E70" w14:textId="77777777" w:rsidR="00F504D9" w:rsidRPr="00D912E8" w:rsidRDefault="00F504D9">
      <w:pPr>
        <w:rPr>
          <w:rFonts w:ascii="Arial" w:hAnsi="Arial"/>
        </w:rPr>
      </w:pPr>
    </w:p>
    <w:p w14:paraId="5EA6D19C" w14:textId="77777777" w:rsidR="00F504D9" w:rsidRPr="00D912E8" w:rsidRDefault="00F504D9">
      <w:pPr>
        <w:rPr>
          <w:rFonts w:ascii="Arial" w:hAnsi="Arial"/>
        </w:rPr>
      </w:pPr>
    </w:p>
    <w:tbl>
      <w:tblPr>
        <w:tblW w:w="10110"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896"/>
        <w:gridCol w:w="7199"/>
        <w:gridCol w:w="15"/>
      </w:tblGrid>
      <w:tr w:rsidR="00532284" w:rsidRPr="00D912E8" w14:paraId="1DEBE644" w14:textId="77777777" w:rsidTr="00CE57D3">
        <w:trPr>
          <w:trHeight w:val="189"/>
          <w:tblHeader/>
        </w:trPr>
        <w:tc>
          <w:tcPr>
            <w:tcW w:w="10110" w:type="dxa"/>
            <w:gridSpan w:val="3"/>
            <w:tcBorders>
              <w:top w:val="double" w:sz="4" w:space="0" w:color="auto"/>
              <w:left w:val="single" w:sz="4" w:space="0" w:color="A6A6A6" w:themeColor="background1" w:themeShade="A6"/>
              <w:bottom w:val="double" w:sz="4" w:space="0" w:color="auto"/>
              <w:right w:val="single" w:sz="4" w:space="0" w:color="A6A6A6" w:themeColor="background1" w:themeShade="A6"/>
            </w:tcBorders>
            <w:shd w:val="clear" w:color="auto" w:fill="E0E0E0"/>
            <w:noWrap/>
            <w:tcMar>
              <w:top w:w="15" w:type="dxa"/>
              <w:left w:w="15" w:type="dxa"/>
              <w:bottom w:w="0" w:type="dxa"/>
              <w:right w:w="15" w:type="dxa"/>
            </w:tcMar>
            <w:vAlign w:val="center"/>
          </w:tcPr>
          <w:p w14:paraId="3E74B260" w14:textId="00D04EA1" w:rsidR="00532284" w:rsidRPr="00D912E8" w:rsidRDefault="00532284" w:rsidP="00CE57D3">
            <w:pPr>
              <w:pStyle w:val="Heading2"/>
              <w:rPr>
                <w:rFonts w:ascii="Arial" w:hAnsi="Arial"/>
                <w:sz w:val="20"/>
                <w:szCs w:val="20"/>
              </w:rPr>
            </w:pPr>
            <w:r w:rsidRPr="00D912E8">
              <w:rPr>
                <w:rFonts w:ascii="Arial" w:hAnsi="Arial"/>
                <w:sz w:val="20"/>
                <w:szCs w:val="20"/>
              </w:rPr>
              <w:br w:type="page"/>
            </w:r>
            <w:r w:rsidRPr="00D912E8">
              <w:rPr>
                <w:rFonts w:ascii="Arial" w:hAnsi="Arial"/>
                <w:sz w:val="20"/>
                <w:szCs w:val="20"/>
              </w:rPr>
              <w:br w:type="page"/>
              <w:t>Project Time Frame Definitions</w:t>
            </w:r>
          </w:p>
        </w:tc>
      </w:tr>
      <w:tr w:rsidR="00532284" w:rsidRPr="00D912E8" w14:paraId="093F5D40" w14:textId="77777777" w:rsidTr="00CE57D3">
        <w:trPr>
          <w:gridAfter w:val="1"/>
          <w:wAfter w:w="15" w:type="dxa"/>
          <w:cantSplit/>
        </w:trPr>
        <w:tc>
          <w:tcPr>
            <w:tcW w:w="10095" w:type="dxa"/>
            <w:gridSpan w:val="2"/>
            <w:tcBorders>
              <w:left w:val="single" w:sz="4" w:space="0" w:color="A6A6A6" w:themeColor="background1" w:themeShade="A6"/>
              <w:bottom w:val="single" w:sz="4" w:space="0" w:color="auto"/>
              <w:right w:val="single" w:sz="4" w:space="0" w:color="A6A6A6" w:themeColor="background1" w:themeShade="A6"/>
            </w:tcBorders>
            <w:noWrap/>
            <w:tcMar>
              <w:top w:w="15" w:type="dxa"/>
              <w:left w:w="15" w:type="dxa"/>
              <w:bottom w:w="0" w:type="dxa"/>
              <w:right w:w="15" w:type="dxa"/>
            </w:tcMar>
          </w:tcPr>
          <w:p w14:paraId="7DED8CED" w14:textId="77777777" w:rsidR="00532284" w:rsidRPr="00D912E8" w:rsidRDefault="00532284" w:rsidP="00CE57D3">
            <w:pPr>
              <w:spacing w:after="60"/>
              <w:jc w:val="center"/>
              <w:rPr>
                <w:rFonts w:ascii="Arial" w:hAnsi="Arial"/>
              </w:rPr>
            </w:pPr>
            <w:r w:rsidRPr="00D912E8">
              <w:rPr>
                <w:rFonts w:ascii="Arial" w:hAnsi="Arial"/>
                <w:noProof/>
              </w:rPr>
              <mc:AlternateContent>
                <mc:Choice Requires="wpg">
                  <w:drawing>
                    <wp:anchor distT="0" distB="0" distL="114300" distR="114300" simplePos="0" relativeHeight="251659264" behindDoc="0" locked="0" layoutInCell="1" allowOverlap="1" wp14:anchorId="74E7DB4B" wp14:editId="7DD4B105">
                      <wp:simplePos x="0" y="0"/>
                      <wp:positionH relativeFrom="column">
                        <wp:posOffset>685800</wp:posOffset>
                      </wp:positionH>
                      <wp:positionV relativeFrom="paragraph">
                        <wp:posOffset>67733</wp:posOffset>
                      </wp:positionV>
                      <wp:extent cx="4137660" cy="984250"/>
                      <wp:effectExtent l="0" t="0" r="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7660" cy="984250"/>
                                <a:chOff x="2520" y="6168"/>
                                <a:chExt cx="6516" cy="1550"/>
                              </a:xfrm>
                            </wpg:grpSpPr>
                            <wps:wsp>
                              <wps:cNvPr id="44" name="Line 40"/>
                              <wps:cNvCnPr/>
                              <wps:spPr bwMode="auto">
                                <a:xfrm>
                                  <a:off x="2520" y="6816"/>
                                  <a:ext cx="6408" cy="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41"/>
                              <wps:cNvSpPr>
                                <a:spLocks/>
                              </wps:cNvSpPr>
                              <wps:spPr bwMode="auto">
                                <a:xfrm rot="16200000">
                                  <a:off x="3744" y="6264"/>
                                  <a:ext cx="192" cy="1440"/>
                                </a:xfrm>
                                <a:prstGeom prst="leftBrace">
                                  <a:avLst>
                                    <a:gd name="adj1" fmla="val 25486"/>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6" name="AutoShape 42"/>
                              <wps:cNvSpPr>
                                <a:spLocks/>
                              </wps:cNvSpPr>
                              <wps:spPr bwMode="auto">
                                <a:xfrm rot="16200000">
                                  <a:off x="6114" y="5658"/>
                                  <a:ext cx="144" cy="2628"/>
                                </a:xfrm>
                                <a:prstGeom prst="leftBrace">
                                  <a:avLst>
                                    <a:gd name="adj1" fmla="val 62016"/>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7" name="AutoShape 43"/>
                              <wps:cNvSpPr>
                                <a:spLocks/>
                              </wps:cNvSpPr>
                              <wps:spPr bwMode="auto">
                                <a:xfrm rot="5400000">
                                  <a:off x="5256" y="5125"/>
                                  <a:ext cx="227" cy="3060"/>
                                </a:xfrm>
                                <a:prstGeom prst="leftBrace">
                                  <a:avLst>
                                    <a:gd name="adj1" fmla="val 45808"/>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 name="Line 44"/>
                              <wps:cNvCnPr/>
                              <wps:spPr bwMode="auto">
                                <a:xfrm>
                                  <a:off x="4692" y="6900"/>
                                  <a:ext cx="0" cy="432"/>
                                </a:xfrm>
                                <a:prstGeom prst="line">
                                  <a:avLst/>
                                </a:prstGeom>
                                <a:noFill/>
                                <a:ln w="12700">
                                  <a:solidFill>
                                    <a:srgbClr val="000000"/>
                                  </a:solidFill>
                                  <a:round/>
                                  <a:headEnd type="triangle" w="med" len="sm"/>
                                  <a:tailEnd/>
                                </a:ln>
                                <a:extLst>
                                  <a:ext uri="{909E8E84-426E-40DD-AFC4-6F175D3DCCD1}">
                                    <a14:hiddenFill xmlns:a14="http://schemas.microsoft.com/office/drawing/2010/main">
                                      <a:noFill/>
                                    </a14:hiddenFill>
                                  </a:ext>
                                </a:extLst>
                              </wps:spPr>
                              <wps:bodyPr/>
                            </wps:wsp>
                            <wps:wsp>
                              <wps:cNvPr id="49" name="Line 45"/>
                              <wps:cNvCnPr/>
                              <wps:spPr bwMode="auto">
                                <a:xfrm>
                                  <a:off x="8136" y="6456"/>
                                  <a:ext cx="0" cy="288"/>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50" name="Text Box 46"/>
                              <wps:cNvSpPr txBox="1">
                                <a:spLocks noChangeArrowheads="1"/>
                              </wps:cNvSpPr>
                              <wps:spPr bwMode="auto">
                                <a:xfrm>
                                  <a:off x="2952" y="7032"/>
                                  <a:ext cx="1788"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10AE"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Look-back Window</w:t>
                                    </w:r>
                                  </w:p>
                                </w:txbxContent>
                              </wps:txbx>
                              <wps:bodyPr rot="0" vert="horz" wrap="square" lIns="91440" tIns="45720" rIns="91440" bIns="45720" anchor="t" anchorCtr="0" upright="1">
                                <a:noAutofit/>
                              </wps:bodyPr>
                            </wps:wsp>
                            <wps:wsp>
                              <wps:cNvPr id="51" name="Text Box 47"/>
                              <wps:cNvSpPr txBox="1">
                                <a:spLocks noChangeArrowheads="1"/>
                              </wps:cNvSpPr>
                              <wps:spPr bwMode="auto">
                                <a:xfrm>
                                  <a:off x="4740" y="7008"/>
                                  <a:ext cx="3024"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DADE"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Observation Window</w:t>
                                    </w:r>
                                  </w:p>
                                  <w:p w14:paraId="399E7A00"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(in which to look for outcomes)</w:t>
                                    </w:r>
                                  </w:p>
                                </w:txbxContent>
                              </wps:txbx>
                              <wps:bodyPr rot="0" vert="horz" wrap="square" lIns="91440" tIns="45720" rIns="91440" bIns="45720" anchor="t" anchorCtr="0" upright="1">
                                <a:noAutofit/>
                              </wps:bodyPr>
                            </wps:wsp>
                            <wps:wsp>
                              <wps:cNvPr id="52" name="Text Box 48"/>
                              <wps:cNvSpPr txBox="1">
                                <a:spLocks noChangeArrowheads="1"/>
                              </wps:cNvSpPr>
                              <wps:spPr bwMode="auto">
                                <a:xfrm>
                                  <a:off x="3780" y="7381"/>
                                  <a:ext cx="180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1583" w14:textId="77F65E13" w:rsidR="000D1BFF" w:rsidRDefault="000D1BFF" w:rsidP="00532284">
                                    <w:pPr>
                                      <w:autoSpaceDE w:val="0"/>
                                      <w:autoSpaceDN w:val="0"/>
                                      <w:adjustRightInd w:val="0"/>
                                      <w:jc w:val="center"/>
                                      <w:rPr>
                                        <w:rFonts w:ascii="Arial" w:hAnsi="Arial"/>
                                        <w:b/>
                                        <w:bCs/>
                                        <w:color w:val="000000"/>
                                        <w:sz w:val="16"/>
                                        <w:szCs w:val="16"/>
                                      </w:rPr>
                                    </w:pPr>
                                    <w:r>
                                      <w:rPr>
                                        <w:rFonts w:ascii="Arial" w:hAnsi="Arial"/>
                                        <w:b/>
                                        <w:bCs/>
                                        <w:color w:val="000000"/>
                                        <w:sz w:val="16"/>
                                        <w:szCs w:val="16"/>
                                      </w:rPr>
                                      <w:t>Index Event Date</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4500" y="6264"/>
                                  <a:ext cx="1764"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0F52"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Accrual Window</w:t>
                                    </w:r>
                                  </w:p>
                                </w:txbxContent>
                              </wps:txbx>
                              <wps:bodyPr rot="0" vert="horz" wrap="square" lIns="91440" tIns="45720" rIns="91440" bIns="45720" anchor="t" anchorCtr="0" upright="1">
                                <a:noAutofit/>
                              </wps:bodyPr>
                            </wps:wsp>
                            <wps:wsp>
                              <wps:cNvPr id="54" name="Text Box 50"/>
                              <wps:cNvSpPr txBox="1">
                                <a:spLocks noChangeArrowheads="1"/>
                              </wps:cNvSpPr>
                              <wps:spPr bwMode="auto">
                                <a:xfrm>
                                  <a:off x="7212" y="6168"/>
                                  <a:ext cx="1824"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7043"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Max Follow-up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DB4B" id="Group 43" o:spid="_x0000_s1026" style="position:absolute;left:0;text-align:left;margin-left:54pt;margin-top:5.35pt;width:325.8pt;height:77.5pt;z-index:251659264" coordorigin="2520,6168" coordsize="651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">
                      <v:line id="Line 40" o:spid="_x0000_s1027" style="position:absolute;visibility:visible;mso-wrap-style:square" from="2520,6816" to="8928,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">
                        <v:stroke endarrow="block" endarrowlength="short"/>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028" type="#_x0000_t87" style="position:absolute;left:3744;top:6264;width:19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" adj="734,10732" fillcolor="#0c9"/>
                      <v:shape id="AutoShape 42" o:spid="_x0000_s1029" type="#_x0000_t87" style="position:absolute;left:6114;top:5658;width:144;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" adj="734,10732" fillcolor="#0c9"/>
                      <v:shape id="AutoShape 43" o:spid="_x0000_s1030" type="#_x0000_t87" style="position:absolute;left:5256;top:5125;width:227;height:30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" adj="734,10732" fillcolor="#0c9"/>
                      <v:line id="Line 44" o:spid="_x0000_s1031" style="position:absolute;visibility:visible;mso-wrap-style:square" from="4692,6900" to="4692,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" strokeweight="1pt">
                        <v:stroke startarrow="block" startarrowlength="short"/>
                      </v:line>
                      <v:line id="Line 45" o:spid="_x0000_s1032" style="position:absolute;visibility:visible;mso-wrap-style:square" from="8136,6456" to="8136,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" strokeweight="1pt">
                        <v:stroke endarrow="block" endarrowlength="short"/>
                      </v:line>
                      <v:shapetype id="_x0000_t202" coordsize="21600,21600" o:spt="202" path="m,l,21600r21600,l21600,xe">
                        <v:stroke joinstyle="miter"/>
                        <v:path gradientshapeok="t" o:connecttype="rect"/>
                      </v:shapetype>
                      <v:shape id="Text Box 46" o:spid="_x0000_s1033" type="#_x0000_t202" style="position:absolute;left:2952;top:7032;width:17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" filled="f" fillcolor="#0c9" stroked="f">
                        <v:textbox>
                          <w:txbxContent>
                            <w:p w14:paraId="6B2110AE"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Look-back Window</w:t>
                              </w:r>
                            </w:p>
                          </w:txbxContent>
                        </v:textbox>
                      </v:shape>
                      <v:shape id="Text Box 47" o:spid="_x0000_s1034" type="#_x0000_t202" style="position:absolute;left:4740;top:7008;width:302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" filled="f" fillcolor="#0c9" stroked="f">
                        <v:textbox>
                          <w:txbxContent>
                            <w:p w14:paraId="6E89DADE"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Observation Window</w:t>
                              </w:r>
                            </w:p>
                            <w:p w14:paraId="399E7A00"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(in which to look for outcomes)</w:t>
                              </w:r>
                            </w:p>
                          </w:txbxContent>
                        </v:textbox>
                      </v:shape>
                      <v:shape id="Text Box 48" o:spid="_x0000_s1035" type="#_x0000_t202" style="position:absolute;left:3780;top:7381;width:1800;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i5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K3Afx+iT9Aju8AAAD//wMAUEsBAi0AFAAGAAgAAAAhANvh9svuAAAAhQEAABMAAAAAAAAA&#10;AAAAAAAAAAAAAFtDb250ZW50X1R5cGVzXS54bWxQSwECLQAUAAYACAAAACEAWvQsW78AAAAVAQAA&#10;CwAAAAAAAAAAAAAAAAAfAQAAX3JlbHMvLnJlbHNQSwECLQAUAAYACAAAACEAZEmoucYAAADbAAAA&#10;DwAAAAAAAAAAAAAAAAAHAgAAZHJzL2Rvd25yZXYueG1sUEsFBgAAAAADAAMAtwAAAPoCAAAAAA==&#10;" filled="f" fillcolor="#0c9" stroked="f">
                        <v:textbox>
                          <w:txbxContent>
                            <w:p w14:paraId="0FBB1583" w14:textId="77F65E13" w:rsidR="000D1BFF" w:rsidRDefault="000D1BFF" w:rsidP="00532284">
                              <w:pPr>
                                <w:autoSpaceDE w:val="0"/>
                                <w:autoSpaceDN w:val="0"/>
                                <w:adjustRightInd w:val="0"/>
                                <w:jc w:val="center"/>
                                <w:rPr>
                                  <w:rFonts w:ascii="Arial" w:hAnsi="Arial"/>
                                  <w:b/>
                                  <w:bCs/>
                                  <w:color w:val="000000"/>
                                  <w:sz w:val="16"/>
                                  <w:szCs w:val="16"/>
                                </w:rPr>
                              </w:pPr>
                              <w:r>
                                <w:rPr>
                                  <w:rFonts w:ascii="Arial" w:hAnsi="Arial"/>
                                  <w:b/>
                                  <w:bCs/>
                                  <w:color w:val="000000"/>
                                  <w:sz w:val="16"/>
                                  <w:szCs w:val="16"/>
                                </w:rPr>
                                <w:t>Index Event Date</w:t>
                              </w:r>
                            </w:p>
                          </w:txbxContent>
                        </v:textbox>
                      </v:shape>
                      <v:shape id="Text Box 49" o:spid="_x0000_s1036" type="#_x0000_t202" style="position:absolute;left:4500;top:6264;width:176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0i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XIfx+iT9ATu4AAAD//wMAUEsBAi0AFAAGAAgAAAAhANvh9svuAAAAhQEAABMAAAAAAAAA&#10;AAAAAAAAAAAAAFtDb250ZW50X1R5cGVzXS54bWxQSwECLQAUAAYACAAAACEAWvQsW78AAAAVAQAA&#10;CwAAAAAAAAAAAAAAAAAfAQAAX3JlbHMvLnJlbHNQSwECLQAUAAYACAAAACEACwUNIsYAAADbAAAA&#10;DwAAAAAAAAAAAAAAAAAHAgAAZHJzL2Rvd25yZXYueG1sUEsFBgAAAAADAAMAtwAAAPoCAAAAAA==&#10;" filled="f" fillcolor="#0c9" stroked="f">
                        <v:textbox>
                          <w:txbxContent>
                            <w:p w14:paraId="17350F52"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Accrual Window</w:t>
                              </w:r>
                            </w:p>
                          </w:txbxContent>
                        </v:textbox>
                      </v:shape>
                      <v:shape id="Text Box 50" o:spid="_x0000_s1037" type="#_x0000_t202" style="position:absolute;left:7212;top:6168;width:1824;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" filled="f" fillcolor="#0c9" stroked="f">
                        <v:textbox>
                          <w:txbxContent>
                            <w:p w14:paraId="69997043" w14:textId="77777777" w:rsidR="000D1BFF" w:rsidRDefault="000D1BFF" w:rsidP="00532284">
                              <w:pPr>
                                <w:autoSpaceDE w:val="0"/>
                                <w:autoSpaceDN w:val="0"/>
                                <w:adjustRightInd w:val="0"/>
                                <w:jc w:val="center"/>
                                <w:rPr>
                                  <w:rFonts w:ascii="Arial" w:hAnsi="Arial"/>
                                  <w:color w:val="000000"/>
                                  <w:sz w:val="16"/>
                                  <w:szCs w:val="16"/>
                                </w:rPr>
                              </w:pPr>
                              <w:r>
                                <w:rPr>
                                  <w:rFonts w:ascii="Arial" w:hAnsi="Arial"/>
                                  <w:color w:val="000000"/>
                                  <w:sz w:val="16"/>
                                  <w:szCs w:val="16"/>
                                </w:rPr>
                                <w:t>Max Follow-up Date</w:t>
                              </w:r>
                            </w:p>
                          </w:txbxContent>
                        </v:textbox>
                      </v:shape>
                    </v:group>
                  </w:pict>
                </mc:Fallback>
              </mc:AlternateContent>
            </w:r>
          </w:p>
          <w:p w14:paraId="1D445237" w14:textId="77777777" w:rsidR="00532284" w:rsidRPr="00D912E8" w:rsidRDefault="00532284" w:rsidP="00CE57D3">
            <w:pPr>
              <w:spacing w:after="60"/>
              <w:jc w:val="center"/>
              <w:rPr>
                <w:rFonts w:ascii="Arial" w:hAnsi="Arial"/>
              </w:rPr>
            </w:pPr>
          </w:p>
          <w:p w14:paraId="6112D408" w14:textId="77777777" w:rsidR="00532284" w:rsidRPr="00D912E8" w:rsidRDefault="00532284" w:rsidP="00CE57D3">
            <w:pPr>
              <w:spacing w:after="60"/>
              <w:jc w:val="center"/>
              <w:rPr>
                <w:rFonts w:ascii="Arial" w:hAnsi="Arial"/>
              </w:rPr>
            </w:pPr>
          </w:p>
          <w:p w14:paraId="2A5D1EC2" w14:textId="77777777" w:rsidR="00532284" w:rsidRPr="00D912E8" w:rsidRDefault="00532284" w:rsidP="00CE57D3">
            <w:pPr>
              <w:spacing w:after="60"/>
              <w:jc w:val="center"/>
              <w:rPr>
                <w:rFonts w:ascii="Arial" w:hAnsi="Arial"/>
              </w:rPr>
            </w:pPr>
          </w:p>
          <w:p w14:paraId="5171C8E0" w14:textId="77777777" w:rsidR="00532284" w:rsidRPr="00D912E8" w:rsidRDefault="00532284" w:rsidP="00CE57D3">
            <w:pPr>
              <w:spacing w:after="60"/>
              <w:jc w:val="center"/>
              <w:rPr>
                <w:rFonts w:ascii="Arial" w:hAnsi="Arial"/>
              </w:rPr>
            </w:pPr>
          </w:p>
          <w:p w14:paraId="15340F65" w14:textId="77777777" w:rsidR="00532284" w:rsidRPr="00D912E8" w:rsidRDefault="00532284" w:rsidP="00CE57D3">
            <w:pPr>
              <w:spacing w:after="60"/>
              <w:jc w:val="center"/>
              <w:rPr>
                <w:rFonts w:ascii="Arial" w:hAnsi="Arial"/>
              </w:rPr>
            </w:pPr>
          </w:p>
        </w:tc>
      </w:tr>
      <w:tr w:rsidR="00532284" w:rsidRPr="00D912E8" w14:paraId="3BE837C8" w14:textId="77777777" w:rsidTr="00CE57D3">
        <w:trPr>
          <w:gridAfter w:val="1"/>
          <w:wAfter w:w="15" w:type="dxa"/>
        </w:trPr>
        <w:tc>
          <w:tcPr>
            <w:tcW w:w="2896"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noWrap/>
            <w:tcMar>
              <w:top w:w="15" w:type="dxa"/>
              <w:left w:w="15" w:type="dxa"/>
              <w:bottom w:w="0" w:type="dxa"/>
              <w:right w:w="15" w:type="dxa"/>
            </w:tcMar>
          </w:tcPr>
          <w:p w14:paraId="5EE925A2" w14:textId="77777777" w:rsidR="00532284" w:rsidRPr="00D912E8" w:rsidRDefault="00532284" w:rsidP="00CE57D3">
            <w:pPr>
              <w:rPr>
                <w:rFonts w:ascii="Arial" w:hAnsi="Arial"/>
                <w:b/>
              </w:rPr>
            </w:pPr>
            <w:r w:rsidRPr="00D912E8">
              <w:rPr>
                <w:rFonts w:ascii="Arial" w:hAnsi="Arial"/>
                <w:b/>
              </w:rPr>
              <w:t>Accrual Start/End Dates</w:t>
            </w:r>
          </w:p>
        </w:tc>
        <w:tc>
          <w:tcPr>
            <w:tcW w:w="7199"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tcPr>
          <w:p w14:paraId="31559956" w14:textId="5B3BB546" w:rsidR="00532284" w:rsidRPr="00D912E8" w:rsidRDefault="00CE155C" w:rsidP="00BC3C13">
            <w:pPr>
              <w:jc w:val="both"/>
              <w:rPr>
                <w:rFonts w:ascii="Arial" w:hAnsi="Arial"/>
              </w:rPr>
            </w:pPr>
            <w:r w:rsidRPr="00D912E8">
              <w:rPr>
                <w:rFonts w:ascii="Arial" w:hAnsi="Arial"/>
              </w:rPr>
              <w:t xml:space="preserve">April </w:t>
            </w:r>
            <w:r w:rsidR="00393066" w:rsidRPr="00D912E8">
              <w:rPr>
                <w:rFonts w:ascii="Arial" w:hAnsi="Arial"/>
              </w:rPr>
              <w:t xml:space="preserve">1, </w:t>
            </w:r>
            <w:r w:rsidRPr="00D912E8">
              <w:rPr>
                <w:rFonts w:ascii="Arial" w:hAnsi="Arial"/>
              </w:rPr>
              <w:t xml:space="preserve">2004 – </w:t>
            </w:r>
            <w:r w:rsidR="00564BF7" w:rsidRPr="00D912E8">
              <w:rPr>
                <w:rFonts w:ascii="Arial" w:hAnsi="Arial"/>
              </w:rPr>
              <w:t>December</w:t>
            </w:r>
            <w:r w:rsidRPr="00D912E8">
              <w:rPr>
                <w:rFonts w:ascii="Arial" w:hAnsi="Arial"/>
              </w:rPr>
              <w:t xml:space="preserve"> </w:t>
            </w:r>
            <w:r w:rsidR="00393066" w:rsidRPr="00D912E8">
              <w:rPr>
                <w:rFonts w:ascii="Arial" w:hAnsi="Arial"/>
              </w:rPr>
              <w:t xml:space="preserve">31, </w:t>
            </w:r>
            <w:r w:rsidRPr="00D912E8">
              <w:rPr>
                <w:rFonts w:ascii="Arial" w:hAnsi="Arial"/>
              </w:rPr>
              <w:t>201</w:t>
            </w:r>
            <w:r w:rsidR="002C0741" w:rsidRPr="00D912E8">
              <w:rPr>
                <w:rFonts w:ascii="Arial" w:hAnsi="Arial"/>
              </w:rPr>
              <w:t>4</w:t>
            </w:r>
          </w:p>
        </w:tc>
      </w:tr>
      <w:tr w:rsidR="00532284" w:rsidRPr="00D912E8" w14:paraId="1F8446D7" w14:textId="77777777" w:rsidTr="00CE57D3">
        <w:trPr>
          <w:gridAfter w:val="1"/>
          <w:wAfter w:w="15" w:type="dxa"/>
        </w:trPr>
        <w:tc>
          <w:tcPr>
            <w:tcW w:w="2896"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noWrap/>
            <w:tcMar>
              <w:top w:w="15" w:type="dxa"/>
              <w:left w:w="15" w:type="dxa"/>
              <w:bottom w:w="0" w:type="dxa"/>
              <w:right w:w="15" w:type="dxa"/>
            </w:tcMar>
          </w:tcPr>
          <w:p w14:paraId="56B0CEB1" w14:textId="77777777" w:rsidR="00532284" w:rsidRPr="00D912E8" w:rsidRDefault="00532284" w:rsidP="00CE57D3">
            <w:pPr>
              <w:rPr>
                <w:rFonts w:ascii="Arial" w:hAnsi="Arial"/>
                <w:b/>
              </w:rPr>
            </w:pPr>
            <w:r w:rsidRPr="00D912E8">
              <w:rPr>
                <w:rFonts w:ascii="Arial" w:hAnsi="Arial"/>
                <w:b/>
              </w:rPr>
              <w:t>Max Follow-up Date</w:t>
            </w:r>
          </w:p>
        </w:tc>
        <w:tc>
          <w:tcPr>
            <w:tcW w:w="7199"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tcPr>
          <w:p w14:paraId="57F650BD" w14:textId="6A5DBD40" w:rsidR="00532284" w:rsidRPr="00D912E8" w:rsidRDefault="00CE155C" w:rsidP="00BC3C13">
            <w:pPr>
              <w:jc w:val="both"/>
              <w:rPr>
                <w:rFonts w:ascii="Arial" w:hAnsi="Arial"/>
              </w:rPr>
            </w:pPr>
            <w:r w:rsidRPr="00D912E8">
              <w:rPr>
                <w:rFonts w:ascii="Arial" w:hAnsi="Arial"/>
              </w:rPr>
              <w:t>March 31</w:t>
            </w:r>
            <w:r w:rsidRPr="00D912E8">
              <w:rPr>
                <w:rFonts w:ascii="Arial" w:hAnsi="Arial"/>
                <w:vertAlign w:val="superscript"/>
              </w:rPr>
              <w:t>st</w:t>
            </w:r>
            <w:r w:rsidRPr="00D912E8">
              <w:rPr>
                <w:rFonts w:ascii="Arial" w:hAnsi="Arial"/>
              </w:rPr>
              <w:t>, 2015</w:t>
            </w:r>
          </w:p>
        </w:tc>
      </w:tr>
      <w:tr w:rsidR="00D96A56" w:rsidRPr="00D912E8" w14:paraId="67A9A614" w14:textId="77777777" w:rsidTr="00CE57D3">
        <w:trPr>
          <w:gridAfter w:val="1"/>
          <w:wAfter w:w="15" w:type="dxa"/>
        </w:trPr>
        <w:tc>
          <w:tcPr>
            <w:tcW w:w="2896"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noWrap/>
            <w:tcMar>
              <w:top w:w="15" w:type="dxa"/>
              <w:left w:w="15" w:type="dxa"/>
              <w:bottom w:w="0" w:type="dxa"/>
              <w:right w:w="15" w:type="dxa"/>
            </w:tcMar>
          </w:tcPr>
          <w:p w14:paraId="309E7A53" w14:textId="77777777" w:rsidR="00D96A56" w:rsidRPr="00D912E8" w:rsidRDefault="00D96A56" w:rsidP="00D96A56">
            <w:pPr>
              <w:rPr>
                <w:rFonts w:ascii="Arial" w:hAnsi="Arial"/>
                <w:b/>
              </w:rPr>
            </w:pPr>
            <w:r w:rsidRPr="00D912E8">
              <w:rPr>
                <w:rFonts w:ascii="Arial" w:hAnsi="Arial"/>
                <w:b/>
              </w:rPr>
              <w:t>When does observation window terminate?</w:t>
            </w:r>
          </w:p>
        </w:tc>
        <w:tc>
          <w:tcPr>
            <w:tcW w:w="7199"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tcPr>
          <w:p w14:paraId="4AC7A249" w14:textId="6439C77C" w:rsidR="00D96A56" w:rsidRPr="00D912E8" w:rsidRDefault="00564BF7" w:rsidP="00D96A56">
            <w:pPr>
              <w:jc w:val="both"/>
              <w:rPr>
                <w:rFonts w:ascii="Arial" w:hAnsi="Arial"/>
              </w:rPr>
            </w:pPr>
            <w:r w:rsidRPr="00D912E8">
              <w:rPr>
                <w:rFonts w:ascii="Arial" w:hAnsi="Arial"/>
              </w:rPr>
              <w:t>5 years</w:t>
            </w:r>
            <w:r w:rsidR="00D96A56" w:rsidRPr="00D912E8">
              <w:rPr>
                <w:rFonts w:ascii="Arial" w:hAnsi="Arial"/>
              </w:rPr>
              <w:t xml:space="preserve"> after index date</w:t>
            </w:r>
            <w:r w:rsidR="00CE155C" w:rsidRPr="00D912E8">
              <w:rPr>
                <w:rFonts w:ascii="Arial" w:hAnsi="Arial"/>
              </w:rPr>
              <w:t xml:space="preserve"> or March 31</w:t>
            </w:r>
            <w:r w:rsidR="00CE155C" w:rsidRPr="00D912E8">
              <w:rPr>
                <w:rFonts w:ascii="Arial" w:hAnsi="Arial"/>
                <w:vertAlign w:val="superscript"/>
              </w:rPr>
              <w:t>st</w:t>
            </w:r>
            <w:r w:rsidR="00CE155C" w:rsidRPr="00D912E8">
              <w:rPr>
                <w:rFonts w:ascii="Arial" w:hAnsi="Arial"/>
              </w:rPr>
              <w:t>, 2015</w:t>
            </w:r>
          </w:p>
        </w:tc>
      </w:tr>
      <w:tr w:rsidR="00D96A56" w:rsidRPr="00D912E8" w14:paraId="7894860F" w14:textId="77777777" w:rsidTr="00CE57D3">
        <w:trPr>
          <w:gridAfter w:val="1"/>
          <w:wAfter w:w="15" w:type="dxa"/>
        </w:trPr>
        <w:tc>
          <w:tcPr>
            <w:tcW w:w="2896" w:type="dxa"/>
            <w:tcBorders>
              <w:top w:val="single" w:sz="4" w:space="0" w:color="999999"/>
              <w:left w:val="single" w:sz="4" w:space="0" w:color="A6A6A6" w:themeColor="background1" w:themeShade="A6"/>
              <w:bottom w:val="single" w:sz="12" w:space="0" w:color="auto"/>
              <w:right w:val="single" w:sz="4" w:space="0" w:color="A6A6A6" w:themeColor="background1" w:themeShade="A6"/>
            </w:tcBorders>
            <w:noWrap/>
            <w:tcMar>
              <w:top w:w="15" w:type="dxa"/>
              <w:left w:w="15" w:type="dxa"/>
              <w:bottom w:w="0" w:type="dxa"/>
              <w:right w:w="15" w:type="dxa"/>
            </w:tcMar>
          </w:tcPr>
          <w:p w14:paraId="72554C1E" w14:textId="77777777" w:rsidR="00D96A56" w:rsidRPr="00D912E8" w:rsidRDefault="00D96A56" w:rsidP="00D96A56">
            <w:pPr>
              <w:rPr>
                <w:rFonts w:ascii="Arial" w:hAnsi="Arial"/>
                <w:b/>
              </w:rPr>
            </w:pPr>
            <w:r w:rsidRPr="00D912E8">
              <w:rPr>
                <w:rFonts w:ascii="Arial" w:hAnsi="Arial"/>
                <w:b/>
              </w:rPr>
              <w:t>Lookback Window(s)</w:t>
            </w:r>
          </w:p>
        </w:tc>
        <w:tc>
          <w:tcPr>
            <w:tcW w:w="7199" w:type="dxa"/>
            <w:tcBorders>
              <w:top w:val="single" w:sz="4" w:space="0" w:color="999999"/>
              <w:left w:val="single" w:sz="4" w:space="0" w:color="A6A6A6" w:themeColor="background1" w:themeShade="A6"/>
              <w:bottom w:val="single" w:sz="12" w:space="0" w:color="auto"/>
              <w:right w:val="single" w:sz="4" w:space="0" w:color="A6A6A6" w:themeColor="background1" w:themeShade="A6"/>
            </w:tcBorders>
          </w:tcPr>
          <w:p w14:paraId="6BD54C43" w14:textId="77777777" w:rsidR="00D96A56" w:rsidRPr="00D912E8" w:rsidRDefault="00564BF7" w:rsidP="00D96A56">
            <w:pPr>
              <w:jc w:val="both"/>
              <w:rPr>
                <w:rFonts w:ascii="Arial" w:hAnsi="Arial"/>
              </w:rPr>
            </w:pPr>
            <w:r w:rsidRPr="00D912E8">
              <w:rPr>
                <w:rFonts w:ascii="Arial" w:hAnsi="Arial"/>
              </w:rPr>
              <w:t>1 year</w:t>
            </w:r>
            <w:r w:rsidR="007258A8" w:rsidRPr="00D912E8">
              <w:rPr>
                <w:rFonts w:ascii="Arial" w:hAnsi="Arial"/>
              </w:rPr>
              <w:t xml:space="preserve"> for exclusions</w:t>
            </w:r>
          </w:p>
          <w:p w14:paraId="4D560898" w14:textId="32B6D518" w:rsidR="007258A8" w:rsidRPr="00D912E8" w:rsidRDefault="007258A8" w:rsidP="00D96A56">
            <w:pPr>
              <w:jc w:val="both"/>
              <w:rPr>
                <w:rFonts w:ascii="Arial" w:hAnsi="Arial"/>
              </w:rPr>
            </w:pPr>
            <w:r w:rsidRPr="00D912E8">
              <w:rPr>
                <w:rFonts w:ascii="Arial" w:hAnsi="Arial"/>
              </w:rPr>
              <w:t>100 days to 5 years for baseline characteristics</w:t>
            </w:r>
          </w:p>
        </w:tc>
      </w:tr>
    </w:tbl>
    <w:p w14:paraId="35A009EB" w14:textId="70DB9382" w:rsidR="00997D9E" w:rsidRPr="00D912E8" w:rsidRDefault="00997D9E">
      <w:pPr>
        <w:rPr>
          <w:rFonts w:ascii="Arial" w:hAnsi="Arial"/>
        </w:rPr>
      </w:pPr>
    </w:p>
    <w:p w14:paraId="42E1C0B0" w14:textId="77777777" w:rsidR="00F504D9" w:rsidRPr="00D912E8" w:rsidRDefault="00F504D9">
      <w:pPr>
        <w:rPr>
          <w:rFonts w:ascii="Arial" w:hAnsi="Arial"/>
        </w:rPr>
      </w:pPr>
    </w:p>
    <w:tbl>
      <w:tblPr>
        <w:tblW w:w="10110"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625"/>
        <w:gridCol w:w="84"/>
        <w:gridCol w:w="7386"/>
        <w:gridCol w:w="15"/>
      </w:tblGrid>
      <w:tr w:rsidR="00260402" w:rsidRPr="00D912E8" w14:paraId="2C1A8BE2" w14:textId="77777777" w:rsidTr="00F1765C">
        <w:trPr>
          <w:trHeight w:val="189"/>
          <w:tblHeader/>
        </w:trPr>
        <w:tc>
          <w:tcPr>
            <w:tcW w:w="10110" w:type="dxa"/>
            <w:gridSpan w:val="4"/>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2C1A8BE1" w14:textId="6F8DAB57" w:rsidR="00443C97" w:rsidRPr="00D912E8" w:rsidRDefault="00532284" w:rsidP="00443C97">
            <w:pPr>
              <w:pStyle w:val="Heading2"/>
              <w:rPr>
                <w:rFonts w:ascii="Arial" w:hAnsi="Arial"/>
                <w:sz w:val="20"/>
                <w:szCs w:val="20"/>
              </w:rPr>
            </w:pPr>
            <w:r w:rsidRPr="00D912E8">
              <w:rPr>
                <w:rFonts w:ascii="Arial" w:hAnsi="Arial"/>
                <w:sz w:val="20"/>
                <w:szCs w:val="20"/>
              </w:rPr>
              <w:br w:type="page"/>
            </w:r>
            <w:r w:rsidR="00777861" w:rsidRPr="00D912E8">
              <w:rPr>
                <w:rFonts w:ascii="Arial" w:hAnsi="Arial"/>
                <w:sz w:val="20"/>
                <w:szCs w:val="20"/>
              </w:rPr>
              <w:br w:type="page"/>
            </w:r>
            <w:r w:rsidR="00F94B24" w:rsidRPr="00D912E8">
              <w:rPr>
                <w:rFonts w:ascii="Arial" w:hAnsi="Arial"/>
                <w:sz w:val="20"/>
                <w:szCs w:val="20"/>
              </w:rPr>
              <w:br w:type="page"/>
            </w:r>
            <w:r w:rsidR="006C02CA" w:rsidRPr="00D912E8">
              <w:rPr>
                <w:rFonts w:ascii="Arial" w:hAnsi="Arial"/>
                <w:sz w:val="20"/>
                <w:szCs w:val="20"/>
              </w:rPr>
              <w:br w:type="page"/>
            </w:r>
            <w:r w:rsidR="00260402" w:rsidRPr="00D912E8">
              <w:rPr>
                <w:rFonts w:ascii="Arial" w:hAnsi="Arial"/>
                <w:sz w:val="20"/>
                <w:szCs w:val="20"/>
              </w:rPr>
              <w:t>Variable Definitions</w:t>
            </w:r>
            <w:r w:rsidR="00700135" w:rsidRPr="00D912E8">
              <w:rPr>
                <w:rFonts w:ascii="Arial" w:hAnsi="Arial"/>
                <w:sz w:val="20"/>
                <w:szCs w:val="20"/>
              </w:rPr>
              <w:t xml:space="preserve"> (add additional rows as needed)</w:t>
            </w:r>
          </w:p>
        </w:tc>
      </w:tr>
      <w:tr w:rsidR="00684899" w:rsidRPr="00D912E8" w14:paraId="2C1A8BE6" w14:textId="77777777" w:rsidTr="00B45DDA">
        <w:trPr>
          <w:gridAfter w:val="1"/>
          <w:wAfter w:w="15" w:type="dxa"/>
        </w:trPr>
        <w:tc>
          <w:tcPr>
            <w:tcW w:w="2709" w:type="dxa"/>
            <w:gridSpan w:val="2"/>
            <w:tcBorders>
              <w:top w:val="double" w:sz="4" w:space="0" w:color="auto"/>
              <w:bottom w:val="single" w:sz="4" w:space="0" w:color="999999"/>
              <w:right w:val="single" w:sz="4" w:space="0" w:color="A6A6A6" w:themeColor="background1" w:themeShade="A6"/>
            </w:tcBorders>
            <w:noWrap/>
            <w:tcMar>
              <w:top w:w="15" w:type="dxa"/>
              <w:left w:w="15" w:type="dxa"/>
              <w:bottom w:w="0" w:type="dxa"/>
              <w:right w:w="15" w:type="dxa"/>
            </w:tcMar>
          </w:tcPr>
          <w:p w14:paraId="2C1A8BE4" w14:textId="19C236A4" w:rsidR="00684899" w:rsidRPr="00D912E8" w:rsidRDefault="00684899" w:rsidP="00CD6D99">
            <w:pPr>
              <w:rPr>
                <w:rFonts w:ascii="Arial" w:hAnsi="Arial"/>
                <w:i/>
              </w:rPr>
            </w:pPr>
            <w:r w:rsidRPr="00D912E8">
              <w:rPr>
                <w:rFonts w:ascii="Arial" w:hAnsi="Arial"/>
                <w:b/>
              </w:rPr>
              <w:t>Main Exposure or Risk Factor</w:t>
            </w:r>
          </w:p>
        </w:tc>
        <w:tc>
          <w:tcPr>
            <w:tcW w:w="7386" w:type="dxa"/>
            <w:tcBorders>
              <w:top w:val="double" w:sz="4" w:space="0" w:color="auto"/>
              <w:left w:val="single" w:sz="4" w:space="0" w:color="A6A6A6" w:themeColor="background1" w:themeShade="A6"/>
              <w:bottom w:val="single" w:sz="4" w:space="0" w:color="999999"/>
            </w:tcBorders>
          </w:tcPr>
          <w:p w14:paraId="5E2648C1" w14:textId="2B9AFCD3" w:rsidR="00684899" w:rsidRPr="00D912E8" w:rsidRDefault="00D96A56" w:rsidP="00F1765C">
            <w:pPr>
              <w:pStyle w:val="ListBullet2"/>
              <w:numPr>
                <w:ilvl w:val="0"/>
                <w:numId w:val="0"/>
              </w:numPr>
              <w:rPr>
                <w:rFonts w:ascii="Arial" w:hAnsi="Arial"/>
              </w:rPr>
            </w:pPr>
            <w:r w:rsidRPr="00D912E8">
              <w:rPr>
                <w:rFonts w:ascii="Arial" w:hAnsi="Arial"/>
              </w:rPr>
              <w:t>Use of FDC</w:t>
            </w:r>
            <w:r w:rsidR="00F1765C" w:rsidRPr="00D912E8">
              <w:rPr>
                <w:rFonts w:ascii="Arial" w:hAnsi="Arial"/>
              </w:rPr>
              <w:t xml:space="preserve"> vs. free dose combination antihypertensive medications (see definition above.</w:t>
            </w:r>
          </w:p>
          <w:p w14:paraId="7DC1EAE0" w14:textId="77777777" w:rsidR="00F1765C" w:rsidRPr="00D912E8" w:rsidRDefault="00F1765C" w:rsidP="00F1765C">
            <w:pPr>
              <w:pStyle w:val="ListBullet2"/>
              <w:numPr>
                <w:ilvl w:val="0"/>
                <w:numId w:val="0"/>
              </w:numPr>
              <w:rPr>
                <w:rFonts w:ascii="Arial" w:hAnsi="Arial"/>
              </w:rPr>
            </w:pPr>
          </w:p>
          <w:p w14:paraId="638A9002" w14:textId="77777777" w:rsidR="00F1765C" w:rsidRPr="00D912E8" w:rsidRDefault="00F1765C" w:rsidP="00F1765C">
            <w:pPr>
              <w:pStyle w:val="ListBullet2"/>
              <w:numPr>
                <w:ilvl w:val="0"/>
                <w:numId w:val="0"/>
              </w:numPr>
              <w:rPr>
                <w:rFonts w:ascii="Arial" w:hAnsi="Arial"/>
              </w:rPr>
            </w:pPr>
            <w:r w:rsidRPr="00D912E8">
              <w:rPr>
                <w:rFonts w:ascii="Arial" w:hAnsi="Arial"/>
              </w:rPr>
              <w:t>Define ongoing use of FDC and free dose combinations as:</w:t>
            </w:r>
          </w:p>
          <w:p w14:paraId="74C90B5D" w14:textId="77777777" w:rsidR="007B6689" w:rsidRPr="00D912E8" w:rsidRDefault="00F1765C" w:rsidP="00F1765C">
            <w:pPr>
              <w:pStyle w:val="ListParagraph"/>
              <w:numPr>
                <w:ilvl w:val="0"/>
                <w:numId w:val="9"/>
              </w:numPr>
              <w:rPr>
                <w:rFonts w:ascii="Arial" w:hAnsi="Arial"/>
              </w:rPr>
            </w:pPr>
            <w:r w:rsidRPr="00D912E8">
              <w:rPr>
                <w:rFonts w:ascii="Arial" w:hAnsi="Arial"/>
              </w:rPr>
              <w:t xml:space="preserve">Discontinuation of anti-hypertensive medication: </w:t>
            </w:r>
            <w:r w:rsidRPr="00D912E8">
              <w:rPr>
                <w:rFonts w:ascii="Arial" w:hAnsi="Arial"/>
                <w:color w:val="000000"/>
              </w:rPr>
              <w:t xml:space="preserve">No repeat prescription within 150% of previous </w:t>
            </w:r>
            <w:proofErr w:type="spellStart"/>
            <w:r w:rsidRPr="00D912E8">
              <w:rPr>
                <w:rFonts w:ascii="Arial" w:hAnsi="Arial"/>
                <w:color w:val="000000"/>
              </w:rPr>
              <w:t>days</w:t>
            </w:r>
            <w:proofErr w:type="spellEnd"/>
            <w:r w:rsidRPr="00D912E8">
              <w:rPr>
                <w:rFonts w:ascii="Arial" w:hAnsi="Arial"/>
                <w:color w:val="000000"/>
              </w:rPr>
              <w:t xml:space="preserve"> supply. For free combination medications, no repeat prescription for either one or both drugs within the 150% grace period is considered discontinuation.</w:t>
            </w:r>
          </w:p>
          <w:p w14:paraId="2B5E8B83" w14:textId="04B82F2C" w:rsidR="00EE65E2" w:rsidRPr="00D912E8" w:rsidRDefault="007B6689" w:rsidP="00F1765C">
            <w:pPr>
              <w:pStyle w:val="ListParagraph"/>
              <w:numPr>
                <w:ilvl w:val="0"/>
                <w:numId w:val="9"/>
              </w:numPr>
              <w:rPr>
                <w:rFonts w:ascii="Arial" w:hAnsi="Arial"/>
              </w:rPr>
            </w:pPr>
            <w:r w:rsidRPr="00D912E8">
              <w:rPr>
                <w:rFonts w:ascii="Arial" w:hAnsi="Arial"/>
                <w:color w:val="000000"/>
              </w:rPr>
              <w:t>Allow switching between ACE</w:t>
            </w:r>
            <w:r w:rsidR="007C3C7E" w:rsidRPr="00D912E8">
              <w:rPr>
                <w:rFonts w:ascii="Arial" w:hAnsi="Arial"/>
                <w:color w:val="000000"/>
              </w:rPr>
              <w:t>I</w:t>
            </w:r>
            <w:r w:rsidRPr="00D912E8">
              <w:rPr>
                <w:rFonts w:ascii="Arial" w:hAnsi="Arial"/>
                <w:color w:val="000000"/>
              </w:rPr>
              <w:t xml:space="preserve">/ARB </w:t>
            </w:r>
            <w:r w:rsidR="005858CD" w:rsidRPr="00D912E8">
              <w:rPr>
                <w:rFonts w:ascii="Arial" w:hAnsi="Arial"/>
                <w:color w:val="000000"/>
              </w:rPr>
              <w:t xml:space="preserve"> </w:t>
            </w:r>
          </w:p>
          <w:p w14:paraId="542A8F7B" w14:textId="72E5C0D2" w:rsidR="00F1765C" w:rsidRPr="00D912E8" w:rsidRDefault="005858CD" w:rsidP="00F1765C">
            <w:pPr>
              <w:pStyle w:val="ListParagraph"/>
              <w:numPr>
                <w:ilvl w:val="0"/>
                <w:numId w:val="9"/>
              </w:numPr>
              <w:rPr>
                <w:rFonts w:ascii="Arial" w:hAnsi="Arial"/>
              </w:rPr>
            </w:pPr>
            <w:r w:rsidRPr="00D912E8">
              <w:rPr>
                <w:rFonts w:ascii="Arial" w:hAnsi="Arial"/>
                <w:color w:val="000000"/>
              </w:rPr>
              <w:t>Define end date</w:t>
            </w:r>
            <w:r w:rsidR="00A10BBE" w:rsidRPr="00D912E8">
              <w:rPr>
                <w:rFonts w:ascii="Arial" w:hAnsi="Arial"/>
                <w:color w:val="000000"/>
              </w:rPr>
              <w:t xml:space="preserve"> for FDC group</w:t>
            </w:r>
            <w:r w:rsidRPr="00D912E8">
              <w:rPr>
                <w:rFonts w:ascii="Arial" w:hAnsi="Arial"/>
                <w:color w:val="000000"/>
              </w:rPr>
              <w:t xml:space="preserve"> as</w:t>
            </w:r>
            <w:r w:rsidR="00A10BBE" w:rsidRPr="00D912E8">
              <w:rPr>
                <w:rFonts w:ascii="Arial" w:hAnsi="Arial"/>
                <w:color w:val="000000"/>
              </w:rPr>
              <w:t>:</w:t>
            </w:r>
            <w:r w:rsidRPr="00D912E8">
              <w:rPr>
                <w:rFonts w:ascii="Arial" w:hAnsi="Arial"/>
                <w:color w:val="000000"/>
              </w:rPr>
              <w:t xml:space="preserve"> last prescription date + 150% of </w:t>
            </w:r>
            <w:proofErr w:type="spellStart"/>
            <w:r w:rsidRPr="00D912E8">
              <w:rPr>
                <w:rFonts w:ascii="Arial" w:hAnsi="Arial"/>
                <w:color w:val="000000"/>
              </w:rPr>
              <w:t>days</w:t>
            </w:r>
            <w:proofErr w:type="spellEnd"/>
            <w:r w:rsidRPr="00D912E8">
              <w:rPr>
                <w:rFonts w:ascii="Arial" w:hAnsi="Arial"/>
                <w:color w:val="000000"/>
              </w:rPr>
              <w:t xml:space="preserve"> supply of last prescription. </w:t>
            </w:r>
          </w:p>
          <w:p w14:paraId="73233B69" w14:textId="6C450ADA" w:rsidR="00A10BBE" w:rsidRPr="00D912E8" w:rsidRDefault="00A10BBE" w:rsidP="00F1765C">
            <w:pPr>
              <w:pStyle w:val="ListParagraph"/>
              <w:numPr>
                <w:ilvl w:val="0"/>
                <w:numId w:val="9"/>
              </w:numPr>
              <w:rPr>
                <w:rFonts w:ascii="Arial" w:hAnsi="Arial"/>
              </w:rPr>
            </w:pPr>
            <w:r w:rsidRPr="00D912E8">
              <w:rPr>
                <w:rFonts w:ascii="Arial" w:hAnsi="Arial"/>
                <w:color w:val="000000"/>
              </w:rPr>
              <w:t>Define end date for Free Combination group as: last prescription date</w:t>
            </w:r>
            <w:r w:rsidR="00B45DDA" w:rsidRPr="00D912E8">
              <w:rPr>
                <w:rFonts w:ascii="Arial" w:hAnsi="Arial"/>
                <w:color w:val="000000"/>
              </w:rPr>
              <w:t xml:space="preserve"> </w:t>
            </w:r>
            <w:r w:rsidRPr="00D912E8">
              <w:rPr>
                <w:rFonts w:ascii="Arial" w:hAnsi="Arial"/>
                <w:color w:val="000000"/>
              </w:rPr>
              <w:t xml:space="preserve">of the </w:t>
            </w:r>
            <w:r w:rsidR="00B45DDA" w:rsidRPr="00D912E8">
              <w:rPr>
                <w:rFonts w:ascii="Arial" w:hAnsi="Arial"/>
                <w:color w:val="000000"/>
              </w:rPr>
              <w:t xml:space="preserve">first </w:t>
            </w:r>
            <w:r w:rsidRPr="00D912E8">
              <w:rPr>
                <w:rFonts w:ascii="Arial" w:hAnsi="Arial"/>
                <w:color w:val="000000"/>
              </w:rPr>
              <w:t>disconti</w:t>
            </w:r>
            <w:r w:rsidR="00B45DDA" w:rsidRPr="00D912E8">
              <w:rPr>
                <w:rFonts w:ascii="Arial" w:hAnsi="Arial"/>
                <w:color w:val="000000"/>
              </w:rPr>
              <w:t>nued medication</w:t>
            </w:r>
            <w:r w:rsidRPr="00D912E8">
              <w:rPr>
                <w:rFonts w:ascii="Arial" w:hAnsi="Arial"/>
                <w:color w:val="000000"/>
              </w:rPr>
              <w:t xml:space="preserve"> +</w:t>
            </w:r>
            <w:r w:rsidR="00B45DDA" w:rsidRPr="00D912E8">
              <w:rPr>
                <w:rFonts w:ascii="Arial" w:hAnsi="Arial"/>
                <w:color w:val="000000"/>
              </w:rPr>
              <w:t xml:space="preserve"> 150% of </w:t>
            </w:r>
            <w:proofErr w:type="spellStart"/>
            <w:r w:rsidR="00B45DDA" w:rsidRPr="00D912E8">
              <w:rPr>
                <w:rFonts w:ascii="Arial" w:hAnsi="Arial"/>
                <w:color w:val="000000"/>
              </w:rPr>
              <w:t>days</w:t>
            </w:r>
            <w:proofErr w:type="spellEnd"/>
            <w:r w:rsidR="00B45DDA" w:rsidRPr="00D912E8">
              <w:rPr>
                <w:rFonts w:ascii="Arial" w:hAnsi="Arial"/>
                <w:color w:val="000000"/>
              </w:rPr>
              <w:t xml:space="preserve"> supply of the last prescription of the discontinued medication.</w:t>
            </w:r>
          </w:p>
          <w:p w14:paraId="2C1A8BE5" w14:textId="135CA09E" w:rsidR="00F1765C" w:rsidRPr="00D912E8" w:rsidRDefault="00F1765C" w:rsidP="00F1765C">
            <w:pPr>
              <w:pStyle w:val="ListBullet2"/>
              <w:numPr>
                <w:ilvl w:val="0"/>
                <w:numId w:val="0"/>
              </w:numPr>
              <w:rPr>
                <w:rFonts w:ascii="Arial" w:hAnsi="Arial"/>
              </w:rPr>
            </w:pPr>
          </w:p>
        </w:tc>
      </w:tr>
      <w:tr w:rsidR="00F1765C" w:rsidRPr="00D912E8" w14:paraId="2C279E4F" w14:textId="77777777" w:rsidTr="00F1765C">
        <w:trPr>
          <w:gridAfter w:val="1"/>
          <w:wAfter w:w="15" w:type="dxa"/>
          <w:trHeight w:val="753"/>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757E9B40" w14:textId="55C388EC" w:rsidR="00F1765C" w:rsidRPr="00D912E8" w:rsidRDefault="00F1765C" w:rsidP="00F1765C">
            <w:pPr>
              <w:spacing w:before="60"/>
              <w:rPr>
                <w:rFonts w:ascii="Arial" w:hAnsi="Arial"/>
                <w:b/>
              </w:rPr>
            </w:pPr>
            <w:r w:rsidRPr="00D912E8">
              <w:rPr>
                <w:rFonts w:ascii="Arial" w:hAnsi="Arial"/>
                <w:b/>
              </w:rPr>
              <w:t>Propensity Score Matching</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1516CDCE" w14:textId="77777777" w:rsidR="00F1765C" w:rsidRPr="00D912E8" w:rsidRDefault="00F1765C" w:rsidP="00F1765C">
            <w:pPr>
              <w:spacing w:after="60"/>
              <w:rPr>
                <w:rFonts w:ascii="Arial" w:hAnsi="Arial"/>
                <w:u w:val="single"/>
              </w:rPr>
            </w:pPr>
          </w:p>
          <w:p w14:paraId="26E20C5D" w14:textId="083E2221" w:rsidR="00F1765C" w:rsidRPr="00D912E8" w:rsidRDefault="00F1765C" w:rsidP="00F1765C">
            <w:pPr>
              <w:spacing w:after="60"/>
              <w:rPr>
                <w:rFonts w:ascii="Arial" w:hAnsi="Arial"/>
                <w:u w:val="single"/>
              </w:rPr>
            </w:pPr>
            <w:r w:rsidRPr="00D912E8">
              <w:rPr>
                <w:rFonts w:ascii="Arial" w:hAnsi="Arial"/>
                <w:u w:val="single"/>
              </w:rPr>
              <w:t>Generate a High-Dimensional Propensity Model using the following dimensions:</w:t>
            </w:r>
          </w:p>
          <w:p w14:paraId="49010BEC" w14:textId="77777777" w:rsidR="00F1765C" w:rsidRPr="00D912E8" w:rsidRDefault="00F1765C" w:rsidP="00F1765C">
            <w:pPr>
              <w:numPr>
                <w:ilvl w:val="1"/>
                <w:numId w:val="26"/>
              </w:numPr>
              <w:spacing w:after="60"/>
              <w:rPr>
                <w:rFonts w:ascii="Arial" w:hAnsi="Arial"/>
                <w:bCs/>
              </w:rPr>
            </w:pPr>
            <w:r w:rsidRPr="00D912E8">
              <w:rPr>
                <w:rFonts w:ascii="Arial" w:hAnsi="Arial"/>
                <w:bCs/>
              </w:rPr>
              <w:t xml:space="preserve">1 year ODB claims (based on drug name – </w:t>
            </w:r>
            <w:r w:rsidRPr="00D912E8">
              <w:rPr>
                <w:rFonts w:ascii="Arial" w:hAnsi="Arial"/>
                <w:bCs/>
                <w:i/>
              </w:rPr>
              <w:t xml:space="preserve">EXCLUDE anti-hypertensive medications: </w:t>
            </w:r>
            <w:r w:rsidRPr="00D912E8">
              <w:rPr>
                <w:rFonts w:ascii="Arial" w:hAnsi="Arial"/>
                <w:i/>
              </w:rPr>
              <w:t>DCLASS = 1-11</w:t>
            </w:r>
            <w:r w:rsidRPr="00D912E8">
              <w:rPr>
                <w:rFonts w:ascii="Arial" w:hAnsi="Arial"/>
                <w:bCs/>
              </w:rPr>
              <w:t xml:space="preserve">) </w:t>
            </w:r>
          </w:p>
          <w:p w14:paraId="728A5700" w14:textId="40C89476" w:rsidR="00F1765C" w:rsidRPr="00D912E8" w:rsidRDefault="00F1765C" w:rsidP="00F1765C">
            <w:pPr>
              <w:numPr>
                <w:ilvl w:val="1"/>
                <w:numId w:val="26"/>
              </w:numPr>
              <w:spacing w:after="60"/>
              <w:rPr>
                <w:rFonts w:ascii="Arial" w:hAnsi="Arial"/>
                <w:bCs/>
              </w:rPr>
            </w:pPr>
            <w:r w:rsidRPr="00D912E8">
              <w:rPr>
                <w:rFonts w:ascii="Arial" w:hAnsi="Arial"/>
                <w:bCs/>
              </w:rPr>
              <w:t>1 year CIHI-DAD data (</w:t>
            </w:r>
            <w:proofErr w:type="spellStart"/>
            <w:r w:rsidR="005B7048" w:rsidRPr="00D912E8">
              <w:rPr>
                <w:rFonts w:ascii="Arial" w:hAnsi="Arial"/>
                <w:bCs/>
              </w:rPr>
              <w:t>dxcode</w:t>
            </w:r>
            <w:proofErr w:type="spellEnd"/>
            <w:r w:rsidR="005B7048" w:rsidRPr="00D912E8">
              <w:rPr>
                <w:rFonts w:ascii="Arial" w:hAnsi="Arial"/>
                <w:bCs/>
              </w:rPr>
              <w:t xml:space="preserve"> and </w:t>
            </w:r>
            <w:proofErr w:type="spellStart"/>
            <w:r w:rsidRPr="00D912E8">
              <w:rPr>
                <w:rFonts w:ascii="Arial" w:hAnsi="Arial"/>
                <w:bCs/>
              </w:rPr>
              <w:t>incode</w:t>
            </w:r>
            <w:proofErr w:type="spellEnd"/>
            <w:r w:rsidRPr="00D912E8">
              <w:rPr>
                <w:rFonts w:ascii="Arial" w:hAnsi="Arial"/>
                <w:bCs/>
              </w:rPr>
              <w:t xml:space="preserve"> – ONLY KEEP 5 DIGITS OF CCI CODES</w:t>
            </w:r>
            <w:r w:rsidR="00937268" w:rsidRPr="00D912E8">
              <w:rPr>
                <w:rFonts w:ascii="Arial" w:hAnsi="Arial"/>
                <w:bCs/>
              </w:rPr>
              <w:t xml:space="preserve"> AND 3 DIGITS OF DXCODES</w:t>
            </w:r>
            <w:r w:rsidRPr="00D912E8">
              <w:rPr>
                <w:rFonts w:ascii="Arial" w:hAnsi="Arial"/>
                <w:bCs/>
              </w:rPr>
              <w:t>)</w:t>
            </w:r>
            <w:r w:rsidR="005B7048" w:rsidRPr="00D912E8">
              <w:rPr>
                <w:rFonts w:ascii="Arial" w:hAnsi="Arial"/>
                <w:bCs/>
              </w:rPr>
              <w:t xml:space="preserve"> [Consider </w:t>
            </w:r>
            <w:proofErr w:type="spellStart"/>
            <w:r w:rsidR="005B7048" w:rsidRPr="00D912E8">
              <w:rPr>
                <w:rFonts w:ascii="Arial" w:hAnsi="Arial"/>
                <w:bCs/>
              </w:rPr>
              <w:t>dxcodes</w:t>
            </w:r>
            <w:proofErr w:type="spellEnd"/>
            <w:r w:rsidR="005B7048" w:rsidRPr="00D912E8">
              <w:rPr>
                <w:rFonts w:ascii="Arial" w:hAnsi="Arial"/>
                <w:bCs/>
              </w:rPr>
              <w:t xml:space="preserve"> and </w:t>
            </w:r>
            <w:proofErr w:type="spellStart"/>
            <w:r w:rsidR="005B7048" w:rsidRPr="00D912E8">
              <w:rPr>
                <w:rFonts w:ascii="Arial" w:hAnsi="Arial"/>
                <w:bCs/>
              </w:rPr>
              <w:t>incodes</w:t>
            </w:r>
            <w:proofErr w:type="spellEnd"/>
            <w:r w:rsidR="005B7048" w:rsidRPr="00D912E8">
              <w:rPr>
                <w:rFonts w:ascii="Arial" w:hAnsi="Arial"/>
                <w:bCs/>
              </w:rPr>
              <w:t xml:space="preserve"> as 2 separate dimensions]</w:t>
            </w:r>
          </w:p>
          <w:p w14:paraId="237B1AF0" w14:textId="44C53337" w:rsidR="005045FF" w:rsidRDefault="005045FF" w:rsidP="005045FF">
            <w:pPr>
              <w:numPr>
                <w:ilvl w:val="2"/>
                <w:numId w:val="26"/>
              </w:numPr>
              <w:spacing w:after="60"/>
              <w:rPr>
                <w:rFonts w:ascii="Arial" w:hAnsi="Arial"/>
                <w:bCs/>
              </w:rPr>
            </w:pPr>
            <w:r w:rsidRPr="00D912E8">
              <w:rPr>
                <w:rFonts w:ascii="Arial" w:hAnsi="Arial"/>
                <w:bCs/>
              </w:rPr>
              <w:t>Note: 3 Digits = length3= [e.g.,] S01. NOT S012</w:t>
            </w:r>
          </w:p>
          <w:p w14:paraId="29D4FBF9" w14:textId="77777777" w:rsidR="00F26A32" w:rsidRDefault="00F26A32" w:rsidP="005045FF">
            <w:pPr>
              <w:numPr>
                <w:ilvl w:val="2"/>
                <w:numId w:val="26"/>
              </w:numPr>
              <w:spacing w:after="60"/>
              <w:rPr>
                <w:rFonts w:ascii="Arial" w:hAnsi="Arial"/>
                <w:bCs/>
              </w:rPr>
            </w:pPr>
            <w:r>
              <w:rPr>
                <w:rFonts w:ascii="Arial" w:hAnsi="Arial"/>
                <w:bCs/>
              </w:rPr>
              <w:t>Source=Inpatient</w:t>
            </w:r>
          </w:p>
          <w:p w14:paraId="6AD353E6" w14:textId="5698FD6B" w:rsidR="00F26A32" w:rsidRPr="00D912E8" w:rsidRDefault="00F26A32" w:rsidP="005045FF">
            <w:pPr>
              <w:numPr>
                <w:ilvl w:val="2"/>
                <w:numId w:val="26"/>
              </w:numPr>
              <w:spacing w:after="60"/>
              <w:rPr>
                <w:rFonts w:ascii="Arial" w:hAnsi="Arial"/>
                <w:bCs/>
              </w:rPr>
            </w:pPr>
            <w:r>
              <w:rPr>
                <w:rFonts w:ascii="Arial" w:hAnsi="Arial"/>
                <w:bCs/>
              </w:rPr>
              <w:t>Acute=T</w:t>
            </w:r>
          </w:p>
          <w:p w14:paraId="7AB0D6B9" w14:textId="72A072D8" w:rsidR="00937268" w:rsidRDefault="00937268" w:rsidP="00F1765C">
            <w:pPr>
              <w:numPr>
                <w:ilvl w:val="1"/>
                <w:numId w:val="26"/>
              </w:numPr>
              <w:spacing w:after="60"/>
              <w:rPr>
                <w:rFonts w:ascii="Arial" w:hAnsi="Arial"/>
                <w:bCs/>
              </w:rPr>
            </w:pPr>
            <w:r w:rsidRPr="00D912E8">
              <w:rPr>
                <w:rFonts w:ascii="Arial" w:hAnsi="Arial"/>
                <w:bCs/>
              </w:rPr>
              <w:t>1 year CIHI-NACRS data (</w:t>
            </w:r>
            <w:proofErr w:type="spellStart"/>
            <w:r w:rsidRPr="00D912E8">
              <w:rPr>
                <w:rFonts w:ascii="Arial" w:hAnsi="Arial"/>
                <w:bCs/>
              </w:rPr>
              <w:t>dxcode</w:t>
            </w:r>
            <w:proofErr w:type="spellEnd"/>
            <w:r w:rsidRPr="00D912E8">
              <w:rPr>
                <w:rFonts w:ascii="Arial" w:hAnsi="Arial"/>
                <w:bCs/>
              </w:rPr>
              <w:t xml:space="preserve"> and </w:t>
            </w:r>
            <w:proofErr w:type="spellStart"/>
            <w:r w:rsidRPr="00D912E8">
              <w:rPr>
                <w:rFonts w:ascii="Arial" w:hAnsi="Arial"/>
                <w:bCs/>
              </w:rPr>
              <w:t>incode</w:t>
            </w:r>
            <w:proofErr w:type="spellEnd"/>
            <w:r w:rsidRPr="00D912E8">
              <w:rPr>
                <w:rFonts w:ascii="Arial" w:hAnsi="Arial"/>
                <w:bCs/>
              </w:rPr>
              <w:t xml:space="preserve"> – ONLY KEEP 5 DIGITS OF CCI CODES AND 3 DIGITS OF DXCODES) </w:t>
            </w:r>
            <w:r w:rsidR="00D24DB4" w:rsidRPr="00D912E8">
              <w:rPr>
                <w:rFonts w:ascii="Arial" w:hAnsi="Arial"/>
                <w:bCs/>
              </w:rPr>
              <w:t xml:space="preserve"> </w:t>
            </w:r>
            <w:r w:rsidR="00D24DB4" w:rsidRPr="00D912E8">
              <w:rPr>
                <w:rFonts w:ascii="Arial" w:hAnsi="Arial"/>
                <w:bCs/>
              </w:rPr>
              <w:lastRenderedPageBreak/>
              <w:t xml:space="preserve">[consider </w:t>
            </w:r>
            <w:proofErr w:type="spellStart"/>
            <w:r w:rsidR="00D24DB4" w:rsidRPr="00D912E8">
              <w:rPr>
                <w:rFonts w:ascii="Arial" w:hAnsi="Arial"/>
                <w:bCs/>
              </w:rPr>
              <w:t>dxcodes</w:t>
            </w:r>
            <w:proofErr w:type="spellEnd"/>
            <w:r w:rsidR="00D24DB4" w:rsidRPr="00D912E8">
              <w:rPr>
                <w:rFonts w:ascii="Arial" w:hAnsi="Arial"/>
                <w:bCs/>
              </w:rPr>
              <w:t xml:space="preserve"> and </w:t>
            </w:r>
            <w:proofErr w:type="spellStart"/>
            <w:r w:rsidR="00D24DB4" w:rsidRPr="00D912E8">
              <w:rPr>
                <w:rFonts w:ascii="Arial" w:hAnsi="Arial"/>
                <w:bCs/>
              </w:rPr>
              <w:t>incodes</w:t>
            </w:r>
            <w:proofErr w:type="spellEnd"/>
            <w:r w:rsidR="00D24DB4" w:rsidRPr="00D912E8">
              <w:rPr>
                <w:rFonts w:ascii="Arial" w:hAnsi="Arial"/>
                <w:bCs/>
              </w:rPr>
              <w:t xml:space="preserve"> as 2 separate dimensions]</w:t>
            </w:r>
          </w:p>
          <w:p w14:paraId="197E9F1A" w14:textId="77777777" w:rsidR="00F26A32" w:rsidRDefault="00F26A32" w:rsidP="00F26A32">
            <w:pPr>
              <w:numPr>
                <w:ilvl w:val="2"/>
                <w:numId w:val="26"/>
              </w:numPr>
              <w:spacing w:after="60"/>
              <w:rPr>
                <w:rFonts w:ascii="Arial" w:hAnsi="Arial"/>
                <w:bCs/>
              </w:rPr>
            </w:pPr>
            <w:r>
              <w:rPr>
                <w:rFonts w:ascii="Arial" w:hAnsi="Arial"/>
                <w:bCs/>
              </w:rPr>
              <w:t>Source=ED,</w:t>
            </w:r>
          </w:p>
          <w:p w14:paraId="29AA758C" w14:textId="77777777" w:rsidR="00F26A32" w:rsidRDefault="00F26A32" w:rsidP="00F26A32">
            <w:pPr>
              <w:numPr>
                <w:ilvl w:val="2"/>
                <w:numId w:val="26"/>
              </w:numPr>
              <w:spacing w:after="60"/>
              <w:rPr>
                <w:rFonts w:ascii="Arial" w:hAnsi="Arial"/>
                <w:bCs/>
              </w:rPr>
            </w:pPr>
            <w:r>
              <w:rPr>
                <w:rFonts w:ascii="Arial" w:hAnsi="Arial"/>
                <w:bCs/>
              </w:rPr>
              <w:t>Include suspect=T</w:t>
            </w:r>
          </w:p>
          <w:p w14:paraId="55996BC7" w14:textId="1DC50692" w:rsidR="00F26A32" w:rsidRPr="00D912E8" w:rsidRDefault="00F26A32" w:rsidP="00F26A32">
            <w:pPr>
              <w:numPr>
                <w:ilvl w:val="2"/>
                <w:numId w:val="26"/>
              </w:numPr>
              <w:spacing w:after="60"/>
              <w:rPr>
                <w:rFonts w:ascii="Arial" w:hAnsi="Arial"/>
                <w:bCs/>
              </w:rPr>
            </w:pPr>
            <w:r>
              <w:rPr>
                <w:rFonts w:ascii="Arial" w:hAnsi="Arial"/>
                <w:bCs/>
              </w:rPr>
              <w:t>Include scheduled=T</w:t>
            </w:r>
          </w:p>
          <w:p w14:paraId="6076B269" w14:textId="44A74D78" w:rsidR="007C10A8" w:rsidRPr="00D912E8" w:rsidRDefault="007C10A8" w:rsidP="00F1765C">
            <w:pPr>
              <w:numPr>
                <w:ilvl w:val="1"/>
                <w:numId w:val="26"/>
              </w:numPr>
              <w:spacing w:after="60"/>
              <w:rPr>
                <w:rFonts w:ascii="Arial" w:hAnsi="Arial"/>
                <w:bCs/>
              </w:rPr>
            </w:pPr>
            <w:r w:rsidRPr="00D912E8">
              <w:rPr>
                <w:rFonts w:ascii="Arial" w:hAnsi="Arial"/>
                <w:bCs/>
              </w:rPr>
              <w:t>OHIP</w:t>
            </w:r>
          </w:p>
          <w:p w14:paraId="6153E0F0" w14:textId="205E4C77" w:rsidR="007C10A8" w:rsidRDefault="007C10A8" w:rsidP="007C10A8">
            <w:pPr>
              <w:numPr>
                <w:ilvl w:val="2"/>
                <w:numId w:val="26"/>
              </w:numPr>
              <w:spacing w:after="60"/>
              <w:rPr>
                <w:rFonts w:ascii="Arial" w:hAnsi="Arial"/>
                <w:bCs/>
              </w:rPr>
            </w:pPr>
            <w:r w:rsidRPr="00D912E8">
              <w:rPr>
                <w:rFonts w:ascii="Arial" w:hAnsi="Arial"/>
                <w:bCs/>
              </w:rPr>
              <w:t>Source=all</w:t>
            </w:r>
          </w:p>
          <w:p w14:paraId="463ECB7C" w14:textId="7211372D" w:rsidR="00F26A32" w:rsidRPr="00D912E8" w:rsidRDefault="00F26A32" w:rsidP="007C10A8">
            <w:pPr>
              <w:numPr>
                <w:ilvl w:val="2"/>
                <w:numId w:val="26"/>
              </w:numPr>
              <w:spacing w:after="60"/>
              <w:rPr>
                <w:rFonts w:ascii="Arial" w:hAnsi="Arial"/>
                <w:bCs/>
              </w:rPr>
            </w:pPr>
            <w:r>
              <w:rPr>
                <w:rFonts w:ascii="Arial" w:hAnsi="Arial"/>
                <w:bCs/>
              </w:rPr>
              <w:t>Spec=Medical</w:t>
            </w:r>
          </w:p>
          <w:p w14:paraId="4038822D" w14:textId="2282457F" w:rsidR="00F1765C" w:rsidRPr="00D912E8" w:rsidRDefault="00F1765C" w:rsidP="007C10A8">
            <w:pPr>
              <w:numPr>
                <w:ilvl w:val="2"/>
                <w:numId w:val="26"/>
              </w:numPr>
              <w:spacing w:after="60"/>
              <w:rPr>
                <w:rFonts w:ascii="Arial" w:hAnsi="Arial"/>
                <w:bCs/>
              </w:rPr>
            </w:pPr>
            <w:r w:rsidRPr="00D912E8">
              <w:rPr>
                <w:rFonts w:ascii="Arial" w:hAnsi="Arial"/>
                <w:bCs/>
              </w:rPr>
              <w:t xml:space="preserve">1 year OHIP </w:t>
            </w:r>
            <w:proofErr w:type="spellStart"/>
            <w:r w:rsidRPr="00D912E8">
              <w:rPr>
                <w:rFonts w:ascii="Arial" w:hAnsi="Arial"/>
                <w:bCs/>
              </w:rPr>
              <w:t>feecodes</w:t>
            </w:r>
            <w:proofErr w:type="spellEnd"/>
          </w:p>
          <w:p w14:paraId="52E6D6D5" w14:textId="77777777" w:rsidR="00F1765C" w:rsidRPr="00D912E8" w:rsidRDefault="00F1765C" w:rsidP="007C10A8">
            <w:pPr>
              <w:numPr>
                <w:ilvl w:val="2"/>
                <w:numId w:val="26"/>
              </w:numPr>
              <w:spacing w:after="60"/>
              <w:rPr>
                <w:rFonts w:ascii="Arial" w:hAnsi="Arial"/>
                <w:bCs/>
              </w:rPr>
            </w:pPr>
            <w:r w:rsidRPr="00D912E8">
              <w:rPr>
                <w:rFonts w:ascii="Arial" w:hAnsi="Arial"/>
                <w:bCs/>
              </w:rPr>
              <w:t xml:space="preserve">1 year OHIP </w:t>
            </w:r>
            <w:proofErr w:type="spellStart"/>
            <w:r w:rsidRPr="00D912E8">
              <w:rPr>
                <w:rFonts w:ascii="Arial" w:hAnsi="Arial"/>
                <w:bCs/>
              </w:rPr>
              <w:t>dxcodes</w:t>
            </w:r>
            <w:proofErr w:type="spellEnd"/>
          </w:p>
          <w:p w14:paraId="7CCC8516" w14:textId="77777777" w:rsidR="00F1765C" w:rsidRPr="00D912E8" w:rsidRDefault="00F1765C" w:rsidP="00F1765C">
            <w:pPr>
              <w:numPr>
                <w:ilvl w:val="1"/>
                <w:numId w:val="26"/>
              </w:numPr>
              <w:spacing w:after="60"/>
              <w:rPr>
                <w:rFonts w:ascii="Arial" w:hAnsi="Arial"/>
                <w:u w:val="single"/>
              </w:rPr>
            </w:pPr>
            <w:r w:rsidRPr="00D912E8">
              <w:rPr>
                <w:rFonts w:ascii="Arial" w:hAnsi="Arial"/>
              </w:rPr>
              <w:t xml:space="preserve">The 200 most prevalent empirical covariates to consider </w:t>
            </w:r>
            <w:r w:rsidRPr="00D912E8">
              <w:rPr>
                <w:rFonts w:ascii="Arial" w:hAnsi="Arial"/>
                <w:u w:val="single"/>
              </w:rPr>
              <w:t>from each of the above datasets</w:t>
            </w:r>
          </w:p>
          <w:p w14:paraId="4D1AA9C8" w14:textId="77777777" w:rsidR="00F1765C" w:rsidRPr="00D912E8" w:rsidRDefault="00F1765C" w:rsidP="00F1765C">
            <w:pPr>
              <w:numPr>
                <w:ilvl w:val="1"/>
                <w:numId w:val="26"/>
              </w:numPr>
              <w:spacing w:after="60"/>
              <w:rPr>
                <w:rFonts w:ascii="Arial" w:hAnsi="Arial"/>
              </w:rPr>
            </w:pPr>
            <w:r w:rsidRPr="00D912E8">
              <w:rPr>
                <w:rFonts w:ascii="Arial" w:hAnsi="Arial"/>
              </w:rPr>
              <w:t>The number of empirical covariates to include in the resulting propensity score = 500</w:t>
            </w:r>
          </w:p>
          <w:p w14:paraId="12F04330" w14:textId="51C71D52" w:rsidR="00F1765C" w:rsidRPr="00D912E8" w:rsidRDefault="00F1765C" w:rsidP="00F1765C">
            <w:pPr>
              <w:numPr>
                <w:ilvl w:val="0"/>
                <w:numId w:val="26"/>
              </w:numPr>
              <w:spacing w:after="60"/>
              <w:rPr>
                <w:rFonts w:ascii="Arial" w:hAnsi="Arial"/>
              </w:rPr>
            </w:pPr>
            <w:r w:rsidRPr="00D912E8">
              <w:rPr>
                <w:rFonts w:ascii="Arial" w:hAnsi="Arial"/>
              </w:rPr>
              <w:t>FORCE IN</w:t>
            </w:r>
            <w:r w:rsidR="005B7048" w:rsidRPr="00D912E8">
              <w:rPr>
                <w:rFonts w:ascii="Arial" w:hAnsi="Arial"/>
              </w:rPr>
              <w:t>TO MODEL</w:t>
            </w:r>
            <w:r w:rsidRPr="00D912E8">
              <w:rPr>
                <w:rFonts w:ascii="Arial" w:hAnsi="Arial"/>
              </w:rPr>
              <w:t>:</w:t>
            </w:r>
          </w:p>
          <w:p w14:paraId="485415E2" w14:textId="749691C8" w:rsidR="008E58F4" w:rsidRPr="00D912E8" w:rsidRDefault="008E58F4" w:rsidP="008E58F4">
            <w:pPr>
              <w:pStyle w:val="NormalWeb"/>
              <w:numPr>
                <w:ilvl w:val="1"/>
                <w:numId w:val="26"/>
              </w:numPr>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Demographic variables: age, sex, </w:t>
            </w:r>
            <w:r w:rsidRPr="00D912E8">
              <w:rPr>
                <w:rFonts w:ascii="Arial" w:hAnsi="Arial" w:cs="Arial"/>
                <w:sz w:val="20"/>
                <w:szCs w:val="20"/>
              </w:rPr>
              <w:t xml:space="preserve">Income Quintile, </w:t>
            </w:r>
            <w:r w:rsidRPr="00D912E8">
              <w:rPr>
                <w:rFonts w:ascii="Arial" w:hAnsi="Arial" w:cs="Arial"/>
                <w:color w:val="000000"/>
                <w:sz w:val="20"/>
                <w:szCs w:val="20"/>
              </w:rPr>
              <w:t>Year of index date</w:t>
            </w:r>
          </w:p>
          <w:p w14:paraId="23126989" w14:textId="29A3FB91" w:rsidR="00F1765C" w:rsidRPr="00D912E8" w:rsidRDefault="00F1765C" w:rsidP="00F1765C">
            <w:pPr>
              <w:numPr>
                <w:ilvl w:val="1"/>
                <w:numId w:val="26"/>
              </w:numPr>
              <w:spacing w:after="60"/>
              <w:rPr>
                <w:rFonts w:ascii="Arial" w:hAnsi="Arial"/>
              </w:rPr>
            </w:pPr>
            <w:proofErr w:type="spellStart"/>
            <w:r w:rsidRPr="00D912E8">
              <w:rPr>
                <w:rFonts w:ascii="Arial" w:hAnsi="Arial"/>
              </w:rPr>
              <w:t>Charlson</w:t>
            </w:r>
            <w:proofErr w:type="spellEnd"/>
            <w:r w:rsidRPr="00D912E8">
              <w:rPr>
                <w:rFonts w:ascii="Arial" w:hAnsi="Arial"/>
              </w:rPr>
              <w:t xml:space="preserve"> Comorbidity Index</w:t>
            </w:r>
            <w:r w:rsidR="007B6689" w:rsidRPr="00D912E8">
              <w:rPr>
                <w:rFonts w:ascii="Arial" w:hAnsi="Arial"/>
              </w:rPr>
              <w:t xml:space="preserve"> (categories)</w:t>
            </w:r>
          </w:p>
          <w:p w14:paraId="29FDF371" w14:textId="724AB1DD" w:rsidR="008924DD" w:rsidRPr="00D912E8" w:rsidRDefault="008924DD" w:rsidP="008924DD">
            <w:pPr>
              <w:numPr>
                <w:ilvl w:val="1"/>
                <w:numId w:val="26"/>
              </w:numPr>
              <w:spacing w:after="60"/>
              <w:rPr>
                <w:rFonts w:ascii="Arial" w:hAnsi="Arial"/>
              </w:rPr>
            </w:pPr>
            <w:r w:rsidRPr="00D912E8">
              <w:rPr>
                <w:rFonts w:ascii="Arial" w:hAnsi="Arial"/>
                <w:color w:val="000000"/>
              </w:rPr>
              <w:t>Number of outpatient physician visits in 1 year prior to index date</w:t>
            </w:r>
          </w:p>
          <w:p w14:paraId="036AD7C6" w14:textId="37359BB1" w:rsidR="007258A8" w:rsidRPr="00D912E8" w:rsidRDefault="007258A8" w:rsidP="007258A8">
            <w:pPr>
              <w:numPr>
                <w:ilvl w:val="2"/>
                <w:numId w:val="26"/>
              </w:numPr>
              <w:spacing w:after="60"/>
              <w:rPr>
                <w:rFonts w:ascii="Arial" w:hAnsi="Arial"/>
              </w:rPr>
            </w:pPr>
            <w:r w:rsidRPr="00D912E8">
              <w:rPr>
                <w:rFonts w:ascii="Arial" w:hAnsi="Arial"/>
                <w:color w:val="000000"/>
              </w:rPr>
              <w:t>OHIP claims where location= ‘O’</w:t>
            </w:r>
          </w:p>
          <w:p w14:paraId="29A12227" w14:textId="29ABFEEC" w:rsidR="00E77580" w:rsidRPr="00D912E8" w:rsidRDefault="00E77580" w:rsidP="007258A8">
            <w:pPr>
              <w:numPr>
                <w:ilvl w:val="2"/>
                <w:numId w:val="26"/>
              </w:numPr>
              <w:spacing w:after="60"/>
              <w:rPr>
                <w:rFonts w:ascii="Arial" w:hAnsi="Arial"/>
              </w:rPr>
            </w:pPr>
            <w:r w:rsidRPr="00D912E8">
              <w:rPr>
                <w:rFonts w:ascii="Arial" w:hAnsi="Arial"/>
              </w:rPr>
              <w:t>Source=</w:t>
            </w:r>
            <w:proofErr w:type="spellStart"/>
            <w:r w:rsidRPr="00D912E8">
              <w:rPr>
                <w:rFonts w:ascii="Arial" w:hAnsi="Arial"/>
              </w:rPr>
              <w:t>nonlab</w:t>
            </w:r>
            <w:proofErr w:type="spellEnd"/>
          </w:p>
          <w:p w14:paraId="465F5ABB" w14:textId="706BF02B" w:rsidR="00E77580" w:rsidRPr="00D912E8" w:rsidRDefault="00E77580" w:rsidP="007258A8">
            <w:pPr>
              <w:numPr>
                <w:ilvl w:val="2"/>
                <w:numId w:val="26"/>
              </w:numPr>
              <w:spacing w:after="60"/>
              <w:rPr>
                <w:rFonts w:ascii="Arial" w:hAnsi="Arial"/>
              </w:rPr>
            </w:pPr>
            <w:r w:rsidRPr="00D912E8">
              <w:rPr>
                <w:rFonts w:ascii="Arial" w:hAnsi="Arial"/>
              </w:rPr>
              <w:t>Spec=</w:t>
            </w:r>
            <w:r w:rsidR="005C69CB" w:rsidRPr="00D912E8">
              <w:rPr>
                <w:rFonts w:ascii="Arial" w:hAnsi="Arial"/>
              </w:rPr>
              <w:t>physician</w:t>
            </w:r>
          </w:p>
          <w:p w14:paraId="237F0A90" w14:textId="5BC4FADF" w:rsidR="007258A8" w:rsidRPr="00D912E8" w:rsidRDefault="007258A8" w:rsidP="007258A8">
            <w:pPr>
              <w:numPr>
                <w:ilvl w:val="2"/>
                <w:numId w:val="26"/>
              </w:numPr>
              <w:spacing w:after="60"/>
              <w:rPr>
                <w:rFonts w:ascii="Arial" w:hAnsi="Arial"/>
              </w:rPr>
            </w:pPr>
            <w:r w:rsidRPr="00D912E8">
              <w:rPr>
                <w:rFonts w:ascii="Arial" w:hAnsi="Arial"/>
                <w:color w:val="000000"/>
              </w:rPr>
              <w:t xml:space="preserve">Keep 1 record per patient per </w:t>
            </w:r>
            <w:proofErr w:type="spellStart"/>
            <w:r w:rsidRPr="00D912E8">
              <w:rPr>
                <w:rFonts w:ascii="Arial" w:hAnsi="Arial"/>
                <w:color w:val="000000"/>
              </w:rPr>
              <w:t>physnum</w:t>
            </w:r>
            <w:proofErr w:type="spellEnd"/>
            <w:r w:rsidRPr="00D912E8">
              <w:rPr>
                <w:rFonts w:ascii="Arial" w:hAnsi="Arial"/>
                <w:color w:val="000000"/>
              </w:rPr>
              <w:t xml:space="preserve"> per day</w:t>
            </w:r>
          </w:p>
          <w:p w14:paraId="64235EFB" w14:textId="1EB3429F" w:rsidR="00F1765C" w:rsidRPr="00D912E8" w:rsidRDefault="00F1765C" w:rsidP="00F1765C">
            <w:pPr>
              <w:pStyle w:val="NormalWeb"/>
              <w:numPr>
                <w:ilvl w:val="1"/>
                <w:numId w:val="26"/>
              </w:numPr>
              <w:spacing w:before="0" w:beforeAutospacing="0" w:after="0" w:afterAutospacing="0"/>
              <w:rPr>
                <w:rFonts w:ascii="Arial" w:hAnsi="Arial" w:cs="Arial"/>
                <w:color w:val="000000"/>
                <w:sz w:val="20"/>
                <w:szCs w:val="20"/>
              </w:rPr>
            </w:pPr>
            <w:r w:rsidRPr="00D912E8">
              <w:rPr>
                <w:rFonts w:ascii="Arial" w:hAnsi="Arial" w:cs="Arial"/>
                <w:color w:val="000000"/>
                <w:sz w:val="20"/>
                <w:szCs w:val="20"/>
              </w:rPr>
              <w:t>At least one cardiology visit in 3 months prior to index date</w:t>
            </w:r>
            <w:r w:rsidR="008924DD" w:rsidRPr="00D912E8">
              <w:rPr>
                <w:rFonts w:ascii="Arial" w:hAnsi="Arial" w:cs="Arial"/>
                <w:color w:val="000000"/>
                <w:sz w:val="20"/>
                <w:szCs w:val="20"/>
              </w:rPr>
              <w:t>. **NOTE: Wayne, please check the proportion of study participants who had a cardiology visit. If too low, we may need to extend the lookback window.</w:t>
            </w:r>
          </w:p>
          <w:p w14:paraId="39509878" w14:textId="404A4894" w:rsidR="008E58F4" w:rsidRPr="00D912E8" w:rsidRDefault="007B6689" w:rsidP="001315B9">
            <w:pPr>
              <w:pStyle w:val="NormalWeb"/>
              <w:numPr>
                <w:ilvl w:val="2"/>
                <w:numId w:val="26"/>
              </w:numPr>
              <w:spacing w:before="0" w:beforeAutospacing="0" w:after="0" w:afterAutospacing="0"/>
              <w:rPr>
                <w:rFonts w:ascii="Arial" w:hAnsi="Arial" w:cs="Arial"/>
                <w:color w:val="000000"/>
                <w:sz w:val="20"/>
                <w:szCs w:val="20"/>
              </w:rPr>
            </w:pPr>
            <w:r w:rsidRPr="00D912E8">
              <w:rPr>
                <w:rFonts w:ascii="Arial" w:hAnsi="Arial" w:cs="Arial"/>
                <w:color w:val="000000"/>
                <w:sz w:val="20"/>
                <w:szCs w:val="20"/>
              </w:rPr>
              <w:t>3 month lookback is OK</w:t>
            </w:r>
            <w:r w:rsidR="008E58F4" w:rsidRPr="00D912E8">
              <w:rPr>
                <w:rFonts w:ascii="Arial" w:hAnsi="Arial" w:cs="Arial"/>
                <w:color w:val="000000"/>
                <w:sz w:val="20"/>
                <w:szCs w:val="20"/>
              </w:rPr>
              <w:br/>
            </w:r>
          </w:p>
          <w:p w14:paraId="5C14FFC3" w14:textId="77777777" w:rsidR="008E58F4" w:rsidRPr="00D912E8" w:rsidRDefault="008E58F4" w:rsidP="008E58F4">
            <w:pPr>
              <w:pStyle w:val="NormalWeb"/>
              <w:spacing w:before="0" w:beforeAutospacing="0" w:after="0" w:afterAutospacing="0"/>
              <w:ind w:left="1800"/>
              <w:rPr>
                <w:rFonts w:ascii="Arial" w:hAnsi="Arial" w:cs="Arial"/>
                <w:color w:val="000000"/>
                <w:sz w:val="20"/>
                <w:szCs w:val="20"/>
              </w:rPr>
            </w:pPr>
          </w:p>
          <w:p w14:paraId="3BFFBBBE" w14:textId="45E0BF4D" w:rsidR="00F1765C" w:rsidRPr="00D912E8" w:rsidRDefault="00F1765C" w:rsidP="00F1765C">
            <w:pPr>
              <w:numPr>
                <w:ilvl w:val="0"/>
                <w:numId w:val="26"/>
              </w:numPr>
              <w:spacing w:after="60"/>
              <w:rPr>
                <w:rFonts w:ascii="Arial" w:hAnsi="Arial"/>
                <w:b/>
              </w:rPr>
            </w:pPr>
            <w:r w:rsidRPr="00D912E8">
              <w:rPr>
                <w:rFonts w:ascii="Arial" w:hAnsi="Arial"/>
              </w:rPr>
              <w:t>***NOTE: THE COHORT INPUT INTO THE HDPS MACRO CAN ONLY INCLUDE VARIABLES TO BE USED IN THE PROPENSITY SCORE ANALYSIS, EXPOSURE VARIABLE, AND OUTCOME VARIABLE.  OTHERWISE, MACRO WILL NOT WORK PROPERLY</w:t>
            </w:r>
            <w:r w:rsidR="005B7048" w:rsidRPr="00D912E8">
              <w:rPr>
                <w:rFonts w:ascii="Arial" w:hAnsi="Arial"/>
              </w:rPr>
              <w:t>.  Use the primary outcome as defined below in the macro.</w:t>
            </w:r>
          </w:p>
          <w:p w14:paraId="5CD24BD4" w14:textId="77777777" w:rsidR="00F1765C" w:rsidRPr="00D912E8" w:rsidRDefault="00F1765C" w:rsidP="00F1765C">
            <w:pPr>
              <w:spacing w:after="60"/>
              <w:rPr>
                <w:rFonts w:ascii="Arial" w:hAnsi="Arial"/>
                <w:b/>
              </w:rPr>
            </w:pPr>
          </w:p>
          <w:p w14:paraId="0AB3DBC3" w14:textId="77777777" w:rsidR="00F1765C" w:rsidRPr="00D912E8" w:rsidRDefault="00F1765C" w:rsidP="00F1765C">
            <w:pPr>
              <w:spacing w:after="60"/>
              <w:rPr>
                <w:rFonts w:ascii="Arial" w:hAnsi="Arial"/>
                <w:b/>
              </w:rPr>
            </w:pPr>
            <w:r w:rsidRPr="00D912E8">
              <w:rPr>
                <w:rFonts w:ascii="Arial" w:hAnsi="Arial"/>
                <w:b/>
              </w:rPr>
              <w:t>Matching Variables:</w:t>
            </w:r>
          </w:p>
          <w:p w14:paraId="31026FDA" w14:textId="77777777" w:rsidR="00F1765C" w:rsidRPr="00D912E8" w:rsidRDefault="00F1765C" w:rsidP="00F1765C">
            <w:pPr>
              <w:spacing w:after="60"/>
              <w:ind w:left="720"/>
              <w:rPr>
                <w:rFonts w:ascii="Arial" w:hAnsi="Arial"/>
                <w:b/>
              </w:rPr>
            </w:pPr>
            <w:r w:rsidRPr="00D912E8">
              <w:rPr>
                <w:rFonts w:ascii="Arial" w:hAnsi="Arial"/>
              </w:rPr>
              <w:t>Matching Ratio:  Match 1: 1 (</w:t>
            </w:r>
            <w:proofErr w:type="spellStart"/>
            <w:r w:rsidRPr="00D912E8">
              <w:rPr>
                <w:rFonts w:ascii="Arial" w:hAnsi="Arial"/>
              </w:rPr>
              <w:t>FDC:Free</w:t>
            </w:r>
            <w:proofErr w:type="spellEnd"/>
            <w:r w:rsidRPr="00D912E8">
              <w:rPr>
                <w:rFonts w:ascii="Arial" w:hAnsi="Arial"/>
              </w:rPr>
              <w:t xml:space="preserve"> Combinations)</w:t>
            </w:r>
          </w:p>
          <w:p w14:paraId="4589D7E2" w14:textId="6AB12592" w:rsidR="00F1765C" w:rsidRPr="00D912E8" w:rsidRDefault="001315B9" w:rsidP="00F1765C">
            <w:pPr>
              <w:numPr>
                <w:ilvl w:val="0"/>
                <w:numId w:val="26"/>
              </w:numPr>
              <w:spacing w:after="60"/>
              <w:rPr>
                <w:rFonts w:ascii="Arial" w:hAnsi="Arial"/>
              </w:rPr>
            </w:pPr>
            <w:r w:rsidRPr="00D912E8">
              <w:rPr>
                <w:rFonts w:ascii="Arial" w:hAnsi="Arial"/>
              </w:rPr>
              <w:t xml:space="preserve">LOGIT </w:t>
            </w:r>
            <w:r w:rsidR="00F1765C" w:rsidRPr="00D912E8">
              <w:rPr>
                <w:rFonts w:ascii="Arial" w:hAnsi="Arial"/>
              </w:rPr>
              <w:t>HD Propensity score (within 0.2*STD</w:t>
            </w:r>
            <w:r w:rsidRPr="00D912E8">
              <w:rPr>
                <w:rFonts w:ascii="Arial" w:hAnsi="Arial"/>
              </w:rPr>
              <w:t>(logit(</w:t>
            </w:r>
            <w:proofErr w:type="spellStart"/>
            <w:r w:rsidRPr="00D912E8">
              <w:rPr>
                <w:rFonts w:ascii="Arial" w:hAnsi="Arial"/>
              </w:rPr>
              <w:t>hdps</w:t>
            </w:r>
            <w:proofErr w:type="spellEnd"/>
            <w:r w:rsidRPr="00D912E8">
              <w:rPr>
                <w:rFonts w:ascii="Arial" w:hAnsi="Arial"/>
              </w:rPr>
              <w:t>))</w:t>
            </w:r>
            <w:r w:rsidR="00F1765C" w:rsidRPr="00D912E8">
              <w:rPr>
                <w:rFonts w:ascii="Arial" w:hAnsi="Arial"/>
              </w:rPr>
              <w:t xml:space="preserve"> caliper) </w:t>
            </w:r>
          </w:p>
          <w:p w14:paraId="5777DB5F" w14:textId="71113F58" w:rsidR="001315B9" w:rsidRPr="006A5313" w:rsidRDefault="00CD4402" w:rsidP="006A5313">
            <w:pPr>
              <w:numPr>
                <w:ilvl w:val="0"/>
                <w:numId w:val="26"/>
              </w:numPr>
              <w:spacing w:after="60"/>
              <w:rPr>
                <w:rFonts w:ascii="Arial" w:hAnsi="Arial"/>
              </w:rPr>
            </w:pPr>
            <w:r w:rsidRPr="00D912E8">
              <w:rPr>
                <w:rFonts w:ascii="Arial" w:hAnsi="Arial"/>
              </w:rPr>
              <w:t>Dose</w:t>
            </w:r>
            <w:r w:rsidR="00B45DDA" w:rsidRPr="00D912E8">
              <w:rPr>
                <w:rFonts w:ascii="Arial" w:hAnsi="Arial"/>
              </w:rPr>
              <w:t xml:space="preserve"> of Index A</w:t>
            </w:r>
            <w:r w:rsidR="00EC2CF3">
              <w:rPr>
                <w:rFonts w:ascii="Arial" w:hAnsi="Arial"/>
              </w:rPr>
              <w:t>CEI/ARB AND thiazide</w:t>
            </w:r>
            <w:r w:rsidR="006A5313">
              <w:rPr>
                <w:rFonts w:ascii="Arial" w:hAnsi="Arial"/>
              </w:rPr>
              <w:t xml:space="preserve"> (description on page 9)</w:t>
            </w:r>
          </w:p>
        </w:tc>
      </w:tr>
      <w:tr w:rsidR="00B45DDA" w:rsidRPr="00D912E8" w14:paraId="198B85CC" w14:textId="77777777" w:rsidTr="00F1765C">
        <w:trPr>
          <w:gridAfter w:val="1"/>
          <w:wAfter w:w="15" w:type="dxa"/>
          <w:trHeight w:val="753"/>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5D514DDF" w14:textId="79C88C8D" w:rsidR="00B45DDA" w:rsidRPr="00D912E8" w:rsidRDefault="00B45DDA" w:rsidP="00F1765C">
            <w:pPr>
              <w:spacing w:before="60"/>
              <w:rPr>
                <w:rFonts w:ascii="Arial" w:hAnsi="Arial"/>
                <w:b/>
              </w:rPr>
            </w:pPr>
            <w:r w:rsidRPr="00D912E8">
              <w:rPr>
                <w:rFonts w:ascii="Arial" w:hAnsi="Arial"/>
                <w:b/>
              </w:rPr>
              <w:lastRenderedPageBreak/>
              <w:t>Analysis Plan</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7F4392E0" w14:textId="7661DEB6" w:rsidR="00742AB2" w:rsidRPr="00742AB2" w:rsidRDefault="00B45DDA" w:rsidP="00F1765C">
            <w:pPr>
              <w:spacing w:after="60"/>
              <w:rPr>
                <w:rFonts w:ascii="Arial" w:hAnsi="Arial"/>
                <w:b/>
              </w:rPr>
            </w:pPr>
            <w:r w:rsidRPr="00742AB2">
              <w:rPr>
                <w:rFonts w:ascii="Arial" w:hAnsi="Arial"/>
                <w:b/>
              </w:rPr>
              <w:t xml:space="preserve">‘Intention-to-treat’ analysis. </w:t>
            </w:r>
          </w:p>
          <w:p w14:paraId="1635EB08" w14:textId="680F4448" w:rsidR="00742AB2" w:rsidRDefault="00B45DDA" w:rsidP="00742AB2">
            <w:pPr>
              <w:pStyle w:val="ListParagraph"/>
              <w:numPr>
                <w:ilvl w:val="0"/>
                <w:numId w:val="37"/>
              </w:numPr>
              <w:spacing w:after="60"/>
              <w:rPr>
                <w:rFonts w:ascii="Arial" w:hAnsi="Arial"/>
              </w:rPr>
            </w:pPr>
            <w:proofErr w:type="spellStart"/>
            <w:r w:rsidRPr="00742AB2">
              <w:rPr>
                <w:rFonts w:ascii="Arial" w:hAnsi="Arial"/>
              </w:rPr>
              <w:t>Time­to­event</w:t>
            </w:r>
            <w:proofErr w:type="spellEnd"/>
            <w:r w:rsidRPr="00742AB2">
              <w:rPr>
                <w:rFonts w:ascii="Arial" w:hAnsi="Arial"/>
              </w:rPr>
              <w:t xml:space="preserve"> analyses using Cox proportional hazard models </w:t>
            </w:r>
          </w:p>
          <w:p w14:paraId="095BDC07" w14:textId="2D865172" w:rsidR="00B45DDA" w:rsidRPr="00742AB2" w:rsidRDefault="00B45DDA" w:rsidP="00742AB2">
            <w:pPr>
              <w:pStyle w:val="ListParagraph"/>
              <w:numPr>
                <w:ilvl w:val="0"/>
                <w:numId w:val="37"/>
              </w:numPr>
              <w:spacing w:after="60"/>
              <w:rPr>
                <w:rFonts w:ascii="Arial" w:hAnsi="Arial"/>
              </w:rPr>
            </w:pPr>
            <w:r w:rsidRPr="00742AB2">
              <w:rPr>
                <w:rFonts w:ascii="Arial" w:hAnsi="Arial"/>
              </w:rPr>
              <w:t>Censoring criteria:</w:t>
            </w:r>
          </w:p>
          <w:p w14:paraId="56DE8022" w14:textId="77777777" w:rsidR="00B45DDA" w:rsidRPr="00D912E8" w:rsidRDefault="00B45DDA" w:rsidP="00742AB2">
            <w:pPr>
              <w:pStyle w:val="ListParagraph"/>
              <w:numPr>
                <w:ilvl w:val="1"/>
                <w:numId w:val="9"/>
              </w:numPr>
              <w:rPr>
                <w:rFonts w:ascii="Arial" w:hAnsi="Arial"/>
              </w:rPr>
            </w:pPr>
            <w:r w:rsidRPr="00D912E8">
              <w:rPr>
                <w:rFonts w:ascii="Arial" w:hAnsi="Arial"/>
              </w:rPr>
              <w:t>Death (when not an outcome)</w:t>
            </w:r>
          </w:p>
          <w:p w14:paraId="4AC8BC8B" w14:textId="7D5AB541" w:rsidR="00B45DDA" w:rsidRPr="00D912E8" w:rsidRDefault="00B45DDA" w:rsidP="00742AB2">
            <w:pPr>
              <w:pStyle w:val="ListParagraph"/>
              <w:numPr>
                <w:ilvl w:val="1"/>
                <w:numId w:val="9"/>
              </w:numPr>
              <w:rPr>
                <w:rFonts w:ascii="Arial" w:hAnsi="Arial"/>
              </w:rPr>
            </w:pPr>
            <w:r w:rsidRPr="00D912E8">
              <w:rPr>
                <w:rFonts w:ascii="Arial" w:hAnsi="Arial"/>
              </w:rPr>
              <w:t>End of follow-up period (5 years</w:t>
            </w:r>
            <w:r w:rsidR="00FB3E0B">
              <w:rPr>
                <w:rFonts w:ascii="Arial" w:hAnsi="Arial"/>
              </w:rPr>
              <w:t xml:space="preserve"> maximum)</w:t>
            </w:r>
          </w:p>
          <w:p w14:paraId="323FAC3A" w14:textId="77777777" w:rsidR="00B45DDA" w:rsidRPr="00D912E8" w:rsidRDefault="00B45DDA" w:rsidP="00742AB2">
            <w:pPr>
              <w:pStyle w:val="ListParagraph"/>
              <w:numPr>
                <w:ilvl w:val="1"/>
                <w:numId w:val="9"/>
              </w:numPr>
              <w:spacing w:after="60"/>
              <w:rPr>
                <w:rFonts w:ascii="Arial" w:hAnsi="Arial"/>
              </w:rPr>
            </w:pPr>
            <w:r w:rsidRPr="00D912E8">
              <w:rPr>
                <w:rFonts w:ascii="Arial" w:hAnsi="Arial"/>
              </w:rPr>
              <w:t>End of study period (March 31, 2015)</w:t>
            </w:r>
          </w:p>
          <w:p w14:paraId="039A646A" w14:textId="6D731A5A" w:rsidR="00B45DDA" w:rsidRPr="00D912E8" w:rsidRDefault="00B45DDA" w:rsidP="00742AB2">
            <w:pPr>
              <w:pStyle w:val="ListParagraph"/>
              <w:numPr>
                <w:ilvl w:val="1"/>
                <w:numId w:val="9"/>
              </w:numPr>
              <w:spacing w:after="60"/>
              <w:rPr>
                <w:rFonts w:ascii="Arial" w:hAnsi="Arial"/>
              </w:rPr>
            </w:pPr>
            <w:r w:rsidRPr="00D912E8">
              <w:rPr>
                <w:rFonts w:ascii="Arial" w:hAnsi="Arial"/>
              </w:rPr>
              <w:lastRenderedPageBreak/>
              <w:t>Do not censor participants for drug discontinuation.</w:t>
            </w:r>
          </w:p>
          <w:p w14:paraId="2DCF2262" w14:textId="77777777" w:rsidR="00742AB2" w:rsidRDefault="00B45DDA" w:rsidP="00742AB2">
            <w:pPr>
              <w:pStyle w:val="ListParagraph"/>
              <w:numPr>
                <w:ilvl w:val="0"/>
                <w:numId w:val="9"/>
              </w:numPr>
              <w:spacing w:after="60"/>
              <w:rPr>
                <w:rFonts w:ascii="Arial" w:hAnsi="Arial"/>
              </w:rPr>
            </w:pPr>
            <w:r w:rsidRPr="00742AB2">
              <w:rPr>
                <w:rFonts w:ascii="Arial" w:hAnsi="Arial"/>
              </w:rPr>
              <w:t>Primary and secondary outcomes</w:t>
            </w:r>
            <w:r w:rsidR="00F43384" w:rsidRPr="00742AB2">
              <w:rPr>
                <w:rFonts w:ascii="Arial" w:hAnsi="Arial"/>
              </w:rPr>
              <w:t xml:space="preserve"> for the main analysis are</w:t>
            </w:r>
            <w:r w:rsidRPr="00742AB2">
              <w:rPr>
                <w:rFonts w:ascii="Arial" w:hAnsi="Arial"/>
              </w:rPr>
              <w:t xml:space="preserve"> defined below</w:t>
            </w:r>
          </w:p>
          <w:p w14:paraId="6A6A1043" w14:textId="25E9E998" w:rsidR="00147DAC" w:rsidRPr="00742AB2" w:rsidRDefault="00147DAC" w:rsidP="00742AB2">
            <w:pPr>
              <w:pStyle w:val="ListParagraph"/>
              <w:numPr>
                <w:ilvl w:val="0"/>
                <w:numId w:val="9"/>
              </w:numPr>
              <w:spacing w:after="60"/>
              <w:rPr>
                <w:rFonts w:ascii="Arial" w:hAnsi="Arial"/>
              </w:rPr>
            </w:pPr>
            <w:r w:rsidRPr="00742AB2">
              <w:rPr>
                <w:rFonts w:ascii="Arial" w:hAnsi="Arial"/>
              </w:rPr>
              <w:t>Matched analysis accounting for matched nature of data</w:t>
            </w:r>
            <w:r w:rsidR="001315B9" w:rsidRPr="00742AB2">
              <w:rPr>
                <w:rFonts w:ascii="Arial" w:hAnsi="Arial"/>
              </w:rPr>
              <w:t xml:space="preserve"> using </w:t>
            </w:r>
            <w:r w:rsidR="00160950" w:rsidRPr="00742AB2">
              <w:rPr>
                <w:rFonts w:ascii="Arial" w:hAnsi="Arial"/>
              </w:rPr>
              <w:t>a robust variance estimator that accounts for clustering within matched sets (Lin &amp; Wei, 1989</w:t>
            </w:r>
            <w:r w:rsidR="000C226C" w:rsidRPr="00742AB2">
              <w:rPr>
                <w:rFonts w:ascii="Arial" w:hAnsi="Arial"/>
              </w:rPr>
              <w:t>, cited in Austin 2013 DOI 10.1002/sim.5984</w:t>
            </w:r>
            <w:r w:rsidR="00160950" w:rsidRPr="00742AB2">
              <w:rPr>
                <w:rFonts w:ascii="Arial" w:hAnsi="Arial"/>
              </w:rPr>
              <w:t>)</w:t>
            </w:r>
          </w:p>
          <w:p w14:paraId="44FED524" w14:textId="77777777" w:rsidR="00742AB2" w:rsidRPr="00D912E8" w:rsidRDefault="00742AB2" w:rsidP="00742AB2"/>
          <w:p w14:paraId="332B1242" w14:textId="77777777" w:rsidR="00742AB2" w:rsidRDefault="00B45DDA" w:rsidP="00742AB2">
            <w:pPr>
              <w:spacing w:after="60"/>
              <w:rPr>
                <w:rFonts w:ascii="Arial" w:hAnsi="Arial"/>
              </w:rPr>
            </w:pPr>
            <w:r w:rsidRPr="00742AB2">
              <w:rPr>
                <w:rFonts w:ascii="Arial" w:hAnsi="Arial"/>
              </w:rPr>
              <w:t>‘</w:t>
            </w:r>
            <w:r w:rsidRPr="00742AB2">
              <w:rPr>
                <w:rFonts w:ascii="Arial" w:hAnsi="Arial"/>
                <w:b/>
              </w:rPr>
              <w:t>On-Treatment’ analysis.</w:t>
            </w:r>
            <w:r w:rsidRPr="00742AB2">
              <w:rPr>
                <w:rFonts w:ascii="Arial" w:hAnsi="Arial"/>
              </w:rPr>
              <w:t xml:space="preserve"> </w:t>
            </w:r>
          </w:p>
          <w:p w14:paraId="19B336A0" w14:textId="166835E9" w:rsidR="000C226C" w:rsidRPr="00742AB2" w:rsidRDefault="00B45DDA" w:rsidP="00742AB2">
            <w:pPr>
              <w:pStyle w:val="ListParagraph"/>
              <w:numPr>
                <w:ilvl w:val="0"/>
                <w:numId w:val="38"/>
              </w:numPr>
              <w:spacing w:after="60"/>
              <w:rPr>
                <w:rFonts w:ascii="Arial" w:hAnsi="Arial"/>
              </w:rPr>
            </w:pPr>
            <w:r w:rsidRPr="00742AB2">
              <w:rPr>
                <w:rFonts w:ascii="Arial" w:hAnsi="Arial"/>
              </w:rPr>
              <w:t xml:space="preserve">Same as main analysis, but also include discontinuation of anti-hypertensive medication as censoring criterion. </w:t>
            </w:r>
          </w:p>
          <w:p w14:paraId="0F001BD5" w14:textId="26596FE5" w:rsidR="00B45DDA" w:rsidRDefault="000C226C" w:rsidP="000C226C">
            <w:pPr>
              <w:pStyle w:val="ListParagraph"/>
              <w:numPr>
                <w:ilvl w:val="1"/>
                <w:numId w:val="34"/>
              </w:numPr>
              <w:spacing w:after="60"/>
              <w:rPr>
                <w:rFonts w:ascii="Arial" w:hAnsi="Arial"/>
              </w:rPr>
            </w:pPr>
            <w:r w:rsidRPr="00D912E8">
              <w:rPr>
                <w:rFonts w:ascii="Arial" w:hAnsi="Arial"/>
              </w:rPr>
              <w:t xml:space="preserve">Discontinuation defined as the first break in therapy (using 1.5x </w:t>
            </w:r>
            <w:proofErr w:type="spellStart"/>
            <w:r w:rsidRPr="00D912E8">
              <w:rPr>
                <w:rFonts w:ascii="Arial" w:hAnsi="Arial"/>
              </w:rPr>
              <w:t>dayssupl</w:t>
            </w:r>
            <w:proofErr w:type="spellEnd"/>
            <w:r w:rsidRPr="00D912E8">
              <w:rPr>
                <w:rFonts w:ascii="Arial" w:hAnsi="Arial"/>
              </w:rPr>
              <w:t xml:space="preserve"> </w:t>
            </w:r>
            <w:proofErr w:type="spellStart"/>
            <w:r w:rsidRPr="00D912E8">
              <w:rPr>
                <w:rFonts w:ascii="Arial" w:hAnsi="Arial"/>
              </w:rPr>
              <w:t>lookforward</w:t>
            </w:r>
            <w:proofErr w:type="spellEnd"/>
            <w:r w:rsidRPr="00D912E8">
              <w:rPr>
                <w:rFonts w:ascii="Arial" w:hAnsi="Arial"/>
              </w:rPr>
              <w:t>)</w:t>
            </w:r>
            <w:r w:rsidR="00B45DDA" w:rsidRPr="00D912E8">
              <w:rPr>
                <w:rFonts w:ascii="Arial" w:hAnsi="Arial"/>
              </w:rPr>
              <w:t xml:space="preserve"> </w:t>
            </w:r>
          </w:p>
          <w:p w14:paraId="7C988555" w14:textId="01AD03F7" w:rsidR="00BD0AD0" w:rsidRPr="00DD68AC" w:rsidRDefault="00BD0AD0" w:rsidP="00B45DDA">
            <w:pPr>
              <w:spacing w:after="60"/>
              <w:rPr>
                <w:rFonts w:ascii="Arial" w:hAnsi="Arial"/>
              </w:rPr>
            </w:pPr>
          </w:p>
          <w:p w14:paraId="3F759860" w14:textId="7AA17D0B" w:rsidR="00BD0AD0" w:rsidRPr="00D6337C" w:rsidRDefault="00BD0AD0" w:rsidP="00B45DDA">
            <w:pPr>
              <w:spacing w:after="60"/>
              <w:rPr>
                <w:rFonts w:ascii="Arial" w:hAnsi="Arial"/>
                <w:b/>
              </w:rPr>
            </w:pPr>
            <w:r w:rsidRPr="00D6337C">
              <w:rPr>
                <w:rFonts w:ascii="Arial" w:hAnsi="Arial"/>
                <w:b/>
              </w:rPr>
              <w:t>Post-hoc analysis to address reviewer comments from PLOS Medicine:</w:t>
            </w:r>
          </w:p>
          <w:p w14:paraId="57CF3C05" w14:textId="2E9731FE" w:rsidR="00BD0AD0" w:rsidRPr="00DD68AC" w:rsidRDefault="00495586" w:rsidP="00BD0AD0">
            <w:pPr>
              <w:pStyle w:val="ListParagraph"/>
              <w:numPr>
                <w:ilvl w:val="0"/>
                <w:numId w:val="9"/>
              </w:numPr>
              <w:spacing w:after="60"/>
              <w:rPr>
                <w:rFonts w:ascii="Arial" w:hAnsi="Arial"/>
              </w:rPr>
            </w:pPr>
            <w:r w:rsidRPr="00DD68AC">
              <w:rPr>
                <w:rFonts w:ascii="Arial" w:hAnsi="Arial"/>
              </w:rPr>
              <w:t>Cox regression for m</w:t>
            </w:r>
            <w:r w:rsidR="00BD0AD0" w:rsidRPr="00DD68AC">
              <w:rPr>
                <w:rFonts w:ascii="Arial" w:hAnsi="Arial"/>
              </w:rPr>
              <w:t>atched cohort, on-treatment analysis for primary, composite outcome</w:t>
            </w:r>
          </w:p>
          <w:p w14:paraId="7912CE75" w14:textId="15BBA03E" w:rsidR="00BD0AD0" w:rsidRPr="00DD68AC" w:rsidRDefault="00BD0AD0" w:rsidP="00495586">
            <w:pPr>
              <w:pStyle w:val="ListParagraph"/>
              <w:numPr>
                <w:ilvl w:val="1"/>
                <w:numId w:val="9"/>
              </w:numPr>
              <w:spacing w:after="60"/>
              <w:rPr>
                <w:rFonts w:ascii="Arial" w:hAnsi="Arial"/>
              </w:rPr>
            </w:pPr>
            <w:r w:rsidRPr="00DD68AC">
              <w:rPr>
                <w:rFonts w:ascii="Arial" w:hAnsi="Arial"/>
              </w:rPr>
              <w:t xml:space="preserve">Use 3x </w:t>
            </w:r>
            <w:proofErr w:type="spellStart"/>
            <w:r w:rsidRPr="00DD68AC">
              <w:rPr>
                <w:rFonts w:ascii="Arial" w:hAnsi="Arial"/>
              </w:rPr>
              <w:t>dayssupl</w:t>
            </w:r>
            <w:proofErr w:type="spellEnd"/>
            <w:r w:rsidRPr="00DD68AC">
              <w:rPr>
                <w:rFonts w:ascii="Arial" w:hAnsi="Arial"/>
              </w:rPr>
              <w:t xml:space="preserve"> grace period for continuous use instead of 1.5x</w:t>
            </w:r>
          </w:p>
          <w:p w14:paraId="41988BCF" w14:textId="4AC33ED6" w:rsidR="00D6337C" w:rsidRPr="00DD68AC" w:rsidRDefault="00BD0AD0" w:rsidP="00495586">
            <w:pPr>
              <w:pStyle w:val="ListParagraph"/>
              <w:numPr>
                <w:ilvl w:val="1"/>
                <w:numId w:val="9"/>
              </w:numPr>
              <w:spacing w:after="60"/>
              <w:rPr>
                <w:rFonts w:ascii="Arial" w:hAnsi="Arial"/>
              </w:rPr>
            </w:pPr>
            <w:r w:rsidRPr="00DD68AC">
              <w:rPr>
                <w:rFonts w:ascii="Arial" w:hAnsi="Arial"/>
              </w:rPr>
              <w:t xml:space="preserve">Add 1.5x </w:t>
            </w:r>
            <w:proofErr w:type="spellStart"/>
            <w:r w:rsidRPr="00DD68AC">
              <w:rPr>
                <w:rFonts w:ascii="Arial" w:hAnsi="Arial"/>
              </w:rPr>
              <w:t>dayssupl</w:t>
            </w:r>
            <w:proofErr w:type="spellEnd"/>
            <w:r w:rsidRPr="00DD68AC">
              <w:rPr>
                <w:rFonts w:ascii="Arial" w:hAnsi="Arial"/>
              </w:rPr>
              <w:t xml:space="preserve"> to last prescription in period of continuous use to define end-date</w:t>
            </w:r>
          </w:p>
          <w:p w14:paraId="4F4E6AFE" w14:textId="77777777" w:rsidR="00D6337C" w:rsidRDefault="00495586" w:rsidP="00D6337C">
            <w:pPr>
              <w:pStyle w:val="ListParagraph"/>
              <w:numPr>
                <w:ilvl w:val="1"/>
                <w:numId w:val="9"/>
              </w:numPr>
              <w:spacing w:after="60"/>
              <w:rPr>
                <w:rFonts w:ascii="Arial" w:hAnsi="Arial"/>
              </w:rPr>
            </w:pPr>
            <w:r w:rsidRPr="00D6337C">
              <w:rPr>
                <w:rFonts w:ascii="Arial" w:hAnsi="Arial"/>
              </w:rPr>
              <w:t>Calculate PDC estimates using 3x grace period definition for continuous use</w:t>
            </w:r>
          </w:p>
          <w:p w14:paraId="13255070" w14:textId="0E6B7063" w:rsidR="00B45DDA" w:rsidRPr="00D6337C" w:rsidRDefault="0083455E" w:rsidP="00D6337C">
            <w:pPr>
              <w:pStyle w:val="ListParagraph"/>
              <w:numPr>
                <w:ilvl w:val="0"/>
                <w:numId w:val="9"/>
              </w:numPr>
              <w:spacing w:after="60"/>
              <w:rPr>
                <w:rFonts w:ascii="Arial" w:hAnsi="Arial"/>
              </w:rPr>
            </w:pPr>
            <w:r w:rsidRPr="00D6337C">
              <w:rPr>
                <w:rFonts w:ascii="Arial" w:hAnsi="Arial"/>
              </w:rPr>
              <w:t xml:space="preserve">Produce survival curve with number at risk for primary outcome in matched cohort, ITT analysis </w:t>
            </w:r>
          </w:p>
        </w:tc>
      </w:tr>
      <w:tr w:rsidR="00684899" w:rsidRPr="00D912E8" w14:paraId="2C1A8BEA" w14:textId="77777777" w:rsidTr="00B45DDA">
        <w:trPr>
          <w:gridAfter w:val="1"/>
          <w:wAfter w:w="15" w:type="dxa"/>
        </w:trPr>
        <w:tc>
          <w:tcPr>
            <w:tcW w:w="2709" w:type="dxa"/>
            <w:gridSpan w:val="2"/>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2C1A8BE8" w14:textId="281B5192" w:rsidR="00684899" w:rsidRPr="00D912E8" w:rsidRDefault="006628C2" w:rsidP="006628C2">
            <w:pPr>
              <w:rPr>
                <w:rFonts w:ascii="Arial" w:hAnsi="Arial"/>
                <w:i/>
              </w:rPr>
            </w:pPr>
            <w:r w:rsidRPr="00D912E8">
              <w:rPr>
                <w:rFonts w:ascii="Arial" w:hAnsi="Arial"/>
                <w:b/>
              </w:rPr>
              <w:lastRenderedPageBreak/>
              <w:t>Primary Outcome Definition</w:t>
            </w:r>
          </w:p>
        </w:tc>
        <w:tc>
          <w:tcPr>
            <w:tcW w:w="7386" w:type="dxa"/>
            <w:tcBorders>
              <w:top w:val="single" w:sz="4" w:space="0" w:color="999999"/>
              <w:left w:val="single" w:sz="4" w:space="0" w:color="A6A6A6" w:themeColor="background1" w:themeShade="A6"/>
              <w:bottom w:val="single" w:sz="4" w:space="0" w:color="999999"/>
            </w:tcBorders>
          </w:tcPr>
          <w:p w14:paraId="110DECB1" w14:textId="617AEEF4" w:rsidR="00684899" w:rsidRPr="00D912E8" w:rsidRDefault="00564BF7" w:rsidP="00D96A56">
            <w:pPr>
              <w:rPr>
                <w:rFonts w:ascii="Arial" w:hAnsi="Arial"/>
              </w:rPr>
            </w:pPr>
            <w:r w:rsidRPr="00D912E8">
              <w:rPr>
                <w:rFonts w:ascii="Arial" w:hAnsi="Arial"/>
              </w:rPr>
              <w:t>C</w:t>
            </w:r>
            <w:r w:rsidR="00CE155C" w:rsidRPr="00D912E8">
              <w:rPr>
                <w:rFonts w:ascii="Arial" w:hAnsi="Arial"/>
              </w:rPr>
              <w:t>omposite endpoint</w:t>
            </w:r>
            <w:r w:rsidR="00D96A56" w:rsidRPr="00D912E8">
              <w:rPr>
                <w:rFonts w:ascii="Arial" w:hAnsi="Arial"/>
              </w:rPr>
              <w:t xml:space="preserve"> of hospitalization for </w:t>
            </w:r>
            <w:r w:rsidR="00CE155C" w:rsidRPr="00D912E8">
              <w:rPr>
                <w:rFonts w:ascii="Arial" w:hAnsi="Arial"/>
              </w:rPr>
              <w:t>s</w:t>
            </w:r>
            <w:r w:rsidR="00D96A56" w:rsidRPr="00D912E8">
              <w:rPr>
                <w:rFonts w:ascii="Arial" w:hAnsi="Arial"/>
              </w:rPr>
              <w:t xml:space="preserve">troke, </w:t>
            </w:r>
            <w:r w:rsidR="00CE155C" w:rsidRPr="00D912E8">
              <w:rPr>
                <w:rFonts w:ascii="Arial" w:hAnsi="Arial"/>
              </w:rPr>
              <w:t>h</w:t>
            </w:r>
            <w:r w:rsidR="00D96A56" w:rsidRPr="00D912E8">
              <w:rPr>
                <w:rFonts w:ascii="Arial" w:hAnsi="Arial"/>
              </w:rPr>
              <w:t xml:space="preserve">eart </w:t>
            </w:r>
            <w:r w:rsidR="00CE155C" w:rsidRPr="00D912E8">
              <w:rPr>
                <w:rFonts w:ascii="Arial" w:hAnsi="Arial"/>
              </w:rPr>
              <w:t>f</w:t>
            </w:r>
            <w:r w:rsidR="00D96A56" w:rsidRPr="00D912E8">
              <w:rPr>
                <w:rFonts w:ascii="Arial" w:hAnsi="Arial"/>
              </w:rPr>
              <w:t>ailure</w:t>
            </w:r>
            <w:r w:rsidR="00BA79E3" w:rsidRPr="00D912E8">
              <w:rPr>
                <w:rFonts w:ascii="Arial" w:hAnsi="Arial"/>
              </w:rPr>
              <w:t xml:space="preserve"> (CHF)</w:t>
            </w:r>
            <w:r w:rsidR="00D96A56" w:rsidRPr="00D912E8">
              <w:rPr>
                <w:rFonts w:ascii="Arial" w:hAnsi="Arial"/>
              </w:rPr>
              <w:t xml:space="preserve">, </w:t>
            </w:r>
            <w:r w:rsidR="00BA79E3" w:rsidRPr="00D912E8">
              <w:rPr>
                <w:rFonts w:ascii="Arial" w:hAnsi="Arial"/>
              </w:rPr>
              <w:t xml:space="preserve">acute </w:t>
            </w:r>
            <w:r w:rsidR="00414F45" w:rsidRPr="00D912E8">
              <w:rPr>
                <w:rFonts w:ascii="Arial" w:hAnsi="Arial"/>
              </w:rPr>
              <w:t>myocardial infa</w:t>
            </w:r>
            <w:r w:rsidR="00CE155C" w:rsidRPr="00D912E8">
              <w:rPr>
                <w:rFonts w:ascii="Arial" w:hAnsi="Arial"/>
              </w:rPr>
              <w:t>r</w:t>
            </w:r>
            <w:r w:rsidR="00414F45" w:rsidRPr="00D912E8">
              <w:rPr>
                <w:rFonts w:ascii="Arial" w:hAnsi="Arial"/>
              </w:rPr>
              <w:t>c</w:t>
            </w:r>
            <w:r w:rsidR="00CE155C" w:rsidRPr="00D912E8">
              <w:rPr>
                <w:rFonts w:ascii="Arial" w:hAnsi="Arial"/>
              </w:rPr>
              <w:t>tion</w:t>
            </w:r>
            <w:r w:rsidR="00BA79E3" w:rsidRPr="00D912E8">
              <w:rPr>
                <w:rFonts w:ascii="Arial" w:hAnsi="Arial"/>
              </w:rPr>
              <w:t xml:space="preserve"> (AMI)</w:t>
            </w:r>
            <w:r w:rsidR="00D96A56" w:rsidRPr="00D912E8">
              <w:rPr>
                <w:rFonts w:ascii="Arial" w:hAnsi="Arial"/>
              </w:rPr>
              <w:t xml:space="preserve">, or </w:t>
            </w:r>
            <w:r w:rsidR="00CE155C" w:rsidRPr="00D912E8">
              <w:rPr>
                <w:rFonts w:ascii="Arial" w:hAnsi="Arial"/>
              </w:rPr>
              <w:t>d</w:t>
            </w:r>
            <w:r w:rsidR="00D96A56" w:rsidRPr="00D912E8">
              <w:rPr>
                <w:rFonts w:ascii="Arial" w:hAnsi="Arial"/>
              </w:rPr>
              <w:t>eath.</w:t>
            </w:r>
            <w:r w:rsidR="00FB34F7" w:rsidRPr="00D912E8">
              <w:rPr>
                <w:rFonts w:ascii="Arial" w:hAnsi="Arial"/>
              </w:rPr>
              <w:t xml:space="preserve"> </w:t>
            </w:r>
            <w:r w:rsidR="00280EBC" w:rsidRPr="00D912E8">
              <w:rPr>
                <w:rFonts w:ascii="Arial" w:hAnsi="Arial"/>
              </w:rPr>
              <w:t>(ICD Codes in Appendix)</w:t>
            </w:r>
            <w:r w:rsidR="00CD4402" w:rsidRPr="00D912E8">
              <w:rPr>
                <w:rFonts w:ascii="Arial" w:hAnsi="Arial"/>
              </w:rPr>
              <w:t xml:space="preserve"> </w:t>
            </w:r>
          </w:p>
          <w:p w14:paraId="2C1A8BE9" w14:textId="731CBF4E" w:rsidR="00B31028" w:rsidRPr="00D912E8" w:rsidRDefault="00B31028" w:rsidP="00742AB2"/>
        </w:tc>
      </w:tr>
      <w:tr w:rsidR="00BE7544" w:rsidRPr="00D912E8" w14:paraId="12E9B4E4" w14:textId="77777777" w:rsidTr="00B45DDA">
        <w:trPr>
          <w:gridAfter w:val="1"/>
          <w:wAfter w:w="15" w:type="dxa"/>
        </w:trPr>
        <w:tc>
          <w:tcPr>
            <w:tcW w:w="2709" w:type="dxa"/>
            <w:gridSpan w:val="2"/>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03691752" w14:textId="07832085" w:rsidR="00BE7544" w:rsidRPr="00D912E8" w:rsidRDefault="00BE7544" w:rsidP="009F2A6B">
            <w:pPr>
              <w:rPr>
                <w:rFonts w:ascii="Arial" w:hAnsi="Arial"/>
                <w:i/>
              </w:rPr>
            </w:pPr>
            <w:r w:rsidRPr="00D912E8">
              <w:rPr>
                <w:rFonts w:ascii="Arial" w:hAnsi="Arial"/>
                <w:b/>
              </w:rPr>
              <w:t>Secondary Outcome Definition(s)</w:t>
            </w:r>
          </w:p>
        </w:tc>
        <w:tc>
          <w:tcPr>
            <w:tcW w:w="7386" w:type="dxa"/>
            <w:tcBorders>
              <w:top w:val="single" w:sz="4" w:space="0" w:color="999999"/>
              <w:left w:val="single" w:sz="4" w:space="0" w:color="A6A6A6" w:themeColor="background1" w:themeShade="A6"/>
              <w:bottom w:val="single" w:sz="4" w:space="0" w:color="999999"/>
            </w:tcBorders>
          </w:tcPr>
          <w:p w14:paraId="489558BF" w14:textId="58FB6B5B" w:rsidR="00BE7544" w:rsidRPr="00D912E8" w:rsidRDefault="00F43384" w:rsidP="00D96A56">
            <w:pPr>
              <w:pStyle w:val="ListParagraph"/>
              <w:numPr>
                <w:ilvl w:val="0"/>
                <w:numId w:val="9"/>
              </w:numPr>
              <w:rPr>
                <w:rFonts w:ascii="Arial" w:hAnsi="Arial"/>
              </w:rPr>
            </w:pPr>
            <w:r w:rsidRPr="00D912E8">
              <w:rPr>
                <w:rFonts w:ascii="Arial" w:hAnsi="Arial"/>
              </w:rPr>
              <w:t xml:space="preserve">Hospitalization for </w:t>
            </w:r>
            <w:r w:rsidR="00D96A56" w:rsidRPr="00D912E8">
              <w:rPr>
                <w:rFonts w:ascii="Arial" w:hAnsi="Arial"/>
              </w:rPr>
              <w:t>Stroke</w:t>
            </w:r>
          </w:p>
          <w:p w14:paraId="3596CBB8" w14:textId="7156FFD2" w:rsidR="00D96A56" w:rsidRPr="00D912E8" w:rsidRDefault="00F43384" w:rsidP="00D96A56">
            <w:pPr>
              <w:pStyle w:val="ListParagraph"/>
              <w:numPr>
                <w:ilvl w:val="0"/>
                <w:numId w:val="9"/>
              </w:numPr>
              <w:rPr>
                <w:rFonts w:ascii="Arial" w:hAnsi="Arial"/>
              </w:rPr>
            </w:pPr>
            <w:r w:rsidRPr="00D912E8">
              <w:rPr>
                <w:rFonts w:ascii="Arial" w:hAnsi="Arial"/>
              </w:rPr>
              <w:t xml:space="preserve">Hospitalization for </w:t>
            </w:r>
            <w:r w:rsidR="00D96A56" w:rsidRPr="00D912E8">
              <w:rPr>
                <w:rFonts w:ascii="Arial" w:hAnsi="Arial"/>
              </w:rPr>
              <w:t>Heart Failure</w:t>
            </w:r>
          </w:p>
          <w:p w14:paraId="1503665F" w14:textId="5DEB11BA" w:rsidR="00D96A56" w:rsidRPr="00D912E8" w:rsidRDefault="00F43384" w:rsidP="00D96A56">
            <w:pPr>
              <w:pStyle w:val="ListParagraph"/>
              <w:numPr>
                <w:ilvl w:val="0"/>
                <w:numId w:val="9"/>
              </w:numPr>
              <w:rPr>
                <w:rFonts w:ascii="Arial" w:hAnsi="Arial"/>
              </w:rPr>
            </w:pPr>
            <w:r w:rsidRPr="00D912E8">
              <w:rPr>
                <w:rFonts w:ascii="Arial" w:hAnsi="Arial"/>
              </w:rPr>
              <w:t xml:space="preserve">Hospitalization for </w:t>
            </w:r>
            <w:r w:rsidR="00CE155C" w:rsidRPr="00D912E8">
              <w:rPr>
                <w:rFonts w:ascii="Arial" w:hAnsi="Arial"/>
              </w:rPr>
              <w:t>Myocardial infarction</w:t>
            </w:r>
          </w:p>
          <w:p w14:paraId="62698978" w14:textId="3FB3F6FE" w:rsidR="00D96A56" w:rsidRPr="00D912E8" w:rsidRDefault="00D96A56" w:rsidP="00D96A56">
            <w:pPr>
              <w:pStyle w:val="ListParagraph"/>
              <w:numPr>
                <w:ilvl w:val="0"/>
                <w:numId w:val="9"/>
              </w:numPr>
              <w:rPr>
                <w:rFonts w:ascii="Arial" w:hAnsi="Arial"/>
              </w:rPr>
            </w:pPr>
            <w:r w:rsidRPr="00D912E8">
              <w:rPr>
                <w:rFonts w:ascii="Arial" w:hAnsi="Arial"/>
              </w:rPr>
              <w:t>Death</w:t>
            </w:r>
            <w:r w:rsidR="00393066" w:rsidRPr="00D912E8">
              <w:rPr>
                <w:rFonts w:ascii="Arial" w:hAnsi="Arial"/>
              </w:rPr>
              <w:t xml:space="preserve"> (any cause</w:t>
            </w:r>
            <w:r w:rsidR="005B7048" w:rsidRPr="00D912E8">
              <w:rPr>
                <w:rFonts w:ascii="Arial" w:hAnsi="Arial"/>
              </w:rPr>
              <w:t xml:space="preserve"> from RPDB</w:t>
            </w:r>
            <w:r w:rsidR="00393066" w:rsidRPr="00D912E8">
              <w:rPr>
                <w:rFonts w:ascii="Arial" w:hAnsi="Arial"/>
              </w:rPr>
              <w:t>)</w:t>
            </w:r>
          </w:p>
          <w:p w14:paraId="258216A3" w14:textId="77777777" w:rsidR="00F43384" w:rsidRPr="00D912E8" w:rsidRDefault="003413A6" w:rsidP="00D96A56">
            <w:pPr>
              <w:pStyle w:val="ListParagraph"/>
              <w:numPr>
                <w:ilvl w:val="0"/>
                <w:numId w:val="9"/>
              </w:numPr>
              <w:rPr>
                <w:rFonts w:ascii="Arial" w:hAnsi="Arial"/>
              </w:rPr>
            </w:pPr>
            <w:r w:rsidRPr="00D912E8">
              <w:rPr>
                <w:rFonts w:ascii="Arial" w:hAnsi="Arial"/>
              </w:rPr>
              <w:t xml:space="preserve">Safety Outcomes: </w:t>
            </w:r>
          </w:p>
          <w:p w14:paraId="50167FCE" w14:textId="77777777" w:rsidR="00F43384" w:rsidRPr="00D912E8" w:rsidRDefault="00F43384" w:rsidP="00F43384">
            <w:pPr>
              <w:pStyle w:val="ListParagraph"/>
              <w:numPr>
                <w:ilvl w:val="1"/>
                <w:numId w:val="9"/>
              </w:numPr>
              <w:rPr>
                <w:rFonts w:ascii="Arial" w:hAnsi="Arial"/>
              </w:rPr>
            </w:pPr>
            <w:r w:rsidRPr="00D912E8">
              <w:rPr>
                <w:rFonts w:ascii="Arial" w:hAnsi="Arial"/>
              </w:rPr>
              <w:t>Hospitalization for hypokalemia</w:t>
            </w:r>
          </w:p>
          <w:p w14:paraId="550617F3" w14:textId="3C7C817B" w:rsidR="003413A6" w:rsidRPr="00D912E8" w:rsidRDefault="00F43384" w:rsidP="00F43384">
            <w:pPr>
              <w:pStyle w:val="ListParagraph"/>
              <w:numPr>
                <w:ilvl w:val="1"/>
                <w:numId w:val="9"/>
              </w:numPr>
              <w:rPr>
                <w:rFonts w:ascii="Arial" w:hAnsi="Arial"/>
              </w:rPr>
            </w:pPr>
            <w:r w:rsidRPr="00D912E8">
              <w:rPr>
                <w:rFonts w:ascii="Arial" w:hAnsi="Arial"/>
              </w:rPr>
              <w:t>Hospitalization for</w:t>
            </w:r>
            <w:r w:rsidR="003413A6" w:rsidRPr="00D912E8">
              <w:rPr>
                <w:rFonts w:ascii="Arial" w:hAnsi="Arial"/>
              </w:rPr>
              <w:t xml:space="preserve"> hyponatremia</w:t>
            </w:r>
          </w:p>
          <w:p w14:paraId="2EF2B063" w14:textId="3B574C24" w:rsidR="003F1CBB" w:rsidRPr="00D912E8" w:rsidRDefault="003F1CBB" w:rsidP="00D96A56">
            <w:pPr>
              <w:pStyle w:val="ListParagraph"/>
              <w:numPr>
                <w:ilvl w:val="0"/>
                <w:numId w:val="9"/>
              </w:numPr>
              <w:rPr>
                <w:rFonts w:ascii="Arial" w:hAnsi="Arial"/>
              </w:rPr>
            </w:pPr>
            <w:r w:rsidRPr="00D912E8">
              <w:rPr>
                <w:rFonts w:ascii="Arial" w:hAnsi="Arial"/>
              </w:rPr>
              <w:t xml:space="preserve">Tracer </w:t>
            </w:r>
            <w:r w:rsidR="00F1765C" w:rsidRPr="00D912E8">
              <w:rPr>
                <w:rFonts w:ascii="Arial" w:hAnsi="Arial"/>
              </w:rPr>
              <w:t>outcome</w:t>
            </w:r>
            <w:r w:rsidRPr="00D912E8">
              <w:rPr>
                <w:rFonts w:ascii="Arial" w:hAnsi="Arial"/>
              </w:rPr>
              <w:t>: Cataract surgery</w:t>
            </w:r>
          </w:p>
          <w:p w14:paraId="2D528E9F" w14:textId="77777777" w:rsidR="00590496" w:rsidRPr="00703603" w:rsidRDefault="00D96A56" w:rsidP="005858CD">
            <w:pPr>
              <w:pStyle w:val="ListParagraph"/>
              <w:numPr>
                <w:ilvl w:val="0"/>
                <w:numId w:val="9"/>
              </w:numPr>
              <w:rPr>
                <w:rFonts w:ascii="Arial" w:hAnsi="Arial"/>
              </w:rPr>
            </w:pPr>
            <w:r w:rsidRPr="00D912E8">
              <w:rPr>
                <w:rFonts w:ascii="Arial" w:hAnsi="Arial"/>
              </w:rPr>
              <w:t xml:space="preserve">Discontinuation of anti-hypertensive medication: </w:t>
            </w:r>
            <w:r w:rsidR="00F1765C" w:rsidRPr="00D912E8">
              <w:rPr>
                <w:rFonts w:ascii="Arial" w:hAnsi="Arial"/>
                <w:color w:val="000000"/>
              </w:rPr>
              <w:t>as defined above.</w:t>
            </w:r>
            <w:r w:rsidR="005B7048" w:rsidRPr="00D912E8">
              <w:rPr>
                <w:rFonts w:ascii="Arial" w:hAnsi="Arial"/>
                <w:color w:val="000000"/>
              </w:rPr>
              <w:t xml:space="preserve"> In this analysis instead of censoring on discontinuation, it is the outcome of interest.</w:t>
            </w:r>
          </w:p>
          <w:p w14:paraId="5CAA4B82" w14:textId="77777777" w:rsidR="00703603" w:rsidRDefault="00703603" w:rsidP="00703603">
            <w:pPr>
              <w:rPr>
                <w:rFonts w:ascii="Arial" w:hAnsi="Arial"/>
              </w:rPr>
            </w:pPr>
          </w:p>
          <w:p w14:paraId="70F79AA6" w14:textId="69A3C6D5" w:rsidR="00703603" w:rsidRPr="00E83549" w:rsidRDefault="00742AB2" w:rsidP="00703603">
            <w:pPr>
              <w:rPr>
                <w:rFonts w:ascii="Arial" w:hAnsi="Arial"/>
                <w:b/>
              </w:rPr>
            </w:pPr>
            <w:r>
              <w:rPr>
                <w:rFonts w:ascii="Arial" w:hAnsi="Arial"/>
                <w:b/>
              </w:rPr>
              <w:t>For</w:t>
            </w:r>
            <w:r w:rsidR="00703603" w:rsidRPr="00E83549">
              <w:rPr>
                <w:rFonts w:ascii="Arial" w:hAnsi="Arial"/>
                <w:b/>
              </w:rPr>
              <w:t xml:space="preserve"> response to reviewers comments from PLOS Medicine:</w:t>
            </w:r>
          </w:p>
          <w:p w14:paraId="774C9E11" w14:textId="77777777" w:rsidR="00AC7154" w:rsidRDefault="00703603" w:rsidP="00703603">
            <w:pPr>
              <w:pStyle w:val="ListParagraph"/>
              <w:numPr>
                <w:ilvl w:val="0"/>
                <w:numId w:val="36"/>
              </w:numPr>
              <w:rPr>
                <w:rFonts w:ascii="Arial" w:hAnsi="Arial"/>
              </w:rPr>
            </w:pPr>
            <w:r>
              <w:rPr>
                <w:rFonts w:ascii="Arial" w:hAnsi="Arial"/>
              </w:rPr>
              <w:t>Calculate rate of outcomes per 100,000 person-years follow-up</w:t>
            </w:r>
            <w:r w:rsidR="00AC7154">
              <w:rPr>
                <w:rFonts w:ascii="Arial" w:hAnsi="Arial"/>
              </w:rPr>
              <w:t xml:space="preserve"> as: </w:t>
            </w:r>
          </w:p>
          <w:p w14:paraId="38B4C864" w14:textId="373153BB" w:rsidR="00703603" w:rsidRDefault="00AC7154" w:rsidP="00AC7154">
            <w:pPr>
              <w:pStyle w:val="ListParagraph"/>
              <w:numPr>
                <w:ilvl w:val="1"/>
                <w:numId w:val="36"/>
              </w:numPr>
              <w:rPr>
                <w:rFonts w:ascii="Arial" w:hAnsi="Arial"/>
              </w:rPr>
            </w:pPr>
            <w:r>
              <w:rPr>
                <w:rFonts w:ascii="Arial" w:hAnsi="Arial"/>
              </w:rPr>
              <w:t>[Sum of number of outcomes of interest across all persons / sum of days of follow up across all persons]*100000</w:t>
            </w:r>
          </w:p>
          <w:p w14:paraId="69F86155" w14:textId="717EE3A7" w:rsidR="00AC7154" w:rsidRDefault="00AC7154" w:rsidP="00AC7154">
            <w:pPr>
              <w:pStyle w:val="ListParagraph"/>
              <w:numPr>
                <w:ilvl w:val="1"/>
                <w:numId w:val="36"/>
              </w:numPr>
              <w:rPr>
                <w:rFonts w:ascii="Arial" w:hAnsi="Arial"/>
              </w:rPr>
            </w:pPr>
            <w:r>
              <w:rPr>
                <w:rFonts w:ascii="Arial" w:hAnsi="Arial"/>
              </w:rPr>
              <w:t>Stratified by exposure</w:t>
            </w:r>
          </w:p>
          <w:p w14:paraId="6C547789" w14:textId="77777777" w:rsidR="00703603" w:rsidRDefault="00703603" w:rsidP="00703603">
            <w:pPr>
              <w:pStyle w:val="ListParagraph"/>
              <w:numPr>
                <w:ilvl w:val="0"/>
                <w:numId w:val="36"/>
              </w:numPr>
              <w:rPr>
                <w:rFonts w:ascii="Arial" w:hAnsi="Arial"/>
              </w:rPr>
            </w:pPr>
            <w:r>
              <w:rPr>
                <w:rFonts w:ascii="Arial" w:hAnsi="Arial"/>
              </w:rPr>
              <w:t>Follow-up days calculated separately for each outcome as the number of days between index and end of follow-up, where follow-up calculated as:</w:t>
            </w:r>
          </w:p>
          <w:p w14:paraId="1C9FE76B" w14:textId="77777777" w:rsidR="00703603" w:rsidRDefault="00703603" w:rsidP="00703603">
            <w:pPr>
              <w:pStyle w:val="ListParagraph"/>
              <w:numPr>
                <w:ilvl w:val="1"/>
                <w:numId w:val="36"/>
              </w:numPr>
              <w:rPr>
                <w:rFonts w:ascii="Arial" w:hAnsi="Arial"/>
              </w:rPr>
            </w:pPr>
            <w:r>
              <w:rPr>
                <w:rFonts w:ascii="Arial" w:hAnsi="Arial"/>
              </w:rPr>
              <w:t xml:space="preserve">First date of: Death, Outcome of interest, End of study period (31 MAR2015), Max 5 year </w:t>
            </w:r>
            <w:proofErr w:type="spellStart"/>
            <w:r>
              <w:rPr>
                <w:rFonts w:ascii="Arial" w:hAnsi="Arial"/>
              </w:rPr>
              <w:t>followup</w:t>
            </w:r>
            <w:proofErr w:type="spellEnd"/>
          </w:p>
          <w:p w14:paraId="11BFFA40" w14:textId="7CF9E81E" w:rsidR="00703603" w:rsidRDefault="00703603" w:rsidP="00703603">
            <w:pPr>
              <w:pStyle w:val="ListParagraph"/>
              <w:numPr>
                <w:ilvl w:val="2"/>
                <w:numId w:val="36"/>
              </w:numPr>
              <w:rPr>
                <w:rFonts w:ascii="Arial" w:hAnsi="Arial"/>
              </w:rPr>
            </w:pPr>
            <w:r>
              <w:rPr>
                <w:rFonts w:ascii="Arial" w:hAnsi="Arial"/>
              </w:rPr>
              <w:t xml:space="preserve">Additionally, for on-treatment analysis, date of first discontinuation of index therapy (no refill 1.5x </w:t>
            </w:r>
            <w:proofErr w:type="spellStart"/>
            <w:r>
              <w:rPr>
                <w:rFonts w:ascii="Arial" w:hAnsi="Arial"/>
              </w:rPr>
              <w:t>dayssupl</w:t>
            </w:r>
            <w:proofErr w:type="spellEnd"/>
            <w:r>
              <w:rPr>
                <w:rFonts w:ascii="Arial" w:hAnsi="Arial"/>
              </w:rPr>
              <w:t xml:space="preserve"> of </w:t>
            </w:r>
            <w:r w:rsidR="00BA4A58">
              <w:rPr>
                <w:rFonts w:ascii="Arial" w:hAnsi="Arial"/>
              </w:rPr>
              <w:t>previous prescription)</w:t>
            </w:r>
          </w:p>
          <w:p w14:paraId="71B048E7" w14:textId="615840EF" w:rsidR="00BA4A58" w:rsidRPr="00703603" w:rsidRDefault="00BA4A58" w:rsidP="00354E58">
            <w:pPr>
              <w:pStyle w:val="ListParagraph"/>
              <w:ind w:left="2160"/>
              <w:rPr>
                <w:rFonts w:ascii="Arial" w:hAnsi="Arial"/>
              </w:rPr>
            </w:pPr>
          </w:p>
        </w:tc>
      </w:tr>
      <w:tr w:rsidR="00684899" w:rsidRPr="00D912E8" w14:paraId="2C1A8BEE" w14:textId="77777777" w:rsidTr="00B45DDA">
        <w:trPr>
          <w:gridAfter w:val="1"/>
          <w:wAfter w:w="15" w:type="dxa"/>
        </w:trPr>
        <w:tc>
          <w:tcPr>
            <w:tcW w:w="2709" w:type="dxa"/>
            <w:gridSpan w:val="2"/>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2C1A8BEC" w14:textId="3D7DA94C" w:rsidR="00684899" w:rsidRPr="00D912E8" w:rsidRDefault="006628C2" w:rsidP="0074348C">
            <w:pPr>
              <w:rPr>
                <w:rFonts w:ascii="Arial" w:hAnsi="Arial"/>
                <w:i/>
              </w:rPr>
            </w:pPr>
            <w:r w:rsidRPr="00D912E8">
              <w:rPr>
                <w:rFonts w:ascii="Arial" w:hAnsi="Arial"/>
                <w:b/>
              </w:rPr>
              <w:t>Baseline Characteristics</w:t>
            </w:r>
          </w:p>
        </w:tc>
        <w:tc>
          <w:tcPr>
            <w:tcW w:w="7386" w:type="dxa"/>
            <w:tcBorders>
              <w:top w:val="single" w:sz="4" w:space="0" w:color="999999"/>
              <w:left w:val="single" w:sz="4" w:space="0" w:color="A6A6A6" w:themeColor="background1" w:themeShade="A6"/>
              <w:bottom w:val="single" w:sz="4" w:space="0" w:color="999999"/>
            </w:tcBorders>
          </w:tcPr>
          <w:p w14:paraId="23CE533E" w14:textId="0F326CCC" w:rsidR="00D96A56" w:rsidRPr="00D912E8" w:rsidRDefault="00D96A56"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sz w:val="20"/>
                <w:szCs w:val="20"/>
              </w:rPr>
              <w:t>Age</w:t>
            </w:r>
            <w:r w:rsidR="00CC699A" w:rsidRPr="00D912E8">
              <w:rPr>
                <w:rFonts w:ascii="Arial" w:hAnsi="Arial" w:cs="Arial"/>
                <w:sz w:val="20"/>
                <w:szCs w:val="20"/>
              </w:rPr>
              <w:t xml:space="preserve"> at index date</w:t>
            </w:r>
          </w:p>
          <w:p w14:paraId="3D5C260C" w14:textId="77777777" w:rsidR="00D96A56" w:rsidRPr="00D912E8" w:rsidRDefault="00D96A56"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sz w:val="20"/>
                <w:szCs w:val="20"/>
              </w:rPr>
              <w:lastRenderedPageBreak/>
              <w:t>Gender</w:t>
            </w:r>
          </w:p>
          <w:p w14:paraId="330E5771" w14:textId="1DE5D3DC" w:rsidR="00D96A56" w:rsidRPr="00D912E8" w:rsidRDefault="00660434"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N</w:t>
            </w:r>
            <w:r w:rsidR="00D96A56" w:rsidRPr="00D912E8">
              <w:rPr>
                <w:rFonts w:ascii="Arial" w:hAnsi="Arial" w:cs="Arial"/>
                <w:color w:val="000000"/>
                <w:sz w:val="20"/>
                <w:szCs w:val="20"/>
              </w:rPr>
              <w:t>eighborhood income quintile</w:t>
            </w:r>
          </w:p>
          <w:p w14:paraId="483D4ADD" w14:textId="3EA0D9FE" w:rsidR="00D96A56" w:rsidRPr="00D912E8" w:rsidRDefault="00393066"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Missing, </w:t>
            </w:r>
            <w:r w:rsidR="00D96A56" w:rsidRPr="00D912E8">
              <w:rPr>
                <w:rFonts w:ascii="Arial" w:hAnsi="Arial" w:cs="Arial"/>
                <w:color w:val="000000"/>
                <w:sz w:val="20"/>
                <w:szCs w:val="20"/>
              </w:rPr>
              <w:t>1-5</w:t>
            </w:r>
          </w:p>
          <w:p w14:paraId="7371F121" w14:textId="77777777" w:rsidR="00F24E5A" w:rsidRPr="00D912E8" w:rsidRDefault="00F24E5A"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color w:val="000000"/>
                <w:sz w:val="20"/>
                <w:szCs w:val="20"/>
              </w:rPr>
              <w:t>Living in long-term care home (based on LTC flag on index prescription)</w:t>
            </w:r>
          </w:p>
          <w:p w14:paraId="3BD7C243" w14:textId="0A68A7B9" w:rsidR="00F24E5A" w:rsidRPr="00D912E8" w:rsidRDefault="00F24E5A"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color w:val="000000"/>
                <w:sz w:val="20"/>
                <w:szCs w:val="20"/>
              </w:rPr>
              <w:t>Rural residence</w:t>
            </w:r>
          </w:p>
          <w:p w14:paraId="726DDEB1" w14:textId="2F0284CC" w:rsidR="00D96A56" w:rsidRPr="00D912E8" w:rsidRDefault="003845D8" w:rsidP="00CD5718">
            <w:pPr>
              <w:pStyle w:val="NormalWeb"/>
              <w:numPr>
                <w:ilvl w:val="0"/>
                <w:numId w:val="10"/>
              </w:numPr>
              <w:spacing w:before="0" w:beforeAutospacing="0" w:after="0" w:afterAutospacing="0"/>
              <w:rPr>
                <w:rFonts w:ascii="Arial" w:hAnsi="Arial" w:cs="Arial"/>
                <w:sz w:val="20"/>
                <w:szCs w:val="20"/>
              </w:rPr>
            </w:pPr>
            <w:proofErr w:type="spellStart"/>
            <w:r w:rsidRPr="00D912E8">
              <w:rPr>
                <w:rFonts w:ascii="Arial" w:hAnsi="Arial" w:cs="Arial"/>
                <w:sz w:val="20"/>
                <w:szCs w:val="20"/>
              </w:rPr>
              <w:t>Charlson</w:t>
            </w:r>
            <w:proofErr w:type="spellEnd"/>
            <w:r w:rsidRPr="00D912E8">
              <w:rPr>
                <w:rFonts w:ascii="Arial" w:hAnsi="Arial" w:cs="Arial"/>
                <w:sz w:val="20"/>
                <w:szCs w:val="20"/>
              </w:rPr>
              <w:t xml:space="preserve"> </w:t>
            </w:r>
            <w:r w:rsidR="00D96A56" w:rsidRPr="00D912E8">
              <w:rPr>
                <w:rFonts w:ascii="Arial" w:hAnsi="Arial" w:cs="Arial"/>
                <w:sz w:val="20"/>
                <w:szCs w:val="20"/>
              </w:rPr>
              <w:t xml:space="preserve">Comorbidity </w:t>
            </w:r>
          </w:p>
          <w:p w14:paraId="3DDACFE9" w14:textId="6F4C757C" w:rsidR="00BF605C" w:rsidRPr="00D912E8" w:rsidRDefault="00BF605C"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CIHI-DAD</w:t>
            </w:r>
            <w:r w:rsidR="00E0404A" w:rsidRPr="00D912E8">
              <w:rPr>
                <w:rFonts w:ascii="Arial" w:hAnsi="Arial" w:cs="Arial"/>
                <w:sz w:val="20"/>
                <w:szCs w:val="20"/>
              </w:rPr>
              <w:t xml:space="preserve"> (inpatient, acute care)</w:t>
            </w:r>
          </w:p>
          <w:p w14:paraId="1FD21A7B" w14:textId="285A9C27" w:rsidR="00BF605C" w:rsidRPr="00D912E8" w:rsidRDefault="00AA1463"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 xml:space="preserve">Include </w:t>
            </w:r>
            <w:proofErr w:type="spellStart"/>
            <w:r w:rsidRPr="00D912E8">
              <w:rPr>
                <w:rFonts w:ascii="Arial" w:hAnsi="Arial" w:cs="Arial"/>
                <w:sz w:val="20"/>
                <w:szCs w:val="20"/>
              </w:rPr>
              <w:t>MRDx</w:t>
            </w:r>
            <w:proofErr w:type="spellEnd"/>
            <w:r w:rsidRPr="00D912E8">
              <w:rPr>
                <w:rFonts w:ascii="Arial" w:hAnsi="Arial" w:cs="Arial"/>
                <w:sz w:val="20"/>
                <w:szCs w:val="20"/>
              </w:rPr>
              <w:t xml:space="preserve"> in calculation of </w:t>
            </w:r>
            <w:proofErr w:type="spellStart"/>
            <w:r w:rsidRPr="00D912E8">
              <w:rPr>
                <w:rFonts w:ascii="Arial" w:hAnsi="Arial" w:cs="Arial"/>
                <w:sz w:val="20"/>
                <w:szCs w:val="20"/>
              </w:rPr>
              <w:t>Charlson</w:t>
            </w:r>
            <w:proofErr w:type="spellEnd"/>
            <w:r w:rsidRPr="00D912E8">
              <w:rPr>
                <w:rFonts w:ascii="Arial" w:hAnsi="Arial" w:cs="Arial"/>
                <w:sz w:val="20"/>
                <w:szCs w:val="20"/>
              </w:rPr>
              <w:t xml:space="preserve"> score</w:t>
            </w:r>
          </w:p>
          <w:p w14:paraId="45E8BB9F" w14:textId="0763E0FC" w:rsidR="00B91BB1" w:rsidRPr="00D912E8" w:rsidRDefault="00B91BB1"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 xml:space="preserve">Based on </w:t>
            </w:r>
            <w:r w:rsidR="003F1CBB" w:rsidRPr="00D912E8">
              <w:rPr>
                <w:rFonts w:ascii="Arial" w:hAnsi="Arial" w:cs="Arial"/>
                <w:sz w:val="20"/>
                <w:szCs w:val="20"/>
              </w:rPr>
              <w:t>2</w:t>
            </w:r>
            <w:r w:rsidRPr="00D912E8">
              <w:rPr>
                <w:rFonts w:ascii="Arial" w:hAnsi="Arial" w:cs="Arial"/>
                <w:sz w:val="20"/>
                <w:szCs w:val="20"/>
              </w:rPr>
              <w:t>-year lookback</w:t>
            </w:r>
            <w:r w:rsidR="00CB0687" w:rsidRPr="00D912E8">
              <w:rPr>
                <w:rFonts w:ascii="Arial" w:hAnsi="Arial" w:cs="Arial"/>
                <w:sz w:val="20"/>
                <w:szCs w:val="20"/>
              </w:rPr>
              <w:t>, including index date</w:t>
            </w:r>
          </w:p>
          <w:p w14:paraId="3D8BC154" w14:textId="463D3B73" w:rsidR="00572E0B" w:rsidRPr="00D912E8" w:rsidRDefault="00572E0B"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 xml:space="preserve">Categorized as </w:t>
            </w:r>
            <w:r w:rsidR="00AD1C60" w:rsidRPr="00D912E8">
              <w:rPr>
                <w:rFonts w:ascii="Arial" w:hAnsi="Arial" w:cs="Arial"/>
                <w:sz w:val="20"/>
                <w:szCs w:val="20"/>
              </w:rPr>
              <w:t xml:space="preserve">no hospitalization, </w:t>
            </w:r>
            <w:r w:rsidRPr="00D912E8">
              <w:rPr>
                <w:rFonts w:ascii="Arial" w:hAnsi="Arial" w:cs="Arial"/>
                <w:sz w:val="20"/>
                <w:szCs w:val="20"/>
              </w:rPr>
              <w:t xml:space="preserve">0, </w:t>
            </w:r>
            <w:r w:rsidR="00B91BB1" w:rsidRPr="00D912E8">
              <w:rPr>
                <w:rFonts w:ascii="Arial" w:hAnsi="Arial" w:cs="Arial"/>
                <w:sz w:val="20"/>
                <w:szCs w:val="20"/>
              </w:rPr>
              <w:t xml:space="preserve">1, 2, or 3+ </w:t>
            </w:r>
          </w:p>
          <w:p w14:paraId="1CA7FDC0" w14:textId="574A5BF3" w:rsidR="00706B20" w:rsidRPr="00D912E8" w:rsidRDefault="00095A7F"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sz w:val="20"/>
                <w:szCs w:val="20"/>
              </w:rPr>
              <w:t xml:space="preserve">Cardiac </w:t>
            </w:r>
            <w:r w:rsidR="004E23C9" w:rsidRPr="00D912E8">
              <w:rPr>
                <w:rFonts w:ascii="Arial" w:hAnsi="Arial" w:cs="Arial"/>
                <w:sz w:val="20"/>
                <w:szCs w:val="20"/>
              </w:rPr>
              <w:t xml:space="preserve">Revascularization procedures </w:t>
            </w:r>
            <w:r w:rsidR="00706B20" w:rsidRPr="00D912E8">
              <w:rPr>
                <w:rFonts w:ascii="Arial" w:hAnsi="Arial" w:cs="Arial"/>
                <w:sz w:val="20"/>
                <w:szCs w:val="20"/>
              </w:rPr>
              <w:t>– see appendix for codes</w:t>
            </w:r>
          </w:p>
          <w:p w14:paraId="7F4325E9" w14:textId="218CB43E" w:rsidR="006B26D5" w:rsidRPr="00D912E8" w:rsidRDefault="00C910E1"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5</w:t>
            </w:r>
            <w:r w:rsidR="003520CD" w:rsidRPr="00D912E8">
              <w:rPr>
                <w:rFonts w:ascii="Arial" w:hAnsi="Arial" w:cs="Arial"/>
                <w:sz w:val="20"/>
                <w:szCs w:val="20"/>
              </w:rPr>
              <w:t>-years lookback</w:t>
            </w:r>
          </w:p>
          <w:p w14:paraId="13CC1EEC" w14:textId="77777777" w:rsidR="00706B20" w:rsidRPr="00D912E8" w:rsidRDefault="00095A7F"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cardiac catheterization</w:t>
            </w:r>
          </w:p>
          <w:p w14:paraId="7C052768" w14:textId="6C46EE40" w:rsidR="00D96A56" w:rsidRPr="00D912E8" w:rsidRDefault="00D96A56" w:rsidP="00CD5718">
            <w:pPr>
              <w:pStyle w:val="NormalWeb"/>
              <w:numPr>
                <w:ilvl w:val="0"/>
                <w:numId w:val="10"/>
              </w:numPr>
              <w:spacing w:before="0" w:beforeAutospacing="0" w:after="0" w:afterAutospacing="0"/>
              <w:rPr>
                <w:rFonts w:ascii="Arial" w:hAnsi="Arial" w:cs="Arial"/>
                <w:sz w:val="20"/>
                <w:szCs w:val="20"/>
              </w:rPr>
            </w:pPr>
            <w:r w:rsidRPr="00D912E8">
              <w:rPr>
                <w:rFonts w:ascii="Arial" w:hAnsi="Arial" w:cs="Arial"/>
                <w:sz w:val="20"/>
                <w:szCs w:val="20"/>
              </w:rPr>
              <w:t>Specific diseases (</w:t>
            </w:r>
            <w:r w:rsidR="000D7C2B" w:rsidRPr="00D912E8">
              <w:rPr>
                <w:rFonts w:ascii="Arial" w:hAnsi="Arial" w:cs="Arial"/>
                <w:sz w:val="20"/>
                <w:szCs w:val="20"/>
              </w:rPr>
              <w:t>including index date</w:t>
            </w:r>
            <w:r w:rsidR="00EB03F7" w:rsidRPr="00D912E8">
              <w:rPr>
                <w:rFonts w:ascii="Arial" w:hAnsi="Arial" w:cs="Arial"/>
                <w:sz w:val="20"/>
                <w:szCs w:val="20"/>
              </w:rPr>
              <w:t xml:space="preserve"> use diagnosis date</w:t>
            </w:r>
            <w:r w:rsidRPr="00D912E8">
              <w:rPr>
                <w:rFonts w:ascii="Arial" w:hAnsi="Arial" w:cs="Arial"/>
                <w:sz w:val="20"/>
                <w:szCs w:val="20"/>
              </w:rPr>
              <w:t>)</w:t>
            </w:r>
          </w:p>
          <w:p w14:paraId="253BC729" w14:textId="07FB0480" w:rsidR="000C7696" w:rsidRPr="00D912E8" w:rsidRDefault="000C7696"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 xml:space="preserve">ICES validated disease databases, </w:t>
            </w:r>
            <w:proofErr w:type="spellStart"/>
            <w:r w:rsidRPr="00D912E8">
              <w:rPr>
                <w:rFonts w:ascii="Arial" w:hAnsi="Arial" w:cs="Arial"/>
                <w:sz w:val="20"/>
                <w:szCs w:val="20"/>
              </w:rPr>
              <w:t>diagdate</w:t>
            </w:r>
            <w:proofErr w:type="spellEnd"/>
            <w:r w:rsidRPr="00D912E8">
              <w:rPr>
                <w:rFonts w:ascii="Arial" w:hAnsi="Arial" w:cs="Arial"/>
                <w:sz w:val="20"/>
                <w:szCs w:val="20"/>
              </w:rPr>
              <w:t>&lt;=</w:t>
            </w:r>
            <w:proofErr w:type="spellStart"/>
            <w:r w:rsidRPr="00D912E8">
              <w:rPr>
                <w:rFonts w:ascii="Arial" w:hAnsi="Arial" w:cs="Arial"/>
                <w:sz w:val="20"/>
                <w:szCs w:val="20"/>
              </w:rPr>
              <w:t>indexdate</w:t>
            </w:r>
            <w:proofErr w:type="spellEnd"/>
          </w:p>
          <w:p w14:paraId="6CC5AB67" w14:textId="2E0047CF" w:rsidR="00D96A56" w:rsidRPr="00D912E8" w:rsidRDefault="00D96A56"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DM</w:t>
            </w:r>
            <w:r w:rsidR="00920F62" w:rsidRPr="00D912E8">
              <w:rPr>
                <w:rFonts w:ascii="Arial" w:hAnsi="Arial" w:cs="Arial"/>
                <w:sz w:val="20"/>
                <w:szCs w:val="20"/>
              </w:rPr>
              <w:t xml:space="preserve"> - use </w:t>
            </w:r>
            <w:r w:rsidR="00AD1C60" w:rsidRPr="00D912E8">
              <w:rPr>
                <w:rFonts w:ascii="Arial" w:hAnsi="Arial" w:cs="Arial"/>
                <w:sz w:val="20"/>
                <w:szCs w:val="20"/>
              </w:rPr>
              <w:t>ODD</w:t>
            </w:r>
          </w:p>
          <w:p w14:paraId="49EFBD21" w14:textId="77777777" w:rsidR="000C7696" w:rsidRPr="00D912E8" w:rsidRDefault="000C7696"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Malignancy - Diagnosis of cancer using Ontario Cancer Registry</w:t>
            </w:r>
          </w:p>
          <w:p w14:paraId="0D378025" w14:textId="77777777" w:rsidR="000C7696" w:rsidRPr="00D912E8" w:rsidRDefault="000C7696"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COPD – use COPD database</w:t>
            </w:r>
          </w:p>
          <w:p w14:paraId="43E84FA5" w14:textId="4244446C" w:rsidR="000C7696" w:rsidRPr="00D912E8" w:rsidRDefault="000C7696" w:rsidP="00CC54A9">
            <w:pPr>
              <w:pStyle w:val="NormalWeb"/>
              <w:numPr>
                <w:ilvl w:val="3"/>
                <w:numId w:val="10"/>
              </w:numPr>
              <w:spacing w:before="0" w:beforeAutospacing="0" w:after="0" w:afterAutospacing="0"/>
              <w:rPr>
                <w:rFonts w:ascii="Arial" w:hAnsi="Arial" w:cs="Arial"/>
                <w:sz w:val="20"/>
                <w:szCs w:val="20"/>
              </w:rPr>
            </w:pPr>
            <w:r w:rsidRPr="00D912E8">
              <w:rPr>
                <w:rFonts w:ascii="Arial" w:hAnsi="Arial" w:cs="Arial"/>
                <w:sz w:val="20"/>
                <w:szCs w:val="20"/>
              </w:rPr>
              <w:t>Use specific COPD database</w:t>
            </w:r>
          </w:p>
          <w:p w14:paraId="0375624E" w14:textId="77777777" w:rsidR="00731F28" w:rsidRPr="00D912E8" w:rsidRDefault="00731F28" w:rsidP="00731F28">
            <w:pPr>
              <w:pStyle w:val="NormalWeb"/>
              <w:spacing w:before="0" w:beforeAutospacing="0" w:after="0" w:afterAutospacing="0"/>
              <w:ind w:left="2160"/>
              <w:rPr>
                <w:rFonts w:ascii="Arial" w:hAnsi="Arial" w:cs="Arial"/>
                <w:sz w:val="20"/>
                <w:szCs w:val="20"/>
              </w:rPr>
            </w:pPr>
          </w:p>
          <w:p w14:paraId="35FD1A89" w14:textId="1DBAD501" w:rsidR="000C7696" w:rsidRPr="00D912E8" w:rsidRDefault="00731F28" w:rsidP="00CD5718">
            <w:pPr>
              <w:pStyle w:val="NormalWeb"/>
              <w:numPr>
                <w:ilvl w:val="1"/>
                <w:numId w:val="10"/>
              </w:numPr>
              <w:spacing w:before="0" w:beforeAutospacing="0" w:after="0" w:afterAutospacing="0"/>
              <w:rPr>
                <w:rFonts w:ascii="Arial" w:hAnsi="Arial" w:cs="Arial"/>
                <w:sz w:val="20"/>
                <w:szCs w:val="20"/>
              </w:rPr>
            </w:pPr>
            <w:r w:rsidRPr="00D912E8">
              <w:rPr>
                <w:rFonts w:ascii="Arial" w:hAnsi="Arial" w:cs="Arial"/>
                <w:sz w:val="20"/>
                <w:szCs w:val="20"/>
              </w:rPr>
              <w:t>5 year look-back</w:t>
            </w:r>
            <w:r w:rsidR="00CB0687" w:rsidRPr="00D912E8">
              <w:rPr>
                <w:rFonts w:ascii="Arial" w:hAnsi="Arial" w:cs="Arial"/>
                <w:sz w:val="20"/>
                <w:szCs w:val="20"/>
              </w:rPr>
              <w:t>, including index date</w:t>
            </w:r>
            <w:r w:rsidRPr="00D912E8">
              <w:rPr>
                <w:rFonts w:ascii="Arial" w:hAnsi="Arial" w:cs="Arial"/>
                <w:sz w:val="20"/>
                <w:szCs w:val="20"/>
              </w:rPr>
              <w:t>:</w:t>
            </w:r>
          </w:p>
          <w:p w14:paraId="764D7A89" w14:textId="217F4F61" w:rsidR="00D96A56" w:rsidRPr="00D912E8" w:rsidRDefault="00D96A56"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Stroke</w:t>
            </w:r>
            <w:r w:rsidR="00A54774" w:rsidRPr="00D912E8">
              <w:rPr>
                <w:rFonts w:ascii="Arial" w:hAnsi="Arial" w:cs="Arial"/>
                <w:sz w:val="20"/>
                <w:szCs w:val="20"/>
              </w:rPr>
              <w:t xml:space="preserve"> (</w:t>
            </w:r>
            <w:r w:rsidR="00920F62" w:rsidRPr="00D912E8">
              <w:rPr>
                <w:rFonts w:ascii="Arial" w:hAnsi="Arial" w:cs="Arial"/>
                <w:sz w:val="20"/>
                <w:szCs w:val="20"/>
              </w:rPr>
              <w:t xml:space="preserve">Note: </w:t>
            </w:r>
            <w:r w:rsidR="00A54774" w:rsidRPr="00D912E8">
              <w:rPr>
                <w:rFonts w:ascii="Arial" w:hAnsi="Arial" w:cs="Arial"/>
                <w:sz w:val="20"/>
                <w:szCs w:val="20"/>
              </w:rPr>
              <w:t>no hospitalizations for this in 1 year prior to index date as per exclusion criteria)</w:t>
            </w:r>
            <w:r w:rsidR="007741D3" w:rsidRPr="00D912E8">
              <w:rPr>
                <w:rFonts w:ascii="Arial" w:hAnsi="Arial" w:cs="Arial"/>
                <w:sz w:val="20"/>
                <w:szCs w:val="20"/>
              </w:rPr>
              <w:t xml:space="preserve"> – use ICD codes in appendix</w:t>
            </w:r>
          </w:p>
          <w:p w14:paraId="507CEB75" w14:textId="4D441EB0" w:rsidR="00EE3F3A" w:rsidRPr="00D912E8" w:rsidRDefault="00EE3F3A"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TIA – codes in appendix</w:t>
            </w:r>
          </w:p>
          <w:p w14:paraId="0F267AFC" w14:textId="219F2A22" w:rsidR="00A85976" w:rsidRPr="00D912E8" w:rsidRDefault="00456AA2"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Acute Myocardial Infarction</w:t>
            </w:r>
            <w:r w:rsidR="00A54774" w:rsidRPr="00D912E8">
              <w:rPr>
                <w:rFonts w:ascii="Arial" w:hAnsi="Arial" w:cs="Arial"/>
                <w:sz w:val="20"/>
                <w:szCs w:val="20"/>
              </w:rPr>
              <w:t xml:space="preserve"> (</w:t>
            </w:r>
            <w:r w:rsidR="00EB03F7" w:rsidRPr="00D912E8">
              <w:rPr>
                <w:rFonts w:ascii="Arial" w:hAnsi="Arial" w:cs="Arial"/>
                <w:sz w:val="20"/>
                <w:szCs w:val="20"/>
              </w:rPr>
              <w:t xml:space="preserve">Note: </w:t>
            </w:r>
            <w:r w:rsidR="00A54774" w:rsidRPr="00D912E8">
              <w:rPr>
                <w:rFonts w:ascii="Arial" w:hAnsi="Arial" w:cs="Arial"/>
                <w:sz w:val="20"/>
                <w:szCs w:val="20"/>
              </w:rPr>
              <w:t>no hospitalizations for this in 1 year prior to index date as per exclusion criteria)</w:t>
            </w:r>
            <w:r w:rsidR="005153BD" w:rsidRPr="00D912E8">
              <w:rPr>
                <w:rFonts w:ascii="Arial" w:hAnsi="Arial" w:cs="Arial"/>
                <w:sz w:val="20"/>
                <w:szCs w:val="20"/>
              </w:rPr>
              <w:t xml:space="preserve"> </w:t>
            </w:r>
          </w:p>
          <w:p w14:paraId="322F9BF0" w14:textId="27D41B42" w:rsidR="00A54774" w:rsidRPr="00D912E8" w:rsidRDefault="00786241"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Heart Failure (</w:t>
            </w:r>
            <w:proofErr w:type="spellStart"/>
            <w:r w:rsidRPr="00D912E8">
              <w:rPr>
                <w:rFonts w:ascii="Arial" w:hAnsi="Arial" w:cs="Arial"/>
                <w:sz w:val="20"/>
                <w:szCs w:val="20"/>
              </w:rPr>
              <w:t>Note:no</w:t>
            </w:r>
            <w:proofErr w:type="spellEnd"/>
            <w:r w:rsidRPr="00D912E8">
              <w:rPr>
                <w:rFonts w:ascii="Arial" w:hAnsi="Arial" w:cs="Arial"/>
                <w:sz w:val="20"/>
                <w:szCs w:val="20"/>
              </w:rPr>
              <w:t xml:space="preserve"> hospitalizations for this in 1 year prior to index date as per exclusion criteria) – use CHF database</w:t>
            </w:r>
          </w:p>
          <w:p w14:paraId="06D6DC13" w14:textId="46D261CE" w:rsidR="00A71C29" w:rsidRPr="00D912E8" w:rsidRDefault="00A71C29"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Peripheral Vascular Disease</w:t>
            </w:r>
            <w:r w:rsidR="00920F62" w:rsidRPr="00D912E8">
              <w:rPr>
                <w:rFonts w:ascii="Arial" w:hAnsi="Arial" w:cs="Arial"/>
                <w:sz w:val="20"/>
                <w:szCs w:val="20"/>
              </w:rPr>
              <w:t xml:space="preserve"> </w:t>
            </w:r>
            <w:r w:rsidR="007741D3" w:rsidRPr="00D912E8">
              <w:rPr>
                <w:rFonts w:ascii="Arial" w:hAnsi="Arial" w:cs="Arial"/>
                <w:sz w:val="20"/>
                <w:szCs w:val="20"/>
              </w:rPr>
              <w:t>–</w:t>
            </w:r>
            <w:r w:rsidR="00920F62" w:rsidRPr="00D912E8">
              <w:rPr>
                <w:rFonts w:ascii="Arial" w:hAnsi="Arial" w:cs="Arial"/>
                <w:sz w:val="20"/>
                <w:szCs w:val="20"/>
              </w:rPr>
              <w:t xml:space="preserve"> </w:t>
            </w:r>
            <w:r w:rsidR="007741D3" w:rsidRPr="00D912E8">
              <w:rPr>
                <w:rFonts w:ascii="Arial" w:hAnsi="Arial" w:cs="Arial"/>
                <w:sz w:val="20"/>
                <w:szCs w:val="20"/>
              </w:rPr>
              <w:t xml:space="preserve">use </w:t>
            </w:r>
            <w:r w:rsidR="00920F62" w:rsidRPr="00D912E8">
              <w:rPr>
                <w:rFonts w:ascii="Arial" w:hAnsi="Arial" w:cs="Arial"/>
                <w:sz w:val="20"/>
                <w:szCs w:val="20"/>
              </w:rPr>
              <w:t>codes</w:t>
            </w:r>
            <w:r w:rsidR="007741D3" w:rsidRPr="00D912E8">
              <w:rPr>
                <w:rFonts w:ascii="Arial" w:hAnsi="Arial" w:cs="Arial"/>
                <w:sz w:val="20"/>
                <w:szCs w:val="20"/>
              </w:rPr>
              <w:t xml:space="preserve"> in appendix</w:t>
            </w:r>
          </w:p>
          <w:p w14:paraId="5F23DE3C" w14:textId="409A353F" w:rsidR="004E23C9" w:rsidRPr="00D912E8" w:rsidRDefault="00A71C29"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Chronic Kidney Disease</w:t>
            </w:r>
            <w:r w:rsidR="007741D3" w:rsidRPr="00D912E8">
              <w:rPr>
                <w:rFonts w:ascii="Arial" w:hAnsi="Arial" w:cs="Arial"/>
                <w:sz w:val="20"/>
                <w:szCs w:val="20"/>
              </w:rPr>
              <w:t xml:space="preserve"> – use codes in appendix</w:t>
            </w:r>
          </w:p>
          <w:p w14:paraId="649293BE" w14:textId="2475E33D" w:rsidR="00A54774" w:rsidRPr="00D912E8" w:rsidRDefault="00A54774" w:rsidP="00CD5718">
            <w:pPr>
              <w:pStyle w:val="NormalWeb"/>
              <w:numPr>
                <w:ilvl w:val="2"/>
                <w:numId w:val="10"/>
              </w:numPr>
              <w:spacing w:before="0" w:beforeAutospacing="0" w:after="0" w:afterAutospacing="0"/>
              <w:rPr>
                <w:rFonts w:ascii="Arial" w:hAnsi="Arial" w:cs="Arial"/>
                <w:sz w:val="20"/>
                <w:szCs w:val="20"/>
              </w:rPr>
            </w:pPr>
            <w:r w:rsidRPr="00D912E8">
              <w:rPr>
                <w:rFonts w:ascii="Arial" w:hAnsi="Arial" w:cs="Arial"/>
                <w:sz w:val="20"/>
                <w:szCs w:val="20"/>
              </w:rPr>
              <w:t>Dementia</w:t>
            </w:r>
            <w:r w:rsidR="007741D3" w:rsidRPr="00D912E8">
              <w:rPr>
                <w:rFonts w:ascii="Arial" w:hAnsi="Arial" w:cs="Arial"/>
                <w:sz w:val="20"/>
                <w:szCs w:val="20"/>
              </w:rPr>
              <w:t xml:space="preserve"> – use codes in appendix</w:t>
            </w:r>
          </w:p>
          <w:p w14:paraId="605279D4" w14:textId="582DBF33" w:rsidR="00D96A56" w:rsidRPr="00D912E8" w:rsidRDefault="00D96A56"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Dose of </w:t>
            </w:r>
            <w:r w:rsidR="007E1CDB" w:rsidRPr="00D912E8">
              <w:rPr>
                <w:rFonts w:ascii="Arial" w:hAnsi="Arial" w:cs="Arial"/>
                <w:color w:val="000000"/>
                <w:sz w:val="20"/>
                <w:szCs w:val="20"/>
              </w:rPr>
              <w:t>ACE-inhibitor or ARB</w:t>
            </w:r>
            <w:r w:rsidR="00D439F0" w:rsidRPr="00D912E8">
              <w:rPr>
                <w:rFonts w:ascii="Arial" w:hAnsi="Arial" w:cs="Arial"/>
                <w:color w:val="000000"/>
                <w:sz w:val="20"/>
                <w:szCs w:val="20"/>
              </w:rPr>
              <w:t xml:space="preserve"> at index date.</w:t>
            </w:r>
          </w:p>
          <w:p w14:paraId="0DE45C16" w14:textId="1CFE40D4" w:rsidR="00D96A56" w:rsidRDefault="007E1CDB"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Dose of Thiazide at Index Date</w:t>
            </w:r>
          </w:p>
          <w:p w14:paraId="1CEB269B" w14:textId="77777777" w:rsidR="00CD5718" w:rsidRPr="00D912E8" w:rsidRDefault="00CD5718" w:rsidP="00CD5718">
            <w:pPr>
              <w:numPr>
                <w:ilvl w:val="1"/>
                <w:numId w:val="10"/>
              </w:numPr>
              <w:spacing w:after="60"/>
              <w:rPr>
                <w:rFonts w:ascii="Arial" w:hAnsi="Arial"/>
              </w:rPr>
            </w:pPr>
            <w:r w:rsidRPr="00D912E8">
              <w:rPr>
                <w:rFonts w:ascii="Arial" w:hAnsi="Arial"/>
              </w:rPr>
              <w:t>Calculate daily dose = (quantity*strength)/</w:t>
            </w:r>
            <w:proofErr w:type="spellStart"/>
            <w:r w:rsidRPr="00D912E8">
              <w:rPr>
                <w:rFonts w:ascii="Arial" w:hAnsi="Arial"/>
              </w:rPr>
              <w:t>dayssupl</w:t>
            </w:r>
            <w:proofErr w:type="spellEnd"/>
          </w:p>
          <w:p w14:paraId="0434D8DC" w14:textId="77777777" w:rsidR="00CD5718" w:rsidRPr="00D912E8" w:rsidRDefault="00CD5718" w:rsidP="00CD5718">
            <w:pPr>
              <w:numPr>
                <w:ilvl w:val="1"/>
                <w:numId w:val="10"/>
              </w:numPr>
              <w:spacing w:after="60"/>
              <w:rPr>
                <w:rFonts w:ascii="Arial" w:hAnsi="Arial"/>
              </w:rPr>
            </w:pPr>
            <w:r w:rsidRPr="00D912E8">
              <w:rPr>
                <w:rFonts w:ascii="Arial" w:hAnsi="Arial"/>
              </w:rPr>
              <w:t>Daily dose of thiazide and ACEI or ARB separately, grouped by generic drug name.</w:t>
            </w:r>
          </w:p>
          <w:p w14:paraId="7A702D82" w14:textId="77777777" w:rsidR="00CD5718" w:rsidRPr="00D912E8" w:rsidRDefault="00CD5718" w:rsidP="00CD5718">
            <w:pPr>
              <w:numPr>
                <w:ilvl w:val="2"/>
                <w:numId w:val="10"/>
              </w:numPr>
              <w:spacing w:after="60"/>
              <w:rPr>
                <w:rFonts w:ascii="Arial" w:hAnsi="Arial"/>
              </w:rPr>
            </w:pPr>
            <w:r w:rsidRPr="00D912E8">
              <w:rPr>
                <w:rFonts w:ascii="Arial" w:hAnsi="Arial"/>
              </w:rPr>
              <w:t xml:space="preserve">If two medications of same primary drug (e.g., </w:t>
            </w:r>
            <w:r w:rsidRPr="00D912E8">
              <w:rPr>
                <w:rFonts w:ascii="Arial" w:hAnsi="Arial"/>
                <w:color w:val="000000"/>
              </w:rPr>
              <w:t>BENAZEPRIL CHLOROHYDRATE with BENAZEPRIL HCL</w:t>
            </w:r>
            <w:r w:rsidRPr="00D912E8">
              <w:rPr>
                <w:rFonts w:ascii="Arial" w:hAnsi="Arial"/>
              </w:rPr>
              <w:t>), then sum daily dose</w:t>
            </w:r>
          </w:p>
          <w:p w14:paraId="3C8EE045" w14:textId="77777777" w:rsidR="00CD5718" w:rsidRPr="00D912E8" w:rsidRDefault="00CD5718" w:rsidP="00CD5718">
            <w:pPr>
              <w:numPr>
                <w:ilvl w:val="1"/>
                <w:numId w:val="10"/>
              </w:numPr>
              <w:spacing w:after="60"/>
              <w:rPr>
                <w:rFonts w:ascii="Arial" w:hAnsi="Arial"/>
              </w:rPr>
            </w:pPr>
            <w:proofErr w:type="spellStart"/>
            <w:r w:rsidRPr="00D912E8">
              <w:rPr>
                <w:rFonts w:ascii="Arial" w:hAnsi="Arial"/>
              </w:rPr>
              <w:t>Tablulate</w:t>
            </w:r>
            <w:proofErr w:type="spellEnd"/>
            <w:r w:rsidRPr="00D912E8">
              <w:rPr>
                <w:rFonts w:ascii="Arial" w:hAnsi="Arial"/>
              </w:rPr>
              <w:t xml:space="preserve"> cutoffs for </w:t>
            </w:r>
            <w:proofErr w:type="spellStart"/>
            <w:r w:rsidRPr="00D912E8">
              <w:rPr>
                <w:rFonts w:ascii="Arial" w:hAnsi="Arial"/>
              </w:rPr>
              <w:t>tertiles</w:t>
            </w:r>
            <w:proofErr w:type="spellEnd"/>
            <w:r w:rsidRPr="00D912E8">
              <w:rPr>
                <w:rFonts w:ascii="Arial" w:hAnsi="Arial"/>
              </w:rPr>
              <w:t xml:space="preserve"> by generic drug name </w:t>
            </w:r>
          </w:p>
          <w:p w14:paraId="503E7D46" w14:textId="77777777" w:rsidR="00CD5718" w:rsidRPr="00D912E8" w:rsidRDefault="00CD5718" w:rsidP="00CD5718">
            <w:pPr>
              <w:numPr>
                <w:ilvl w:val="1"/>
                <w:numId w:val="10"/>
              </w:numPr>
              <w:spacing w:after="60"/>
              <w:rPr>
                <w:rFonts w:ascii="Arial" w:hAnsi="Arial"/>
              </w:rPr>
            </w:pPr>
            <w:proofErr w:type="spellStart"/>
            <w:r w:rsidRPr="00D912E8">
              <w:rPr>
                <w:rFonts w:ascii="Arial" w:hAnsi="Arial"/>
              </w:rPr>
              <w:t>Tablulate</w:t>
            </w:r>
            <w:proofErr w:type="spellEnd"/>
            <w:r w:rsidRPr="00D912E8">
              <w:rPr>
                <w:rFonts w:ascii="Arial" w:hAnsi="Arial"/>
              </w:rPr>
              <w:t xml:space="preserve"> quantiles by 5 by generic drug name</w:t>
            </w:r>
          </w:p>
          <w:p w14:paraId="26D38D94" w14:textId="5FB99166" w:rsidR="00CD5718" w:rsidRPr="00CD5718" w:rsidRDefault="00CD5718" w:rsidP="00CD5718">
            <w:pPr>
              <w:numPr>
                <w:ilvl w:val="1"/>
                <w:numId w:val="10"/>
              </w:numPr>
              <w:spacing w:after="60"/>
              <w:rPr>
                <w:rFonts w:ascii="Arial" w:hAnsi="Arial"/>
              </w:rPr>
            </w:pPr>
            <w:r w:rsidRPr="00D912E8">
              <w:rPr>
                <w:rFonts w:ascii="Arial" w:hAnsi="Arial"/>
              </w:rPr>
              <w:t xml:space="preserve">Amol classified dose into high/low based on </w:t>
            </w:r>
            <w:r w:rsidRPr="00D912E8">
              <w:rPr>
                <w:rFonts w:ascii="Arial" w:hAnsi="Arial"/>
                <w:color w:val="000000"/>
              </w:rPr>
              <w:t>the top of the 'usual dose range' as recommended by 2 hypertension guidelines and set this as "high" and everything else as "low" (see appendix)</w:t>
            </w:r>
          </w:p>
          <w:p w14:paraId="41BE489E" w14:textId="2D579617" w:rsidR="00CB0F9D" w:rsidRPr="00CB0F9D" w:rsidRDefault="00CB0F9D"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Dose of index ACEI/ARB </w:t>
            </w:r>
            <w:r w:rsidRPr="00CB0F9D">
              <w:rPr>
                <w:rFonts w:ascii="Arial" w:hAnsi="Arial" w:cs="Arial"/>
                <w:b/>
                <w:color w:val="000000"/>
                <w:sz w:val="20"/>
                <w:szCs w:val="20"/>
                <w:u w:val="single"/>
              </w:rPr>
              <w:t>and</w:t>
            </w:r>
            <w:r w:rsidRPr="00CD5718">
              <w:rPr>
                <w:rFonts w:ascii="Arial" w:hAnsi="Arial" w:cs="Arial"/>
                <w:color w:val="000000"/>
                <w:sz w:val="20"/>
                <w:szCs w:val="20"/>
              </w:rPr>
              <w:t xml:space="preserve"> thiazide</w:t>
            </w:r>
          </w:p>
          <w:p w14:paraId="35FEDCCE" w14:textId="2C2727D1" w:rsidR="00CB0F9D" w:rsidRDefault="00CB0F9D"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Low = low dose of ACEI/ARB and thiazide </w:t>
            </w:r>
          </w:p>
          <w:p w14:paraId="752F4AC6" w14:textId="77777777" w:rsidR="00CB0F9D" w:rsidRDefault="00CB0F9D"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Medium = Low dose of one, high dose of the other</w:t>
            </w:r>
          </w:p>
          <w:p w14:paraId="32548391" w14:textId="3FBCECFC" w:rsidR="00CB0F9D" w:rsidRPr="00D912E8" w:rsidRDefault="00CB0F9D"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High = high dose of ACEI/ARB and thiazide</w:t>
            </w:r>
          </w:p>
          <w:p w14:paraId="6E98A0C8" w14:textId="77777777" w:rsidR="00A71C29" w:rsidRPr="00D912E8" w:rsidRDefault="00A71C29"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lastRenderedPageBreak/>
              <w:t>Index use of anti-hypertensive medications:</w:t>
            </w:r>
          </w:p>
          <w:p w14:paraId="0CAD610E" w14:textId="06806656" w:rsidR="00D96A56"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ACE-inhibitor</w:t>
            </w:r>
            <w:r w:rsidR="004E23C9" w:rsidRPr="00D912E8">
              <w:rPr>
                <w:rFonts w:ascii="Arial" w:hAnsi="Arial" w:cs="Arial"/>
                <w:color w:val="000000"/>
                <w:sz w:val="20"/>
                <w:szCs w:val="20"/>
              </w:rPr>
              <w:t xml:space="preserve"> </w:t>
            </w:r>
            <w:r w:rsidR="00D439F0" w:rsidRPr="00D912E8">
              <w:rPr>
                <w:rFonts w:ascii="Arial" w:hAnsi="Arial" w:cs="Arial"/>
                <w:color w:val="000000"/>
                <w:sz w:val="20"/>
                <w:szCs w:val="20"/>
              </w:rPr>
              <w:t>(DCLASS</w:t>
            </w:r>
            <w:r w:rsidR="007118A7" w:rsidRPr="00D912E8">
              <w:rPr>
                <w:rFonts w:ascii="Arial" w:hAnsi="Arial" w:cs="Arial"/>
                <w:color w:val="000000"/>
                <w:sz w:val="20"/>
                <w:szCs w:val="20"/>
              </w:rPr>
              <w:t>NEW</w:t>
            </w:r>
            <w:r w:rsidR="00D439F0" w:rsidRPr="00D912E8">
              <w:rPr>
                <w:rFonts w:ascii="Arial" w:hAnsi="Arial" w:cs="Arial"/>
                <w:color w:val="000000"/>
                <w:sz w:val="20"/>
                <w:szCs w:val="20"/>
              </w:rPr>
              <w:t xml:space="preserve"> </w:t>
            </w:r>
            <w:r w:rsidR="007118A7" w:rsidRPr="00D912E8">
              <w:rPr>
                <w:rFonts w:ascii="Arial" w:hAnsi="Arial" w:cs="Arial"/>
                <w:color w:val="000000"/>
                <w:sz w:val="20"/>
                <w:szCs w:val="20"/>
              </w:rPr>
              <w:t>= 1,2, or 5</w:t>
            </w:r>
            <w:r w:rsidR="00D439F0" w:rsidRPr="00D912E8">
              <w:rPr>
                <w:rFonts w:ascii="Arial" w:hAnsi="Arial" w:cs="Arial"/>
                <w:color w:val="000000"/>
                <w:sz w:val="20"/>
                <w:szCs w:val="20"/>
              </w:rPr>
              <w:t>)</w:t>
            </w:r>
            <w:r w:rsidR="00EB03F7" w:rsidRPr="00D912E8">
              <w:rPr>
                <w:rFonts w:ascii="Arial" w:hAnsi="Arial" w:cs="Arial"/>
                <w:color w:val="000000"/>
                <w:sz w:val="20"/>
                <w:szCs w:val="20"/>
              </w:rPr>
              <w:t xml:space="preserve"> </w:t>
            </w:r>
          </w:p>
          <w:p w14:paraId="52D46F48" w14:textId="5E529895" w:rsidR="00925738"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ARB</w:t>
            </w:r>
            <w:r w:rsidR="00D439F0" w:rsidRPr="00D912E8">
              <w:rPr>
                <w:rFonts w:ascii="Arial" w:hAnsi="Arial" w:cs="Arial"/>
                <w:color w:val="000000"/>
                <w:sz w:val="20"/>
                <w:szCs w:val="20"/>
              </w:rPr>
              <w:t xml:space="preserve"> (DCLASS</w:t>
            </w:r>
            <w:r w:rsidR="007118A7" w:rsidRPr="00D912E8">
              <w:rPr>
                <w:rFonts w:ascii="Arial" w:hAnsi="Arial" w:cs="Arial"/>
                <w:color w:val="000000"/>
                <w:sz w:val="20"/>
                <w:szCs w:val="20"/>
              </w:rPr>
              <w:t>NEW = 3,4,6</w:t>
            </w:r>
            <w:r w:rsidR="00D439F0" w:rsidRPr="00D912E8">
              <w:rPr>
                <w:rFonts w:ascii="Arial" w:hAnsi="Arial" w:cs="Arial"/>
                <w:color w:val="000000"/>
                <w:sz w:val="20"/>
                <w:szCs w:val="20"/>
              </w:rPr>
              <w:t>)</w:t>
            </w:r>
            <w:r w:rsidR="00EB03F7" w:rsidRPr="00D912E8">
              <w:rPr>
                <w:rFonts w:ascii="Arial" w:hAnsi="Arial" w:cs="Arial"/>
                <w:color w:val="000000"/>
                <w:sz w:val="20"/>
                <w:szCs w:val="20"/>
              </w:rPr>
              <w:t xml:space="preserve"> </w:t>
            </w:r>
          </w:p>
          <w:p w14:paraId="3995BDCA" w14:textId="2BEF4042" w:rsidR="00A71C29" w:rsidRPr="00D912E8" w:rsidRDefault="00A71C29"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Hydrochlorothiazide</w:t>
            </w:r>
            <w:r w:rsidR="00EB03F7" w:rsidRPr="00D912E8">
              <w:rPr>
                <w:rFonts w:ascii="Arial" w:hAnsi="Arial" w:cs="Arial"/>
                <w:color w:val="000000"/>
                <w:sz w:val="20"/>
                <w:szCs w:val="20"/>
              </w:rPr>
              <w:t xml:space="preserve"> </w:t>
            </w:r>
            <w:r w:rsidR="007118A7" w:rsidRPr="00D912E8">
              <w:rPr>
                <w:rFonts w:ascii="Arial" w:hAnsi="Arial" w:cs="Arial"/>
                <w:color w:val="000000"/>
                <w:sz w:val="20"/>
                <w:szCs w:val="20"/>
              </w:rPr>
              <w:t>(DCLASSNEW = 1,3,9)</w:t>
            </w:r>
          </w:p>
          <w:p w14:paraId="5125332B" w14:textId="51715F45" w:rsidR="00A71C29" w:rsidRPr="00D912E8" w:rsidRDefault="00A71C29"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Chlorthalidone</w:t>
            </w:r>
            <w:r w:rsidR="00EB03F7" w:rsidRPr="00D912E8">
              <w:rPr>
                <w:rFonts w:ascii="Arial" w:hAnsi="Arial" w:cs="Arial"/>
                <w:color w:val="000000"/>
                <w:sz w:val="20"/>
                <w:szCs w:val="20"/>
              </w:rPr>
              <w:t xml:space="preserve"> </w:t>
            </w:r>
            <w:r w:rsidR="007118A7" w:rsidRPr="00D912E8">
              <w:rPr>
                <w:rFonts w:ascii="Arial" w:hAnsi="Arial" w:cs="Arial"/>
                <w:color w:val="000000"/>
                <w:sz w:val="20"/>
                <w:szCs w:val="20"/>
              </w:rPr>
              <w:t>(DCLASSNEW = 4,8)</w:t>
            </w:r>
          </w:p>
          <w:p w14:paraId="19AFB1AE" w14:textId="472800A8" w:rsidR="00A71C29" w:rsidRPr="00D912E8" w:rsidRDefault="00A71C29"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Indapamide</w:t>
            </w:r>
            <w:r w:rsidR="007118A7" w:rsidRPr="00D912E8">
              <w:rPr>
                <w:rFonts w:ascii="Arial" w:hAnsi="Arial" w:cs="Arial"/>
                <w:color w:val="000000"/>
                <w:sz w:val="20"/>
                <w:szCs w:val="20"/>
              </w:rPr>
              <w:t xml:space="preserve"> (DCLASSNEW = 2,10)</w:t>
            </w:r>
          </w:p>
          <w:p w14:paraId="72711E3D" w14:textId="238A3658" w:rsidR="00D96A56" w:rsidRPr="00D912E8" w:rsidRDefault="00925738"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Using other medications</w:t>
            </w:r>
            <w:r w:rsidR="00B05AE4" w:rsidRPr="00D912E8">
              <w:rPr>
                <w:rFonts w:ascii="Arial" w:hAnsi="Arial" w:cs="Arial"/>
                <w:color w:val="000000"/>
                <w:sz w:val="20"/>
                <w:szCs w:val="20"/>
              </w:rPr>
              <w:t xml:space="preserve"> (medications dispensed in </w:t>
            </w:r>
            <w:r w:rsidR="005153BD" w:rsidRPr="00D912E8">
              <w:rPr>
                <w:rFonts w:ascii="Arial" w:hAnsi="Arial" w:cs="Arial"/>
                <w:color w:val="000000"/>
                <w:sz w:val="20"/>
                <w:szCs w:val="20"/>
              </w:rPr>
              <w:t>100 day</w:t>
            </w:r>
            <w:r w:rsidR="00B05AE4" w:rsidRPr="00D912E8">
              <w:rPr>
                <w:rFonts w:ascii="Arial" w:hAnsi="Arial" w:cs="Arial"/>
                <w:color w:val="000000"/>
                <w:sz w:val="20"/>
                <w:szCs w:val="20"/>
              </w:rPr>
              <w:t xml:space="preserve"> lookback</w:t>
            </w:r>
            <w:r w:rsidR="00CB0687" w:rsidRPr="00D912E8">
              <w:rPr>
                <w:rFonts w:ascii="Arial" w:hAnsi="Arial" w:cs="Arial"/>
                <w:color w:val="000000"/>
                <w:sz w:val="20"/>
                <w:szCs w:val="20"/>
              </w:rPr>
              <w:t xml:space="preserve"> including index date</w:t>
            </w:r>
            <w:r w:rsidR="00B05AE4" w:rsidRPr="00D912E8">
              <w:rPr>
                <w:rFonts w:ascii="Arial" w:hAnsi="Arial" w:cs="Arial"/>
                <w:color w:val="000000"/>
                <w:sz w:val="20"/>
                <w:szCs w:val="20"/>
              </w:rPr>
              <w:t>)</w:t>
            </w:r>
          </w:p>
          <w:p w14:paraId="78A2074A" w14:textId="4E52B5BC" w:rsidR="00D96A56" w:rsidRPr="00D912E8" w:rsidRDefault="004E23C9"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Non-insulin oral antihyperglycemic agents (</w:t>
            </w:r>
            <w:r w:rsidR="00B61C6A" w:rsidRPr="00D912E8">
              <w:rPr>
                <w:rFonts w:ascii="Arial" w:hAnsi="Arial" w:cs="Arial"/>
                <w:color w:val="000000"/>
                <w:sz w:val="20"/>
                <w:szCs w:val="20"/>
              </w:rPr>
              <w:t xml:space="preserve">metformin, sulfonylureas, </w:t>
            </w:r>
            <w:proofErr w:type="spellStart"/>
            <w:r w:rsidR="00C526C3" w:rsidRPr="00D912E8">
              <w:rPr>
                <w:rFonts w:ascii="Arial" w:hAnsi="Arial" w:cs="Arial"/>
                <w:color w:val="000000"/>
                <w:sz w:val="20"/>
                <w:szCs w:val="20"/>
              </w:rPr>
              <w:t>thiazoladinediones</w:t>
            </w:r>
            <w:proofErr w:type="spellEnd"/>
            <w:r w:rsidR="00C526C3" w:rsidRPr="00D912E8">
              <w:rPr>
                <w:rFonts w:ascii="Arial" w:hAnsi="Arial" w:cs="Arial"/>
                <w:color w:val="000000"/>
                <w:sz w:val="20"/>
                <w:szCs w:val="20"/>
              </w:rPr>
              <w:t>, meglitinides, acarbose, DPP4-inhibitors</w:t>
            </w:r>
            <w:r w:rsidRPr="00D912E8">
              <w:rPr>
                <w:rFonts w:ascii="Arial" w:hAnsi="Arial" w:cs="Arial"/>
                <w:color w:val="000000"/>
                <w:sz w:val="20"/>
                <w:szCs w:val="20"/>
              </w:rPr>
              <w:t>)</w:t>
            </w:r>
          </w:p>
          <w:p w14:paraId="7A84B559" w14:textId="54ABDA6A" w:rsidR="00925738"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Insulin</w:t>
            </w:r>
          </w:p>
          <w:p w14:paraId="7AFE88E8" w14:textId="51140E73" w:rsidR="00D96A56"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Statin</w:t>
            </w:r>
          </w:p>
          <w:p w14:paraId="67B9CEB5" w14:textId="5DDA6DCB" w:rsidR="00925738"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Warfarin</w:t>
            </w:r>
          </w:p>
          <w:p w14:paraId="1FB2DFDC" w14:textId="4AD31F8C" w:rsidR="00925738" w:rsidRPr="00D912E8" w:rsidRDefault="00925738"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Nov</w:t>
            </w:r>
            <w:r w:rsidR="004E23C9" w:rsidRPr="00D912E8">
              <w:rPr>
                <w:rFonts w:ascii="Arial" w:hAnsi="Arial" w:cs="Arial"/>
                <w:color w:val="000000"/>
                <w:sz w:val="20"/>
                <w:szCs w:val="20"/>
              </w:rPr>
              <w:t>e</w:t>
            </w:r>
            <w:r w:rsidRPr="00D912E8">
              <w:rPr>
                <w:rFonts w:ascii="Arial" w:hAnsi="Arial" w:cs="Arial"/>
                <w:color w:val="000000"/>
                <w:sz w:val="20"/>
                <w:szCs w:val="20"/>
              </w:rPr>
              <w:t>l Oral Anticoagulant</w:t>
            </w:r>
          </w:p>
          <w:p w14:paraId="51E5E6C9" w14:textId="1AD175C0" w:rsidR="00925738" w:rsidRPr="00D912E8" w:rsidRDefault="00A54774"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Loop Diuretic</w:t>
            </w:r>
          </w:p>
          <w:p w14:paraId="48DE3062" w14:textId="70041B3F" w:rsidR="004E23C9" w:rsidRPr="00D912E8" w:rsidRDefault="004E23C9"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Digoxin</w:t>
            </w:r>
          </w:p>
          <w:p w14:paraId="68962018" w14:textId="58FB5D11" w:rsidR="00A54774" w:rsidRPr="00D912E8" w:rsidRDefault="00A54774" w:rsidP="00CD5718">
            <w:pPr>
              <w:pStyle w:val="ListParagraph"/>
              <w:numPr>
                <w:ilvl w:val="1"/>
                <w:numId w:val="10"/>
              </w:numPr>
              <w:rPr>
                <w:rFonts w:ascii="Arial" w:hAnsi="Arial"/>
                <w:color w:val="000000"/>
                <w:lang w:val="en-CA" w:eastAsia="en-CA"/>
              </w:rPr>
            </w:pPr>
            <w:r w:rsidRPr="00D912E8">
              <w:rPr>
                <w:rFonts w:ascii="Arial" w:hAnsi="Arial"/>
                <w:color w:val="000000"/>
                <w:lang w:val="en-CA" w:eastAsia="en-CA"/>
              </w:rPr>
              <w:t>Clopidogrel</w:t>
            </w:r>
          </w:p>
          <w:p w14:paraId="04DD7255" w14:textId="72A940FB" w:rsidR="00C526C3" w:rsidRPr="00D912E8" w:rsidRDefault="00C526C3"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Total number of </w:t>
            </w:r>
            <w:r w:rsidR="003F1CBB" w:rsidRPr="00D912E8">
              <w:rPr>
                <w:rFonts w:ascii="Arial" w:hAnsi="Arial" w:cs="Arial"/>
                <w:color w:val="000000"/>
                <w:sz w:val="20"/>
                <w:szCs w:val="20"/>
              </w:rPr>
              <w:t xml:space="preserve">distinct </w:t>
            </w:r>
            <w:r w:rsidRPr="00D912E8">
              <w:rPr>
                <w:rFonts w:ascii="Arial" w:hAnsi="Arial" w:cs="Arial"/>
                <w:color w:val="000000"/>
                <w:sz w:val="20"/>
                <w:szCs w:val="20"/>
              </w:rPr>
              <w:t>medications</w:t>
            </w:r>
            <w:r w:rsidR="00776112" w:rsidRPr="00D912E8">
              <w:rPr>
                <w:rFonts w:ascii="Arial" w:hAnsi="Arial" w:cs="Arial"/>
                <w:color w:val="000000"/>
                <w:sz w:val="20"/>
                <w:szCs w:val="20"/>
              </w:rPr>
              <w:t xml:space="preserve"> </w:t>
            </w:r>
            <w:r w:rsidR="00B05AE4" w:rsidRPr="00D912E8">
              <w:rPr>
                <w:rFonts w:ascii="Arial" w:hAnsi="Arial" w:cs="Arial"/>
                <w:color w:val="000000"/>
                <w:sz w:val="20"/>
                <w:szCs w:val="20"/>
              </w:rPr>
              <w:t xml:space="preserve">dispensed in </w:t>
            </w:r>
            <w:r w:rsidR="006731B1" w:rsidRPr="00D912E8">
              <w:rPr>
                <w:rFonts w:ascii="Arial" w:hAnsi="Arial" w:cs="Arial"/>
                <w:color w:val="000000"/>
                <w:sz w:val="20"/>
                <w:szCs w:val="20"/>
              </w:rPr>
              <w:t>100 day lookback</w:t>
            </w:r>
            <w:r w:rsidR="00CB0687" w:rsidRPr="00D912E8">
              <w:rPr>
                <w:rFonts w:ascii="Arial" w:hAnsi="Arial" w:cs="Arial"/>
                <w:color w:val="000000"/>
                <w:sz w:val="20"/>
                <w:szCs w:val="20"/>
              </w:rPr>
              <w:t xml:space="preserve"> </w:t>
            </w:r>
            <w:r w:rsidR="00BC43C9">
              <w:rPr>
                <w:rFonts w:ascii="Arial" w:hAnsi="Arial" w:cs="Arial"/>
                <w:color w:val="000000"/>
                <w:sz w:val="20"/>
                <w:szCs w:val="20"/>
              </w:rPr>
              <w:t xml:space="preserve">NOT </w:t>
            </w:r>
            <w:r w:rsidR="00CB0687" w:rsidRPr="00D912E8">
              <w:rPr>
                <w:rFonts w:ascii="Arial" w:hAnsi="Arial" w:cs="Arial"/>
                <w:color w:val="000000"/>
                <w:sz w:val="20"/>
                <w:szCs w:val="20"/>
              </w:rPr>
              <w:t>including index date</w:t>
            </w:r>
            <w:r w:rsidR="00B05AE4" w:rsidRPr="00D912E8">
              <w:rPr>
                <w:rFonts w:ascii="Arial" w:hAnsi="Arial" w:cs="Arial"/>
                <w:color w:val="000000"/>
                <w:sz w:val="20"/>
                <w:szCs w:val="20"/>
              </w:rPr>
              <w:t xml:space="preserve"> </w:t>
            </w:r>
            <w:r w:rsidR="00776112" w:rsidRPr="00D912E8">
              <w:rPr>
                <w:rFonts w:ascii="Arial" w:hAnsi="Arial" w:cs="Arial"/>
                <w:color w:val="000000"/>
                <w:sz w:val="20"/>
                <w:szCs w:val="20"/>
              </w:rPr>
              <w:t>(based on drug name)</w:t>
            </w:r>
          </w:p>
          <w:p w14:paraId="673E4D9A" w14:textId="12F0F77D" w:rsidR="00C526C3" w:rsidRPr="00D912E8" w:rsidRDefault="005A3EFB"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Median, IQR</w:t>
            </w:r>
            <w:r w:rsidR="00C526C3" w:rsidRPr="00D912E8">
              <w:rPr>
                <w:rFonts w:ascii="Arial" w:hAnsi="Arial" w:cs="Arial"/>
                <w:color w:val="000000"/>
                <w:sz w:val="20"/>
                <w:szCs w:val="20"/>
              </w:rPr>
              <w:t xml:space="preserve"> per participant</w:t>
            </w:r>
          </w:p>
          <w:p w14:paraId="248A8BFF" w14:textId="77777777" w:rsidR="003F1CBB" w:rsidRPr="00D912E8" w:rsidRDefault="003F1CBB" w:rsidP="00CD5718">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Healthcare Utilization</w:t>
            </w:r>
          </w:p>
          <w:p w14:paraId="11D72332" w14:textId="5D3885AA" w:rsidR="00D96A56" w:rsidRPr="00D912E8" w:rsidRDefault="00D96A56"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Number of hospitalizations in </w:t>
            </w:r>
            <w:r w:rsidR="003F1CBB" w:rsidRPr="00D912E8">
              <w:rPr>
                <w:rFonts w:ascii="Arial" w:hAnsi="Arial" w:cs="Arial"/>
                <w:color w:val="000000"/>
                <w:sz w:val="20"/>
                <w:szCs w:val="20"/>
              </w:rPr>
              <w:t>year prior to index date</w:t>
            </w:r>
            <w:r w:rsidR="00776112" w:rsidRPr="00D912E8">
              <w:rPr>
                <w:rFonts w:ascii="Arial" w:hAnsi="Arial" w:cs="Arial"/>
                <w:color w:val="000000"/>
                <w:sz w:val="20"/>
                <w:szCs w:val="20"/>
              </w:rPr>
              <w:t xml:space="preserve"> (CIHI-DAD Inpatient</w:t>
            </w:r>
            <w:r w:rsidR="00BA4AD0" w:rsidRPr="00D912E8">
              <w:rPr>
                <w:rFonts w:ascii="Arial" w:hAnsi="Arial" w:cs="Arial"/>
                <w:color w:val="000000"/>
                <w:sz w:val="20"/>
                <w:szCs w:val="20"/>
              </w:rPr>
              <w:t>, acute care</w:t>
            </w:r>
            <w:r w:rsidR="00776112" w:rsidRPr="00D912E8">
              <w:rPr>
                <w:rFonts w:ascii="Arial" w:hAnsi="Arial" w:cs="Arial"/>
                <w:color w:val="000000"/>
                <w:sz w:val="20"/>
                <w:szCs w:val="20"/>
              </w:rPr>
              <w:t>)</w:t>
            </w:r>
          </w:p>
          <w:p w14:paraId="5C6CB382" w14:textId="791E09A5" w:rsidR="00C84308" w:rsidRPr="00D912E8" w:rsidRDefault="00C84308" w:rsidP="00CD5718">
            <w:pPr>
              <w:pStyle w:val="NormalWeb"/>
              <w:numPr>
                <w:ilvl w:val="2"/>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Count number of </w:t>
            </w:r>
            <w:r w:rsidR="00FC5188" w:rsidRPr="00D912E8">
              <w:rPr>
                <w:rFonts w:ascii="Arial" w:hAnsi="Arial" w:cs="Arial"/>
                <w:color w:val="000000"/>
                <w:sz w:val="20"/>
                <w:szCs w:val="20"/>
              </w:rPr>
              <w:t xml:space="preserve">distinct </w:t>
            </w:r>
            <w:r w:rsidRPr="00D912E8">
              <w:rPr>
                <w:rFonts w:ascii="Arial" w:hAnsi="Arial" w:cs="Arial"/>
                <w:color w:val="000000"/>
                <w:sz w:val="20"/>
                <w:szCs w:val="20"/>
              </w:rPr>
              <w:t>episodes of care</w:t>
            </w:r>
          </w:p>
          <w:p w14:paraId="4D95DC4A" w14:textId="2160D6FA" w:rsidR="00BA4AD0" w:rsidRPr="00D912E8" w:rsidRDefault="002E65B1" w:rsidP="00CD5718">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Number of </w:t>
            </w:r>
            <w:r w:rsidR="003F1CBB" w:rsidRPr="00D912E8">
              <w:rPr>
                <w:rFonts w:ascii="Arial" w:hAnsi="Arial" w:cs="Arial"/>
                <w:color w:val="000000"/>
                <w:sz w:val="20"/>
                <w:szCs w:val="20"/>
              </w:rPr>
              <w:t xml:space="preserve">outpatient physician </w:t>
            </w:r>
            <w:r w:rsidR="006B4495" w:rsidRPr="00D912E8">
              <w:rPr>
                <w:rFonts w:ascii="Arial" w:hAnsi="Arial" w:cs="Arial"/>
                <w:color w:val="000000"/>
                <w:sz w:val="20"/>
                <w:szCs w:val="20"/>
              </w:rPr>
              <w:t>visits in</w:t>
            </w:r>
            <w:r w:rsidRPr="00D912E8">
              <w:rPr>
                <w:rFonts w:ascii="Arial" w:hAnsi="Arial" w:cs="Arial"/>
                <w:color w:val="000000"/>
                <w:sz w:val="20"/>
                <w:szCs w:val="20"/>
              </w:rPr>
              <w:t xml:space="preserve"> </w:t>
            </w:r>
            <w:r w:rsidR="003F1CBB" w:rsidRPr="00D912E8">
              <w:rPr>
                <w:rFonts w:ascii="Arial" w:hAnsi="Arial" w:cs="Arial"/>
                <w:color w:val="000000"/>
                <w:sz w:val="20"/>
                <w:szCs w:val="20"/>
              </w:rPr>
              <w:t>year prior to index date (OHIP, outpatient defined using OHIP_LOCATION macro - OFFICE ONLY</w:t>
            </w:r>
            <w:r w:rsidR="00BA4AD0" w:rsidRPr="00D912E8">
              <w:rPr>
                <w:rFonts w:ascii="Arial" w:hAnsi="Arial" w:cs="Arial"/>
                <w:color w:val="000000"/>
                <w:sz w:val="20"/>
                <w:szCs w:val="20"/>
              </w:rPr>
              <w:t>; source=</w:t>
            </w:r>
            <w:proofErr w:type="spellStart"/>
            <w:r w:rsidR="00BA4AD0" w:rsidRPr="00D912E8">
              <w:rPr>
                <w:rFonts w:ascii="Arial" w:hAnsi="Arial" w:cs="Arial"/>
                <w:color w:val="000000"/>
                <w:sz w:val="20"/>
                <w:szCs w:val="20"/>
              </w:rPr>
              <w:t>nonlab</w:t>
            </w:r>
            <w:proofErr w:type="spellEnd"/>
            <w:r w:rsidR="00BA4AD0" w:rsidRPr="00D912E8">
              <w:rPr>
                <w:rFonts w:ascii="Arial" w:hAnsi="Arial" w:cs="Arial"/>
                <w:color w:val="000000"/>
                <w:sz w:val="20"/>
                <w:szCs w:val="20"/>
              </w:rPr>
              <w:t>, spec=physician</w:t>
            </w:r>
            <w:r w:rsidR="003F1CBB" w:rsidRPr="00D912E8">
              <w:rPr>
                <w:rFonts w:ascii="Arial" w:hAnsi="Arial" w:cs="Arial"/>
                <w:color w:val="000000"/>
                <w:sz w:val="20"/>
                <w:szCs w:val="20"/>
              </w:rPr>
              <w:t>)</w:t>
            </w:r>
          </w:p>
          <w:p w14:paraId="1B23E7D9" w14:textId="0AB67A40" w:rsidR="00BA4AD0" w:rsidRPr="00D912E8" w:rsidRDefault="00BA4AD0" w:rsidP="00CD5718">
            <w:pPr>
              <w:pStyle w:val="NormalWeb"/>
              <w:numPr>
                <w:ilvl w:val="2"/>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Count one </w:t>
            </w:r>
            <w:r w:rsidR="00105CE9" w:rsidRPr="00D912E8">
              <w:rPr>
                <w:rFonts w:ascii="Arial" w:hAnsi="Arial" w:cs="Arial"/>
                <w:color w:val="000000"/>
                <w:sz w:val="20"/>
                <w:szCs w:val="20"/>
              </w:rPr>
              <w:t>record</w:t>
            </w:r>
            <w:r w:rsidRPr="00D912E8">
              <w:rPr>
                <w:rFonts w:ascii="Arial" w:hAnsi="Arial" w:cs="Arial"/>
                <w:color w:val="000000"/>
                <w:sz w:val="20"/>
                <w:szCs w:val="20"/>
              </w:rPr>
              <w:t xml:space="preserve"> per patient per physician per day</w:t>
            </w:r>
          </w:p>
          <w:p w14:paraId="597441ED" w14:textId="16FFDC3B" w:rsidR="00BA4AD0" w:rsidRPr="00D912E8" w:rsidRDefault="00BA4AD0" w:rsidP="00CD5718">
            <w:pPr>
              <w:pStyle w:val="NormalWeb"/>
              <w:numPr>
                <w:ilvl w:val="2"/>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Use OHIP </w:t>
            </w:r>
            <w:proofErr w:type="spellStart"/>
            <w:r w:rsidRPr="00D912E8">
              <w:rPr>
                <w:rFonts w:ascii="Arial" w:hAnsi="Arial" w:cs="Arial"/>
                <w:color w:val="000000"/>
                <w:sz w:val="20"/>
                <w:szCs w:val="20"/>
              </w:rPr>
              <w:t>physnum</w:t>
            </w:r>
            <w:proofErr w:type="spellEnd"/>
            <w:r w:rsidRPr="00D912E8">
              <w:rPr>
                <w:rFonts w:ascii="Arial" w:hAnsi="Arial" w:cs="Arial"/>
                <w:color w:val="000000"/>
                <w:sz w:val="20"/>
                <w:szCs w:val="20"/>
              </w:rPr>
              <w:t xml:space="preserve">, link to IPDB, use </w:t>
            </w:r>
            <w:proofErr w:type="spellStart"/>
            <w:r w:rsidRPr="00D912E8">
              <w:rPr>
                <w:rFonts w:ascii="Arial" w:hAnsi="Arial" w:cs="Arial"/>
                <w:color w:val="000000"/>
                <w:sz w:val="20"/>
                <w:szCs w:val="20"/>
              </w:rPr>
              <w:t>mainspec</w:t>
            </w:r>
            <w:proofErr w:type="spellEnd"/>
            <w:r w:rsidRPr="00D912E8">
              <w:rPr>
                <w:rFonts w:ascii="Arial" w:hAnsi="Arial" w:cs="Arial"/>
                <w:color w:val="000000"/>
                <w:sz w:val="20"/>
                <w:szCs w:val="20"/>
              </w:rPr>
              <w:t>=’CARDIOLOGY’</w:t>
            </w:r>
          </w:p>
          <w:p w14:paraId="69C11AFF" w14:textId="11A92081" w:rsidR="00777A73" w:rsidRPr="00D912E8" w:rsidRDefault="00777A73" w:rsidP="00CD5718">
            <w:pPr>
              <w:pStyle w:val="NormalWeb"/>
              <w:numPr>
                <w:ilvl w:val="2"/>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Location = “O”</w:t>
            </w:r>
          </w:p>
          <w:p w14:paraId="779D8108" w14:textId="258D0002" w:rsidR="00BA4AD0" w:rsidRPr="00D912E8" w:rsidRDefault="00BA4AD0" w:rsidP="00CD5718">
            <w:pPr>
              <w:pStyle w:val="NormalWeb"/>
              <w:numPr>
                <w:ilvl w:val="2"/>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 xml:space="preserve">Count </w:t>
            </w:r>
            <w:r w:rsidR="00105CE9" w:rsidRPr="00D912E8">
              <w:rPr>
                <w:rFonts w:ascii="Arial" w:hAnsi="Arial" w:cs="Arial"/>
                <w:color w:val="000000"/>
                <w:sz w:val="20"/>
                <w:szCs w:val="20"/>
              </w:rPr>
              <w:t>1 record</w:t>
            </w:r>
            <w:r w:rsidRPr="00D912E8">
              <w:rPr>
                <w:rFonts w:ascii="Arial" w:hAnsi="Arial" w:cs="Arial"/>
                <w:color w:val="000000"/>
                <w:sz w:val="20"/>
                <w:szCs w:val="20"/>
              </w:rPr>
              <w:t xml:space="preserve"> per patient per physician per day</w:t>
            </w:r>
          </w:p>
          <w:p w14:paraId="2C1A8BED" w14:textId="026D6ACA" w:rsidR="00B005E5" w:rsidRPr="00D912E8" w:rsidRDefault="00FC6567" w:rsidP="000D1BFF">
            <w:pPr>
              <w:pStyle w:val="NormalWeb"/>
              <w:numPr>
                <w:ilvl w:val="1"/>
                <w:numId w:val="10"/>
              </w:numPr>
              <w:shd w:val="clear" w:color="auto" w:fill="FFFFFF"/>
              <w:spacing w:before="0" w:beforeAutospacing="0" w:after="0" w:afterAutospacing="0"/>
              <w:rPr>
                <w:rFonts w:ascii="Arial" w:hAnsi="Arial" w:cs="Arial"/>
                <w:color w:val="000000"/>
                <w:sz w:val="20"/>
                <w:szCs w:val="20"/>
              </w:rPr>
            </w:pPr>
            <w:r w:rsidRPr="00D912E8">
              <w:rPr>
                <w:rFonts w:ascii="Arial" w:hAnsi="Arial" w:cs="Arial"/>
                <w:color w:val="000000"/>
                <w:sz w:val="20"/>
                <w:szCs w:val="20"/>
              </w:rPr>
              <w:t>At least one c</w:t>
            </w:r>
            <w:r w:rsidR="006B4495" w:rsidRPr="00D912E8">
              <w:rPr>
                <w:rFonts w:ascii="Arial" w:hAnsi="Arial" w:cs="Arial"/>
                <w:color w:val="000000"/>
                <w:sz w:val="20"/>
                <w:szCs w:val="20"/>
              </w:rPr>
              <w:t>ardiology visit in 3 months prior to index date</w:t>
            </w:r>
            <w:r w:rsidR="000633A5" w:rsidRPr="00D912E8">
              <w:rPr>
                <w:rFonts w:ascii="Arial" w:hAnsi="Arial" w:cs="Arial"/>
                <w:color w:val="000000"/>
                <w:sz w:val="20"/>
                <w:szCs w:val="20"/>
              </w:rPr>
              <w:t xml:space="preserve"> (yes/no)</w:t>
            </w:r>
          </w:p>
        </w:tc>
      </w:tr>
      <w:tr w:rsidR="00684899" w:rsidRPr="00D912E8" w14:paraId="2C1A8BF2" w14:textId="77777777" w:rsidTr="00FE0795">
        <w:trPr>
          <w:gridAfter w:val="1"/>
          <w:wAfter w:w="15" w:type="dxa"/>
        </w:trPr>
        <w:tc>
          <w:tcPr>
            <w:tcW w:w="2709" w:type="dxa"/>
            <w:gridSpan w:val="2"/>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2C1A8BF0" w14:textId="6F483241" w:rsidR="00684899" w:rsidRPr="00D912E8" w:rsidRDefault="006628C2" w:rsidP="0074348C">
            <w:pPr>
              <w:rPr>
                <w:rFonts w:ascii="Arial" w:hAnsi="Arial"/>
                <w:b/>
              </w:rPr>
            </w:pPr>
            <w:r w:rsidRPr="00D912E8">
              <w:rPr>
                <w:rFonts w:ascii="Arial" w:hAnsi="Arial"/>
                <w:b/>
              </w:rPr>
              <w:lastRenderedPageBreak/>
              <w:t>Other Variables</w:t>
            </w:r>
          </w:p>
        </w:tc>
        <w:tc>
          <w:tcPr>
            <w:tcW w:w="7386" w:type="dxa"/>
            <w:tcBorders>
              <w:top w:val="single" w:sz="4" w:space="0" w:color="999999"/>
              <w:left w:val="single" w:sz="4" w:space="0" w:color="A6A6A6" w:themeColor="background1" w:themeShade="A6"/>
              <w:bottom w:val="single" w:sz="4" w:space="0" w:color="999999"/>
            </w:tcBorders>
          </w:tcPr>
          <w:p w14:paraId="3F8735EF" w14:textId="21861538" w:rsidR="00267D8C" w:rsidRPr="00267D8C" w:rsidRDefault="005858CD" w:rsidP="005858CD">
            <w:pPr>
              <w:pStyle w:val="ListParagraph"/>
              <w:numPr>
                <w:ilvl w:val="0"/>
                <w:numId w:val="9"/>
              </w:numPr>
              <w:rPr>
                <w:rFonts w:ascii="Arial" w:hAnsi="Arial"/>
              </w:rPr>
            </w:pPr>
            <w:r w:rsidRPr="00D912E8">
              <w:rPr>
                <w:rFonts w:ascii="Arial" w:hAnsi="Arial"/>
                <w:color w:val="000000"/>
              </w:rPr>
              <w:t>For</w:t>
            </w:r>
            <w:r w:rsidR="00F24E5A" w:rsidRPr="00D912E8">
              <w:rPr>
                <w:rFonts w:ascii="Arial" w:hAnsi="Arial"/>
                <w:color w:val="000000"/>
              </w:rPr>
              <w:t xml:space="preserve"> </w:t>
            </w:r>
            <w:r w:rsidR="00FE277E">
              <w:rPr>
                <w:rFonts w:ascii="Arial" w:hAnsi="Arial"/>
                <w:color w:val="000000"/>
              </w:rPr>
              <w:t xml:space="preserve">both matched and unmatched cohorts, </w:t>
            </w:r>
            <w:r w:rsidR="00F24E5A" w:rsidRPr="00D912E8">
              <w:rPr>
                <w:rFonts w:ascii="Arial" w:hAnsi="Arial"/>
                <w:color w:val="000000"/>
              </w:rPr>
              <w:t>main Inte</w:t>
            </w:r>
            <w:r w:rsidR="00F810B4" w:rsidRPr="00D912E8">
              <w:rPr>
                <w:rFonts w:ascii="Arial" w:hAnsi="Arial"/>
                <w:color w:val="000000"/>
              </w:rPr>
              <w:t>n</w:t>
            </w:r>
            <w:r w:rsidR="00F24E5A" w:rsidRPr="00D912E8">
              <w:rPr>
                <w:rFonts w:ascii="Arial" w:hAnsi="Arial"/>
                <w:color w:val="000000"/>
              </w:rPr>
              <w:t>tion-to-treat</w:t>
            </w:r>
            <w:r w:rsidRPr="00D912E8">
              <w:rPr>
                <w:rFonts w:ascii="Arial" w:hAnsi="Arial"/>
                <w:color w:val="000000"/>
              </w:rPr>
              <w:t xml:space="preserve"> analysis only: </w:t>
            </w:r>
            <w:r w:rsidR="00257197">
              <w:rPr>
                <w:rFonts w:ascii="Arial" w:hAnsi="Arial"/>
                <w:color w:val="000000"/>
              </w:rPr>
              <w:t>Proportion of days covered</w:t>
            </w:r>
            <w:r w:rsidRPr="00D912E8">
              <w:rPr>
                <w:rFonts w:ascii="Arial" w:hAnsi="Arial"/>
                <w:color w:val="000000"/>
              </w:rPr>
              <w:t>.</w:t>
            </w:r>
          </w:p>
          <w:p w14:paraId="64883022" w14:textId="139F529D" w:rsidR="00F810B4" w:rsidRPr="00D912E8" w:rsidRDefault="00267D8C" w:rsidP="00267D8C">
            <w:pPr>
              <w:pStyle w:val="ListParagraph"/>
              <w:numPr>
                <w:ilvl w:val="1"/>
                <w:numId w:val="9"/>
              </w:numPr>
              <w:rPr>
                <w:rFonts w:ascii="Arial" w:hAnsi="Arial"/>
              </w:rPr>
            </w:pPr>
            <w:r>
              <w:rPr>
                <w:rFonts w:ascii="Arial" w:hAnsi="Arial"/>
                <w:color w:val="000000"/>
              </w:rPr>
              <w:t>Calculate for the first period of continuous use as well as all periods of continuous use.</w:t>
            </w:r>
            <w:r w:rsidR="005858CD" w:rsidRPr="00D912E8">
              <w:rPr>
                <w:rFonts w:ascii="Arial" w:hAnsi="Arial"/>
                <w:color w:val="000000"/>
              </w:rPr>
              <w:t xml:space="preserve"> </w:t>
            </w:r>
          </w:p>
          <w:p w14:paraId="7E6D33CA" w14:textId="4B2D7A68" w:rsidR="00257197" w:rsidRPr="00FE0795" w:rsidRDefault="005858CD" w:rsidP="00F810B4">
            <w:pPr>
              <w:pStyle w:val="ListParagraph"/>
              <w:numPr>
                <w:ilvl w:val="1"/>
                <w:numId w:val="9"/>
              </w:numPr>
              <w:rPr>
                <w:rFonts w:ascii="Arial" w:hAnsi="Arial"/>
              </w:rPr>
            </w:pPr>
            <w:r w:rsidRPr="00D912E8">
              <w:rPr>
                <w:rFonts w:ascii="Arial" w:hAnsi="Arial"/>
                <w:color w:val="000000"/>
              </w:rPr>
              <w:t xml:space="preserve">Defined as: </w:t>
            </w:r>
            <w:proofErr w:type="spellStart"/>
            <w:r w:rsidRPr="00D912E8">
              <w:rPr>
                <w:rFonts w:ascii="Arial" w:hAnsi="Arial"/>
                <w:color w:val="000000"/>
              </w:rPr>
              <w:t>Days</w:t>
            </w:r>
            <w:proofErr w:type="spellEnd"/>
            <w:r w:rsidRPr="00D912E8">
              <w:rPr>
                <w:rFonts w:ascii="Arial" w:hAnsi="Arial"/>
                <w:color w:val="000000"/>
              </w:rPr>
              <w:t xml:space="preserve"> supply</w:t>
            </w:r>
            <w:r w:rsidR="00FE0795">
              <w:rPr>
                <w:rFonts w:ascii="Arial" w:hAnsi="Arial"/>
                <w:color w:val="000000"/>
              </w:rPr>
              <w:t>*</w:t>
            </w:r>
            <w:r w:rsidRPr="00D912E8">
              <w:rPr>
                <w:rFonts w:ascii="Arial" w:hAnsi="Arial"/>
                <w:color w:val="000000"/>
              </w:rPr>
              <w:t xml:space="preserve"> of FDC or number of </w:t>
            </w:r>
            <w:proofErr w:type="spellStart"/>
            <w:r w:rsidRPr="00D912E8">
              <w:rPr>
                <w:rFonts w:ascii="Arial" w:hAnsi="Arial"/>
                <w:color w:val="000000"/>
              </w:rPr>
              <w:t>days</w:t>
            </w:r>
            <w:proofErr w:type="spellEnd"/>
            <w:r w:rsidRPr="00D912E8">
              <w:rPr>
                <w:rFonts w:ascii="Arial" w:hAnsi="Arial"/>
                <w:color w:val="000000"/>
              </w:rPr>
              <w:t xml:space="preserve"> supply when BOTH Free-Combination medications were prescribe</w:t>
            </w:r>
            <w:r w:rsidR="00F24E5A" w:rsidRPr="00D912E8">
              <w:rPr>
                <w:rFonts w:ascii="Arial" w:hAnsi="Arial"/>
                <w:color w:val="000000"/>
              </w:rPr>
              <w:t>d divided by the follow up time:</w:t>
            </w:r>
            <w:r w:rsidRPr="00D912E8">
              <w:rPr>
                <w:rFonts w:ascii="Arial" w:hAnsi="Arial"/>
                <w:color w:val="000000"/>
              </w:rPr>
              <w:t xml:space="preserve"> </w:t>
            </w:r>
          </w:p>
          <w:p w14:paraId="0814D599" w14:textId="1CE3A49C" w:rsidR="00FE0795" w:rsidRPr="00B576D9" w:rsidRDefault="00FE0795" w:rsidP="00FE0795">
            <w:pPr>
              <w:pStyle w:val="ListParagraph"/>
              <w:numPr>
                <w:ilvl w:val="2"/>
                <w:numId w:val="9"/>
              </w:numPr>
              <w:rPr>
                <w:rFonts w:ascii="Arial" w:hAnsi="Arial"/>
              </w:rPr>
            </w:pPr>
            <w:r>
              <w:rPr>
                <w:rFonts w:ascii="Arial" w:hAnsi="Arial"/>
                <w:color w:val="000000"/>
              </w:rPr>
              <w:t xml:space="preserve">*Note: </w:t>
            </w:r>
            <w:proofErr w:type="spellStart"/>
            <w:r>
              <w:rPr>
                <w:rFonts w:ascii="Arial" w:hAnsi="Arial"/>
                <w:color w:val="000000"/>
              </w:rPr>
              <w:t>Days</w:t>
            </w:r>
            <w:proofErr w:type="spellEnd"/>
            <w:r>
              <w:rPr>
                <w:rFonts w:ascii="Arial" w:hAnsi="Arial"/>
                <w:color w:val="000000"/>
              </w:rPr>
              <w:t xml:space="preserve"> supply is the days within the period of continuous use, including the grace period days, not adding left over </w:t>
            </w:r>
            <w:proofErr w:type="spellStart"/>
            <w:r>
              <w:rPr>
                <w:rFonts w:ascii="Arial" w:hAnsi="Arial"/>
                <w:color w:val="000000"/>
              </w:rPr>
              <w:t>days</w:t>
            </w:r>
            <w:proofErr w:type="spellEnd"/>
            <w:r>
              <w:rPr>
                <w:rFonts w:ascii="Arial" w:hAnsi="Arial"/>
                <w:color w:val="000000"/>
              </w:rPr>
              <w:t xml:space="preserve"> supply for early </w:t>
            </w:r>
            <w:proofErr w:type="spellStart"/>
            <w:r>
              <w:rPr>
                <w:rFonts w:ascii="Arial" w:hAnsi="Arial"/>
                <w:color w:val="000000"/>
              </w:rPr>
              <w:t>refils</w:t>
            </w:r>
            <w:proofErr w:type="spellEnd"/>
          </w:p>
          <w:p w14:paraId="331F5921" w14:textId="0EADDA77" w:rsidR="00257197" w:rsidRPr="00B576D9" w:rsidRDefault="00257197" w:rsidP="00F810B4">
            <w:pPr>
              <w:pStyle w:val="ListParagraph"/>
              <w:numPr>
                <w:ilvl w:val="1"/>
                <w:numId w:val="9"/>
              </w:numPr>
              <w:rPr>
                <w:rFonts w:ascii="Arial" w:hAnsi="Arial"/>
              </w:rPr>
            </w:pPr>
            <w:r w:rsidRPr="00B576D9">
              <w:rPr>
                <w:rFonts w:ascii="Arial" w:hAnsi="Arial"/>
              </w:rPr>
              <w:t xml:space="preserve">Sum of </w:t>
            </w:r>
            <w:proofErr w:type="spellStart"/>
            <w:r w:rsidRPr="00B576D9">
              <w:rPr>
                <w:rFonts w:ascii="Arial" w:hAnsi="Arial"/>
              </w:rPr>
              <w:t>days</w:t>
            </w:r>
            <w:proofErr w:type="spellEnd"/>
            <w:r w:rsidRPr="00B576D9">
              <w:rPr>
                <w:rFonts w:ascii="Arial" w:hAnsi="Arial"/>
              </w:rPr>
              <w:t xml:space="preserve"> supply</w:t>
            </w:r>
            <w:r w:rsidR="005858CD" w:rsidRPr="00B576D9">
              <w:rPr>
                <w:rFonts w:ascii="Arial" w:hAnsi="Arial"/>
              </w:rPr>
              <w:t xml:space="preserve"> /</w:t>
            </w:r>
            <w:r w:rsidRPr="00B576D9">
              <w:rPr>
                <w:rFonts w:ascii="Calibri" w:hAnsi="Calibri"/>
                <w:sz w:val="22"/>
                <w:szCs w:val="22"/>
              </w:rPr>
              <w:t xml:space="preserve"> days of follow-up</w:t>
            </w:r>
          </w:p>
          <w:p w14:paraId="57CA38A2" w14:textId="77777777" w:rsidR="006A5313" w:rsidRPr="00B576D9" w:rsidRDefault="00257197" w:rsidP="00257197">
            <w:pPr>
              <w:pStyle w:val="ListParagraph"/>
              <w:numPr>
                <w:ilvl w:val="2"/>
                <w:numId w:val="9"/>
              </w:numPr>
              <w:rPr>
                <w:rFonts w:ascii="Arial" w:hAnsi="Arial"/>
              </w:rPr>
            </w:pPr>
            <w:r w:rsidRPr="00B576D9">
              <w:rPr>
                <w:rFonts w:ascii="Arial" w:hAnsi="Arial"/>
              </w:rPr>
              <w:t>Days follow up calculated as</w:t>
            </w:r>
            <w:r w:rsidRPr="00B576D9">
              <w:rPr>
                <w:rFonts w:ascii="Calibri" w:hAnsi="Calibri"/>
                <w:sz w:val="22"/>
                <w:szCs w:val="22"/>
              </w:rPr>
              <w:t xml:space="preserve"> would be the number of days between </w:t>
            </w:r>
            <w:r w:rsidR="006A5313" w:rsidRPr="00B576D9">
              <w:rPr>
                <w:rFonts w:ascii="Calibri" w:hAnsi="Calibri"/>
                <w:sz w:val="22"/>
                <w:szCs w:val="22"/>
              </w:rPr>
              <w:t xml:space="preserve">index date and </w:t>
            </w:r>
            <w:r w:rsidRPr="00B576D9">
              <w:rPr>
                <w:rFonts w:ascii="Calibri" w:hAnsi="Calibri"/>
                <w:sz w:val="22"/>
                <w:szCs w:val="22"/>
              </w:rPr>
              <w:t>the first of: death, reaching the end of study period (31MAR2015), maximum follow-up (5 years).</w:t>
            </w:r>
          </w:p>
          <w:p w14:paraId="7DA9D723" w14:textId="5A32905C" w:rsidR="006A5313" w:rsidRPr="00B576D9" w:rsidRDefault="006A5313" w:rsidP="006A5313">
            <w:pPr>
              <w:pStyle w:val="ListParagraph"/>
              <w:numPr>
                <w:ilvl w:val="1"/>
                <w:numId w:val="9"/>
              </w:numPr>
              <w:rPr>
                <w:rFonts w:ascii="Arial" w:hAnsi="Arial"/>
              </w:rPr>
            </w:pPr>
            <w:r w:rsidRPr="00B576D9">
              <w:rPr>
                <w:rFonts w:ascii="Calibri" w:hAnsi="Calibri"/>
                <w:sz w:val="22"/>
                <w:szCs w:val="22"/>
              </w:rPr>
              <w:t>Sum of days of follow up</w:t>
            </w:r>
            <w:r w:rsidR="00FE277E" w:rsidRPr="00B576D9">
              <w:rPr>
                <w:rFonts w:ascii="Calibri" w:hAnsi="Calibri"/>
                <w:sz w:val="22"/>
                <w:szCs w:val="22"/>
              </w:rPr>
              <w:t xml:space="preserve"> (matched cohort only)</w:t>
            </w:r>
          </w:p>
          <w:p w14:paraId="5756AFBE" w14:textId="3EA2B16A" w:rsidR="005858CD" w:rsidRPr="00B576D9" w:rsidRDefault="006A5313" w:rsidP="006A5313">
            <w:pPr>
              <w:pStyle w:val="ListParagraph"/>
              <w:numPr>
                <w:ilvl w:val="1"/>
                <w:numId w:val="9"/>
              </w:numPr>
              <w:rPr>
                <w:rFonts w:ascii="Arial" w:hAnsi="Arial"/>
              </w:rPr>
            </w:pPr>
            <w:r w:rsidRPr="00B576D9">
              <w:rPr>
                <w:rFonts w:ascii="Calibri" w:hAnsi="Calibri"/>
                <w:sz w:val="22"/>
                <w:szCs w:val="22"/>
              </w:rPr>
              <w:t xml:space="preserve">For PDC, calculate p-values for matched cohort using Wilcoxon </w:t>
            </w:r>
            <w:r w:rsidRPr="00B576D9">
              <w:rPr>
                <w:rFonts w:ascii="Calibri" w:hAnsi="Calibri"/>
                <w:sz w:val="22"/>
                <w:szCs w:val="22"/>
              </w:rPr>
              <w:lastRenderedPageBreak/>
              <w:t>signed rank sum test.</w:t>
            </w:r>
            <w:r w:rsidR="00257197" w:rsidRPr="00B576D9">
              <w:rPr>
                <w:rFonts w:ascii="Calibri" w:hAnsi="Calibri"/>
                <w:sz w:val="22"/>
                <w:szCs w:val="22"/>
              </w:rPr>
              <w:t xml:space="preserve">   </w:t>
            </w:r>
          </w:p>
          <w:p w14:paraId="6B30C90B" w14:textId="27851C09" w:rsidR="00684899" w:rsidRDefault="00F810B4" w:rsidP="005858CD">
            <w:pPr>
              <w:pStyle w:val="ListParagraph"/>
              <w:numPr>
                <w:ilvl w:val="0"/>
                <w:numId w:val="9"/>
              </w:numPr>
              <w:rPr>
                <w:rFonts w:ascii="Arial" w:hAnsi="Arial"/>
              </w:rPr>
            </w:pPr>
            <w:r w:rsidRPr="00D912E8">
              <w:rPr>
                <w:rFonts w:ascii="Arial" w:hAnsi="Arial"/>
              </w:rPr>
              <w:t xml:space="preserve">For main Intention-to-treat analysis only: </w:t>
            </w:r>
            <w:r w:rsidR="002C4C7E" w:rsidRPr="00D912E8">
              <w:rPr>
                <w:rFonts w:ascii="Arial" w:hAnsi="Arial"/>
              </w:rPr>
              <w:t>Median time to discontinuation</w:t>
            </w:r>
            <w:r w:rsidR="00F24E5A" w:rsidRPr="00D912E8">
              <w:rPr>
                <w:rFonts w:ascii="Arial" w:hAnsi="Arial"/>
              </w:rPr>
              <w:t xml:space="preserve"> of continuous use, as defined above</w:t>
            </w:r>
            <w:r w:rsidR="000D7C21">
              <w:rPr>
                <w:rFonts w:ascii="Arial" w:hAnsi="Arial"/>
              </w:rPr>
              <w:t>, using Kaplan Meier estimates</w:t>
            </w:r>
            <w:r w:rsidR="00F24E5A" w:rsidRPr="00D912E8">
              <w:rPr>
                <w:rFonts w:ascii="Arial" w:hAnsi="Arial"/>
              </w:rPr>
              <w:t xml:space="preserve">. </w:t>
            </w:r>
          </w:p>
          <w:p w14:paraId="3BCEACC0" w14:textId="77777777" w:rsidR="00B576D9" w:rsidRDefault="00B576D9" w:rsidP="00B576D9">
            <w:pPr>
              <w:rPr>
                <w:rFonts w:ascii="Arial" w:hAnsi="Arial"/>
              </w:rPr>
            </w:pPr>
          </w:p>
          <w:p w14:paraId="07B42628" w14:textId="77777777" w:rsidR="00B576D9" w:rsidRPr="00A25259" w:rsidRDefault="00B576D9" w:rsidP="00B576D9">
            <w:pPr>
              <w:rPr>
                <w:rFonts w:ascii="Arial" w:hAnsi="Arial"/>
                <w:b/>
              </w:rPr>
            </w:pPr>
            <w:r w:rsidRPr="00A25259">
              <w:rPr>
                <w:rFonts w:ascii="Arial" w:hAnsi="Arial"/>
                <w:b/>
              </w:rPr>
              <w:t>Post-hoc variables to address PLOS Medicine reviewer comments:</w:t>
            </w:r>
          </w:p>
          <w:p w14:paraId="08C69BA4" w14:textId="77777777" w:rsidR="00B576D9" w:rsidRDefault="00B576D9" w:rsidP="00B576D9">
            <w:pPr>
              <w:rPr>
                <w:rFonts w:ascii="Arial" w:hAnsi="Arial"/>
              </w:rPr>
            </w:pPr>
          </w:p>
          <w:p w14:paraId="1A697E8D" w14:textId="77777777" w:rsidR="00B576D9" w:rsidRDefault="00B576D9" w:rsidP="00B576D9">
            <w:pPr>
              <w:pStyle w:val="ListParagraph"/>
              <w:numPr>
                <w:ilvl w:val="0"/>
                <w:numId w:val="35"/>
              </w:numPr>
              <w:rPr>
                <w:rFonts w:ascii="Arial" w:hAnsi="Arial"/>
              </w:rPr>
            </w:pPr>
            <w:r>
              <w:rPr>
                <w:rFonts w:ascii="Arial" w:hAnsi="Arial"/>
              </w:rPr>
              <w:t>N(%) who received other BP modifying medications in the last 90 days of follow-up</w:t>
            </w:r>
          </w:p>
          <w:p w14:paraId="0A1F4039" w14:textId="77777777" w:rsidR="00B576D9" w:rsidRDefault="00B576D9" w:rsidP="00B576D9">
            <w:pPr>
              <w:pStyle w:val="ListParagraph"/>
              <w:numPr>
                <w:ilvl w:val="1"/>
                <w:numId w:val="35"/>
              </w:numPr>
              <w:rPr>
                <w:rFonts w:ascii="Arial" w:hAnsi="Arial"/>
              </w:rPr>
            </w:pPr>
            <w:r>
              <w:rPr>
                <w:rFonts w:ascii="Arial" w:hAnsi="Arial"/>
              </w:rPr>
              <w:t>End of follow-up calculated for each person as first of: death date, end of study period (31MAR2015), Maximum 5 years follow-up from index</w:t>
            </w:r>
          </w:p>
          <w:p w14:paraId="0B76613D" w14:textId="77777777" w:rsidR="00B576D9" w:rsidRDefault="00B576D9" w:rsidP="00B576D9">
            <w:pPr>
              <w:pStyle w:val="ListParagraph"/>
              <w:numPr>
                <w:ilvl w:val="1"/>
                <w:numId w:val="35"/>
              </w:numPr>
              <w:rPr>
                <w:rFonts w:ascii="Arial" w:hAnsi="Arial"/>
              </w:rPr>
            </w:pPr>
            <w:r>
              <w:rPr>
                <w:rFonts w:ascii="Arial" w:hAnsi="Arial"/>
              </w:rPr>
              <w:t>Medications:</w:t>
            </w:r>
          </w:p>
          <w:p w14:paraId="042B8023" w14:textId="77777777" w:rsidR="00B576D9" w:rsidRDefault="00B576D9" w:rsidP="00B576D9">
            <w:pPr>
              <w:pStyle w:val="ListParagraph"/>
              <w:numPr>
                <w:ilvl w:val="2"/>
                <w:numId w:val="35"/>
              </w:numPr>
              <w:rPr>
                <w:rFonts w:ascii="Arial" w:hAnsi="Arial"/>
              </w:rPr>
            </w:pPr>
            <w:r>
              <w:rPr>
                <w:rFonts w:ascii="Arial" w:hAnsi="Arial"/>
              </w:rPr>
              <w:t>Index medication:</w:t>
            </w:r>
          </w:p>
          <w:p w14:paraId="7D011B42" w14:textId="77777777" w:rsidR="00B576D9" w:rsidRDefault="00B576D9" w:rsidP="00B576D9">
            <w:pPr>
              <w:pStyle w:val="ListParagraph"/>
              <w:numPr>
                <w:ilvl w:val="3"/>
                <w:numId w:val="35"/>
              </w:numPr>
              <w:rPr>
                <w:rFonts w:ascii="Arial" w:hAnsi="Arial"/>
              </w:rPr>
            </w:pPr>
            <w:r>
              <w:rPr>
                <w:rFonts w:ascii="Arial" w:hAnsi="Arial"/>
              </w:rPr>
              <w:t>For FDC: DCLASS=1 or DCLASS=2</w:t>
            </w:r>
          </w:p>
          <w:p w14:paraId="1A281C00" w14:textId="77777777" w:rsidR="00B576D9" w:rsidRDefault="00B576D9" w:rsidP="00B576D9">
            <w:pPr>
              <w:pStyle w:val="ListParagraph"/>
              <w:numPr>
                <w:ilvl w:val="3"/>
                <w:numId w:val="35"/>
              </w:numPr>
              <w:rPr>
                <w:rFonts w:ascii="Arial" w:hAnsi="Arial"/>
              </w:rPr>
            </w:pPr>
            <w:r>
              <w:rPr>
                <w:rFonts w:ascii="Arial" w:hAnsi="Arial"/>
              </w:rPr>
              <w:t>For FCG: (DCLASS=3 or DCLASS=4 and DCLASS=</w:t>
            </w:r>
            <w:r w:rsidR="00A25259">
              <w:rPr>
                <w:rFonts w:ascii="Arial" w:hAnsi="Arial"/>
              </w:rPr>
              <w:t>5</w:t>
            </w:r>
          </w:p>
          <w:p w14:paraId="19A1A4C6" w14:textId="77777777" w:rsidR="00A25259" w:rsidRDefault="00A25259" w:rsidP="00A25259">
            <w:pPr>
              <w:pStyle w:val="ListParagraph"/>
              <w:numPr>
                <w:ilvl w:val="2"/>
                <w:numId w:val="35"/>
              </w:numPr>
              <w:rPr>
                <w:rFonts w:ascii="Arial" w:hAnsi="Arial"/>
              </w:rPr>
            </w:pPr>
            <w:r>
              <w:rPr>
                <w:rFonts w:ascii="Arial" w:hAnsi="Arial"/>
              </w:rPr>
              <w:t>Other anti-hypertensives (dclass=6)</w:t>
            </w:r>
          </w:p>
          <w:p w14:paraId="179B467E" w14:textId="0F1F7391" w:rsidR="00653205" w:rsidRDefault="00653205" w:rsidP="00A25259">
            <w:pPr>
              <w:pStyle w:val="ListParagraph"/>
              <w:numPr>
                <w:ilvl w:val="2"/>
                <w:numId w:val="35"/>
              </w:numPr>
              <w:rPr>
                <w:rFonts w:ascii="Arial" w:hAnsi="Arial"/>
              </w:rPr>
            </w:pPr>
            <w:r>
              <w:rPr>
                <w:rFonts w:ascii="Arial" w:hAnsi="Arial"/>
              </w:rPr>
              <w:t>Non-insulin (dclass=NONINSULIN)</w:t>
            </w:r>
          </w:p>
          <w:p w14:paraId="44A13A9F" w14:textId="7852C165" w:rsidR="00653205" w:rsidRDefault="00653205" w:rsidP="00A25259">
            <w:pPr>
              <w:pStyle w:val="ListParagraph"/>
              <w:numPr>
                <w:ilvl w:val="2"/>
                <w:numId w:val="35"/>
              </w:numPr>
              <w:rPr>
                <w:rFonts w:ascii="Arial" w:hAnsi="Arial"/>
              </w:rPr>
            </w:pPr>
            <w:r>
              <w:rPr>
                <w:rFonts w:ascii="Arial" w:hAnsi="Arial"/>
              </w:rPr>
              <w:t>Insulin (dclass=INSULIN)</w:t>
            </w:r>
          </w:p>
          <w:p w14:paraId="7602BF7B" w14:textId="77777777" w:rsidR="00A25259" w:rsidRDefault="00A25259" w:rsidP="00A25259">
            <w:pPr>
              <w:pStyle w:val="ListParagraph"/>
              <w:numPr>
                <w:ilvl w:val="2"/>
                <w:numId w:val="35"/>
              </w:numPr>
              <w:rPr>
                <w:rFonts w:ascii="Arial" w:hAnsi="Arial"/>
              </w:rPr>
            </w:pPr>
            <w:r>
              <w:rPr>
                <w:rFonts w:ascii="Arial" w:hAnsi="Arial"/>
              </w:rPr>
              <w:t>Statins (dclass=STATIN)</w:t>
            </w:r>
          </w:p>
          <w:p w14:paraId="19D24584" w14:textId="4252A131" w:rsidR="00653205" w:rsidRDefault="00653205" w:rsidP="00A25259">
            <w:pPr>
              <w:pStyle w:val="ListParagraph"/>
              <w:numPr>
                <w:ilvl w:val="2"/>
                <w:numId w:val="35"/>
              </w:numPr>
              <w:rPr>
                <w:rFonts w:ascii="Arial" w:hAnsi="Arial"/>
              </w:rPr>
            </w:pPr>
            <w:r>
              <w:rPr>
                <w:rFonts w:ascii="Arial" w:hAnsi="Arial"/>
              </w:rPr>
              <w:t>Warfarin (dclass=WARFARIN)</w:t>
            </w:r>
          </w:p>
          <w:p w14:paraId="561C07CF" w14:textId="2588F23A" w:rsidR="00A25259" w:rsidRDefault="00A25259" w:rsidP="00A25259">
            <w:pPr>
              <w:pStyle w:val="ListParagraph"/>
              <w:numPr>
                <w:ilvl w:val="2"/>
                <w:numId w:val="35"/>
              </w:numPr>
              <w:rPr>
                <w:rFonts w:ascii="Arial" w:hAnsi="Arial"/>
              </w:rPr>
            </w:pPr>
            <w:r>
              <w:rPr>
                <w:rFonts w:ascii="Arial" w:hAnsi="Arial"/>
              </w:rPr>
              <w:t>DOAC (dclass=DOAC)</w:t>
            </w:r>
          </w:p>
          <w:p w14:paraId="11C1513F" w14:textId="6089E552" w:rsidR="00653205" w:rsidRDefault="00653205" w:rsidP="00A25259">
            <w:pPr>
              <w:pStyle w:val="ListParagraph"/>
              <w:numPr>
                <w:ilvl w:val="2"/>
                <w:numId w:val="35"/>
              </w:numPr>
              <w:rPr>
                <w:rFonts w:ascii="Arial" w:hAnsi="Arial"/>
              </w:rPr>
            </w:pPr>
            <w:r>
              <w:rPr>
                <w:rFonts w:ascii="Arial" w:hAnsi="Arial"/>
              </w:rPr>
              <w:t>Digoxin (dclass=Digoxin)</w:t>
            </w:r>
          </w:p>
          <w:p w14:paraId="7DE671F0" w14:textId="42643724" w:rsidR="00A25259" w:rsidRDefault="00A25259" w:rsidP="00A25259">
            <w:pPr>
              <w:pStyle w:val="ListParagraph"/>
              <w:numPr>
                <w:ilvl w:val="2"/>
                <w:numId w:val="35"/>
              </w:numPr>
              <w:rPr>
                <w:rFonts w:ascii="Arial" w:hAnsi="Arial"/>
              </w:rPr>
            </w:pPr>
            <w:r>
              <w:rPr>
                <w:rFonts w:ascii="Arial" w:hAnsi="Arial"/>
              </w:rPr>
              <w:t>Clopidogrel (</w:t>
            </w:r>
            <w:proofErr w:type="spellStart"/>
            <w:r>
              <w:rPr>
                <w:rFonts w:ascii="Arial" w:hAnsi="Arial"/>
              </w:rPr>
              <w:t>dclass</w:t>
            </w:r>
            <w:proofErr w:type="spellEnd"/>
            <w:r>
              <w:rPr>
                <w:rFonts w:ascii="Arial" w:hAnsi="Arial"/>
              </w:rPr>
              <w:t>=CLOPIDOGREL)</w:t>
            </w:r>
          </w:p>
          <w:p w14:paraId="4ADCC4B2" w14:textId="77777777" w:rsidR="00BD0AD0" w:rsidRDefault="00BD0AD0" w:rsidP="00BD0AD0">
            <w:pPr>
              <w:pStyle w:val="ListParagraph"/>
              <w:numPr>
                <w:ilvl w:val="0"/>
                <w:numId w:val="35"/>
              </w:numPr>
              <w:rPr>
                <w:rFonts w:ascii="Arial" w:hAnsi="Arial"/>
              </w:rPr>
            </w:pPr>
            <w:r>
              <w:rPr>
                <w:rFonts w:ascii="Arial" w:hAnsi="Arial"/>
              </w:rPr>
              <w:t>Stratification:</w:t>
            </w:r>
          </w:p>
          <w:p w14:paraId="467B8A79" w14:textId="2814E07E" w:rsidR="00BD0AD0" w:rsidRDefault="00BD0AD0" w:rsidP="00BD0AD0">
            <w:pPr>
              <w:pStyle w:val="ListParagraph"/>
              <w:numPr>
                <w:ilvl w:val="0"/>
                <w:numId w:val="35"/>
              </w:numPr>
              <w:rPr>
                <w:rFonts w:ascii="Arial" w:hAnsi="Arial"/>
              </w:rPr>
            </w:pPr>
            <w:r>
              <w:rPr>
                <w:rFonts w:ascii="Arial" w:hAnsi="Arial"/>
              </w:rPr>
              <w:t>1. By exposure and calculate standardized difference</w:t>
            </w:r>
          </w:p>
          <w:p w14:paraId="1432BC12" w14:textId="52A5C388" w:rsidR="00BD0AD0" w:rsidRDefault="00BD0AD0" w:rsidP="00BD0AD0">
            <w:pPr>
              <w:pStyle w:val="ListParagraph"/>
              <w:numPr>
                <w:ilvl w:val="0"/>
                <w:numId w:val="35"/>
              </w:numPr>
              <w:rPr>
                <w:rFonts w:ascii="Arial" w:hAnsi="Arial"/>
              </w:rPr>
            </w:pPr>
            <w:r>
              <w:rPr>
                <w:rFonts w:ascii="Arial" w:hAnsi="Arial"/>
              </w:rPr>
              <w:t xml:space="preserve">2. By discontinuation status (i.e., had a break in therapy &gt; 1.5x </w:t>
            </w:r>
            <w:proofErr w:type="spellStart"/>
            <w:r>
              <w:rPr>
                <w:rFonts w:ascii="Arial" w:hAnsi="Arial"/>
              </w:rPr>
              <w:t>dayssupl</w:t>
            </w:r>
            <w:proofErr w:type="spellEnd"/>
            <w:r>
              <w:rPr>
                <w:rFonts w:ascii="Arial" w:hAnsi="Arial"/>
              </w:rPr>
              <w:t>) within exposure group</w:t>
            </w:r>
          </w:p>
          <w:p w14:paraId="05A21F16" w14:textId="77777777" w:rsidR="00A25259" w:rsidRDefault="00A25259" w:rsidP="00A25259">
            <w:pPr>
              <w:pStyle w:val="ListParagraph"/>
              <w:ind w:left="2160"/>
              <w:rPr>
                <w:rFonts w:ascii="Arial" w:hAnsi="Arial"/>
              </w:rPr>
            </w:pPr>
          </w:p>
          <w:p w14:paraId="2C1A8BF1" w14:textId="69E28667" w:rsidR="00A25259" w:rsidRPr="00B576D9" w:rsidRDefault="00A25259" w:rsidP="00A25259">
            <w:pPr>
              <w:pStyle w:val="ListParagraph"/>
              <w:ind w:left="2160"/>
              <w:rPr>
                <w:rFonts w:ascii="Arial" w:hAnsi="Arial"/>
              </w:rPr>
            </w:pPr>
          </w:p>
        </w:tc>
      </w:tr>
      <w:tr w:rsidR="00FE0795" w:rsidRPr="00D912E8" w14:paraId="7466412F" w14:textId="77777777" w:rsidTr="00B45DDA">
        <w:trPr>
          <w:gridAfter w:val="1"/>
          <w:wAfter w:w="15" w:type="dxa"/>
        </w:trPr>
        <w:tc>
          <w:tcPr>
            <w:tcW w:w="2709" w:type="dxa"/>
            <w:gridSpan w:val="2"/>
            <w:tcBorders>
              <w:top w:val="single" w:sz="4" w:space="0" w:color="999999"/>
              <w:bottom w:val="single" w:sz="12" w:space="0" w:color="auto"/>
              <w:right w:val="single" w:sz="4" w:space="0" w:color="A6A6A6" w:themeColor="background1" w:themeShade="A6"/>
            </w:tcBorders>
            <w:noWrap/>
            <w:tcMar>
              <w:top w:w="15" w:type="dxa"/>
              <w:left w:w="15" w:type="dxa"/>
              <w:bottom w:w="0" w:type="dxa"/>
              <w:right w:w="15" w:type="dxa"/>
            </w:tcMar>
          </w:tcPr>
          <w:p w14:paraId="2CD46C5A" w14:textId="77777777" w:rsidR="00FE0795" w:rsidRPr="00D912E8" w:rsidRDefault="00FE0795" w:rsidP="0074348C">
            <w:pPr>
              <w:rPr>
                <w:rFonts w:ascii="Arial" w:hAnsi="Arial"/>
                <w:b/>
              </w:rPr>
            </w:pPr>
          </w:p>
        </w:tc>
        <w:tc>
          <w:tcPr>
            <w:tcW w:w="7386" w:type="dxa"/>
            <w:tcBorders>
              <w:top w:val="single" w:sz="4" w:space="0" w:color="999999"/>
              <w:left w:val="single" w:sz="4" w:space="0" w:color="A6A6A6" w:themeColor="background1" w:themeShade="A6"/>
              <w:bottom w:val="single" w:sz="12" w:space="0" w:color="auto"/>
            </w:tcBorders>
          </w:tcPr>
          <w:p w14:paraId="6C4D814C" w14:textId="77777777" w:rsidR="00FE0795" w:rsidRPr="00D912E8" w:rsidRDefault="00FE0795" w:rsidP="00FE0795">
            <w:pPr>
              <w:pStyle w:val="ListParagraph"/>
              <w:rPr>
                <w:rFonts w:ascii="Arial" w:hAnsi="Arial"/>
                <w:color w:val="000000"/>
              </w:rPr>
            </w:pPr>
          </w:p>
        </w:tc>
      </w:tr>
    </w:tbl>
    <w:p w14:paraId="06BFBDE9" w14:textId="1272AB4C" w:rsidR="00544E10" w:rsidRPr="00D912E8" w:rsidRDefault="00544E10">
      <w:pPr>
        <w:rPr>
          <w:rFonts w:ascii="Arial" w:hAnsi="Arial"/>
        </w:rPr>
      </w:pPr>
    </w:p>
    <w:p w14:paraId="414A68C0" w14:textId="77777777" w:rsidR="000A0653" w:rsidRPr="00D912E8" w:rsidRDefault="000A0653">
      <w:pPr>
        <w:rPr>
          <w:rFonts w:ascii="Arial" w:hAnsi="Arial"/>
        </w:rPr>
      </w:pPr>
    </w:p>
    <w:tbl>
      <w:tblPr>
        <w:tblW w:w="5000" w:type="pct"/>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3559"/>
        <w:gridCol w:w="6551"/>
      </w:tblGrid>
      <w:tr w:rsidR="00544E10" w:rsidRPr="00D912E8" w14:paraId="6E4F3B7F" w14:textId="77777777" w:rsidTr="00C85FB4">
        <w:trPr>
          <w:trHeight w:val="189"/>
          <w:tblHeader/>
        </w:trPr>
        <w:tc>
          <w:tcPr>
            <w:tcW w:w="5000" w:type="pct"/>
            <w:gridSpan w:val="2"/>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680A4D95" w14:textId="06C6F851" w:rsidR="00544E10" w:rsidRPr="00D912E8" w:rsidRDefault="00544E10" w:rsidP="00B07A95">
            <w:pPr>
              <w:pStyle w:val="Heading2"/>
              <w:rPr>
                <w:rFonts w:ascii="Arial" w:hAnsi="Arial"/>
                <w:sz w:val="20"/>
                <w:szCs w:val="20"/>
              </w:rPr>
            </w:pPr>
            <w:bookmarkStart w:id="1" w:name="_Results"/>
            <w:bookmarkEnd w:id="1"/>
            <w:r w:rsidRPr="00D912E8">
              <w:rPr>
                <w:rFonts w:ascii="Arial" w:hAnsi="Arial"/>
                <w:sz w:val="20"/>
                <w:szCs w:val="20"/>
              </w:rPr>
              <w:t xml:space="preserve">Analysis Plan </w:t>
            </w:r>
            <w:r w:rsidR="00EE4DE9" w:rsidRPr="00D912E8">
              <w:rPr>
                <w:rFonts w:ascii="Arial" w:hAnsi="Arial"/>
                <w:sz w:val="20"/>
                <w:szCs w:val="20"/>
              </w:rPr>
              <w:t>and Dummy Tables</w:t>
            </w:r>
            <w:r w:rsidR="00700135" w:rsidRPr="00D912E8">
              <w:rPr>
                <w:rFonts w:ascii="Arial" w:hAnsi="Arial"/>
                <w:sz w:val="20"/>
                <w:szCs w:val="20"/>
              </w:rPr>
              <w:t xml:space="preserve"> (expand</w:t>
            </w:r>
            <w:r w:rsidR="00384610" w:rsidRPr="00D912E8">
              <w:rPr>
                <w:rFonts w:ascii="Arial" w:hAnsi="Arial"/>
                <w:sz w:val="20"/>
                <w:szCs w:val="20"/>
              </w:rPr>
              <w:t>/modify</w:t>
            </w:r>
            <w:r w:rsidR="00700135" w:rsidRPr="00D912E8">
              <w:rPr>
                <w:rFonts w:ascii="Arial" w:hAnsi="Arial"/>
                <w:sz w:val="20"/>
                <w:szCs w:val="20"/>
              </w:rPr>
              <w:t xml:space="preserve"> as needed)</w:t>
            </w:r>
          </w:p>
        </w:tc>
      </w:tr>
      <w:tr w:rsidR="00B34613" w:rsidRPr="00D912E8" w14:paraId="1C0D0CA7" w14:textId="77777777" w:rsidTr="00CE155C">
        <w:trPr>
          <w:cantSplit/>
        </w:trPr>
        <w:tc>
          <w:tcPr>
            <w:tcW w:w="5000" w:type="pct"/>
            <w:gridSpan w:val="2"/>
            <w:tcBorders>
              <w:top w:val="single" w:sz="4" w:space="0" w:color="999999"/>
              <w:bottom w:val="single" w:sz="4" w:space="0" w:color="999999"/>
            </w:tcBorders>
            <w:noWrap/>
            <w:tcMar>
              <w:top w:w="15" w:type="dxa"/>
              <w:left w:w="15" w:type="dxa"/>
              <w:bottom w:w="0" w:type="dxa"/>
              <w:right w:w="15" w:type="dxa"/>
            </w:tcMar>
          </w:tcPr>
          <w:p w14:paraId="77E15F2C" w14:textId="77777777" w:rsidR="00B34613" w:rsidRPr="00D912E8" w:rsidRDefault="00B34613" w:rsidP="00CE155C">
            <w:pPr>
              <w:pStyle w:val="ListBullet2"/>
              <w:numPr>
                <w:ilvl w:val="0"/>
                <w:numId w:val="0"/>
              </w:numPr>
              <w:rPr>
                <w:rFonts w:ascii="Arial" w:hAnsi="Arial"/>
              </w:rPr>
            </w:pPr>
            <w:r w:rsidRPr="00D912E8">
              <w:rPr>
                <w:rFonts w:ascii="Arial" w:hAnsi="Arial"/>
                <w:b/>
              </w:rPr>
              <w:t>Descriptive Tables (insert or append dummy tables), e.g.:</w:t>
            </w:r>
          </w:p>
        </w:tc>
      </w:tr>
      <w:tr w:rsidR="00B34613" w:rsidRPr="00D912E8" w14:paraId="30A7F6A5" w14:textId="77777777" w:rsidTr="00CE155C">
        <w:trPr>
          <w:cantSplit/>
        </w:trPr>
        <w:tc>
          <w:tcPr>
            <w:tcW w:w="5000" w:type="pct"/>
            <w:gridSpan w:val="2"/>
            <w:tcBorders>
              <w:top w:val="single" w:sz="4" w:space="0" w:color="999999"/>
              <w:bottom w:val="single" w:sz="4" w:space="0" w:color="999999"/>
            </w:tcBorders>
            <w:noWrap/>
            <w:tcMar>
              <w:top w:w="15" w:type="dxa"/>
              <w:left w:w="15" w:type="dxa"/>
              <w:bottom w:w="0" w:type="dxa"/>
              <w:right w:w="15" w:type="dxa"/>
            </w:tcMar>
          </w:tcPr>
          <w:p w14:paraId="3BAB2B46" w14:textId="027D1377" w:rsidR="00B34613" w:rsidRPr="00D912E8" w:rsidRDefault="00B34613" w:rsidP="006A5313">
            <w:pPr>
              <w:pStyle w:val="ListBullet2"/>
              <w:numPr>
                <w:ilvl w:val="0"/>
                <w:numId w:val="0"/>
              </w:numPr>
              <w:rPr>
                <w:rFonts w:ascii="Arial" w:hAnsi="Arial"/>
                <w:b/>
              </w:rPr>
            </w:pPr>
            <w:r w:rsidRPr="00D912E8">
              <w:rPr>
                <w:rFonts w:ascii="Arial" w:hAnsi="Arial"/>
                <w:b/>
              </w:rPr>
              <w:tab/>
            </w:r>
            <w:r w:rsidR="006A5313">
              <w:rPr>
                <w:rFonts w:ascii="Arial" w:hAnsi="Arial"/>
                <w:b/>
              </w:rPr>
              <w:t>Dummy tables below</w:t>
            </w:r>
          </w:p>
        </w:tc>
      </w:tr>
      <w:tr w:rsidR="00B34613" w:rsidRPr="00D912E8" w14:paraId="3992E5D5" w14:textId="77777777" w:rsidTr="00CE155C">
        <w:trPr>
          <w:cantSplit/>
        </w:trPr>
        <w:tc>
          <w:tcPr>
            <w:tcW w:w="5000" w:type="pct"/>
            <w:gridSpan w:val="2"/>
            <w:tcBorders>
              <w:top w:val="single" w:sz="4" w:space="0" w:color="999999"/>
              <w:bottom w:val="single" w:sz="4" w:space="0" w:color="999999"/>
            </w:tcBorders>
            <w:noWrap/>
            <w:tcMar>
              <w:top w:w="15" w:type="dxa"/>
              <w:left w:w="15" w:type="dxa"/>
              <w:bottom w:w="0" w:type="dxa"/>
              <w:right w:w="15" w:type="dxa"/>
            </w:tcMar>
          </w:tcPr>
          <w:p w14:paraId="139AED6B" w14:textId="77777777" w:rsidR="00B34613" w:rsidRPr="00D912E8" w:rsidRDefault="00B34613" w:rsidP="00CE155C">
            <w:pPr>
              <w:pStyle w:val="ListBullet2"/>
              <w:numPr>
                <w:ilvl w:val="0"/>
                <w:numId w:val="0"/>
              </w:numPr>
              <w:rPr>
                <w:rFonts w:ascii="Arial" w:hAnsi="Arial"/>
              </w:rPr>
            </w:pPr>
            <w:r w:rsidRPr="00D912E8">
              <w:rPr>
                <w:rFonts w:ascii="Arial" w:hAnsi="Arial"/>
                <w:b/>
              </w:rPr>
              <w:t>Statistical Model(s)</w:t>
            </w:r>
          </w:p>
        </w:tc>
      </w:tr>
      <w:tr w:rsidR="00B34613" w:rsidRPr="00D912E8" w14:paraId="06A8DAF3"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387EC8D" w14:textId="77777777" w:rsidR="00B34613" w:rsidRPr="00D912E8" w:rsidRDefault="00B34613" w:rsidP="00CE155C">
            <w:pPr>
              <w:pStyle w:val="ListBullet2"/>
              <w:numPr>
                <w:ilvl w:val="0"/>
                <w:numId w:val="0"/>
              </w:numPr>
              <w:rPr>
                <w:rFonts w:ascii="Arial" w:hAnsi="Arial"/>
              </w:rPr>
            </w:pPr>
            <w:r w:rsidRPr="00D912E8">
              <w:rPr>
                <w:rFonts w:ascii="Arial" w:hAnsi="Arial"/>
                <w:b/>
              </w:rPr>
              <w:tab/>
              <w:t>Type of model</w:t>
            </w:r>
          </w:p>
        </w:tc>
        <w:tc>
          <w:tcPr>
            <w:tcW w:w="3240" w:type="pct"/>
            <w:tcBorders>
              <w:top w:val="single" w:sz="4" w:space="0" w:color="999999"/>
              <w:left w:val="single" w:sz="4" w:space="0" w:color="999999"/>
              <w:bottom w:val="single" w:sz="4" w:space="0" w:color="999999"/>
            </w:tcBorders>
          </w:tcPr>
          <w:p w14:paraId="208AC4B3" w14:textId="3AA6764A" w:rsidR="00B34613" w:rsidRPr="00D912E8" w:rsidRDefault="00851541" w:rsidP="00742AB2">
            <w:pPr>
              <w:pStyle w:val="ListBullet2"/>
              <w:numPr>
                <w:ilvl w:val="0"/>
                <w:numId w:val="0"/>
              </w:numPr>
              <w:rPr>
                <w:rFonts w:ascii="Arial" w:hAnsi="Arial"/>
              </w:rPr>
            </w:pPr>
            <w:proofErr w:type="spellStart"/>
            <w:r w:rsidRPr="00D912E8">
              <w:rPr>
                <w:rFonts w:ascii="Arial" w:hAnsi="Arial"/>
              </w:rPr>
              <w:t>Time­to­event</w:t>
            </w:r>
            <w:proofErr w:type="spellEnd"/>
            <w:r w:rsidRPr="00D912E8">
              <w:rPr>
                <w:rFonts w:ascii="Arial" w:hAnsi="Arial"/>
              </w:rPr>
              <w:t xml:space="preserve"> analyses using Cox proportional hazard models</w:t>
            </w:r>
            <w:r w:rsidR="00247174" w:rsidRPr="00D912E8">
              <w:rPr>
                <w:rFonts w:ascii="Arial" w:hAnsi="Arial"/>
              </w:rPr>
              <w:t xml:space="preserve"> accounting for matched nature of data</w:t>
            </w:r>
            <w:r w:rsidR="00EB5A67">
              <w:rPr>
                <w:rFonts w:ascii="Arial" w:hAnsi="Arial"/>
              </w:rPr>
              <w:t xml:space="preserve"> </w:t>
            </w:r>
          </w:p>
        </w:tc>
      </w:tr>
      <w:tr w:rsidR="00B34613" w:rsidRPr="00D912E8" w14:paraId="21944FEB"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16E4608A" w14:textId="77777777" w:rsidR="00B34613" w:rsidRPr="00D912E8" w:rsidRDefault="00B34613" w:rsidP="00CE155C">
            <w:pPr>
              <w:pStyle w:val="ListBullet2"/>
              <w:numPr>
                <w:ilvl w:val="0"/>
                <w:numId w:val="0"/>
              </w:numPr>
              <w:rPr>
                <w:rFonts w:ascii="Arial" w:hAnsi="Arial"/>
              </w:rPr>
            </w:pPr>
            <w:r w:rsidRPr="00D912E8">
              <w:rPr>
                <w:rFonts w:ascii="Arial" w:hAnsi="Arial"/>
                <w:b/>
              </w:rPr>
              <w:tab/>
              <w:t>Primary independent variable</w:t>
            </w:r>
          </w:p>
        </w:tc>
        <w:tc>
          <w:tcPr>
            <w:tcW w:w="3240" w:type="pct"/>
            <w:tcBorders>
              <w:top w:val="single" w:sz="4" w:space="0" w:color="999999"/>
              <w:left w:val="single" w:sz="4" w:space="0" w:color="999999"/>
              <w:bottom w:val="single" w:sz="4" w:space="0" w:color="999999"/>
            </w:tcBorders>
          </w:tcPr>
          <w:p w14:paraId="525853D1" w14:textId="3752CF0A" w:rsidR="00B34613" w:rsidRPr="00D912E8" w:rsidRDefault="00851541" w:rsidP="00CE155C">
            <w:pPr>
              <w:pStyle w:val="ListBullet2"/>
              <w:numPr>
                <w:ilvl w:val="0"/>
                <w:numId w:val="0"/>
              </w:numPr>
              <w:rPr>
                <w:rFonts w:ascii="Arial" w:hAnsi="Arial"/>
              </w:rPr>
            </w:pPr>
            <w:r w:rsidRPr="00D912E8">
              <w:rPr>
                <w:rFonts w:ascii="Arial" w:hAnsi="Arial"/>
              </w:rPr>
              <w:t>Anti-hypertensive group (FDC vs. free combination)</w:t>
            </w:r>
          </w:p>
        </w:tc>
      </w:tr>
      <w:tr w:rsidR="00B34613" w:rsidRPr="00D912E8" w14:paraId="48F411B9"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1CABFCA" w14:textId="77777777" w:rsidR="00B34613" w:rsidRPr="00D912E8" w:rsidRDefault="00B34613" w:rsidP="00CE155C">
            <w:pPr>
              <w:pStyle w:val="ListBullet2"/>
              <w:numPr>
                <w:ilvl w:val="0"/>
                <w:numId w:val="0"/>
              </w:numPr>
              <w:rPr>
                <w:rFonts w:ascii="Arial" w:hAnsi="Arial"/>
              </w:rPr>
            </w:pPr>
            <w:r w:rsidRPr="00D912E8">
              <w:rPr>
                <w:rFonts w:ascii="Arial" w:hAnsi="Arial"/>
                <w:b/>
              </w:rPr>
              <w:tab/>
              <w:t>Dependent variable</w:t>
            </w:r>
          </w:p>
        </w:tc>
        <w:tc>
          <w:tcPr>
            <w:tcW w:w="3240" w:type="pct"/>
            <w:tcBorders>
              <w:top w:val="single" w:sz="4" w:space="0" w:color="999999"/>
              <w:left w:val="single" w:sz="4" w:space="0" w:color="999999"/>
              <w:bottom w:val="single" w:sz="4" w:space="0" w:color="999999"/>
            </w:tcBorders>
          </w:tcPr>
          <w:p w14:paraId="6A2C84EB" w14:textId="527AB8C3" w:rsidR="00B34613" w:rsidRPr="00D912E8" w:rsidRDefault="00851541" w:rsidP="00CE155C">
            <w:pPr>
              <w:pStyle w:val="ListBullet2"/>
              <w:numPr>
                <w:ilvl w:val="0"/>
                <w:numId w:val="0"/>
              </w:numPr>
              <w:rPr>
                <w:rFonts w:ascii="Arial" w:hAnsi="Arial"/>
              </w:rPr>
            </w:pPr>
            <w:r w:rsidRPr="00D912E8">
              <w:rPr>
                <w:rStyle w:val="apple-converted-space"/>
                <w:rFonts w:ascii="Arial" w:hAnsi="Arial"/>
                <w:color w:val="000000"/>
              </w:rPr>
              <w:t>Composite primary endpoint as described above</w:t>
            </w:r>
          </w:p>
        </w:tc>
      </w:tr>
      <w:tr w:rsidR="00B34613" w:rsidRPr="00D912E8" w14:paraId="177AC452"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0251C869" w14:textId="77777777" w:rsidR="00B34613" w:rsidRPr="00D912E8" w:rsidRDefault="00B34613" w:rsidP="00CE155C">
            <w:pPr>
              <w:pStyle w:val="ListBullet2"/>
              <w:numPr>
                <w:ilvl w:val="0"/>
                <w:numId w:val="0"/>
              </w:numPr>
              <w:rPr>
                <w:rFonts w:ascii="Arial" w:hAnsi="Arial"/>
                <w:b/>
              </w:rPr>
            </w:pPr>
            <w:r w:rsidRPr="00D912E8">
              <w:rPr>
                <w:rFonts w:ascii="Arial" w:hAnsi="Arial"/>
                <w:b/>
              </w:rPr>
              <w:t>Sensitivity Analyses</w:t>
            </w:r>
          </w:p>
        </w:tc>
        <w:tc>
          <w:tcPr>
            <w:tcW w:w="3240" w:type="pct"/>
            <w:tcBorders>
              <w:top w:val="single" w:sz="4" w:space="0" w:color="999999"/>
              <w:left w:val="single" w:sz="4" w:space="0" w:color="999999"/>
              <w:bottom w:val="single" w:sz="4" w:space="0" w:color="999999"/>
            </w:tcBorders>
          </w:tcPr>
          <w:p w14:paraId="16821560" w14:textId="359D2F1F" w:rsidR="00B34613" w:rsidRPr="00D912E8" w:rsidRDefault="00067969" w:rsidP="00CE155C">
            <w:pPr>
              <w:pStyle w:val="ListBullet2"/>
              <w:numPr>
                <w:ilvl w:val="0"/>
                <w:numId w:val="0"/>
              </w:numPr>
              <w:rPr>
                <w:rFonts w:ascii="Arial" w:hAnsi="Arial"/>
              </w:rPr>
            </w:pPr>
            <w:r w:rsidRPr="00D912E8">
              <w:rPr>
                <w:rFonts w:ascii="Arial" w:hAnsi="Arial"/>
              </w:rPr>
              <w:t>‘On treatment analysis’</w:t>
            </w:r>
          </w:p>
        </w:tc>
      </w:tr>
      <w:tr w:rsidR="00B34613" w:rsidRPr="00D912E8" w14:paraId="7B024FDE"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BCA29FF" w14:textId="77777777" w:rsidR="00B34613" w:rsidRPr="00D912E8" w:rsidRDefault="00B34613" w:rsidP="00CE155C">
            <w:pPr>
              <w:pStyle w:val="ListBullet2"/>
              <w:numPr>
                <w:ilvl w:val="0"/>
                <w:numId w:val="0"/>
              </w:numPr>
              <w:rPr>
                <w:rFonts w:ascii="Arial" w:hAnsi="Arial"/>
              </w:rPr>
            </w:pPr>
            <w:r w:rsidRPr="00D912E8">
              <w:rPr>
                <w:rFonts w:ascii="Arial" w:hAnsi="Arial"/>
                <w:b/>
              </w:rPr>
              <w:tab/>
              <w:t>Type of model</w:t>
            </w:r>
          </w:p>
        </w:tc>
        <w:tc>
          <w:tcPr>
            <w:tcW w:w="3240" w:type="pct"/>
            <w:tcBorders>
              <w:top w:val="single" w:sz="4" w:space="0" w:color="999999"/>
              <w:left w:val="single" w:sz="4" w:space="0" w:color="999999"/>
              <w:bottom w:val="single" w:sz="4" w:space="0" w:color="999999"/>
            </w:tcBorders>
          </w:tcPr>
          <w:p w14:paraId="75B9FBEB" w14:textId="6F3606F5" w:rsidR="00B34613" w:rsidRPr="00D912E8" w:rsidRDefault="00067969" w:rsidP="00CE155C">
            <w:pPr>
              <w:pStyle w:val="ListBullet2"/>
              <w:numPr>
                <w:ilvl w:val="0"/>
                <w:numId w:val="0"/>
              </w:numPr>
              <w:rPr>
                <w:rFonts w:ascii="Arial" w:hAnsi="Arial"/>
              </w:rPr>
            </w:pPr>
            <w:r w:rsidRPr="00D912E8">
              <w:rPr>
                <w:rFonts w:ascii="Arial" w:hAnsi="Arial"/>
              </w:rPr>
              <w:t>Same as main analysis, but include discontinuation of anti-hypertensive medication as censoring criterion</w:t>
            </w:r>
            <w:r w:rsidR="009B39C8" w:rsidRPr="00D912E8">
              <w:rPr>
                <w:rFonts w:ascii="Arial" w:hAnsi="Arial"/>
              </w:rPr>
              <w:t>.</w:t>
            </w:r>
          </w:p>
        </w:tc>
      </w:tr>
      <w:tr w:rsidR="009B39C8" w:rsidRPr="00D912E8" w14:paraId="253506E8"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22BEEE43" w14:textId="77777777" w:rsidR="009B39C8" w:rsidRPr="00D912E8" w:rsidRDefault="009B39C8" w:rsidP="009B39C8">
            <w:pPr>
              <w:pStyle w:val="ListBullet2"/>
              <w:numPr>
                <w:ilvl w:val="0"/>
                <w:numId w:val="0"/>
              </w:numPr>
              <w:rPr>
                <w:rFonts w:ascii="Arial" w:hAnsi="Arial"/>
              </w:rPr>
            </w:pPr>
            <w:r w:rsidRPr="00D912E8">
              <w:rPr>
                <w:rFonts w:ascii="Arial" w:hAnsi="Arial"/>
                <w:b/>
              </w:rPr>
              <w:tab/>
              <w:t>Primary independent variable</w:t>
            </w:r>
          </w:p>
        </w:tc>
        <w:tc>
          <w:tcPr>
            <w:tcW w:w="3240" w:type="pct"/>
            <w:tcBorders>
              <w:top w:val="single" w:sz="4" w:space="0" w:color="999999"/>
              <w:left w:val="single" w:sz="4" w:space="0" w:color="999999"/>
              <w:bottom w:val="single" w:sz="4" w:space="0" w:color="999999"/>
            </w:tcBorders>
          </w:tcPr>
          <w:p w14:paraId="11C74880" w14:textId="3A37EADE" w:rsidR="009B39C8" w:rsidRPr="00D912E8" w:rsidRDefault="009B39C8" w:rsidP="009B39C8">
            <w:pPr>
              <w:pStyle w:val="ListBullet2"/>
              <w:numPr>
                <w:ilvl w:val="0"/>
                <w:numId w:val="0"/>
              </w:numPr>
              <w:rPr>
                <w:rFonts w:ascii="Arial" w:hAnsi="Arial"/>
              </w:rPr>
            </w:pPr>
            <w:r w:rsidRPr="00D912E8">
              <w:rPr>
                <w:rFonts w:ascii="Arial" w:hAnsi="Arial"/>
              </w:rPr>
              <w:t>Anti-hypertensive group (FDC vs. free combination)</w:t>
            </w:r>
          </w:p>
        </w:tc>
      </w:tr>
      <w:tr w:rsidR="009B39C8" w:rsidRPr="00D912E8" w14:paraId="69D6E52B" w14:textId="77777777" w:rsidTr="00857F54">
        <w:trPr>
          <w:cantSplit/>
        </w:trPr>
        <w:tc>
          <w:tcPr>
            <w:tcW w:w="1760"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7E56B2CB" w14:textId="77777777" w:rsidR="009B39C8" w:rsidRPr="00D912E8" w:rsidRDefault="009B39C8" w:rsidP="009B39C8">
            <w:pPr>
              <w:pStyle w:val="ListBullet2"/>
              <w:numPr>
                <w:ilvl w:val="0"/>
                <w:numId w:val="0"/>
              </w:numPr>
              <w:rPr>
                <w:rFonts w:ascii="Arial" w:hAnsi="Arial"/>
              </w:rPr>
            </w:pPr>
            <w:r w:rsidRPr="00D912E8">
              <w:rPr>
                <w:rFonts w:ascii="Arial" w:hAnsi="Arial"/>
                <w:b/>
              </w:rPr>
              <w:tab/>
              <w:t>Dependent variable</w:t>
            </w:r>
          </w:p>
        </w:tc>
        <w:tc>
          <w:tcPr>
            <w:tcW w:w="3240" w:type="pct"/>
            <w:tcBorders>
              <w:top w:val="single" w:sz="4" w:space="0" w:color="999999"/>
              <w:left w:val="single" w:sz="4" w:space="0" w:color="999999"/>
              <w:bottom w:val="single" w:sz="4" w:space="0" w:color="999999"/>
            </w:tcBorders>
          </w:tcPr>
          <w:p w14:paraId="5F15FEA5" w14:textId="30866365" w:rsidR="009B39C8" w:rsidRPr="00D912E8" w:rsidRDefault="009B39C8" w:rsidP="009B39C8">
            <w:pPr>
              <w:pStyle w:val="ListBullet2"/>
              <w:numPr>
                <w:ilvl w:val="0"/>
                <w:numId w:val="0"/>
              </w:numPr>
              <w:rPr>
                <w:rFonts w:ascii="Arial" w:hAnsi="Arial"/>
              </w:rPr>
            </w:pPr>
            <w:r w:rsidRPr="00D912E8">
              <w:rPr>
                <w:rStyle w:val="apple-converted-space"/>
                <w:rFonts w:ascii="Arial" w:hAnsi="Arial"/>
                <w:color w:val="000000"/>
              </w:rPr>
              <w:t>Composite primary endpoint as described above</w:t>
            </w:r>
          </w:p>
        </w:tc>
      </w:tr>
      <w:tr w:rsidR="009B39C8" w:rsidRPr="00D912E8" w14:paraId="6EC9875D" w14:textId="77777777" w:rsidTr="00857F54">
        <w:tc>
          <w:tcPr>
            <w:tcW w:w="5000" w:type="pct"/>
            <w:gridSpan w:val="2"/>
            <w:tcBorders>
              <w:top w:val="single" w:sz="4" w:space="0" w:color="999999"/>
              <w:bottom w:val="single" w:sz="12" w:space="0" w:color="auto"/>
            </w:tcBorders>
            <w:noWrap/>
            <w:tcMar>
              <w:top w:w="15" w:type="dxa"/>
              <w:left w:w="15" w:type="dxa"/>
              <w:bottom w:w="0" w:type="dxa"/>
              <w:right w:w="15" w:type="dxa"/>
            </w:tcMar>
          </w:tcPr>
          <w:p w14:paraId="11A47FDA" w14:textId="2A00CDE7" w:rsidR="009B39C8" w:rsidRPr="00D912E8" w:rsidRDefault="009B39C8" w:rsidP="009B39C8">
            <w:pPr>
              <w:pStyle w:val="ListBullet2"/>
              <w:numPr>
                <w:ilvl w:val="0"/>
                <w:numId w:val="0"/>
              </w:numPr>
              <w:rPr>
                <w:rFonts w:ascii="Arial" w:hAnsi="Arial"/>
              </w:rPr>
            </w:pPr>
          </w:p>
        </w:tc>
      </w:tr>
    </w:tbl>
    <w:p w14:paraId="1411E4C4" w14:textId="77777777" w:rsidR="00007C82" w:rsidRPr="00D912E8" w:rsidRDefault="00007C82">
      <w:pPr>
        <w:rPr>
          <w:rFonts w:ascii="Arial" w:hAnsi="Arial"/>
        </w:rPr>
      </w:pPr>
    </w:p>
    <w:p w14:paraId="0D81F07F" w14:textId="77777777" w:rsidR="00007C82" w:rsidRPr="00D912E8" w:rsidRDefault="00007C82">
      <w:pPr>
        <w:rPr>
          <w:rFonts w:ascii="Arial" w:hAnsi="Arial"/>
        </w:rPr>
      </w:pPr>
    </w:p>
    <w:p w14:paraId="790C958F" w14:textId="77777777" w:rsidR="00D43E03" w:rsidRPr="00D912E8" w:rsidRDefault="00D43E03">
      <w:pPr>
        <w:rPr>
          <w:rFonts w:ascii="Arial" w:hAnsi="Arial"/>
        </w:rPr>
      </w:pPr>
    </w:p>
    <w:p w14:paraId="5A51755A" w14:textId="2D812C4D" w:rsidR="00D87E71" w:rsidRPr="00D912E8" w:rsidRDefault="00D87E71" w:rsidP="00D87E71">
      <w:pPr>
        <w:pStyle w:val="NormalWeb"/>
        <w:shd w:val="clear" w:color="auto" w:fill="FFFFFF"/>
        <w:rPr>
          <w:rFonts w:ascii="Arial" w:hAnsi="Arial" w:cs="Arial"/>
          <w:sz w:val="20"/>
          <w:szCs w:val="20"/>
        </w:rPr>
      </w:pPr>
      <w:r w:rsidRPr="00D912E8">
        <w:rPr>
          <w:rFonts w:ascii="Arial" w:hAnsi="Arial" w:cs="Arial"/>
          <w:b/>
          <w:sz w:val="20"/>
          <w:szCs w:val="20"/>
        </w:rPr>
        <w:lastRenderedPageBreak/>
        <w:t>Table 1</w:t>
      </w:r>
      <w:r w:rsidR="003413A6" w:rsidRPr="00D912E8">
        <w:rPr>
          <w:rFonts w:ascii="Arial" w:hAnsi="Arial" w:cs="Arial"/>
          <w:b/>
          <w:sz w:val="20"/>
          <w:szCs w:val="20"/>
        </w:rPr>
        <w:t>a</w:t>
      </w:r>
      <w:r w:rsidRPr="00D912E8">
        <w:rPr>
          <w:rFonts w:ascii="Arial" w:hAnsi="Arial" w:cs="Arial"/>
          <w:b/>
          <w:sz w:val="20"/>
          <w:szCs w:val="20"/>
        </w:rPr>
        <w:t>. Baseline characteristics</w:t>
      </w:r>
      <w:r w:rsidR="003413A6" w:rsidRPr="00D912E8">
        <w:rPr>
          <w:rFonts w:ascii="Arial" w:hAnsi="Arial" w:cs="Arial"/>
          <w:b/>
          <w:sz w:val="20"/>
          <w:szCs w:val="20"/>
        </w:rPr>
        <w:t xml:space="preserve"> before matching</w:t>
      </w:r>
      <w:r w:rsidR="007167F8" w:rsidRPr="00D912E8">
        <w:rPr>
          <w:rFonts w:ascii="Arial" w:hAnsi="Arial" w:cs="Arial"/>
          <w:b/>
          <w:sz w:val="20"/>
          <w:szCs w:val="20"/>
        </w:rPr>
        <w:t xml:space="preserve">. </w:t>
      </w:r>
    </w:p>
    <w:tbl>
      <w:tblPr>
        <w:tblW w:w="11149" w:type="dxa"/>
        <w:tblInd w:w="113" w:type="dxa"/>
        <w:tblLook w:val="04A0" w:firstRow="1" w:lastRow="0" w:firstColumn="1" w:lastColumn="0" w:noHBand="0" w:noVBand="1"/>
      </w:tblPr>
      <w:tblGrid>
        <w:gridCol w:w="5069"/>
        <w:gridCol w:w="1500"/>
        <w:gridCol w:w="1931"/>
        <w:gridCol w:w="2649"/>
      </w:tblGrid>
      <w:tr w:rsidR="003413A6" w:rsidRPr="00D912E8" w14:paraId="7F813517" w14:textId="77777777" w:rsidTr="003413A6">
        <w:trPr>
          <w:trHeight w:val="290"/>
        </w:trPr>
        <w:tc>
          <w:tcPr>
            <w:tcW w:w="5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5670" w14:textId="77777777" w:rsidR="003413A6" w:rsidRPr="00D912E8" w:rsidRDefault="003413A6" w:rsidP="00F24E5A">
            <w:pPr>
              <w:jc w:val="center"/>
              <w:rPr>
                <w:rFonts w:ascii="Arial" w:hAnsi="Arial"/>
                <w:b/>
                <w:color w:val="000000"/>
                <w:lang w:val="en-CA" w:eastAsia="en-CA"/>
              </w:rPr>
            </w:pPr>
            <w:r w:rsidRPr="00D912E8">
              <w:rPr>
                <w:rFonts w:ascii="Arial" w:hAnsi="Arial"/>
                <w:b/>
                <w:color w:val="000000"/>
                <w:lang w:val="en-CA" w:eastAsia="en-CA"/>
              </w:rPr>
              <w:t>Variable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AFE013" w14:textId="77777777" w:rsidR="003413A6" w:rsidRPr="00D912E8" w:rsidRDefault="003413A6" w:rsidP="00F24E5A">
            <w:pPr>
              <w:jc w:val="center"/>
              <w:rPr>
                <w:rFonts w:ascii="Arial" w:hAnsi="Arial"/>
                <w:b/>
                <w:color w:val="000000"/>
                <w:lang w:val="en-CA" w:eastAsia="en-CA"/>
              </w:rPr>
            </w:pPr>
            <w:r w:rsidRPr="00D912E8">
              <w:rPr>
                <w:rFonts w:ascii="Arial" w:hAnsi="Arial"/>
                <w:b/>
                <w:color w:val="000000"/>
                <w:lang w:val="en-CA" w:eastAsia="en-CA"/>
              </w:rPr>
              <w:t>FDC</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14:paraId="6D342D7D" w14:textId="77777777" w:rsidR="003413A6" w:rsidRPr="00D912E8" w:rsidRDefault="003413A6" w:rsidP="00F24E5A">
            <w:pPr>
              <w:jc w:val="center"/>
              <w:rPr>
                <w:rFonts w:ascii="Arial" w:hAnsi="Arial"/>
                <w:b/>
                <w:color w:val="000000"/>
                <w:lang w:val="en-CA" w:eastAsia="en-CA"/>
              </w:rPr>
            </w:pPr>
            <w:r w:rsidRPr="00D912E8">
              <w:rPr>
                <w:rFonts w:ascii="Arial" w:hAnsi="Arial"/>
                <w:b/>
                <w:color w:val="000000"/>
                <w:lang w:val="en-CA" w:eastAsia="en-CA"/>
              </w:rPr>
              <w:t>Free Combination</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14:paraId="05C20688" w14:textId="77777777" w:rsidR="003413A6" w:rsidRPr="00D912E8" w:rsidRDefault="003413A6" w:rsidP="00F24E5A">
            <w:pPr>
              <w:jc w:val="center"/>
              <w:rPr>
                <w:rFonts w:ascii="Arial" w:hAnsi="Arial"/>
                <w:b/>
                <w:color w:val="000000"/>
                <w:lang w:val="en-CA" w:eastAsia="en-CA"/>
              </w:rPr>
            </w:pPr>
            <w:r w:rsidRPr="00D912E8">
              <w:rPr>
                <w:rFonts w:ascii="Arial" w:hAnsi="Arial"/>
                <w:b/>
                <w:color w:val="000000"/>
                <w:lang w:val="en-CA" w:eastAsia="en-CA"/>
              </w:rPr>
              <w:t>Standardized Difference</w:t>
            </w:r>
          </w:p>
        </w:tc>
      </w:tr>
      <w:tr w:rsidR="003413A6" w:rsidRPr="00D912E8" w14:paraId="29DF2198"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ADEC19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B4CE96"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w:t>
            </w:r>
          </w:p>
        </w:tc>
        <w:tc>
          <w:tcPr>
            <w:tcW w:w="1931" w:type="dxa"/>
            <w:tcBorders>
              <w:top w:val="nil"/>
              <w:left w:val="nil"/>
              <w:bottom w:val="single" w:sz="4" w:space="0" w:color="auto"/>
              <w:right w:val="single" w:sz="4" w:space="0" w:color="auto"/>
            </w:tcBorders>
            <w:shd w:val="clear" w:color="auto" w:fill="auto"/>
            <w:noWrap/>
            <w:vAlign w:val="bottom"/>
            <w:hideMark/>
          </w:tcPr>
          <w:p w14:paraId="2966347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w:t>
            </w:r>
          </w:p>
        </w:tc>
        <w:tc>
          <w:tcPr>
            <w:tcW w:w="2649" w:type="dxa"/>
            <w:tcBorders>
              <w:top w:val="nil"/>
              <w:left w:val="nil"/>
              <w:bottom w:val="single" w:sz="4" w:space="0" w:color="auto"/>
              <w:right w:val="single" w:sz="4" w:space="0" w:color="auto"/>
            </w:tcBorders>
            <w:shd w:val="clear" w:color="auto" w:fill="auto"/>
            <w:noWrap/>
            <w:vAlign w:val="bottom"/>
            <w:hideMark/>
          </w:tcPr>
          <w:p w14:paraId="50F6DF3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1952722E"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018966A"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Age at cohort entry (Median, IQR)</w:t>
            </w:r>
          </w:p>
        </w:tc>
        <w:tc>
          <w:tcPr>
            <w:tcW w:w="1500" w:type="dxa"/>
            <w:tcBorders>
              <w:top w:val="nil"/>
              <w:left w:val="nil"/>
              <w:bottom w:val="single" w:sz="4" w:space="0" w:color="auto"/>
              <w:right w:val="single" w:sz="4" w:space="0" w:color="auto"/>
            </w:tcBorders>
            <w:shd w:val="clear" w:color="auto" w:fill="auto"/>
            <w:noWrap/>
            <w:vAlign w:val="bottom"/>
            <w:hideMark/>
          </w:tcPr>
          <w:p w14:paraId="7A4F444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4DFC88C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C191549"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3A46066"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AF30E7A"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Gender (Female)</w:t>
            </w:r>
          </w:p>
        </w:tc>
        <w:tc>
          <w:tcPr>
            <w:tcW w:w="1500" w:type="dxa"/>
            <w:tcBorders>
              <w:top w:val="nil"/>
              <w:left w:val="nil"/>
              <w:bottom w:val="single" w:sz="4" w:space="0" w:color="auto"/>
              <w:right w:val="single" w:sz="4" w:space="0" w:color="auto"/>
            </w:tcBorders>
            <w:shd w:val="clear" w:color="auto" w:fill="auto"/>
            <w:noWrap/>
            <w:vAlign w:val="bottom"/>
            <w:hideMark/>
          </w:tcPr>
          <w:p w14:paraId="297F27E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E2A8AA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11527C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B90443A"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413181A"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Neighborhood income quintile</w:t>
            </w:r>
          </w:p>
        </w:tc>
        <w:tc>
          <w:tcPr>
            <w:tcW w:w="1500" w:type="dxa"/>
            <w:tcBorders>
              <w:top w:val="nil"/>
              <w:left w:val="nil"/>
              <w:bottom w:val="single" w:sz="4" w:space="0" w:color="auto"/>
              <w:right w:val="single" w:sz="4" w:space="0" w:color="auto"/>
            </w:tcBorders>
            <w:shd w:val="clear" w:color="auto" w:fill="auto"/>
            <w:noWrap/>
            <w:vAlign w:val="bottom"/>
            <w:hideMark/>
          </w:tcPr>
          <w:p w14:paraId="6B905869"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1B9CB27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577AF6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8940CF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2896480D"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1</w:t>
            </w:r>
          </w:p>
        </w:tc>
        <w:tc>
          <w:tcPr>
            <w:tcW w:w="1500" w:type="dxa"/>
            <w:tcBorders>
              <w:top w:val="nil"/>
              <w:left w:val="nil"/>
              <w:bottom w:val="single" w:sz="4" w:space="0" w:color="auto"/>
              <w:right w:val="single" w:sz="4" w:space="0" w:color="auto"/>
            </w:tcBorders>
            <w:shd w:val="clear" w:color="auto" w:fill="auto"/>
            <w:noWrap/>
            <w:vAlign w:val="bottom"/>
            <w:hideMark/>
          </w:tcPr>
          <w:p w14:paraId="2856F28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AA36D7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AABB6E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F57D673"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2C1314C"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2</w:t>
            </w:r>
          </w:p>
        </w:tc>
        <w:tc>
          <w:tcPr>
            <w:tcW w:w="1500" w:type="dxa"/>
            <w:tcBorders>
              <w:top w:val="nil"/>
              <w:left w:val="nil"/>
              <w:bottom w:val="single" w:sz="4" w:space="0" w:color="auto"/>
              <w:right w:val="single" w:sz="4" w:space="0" w:color="auto"/>
            </w:tcBorders>
            <w:shd w:val="clear" w:color="auto" w:fill="auto"/>
            <w:noWrap/>
            <w:vAlign w:val="bottom"/>
            <w:hideMark/>
          </w:tcPr>
          <w:p w14:paraId="388D0FD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6A5A62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BE3704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68ADE023"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7CAAE27"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3</w:t>
            </w:r>
          </w:p>
        </w:tc>
        <w:tc>
          <w:tcPr>
            <w:tcW w:w="1500" w:type="dxa"/>
            <w:tcBorders>
              <w:top w:val="nil"/>
              <w:left w:val="nil"/>
              <w:bottom w:val="single" w:sz="4" w:space="0" w:color="auto"/>
              <w:right w:val="single" w:sz="4" w:space="0" w:color="auto"/>
            </w:tcBorders>
            <w:shd w:val="clear" w:color="auto" w:fill="auto"/>
            <w:noWrap/>
            <w:vAlign w:val="bottom"/>
            <w:hideMark/>
          </w:tcPr>
          <w:p w14:paraId="7587E6B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9AB889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4A4286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E8D881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17C82D1"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4</w:t>
            </w:r>
          </w:p>
        </w:tc>
        <w:tc>
          <w:tcPr>
            <w:tcW w:w="1500" w:type="dxa"/>
            <w:tcBorders>
              <w:top w:val="nil"/>
              <w:left w:val="nil"/>
              <w:bottom w:val="single" w:sz="4" w:space="0" w:color="auto"/>
              <w:right w:val="single" w:sz="4" w:space="0" w:color="auto"/>
            </w:tcBorders>
            <w:shd w:val="clear" w:color="auto" w:fill="auto"/>
            <w:noWrap/>
            <w:vAlign w:val="bottom"/>
            <w:hideMark/>
          </w:tcPr>
          <w:p w14:paraId="50B37F8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30B57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4AE520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1C39C1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6A9F6DB"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5</w:t>
            </w:r>
          </w:p>
        </w:tc>
        <w:tc>
          <w:tcPr>
            <w:tcW w:w="1500" w:type="dxa"/>
            <w:tcBorders>
              <w:top w:val="nil"/>
              <w:left w:val="nil"/>
              <w:bottom w:val="single" w:sz="4" w:space="0" w:color="auto"/>
              <w:right w:val="single" w:sz="4" w:space="0" w:color="auto"/>
            </w:tcBorders>
            <w:shd w:val="clear" w:color="auto" w:fill="auto"/>
            <w:noWrap/>
            <w:vAlign w:val="bottom"/>
            <w:hideMark/>
          </w:tcPr>
          <w:p w14:paraId="116FDAA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B23B06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334202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F810B4" w:rsidRPr="00D912E8" w14:paraId="1902D4C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394F031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Living in Long-Term Care</w:t>
            </w:r>
          </w:p>
        </w:tc>
        <w:tc>
          <w:tcPr>
            <w:tcW w:w="1500" w:type="dxa"/>
            <w:tcBorders>
              <w:top w:val="nil"/>
              <w:left w:val="nil"/>
              <w:bottom w:val="single" w:sz="4" w:space="0" w:color="auto"/>
              <w:right w:val="single" w:sz="4" w:space="0" w:color="auto"/>
            </w:tcBorders>
            <w:shd w:val="clear" w:color="auto" w:fill="auto"/>
            <w:noWrap/>
          </w:tcPr>
          <w:p w14:paraId="2735742D"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tcPr>
          <w:p w14:paraId="48B6A36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21A6D9EB" w14:textId="77777777" w:rsidR="00F810B4" w:rsidRPr="00D912E8" w:rsidRDefault="00F810B4" w:rsidP="005B7048">
            <w:pPr>
              <w:rPr>
                <w:rFonts w:ascii="Arial" w:hAnsi="Arial"/>
                <w:color w:val="000000"/>
                <w:lang w:val="en-CA" w:eastAsia="en-CA"/>
              </w:rPr>
            </w:pPr>
          </w:p>
        </w:tc>
      </w:tr>
      <w:tr w:rsidR="00F810B4" w:rsidRPr="00D912E8" w14:paraId="6FBBD7CB"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1CA8B56D"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Rural Residence</w:t>
            </w:r>
          </w:p>
        </w:tc>
        <w:tc>
          <w:tcPr>
            <w:tcW w:w="1500" w:type="dxa"/>
            <w:tcBorders>
              <w:top w:val="nil"/>
              <w:left w:val="nil"/>
              <w:bottom w:val="single" w:sz="4" w:space="0" w:color="auto"/>
              <w:right w:val="single" w:sz="4" w:space="0" w:color="auto"/>
            </w:tcBorders>
            <w:shd w:val="clear" w:color="auto" w:fill="auto"/>
            <w:noWrap/>
          </w:tcPr>
          <w:p w14:paraId="0F44CAC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tcPr>
          <w:p w14:paraId="5D22EB6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1FADF5CF" w14:textId="77777777" w:rsidR="00F810B4" w:rsidRPr="00D912E8" w:rsidRDefault="00F810B4" w:rsidP="005B7048">
            <w:pPr>
              <w:rPr>
                <w:rFonts w:ascii="Arial" w:hAnsi="Arial"/>
                <w:color w:val="000000"/>
                <w:lang w:val="en-CA" w:eastAsia="en-CA"/>
              </w:rPr>
            </w:pPr>
          </w:p>
        </w:tc>
      </w:tr>
      <w:tr w:rsidR="003413A6" w:rsidRPr="00D912E8" w14:paraId="29749BBB"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8470EB8" w14:textId="63B8FE7E"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Comorbidity (Romano-</w:t>
            </w:r>
            <w:proofErr w:type="spellStart"/>
            <w:r w:rsidRPr="00D912E8">
              <w:rPr>
                <w:rFonts w:ascii="Arial" w:eastAsia="Symbol" w:hAnsi="Arial"/>
                <w:color w:val="000000"/>
                <w:lang w:val="en-CA" w:eastAsia="en-CA"/>
              </w:rPr>
              <w:t>Charlson</w:t>
            </w:r>
            <w:proofErr w:type="spellEnd"/>
            <w:r w:rsidRPr="00D912E8">
              <w:rPr>
                <w:rFonts w:ascii="Arial" w:eastAsia="Symbol" w:hAnsi="Arial"/>
                <w:color w:val="000000"/>
                <w:lang w:val="en-CA" w:eastAsia="en-CA"/>
              </w:rPr>
              <w:t xml:space="preserve"> or </w:t>
            </w:r>
            <w:proofErr w:type="spellStart"/>
            <w:r w:rsidRPr="00D912E8">
              <w:rPr>
                <w:rFonts w:ascii="Arial" w:eastAsia="Symbol" w:hAnsi="Arial"/>
                <w:color w:val="000000"/>
                <w:lang w:val="en-CA" w:eastAsia="en-CA"/>
              </w:rPr>
              <w:t>Deyo-Charlson</w:t>
            </w:r>
            <w:proofErr w:type="spellEnd"/>
            <w:r w:rsidRPr="00D912E8">
              <w:rPr>
                <w:rFonts w:ascii="Arial" w:eastAsia="Symbol" w:hAnsi="Arial"/>
                <w:color w:val="000000"/>
                <w:lang w:val="en-CA" w:eastAsia="en-CA"/>
              </w:rPr>
              <w:t xml:space="preserve"> Score)</w:t>
            </w:r>
          </w:p>
        </w:tc>
        <w:tc>
          <w:tcPr>
            <w:tcW w:w="1500" w:type="dxa"/>
            <w:tcBorders>
              <w:top w:val="nil"/>
              <w:left w:val="nil"/>
              <w:bottom w:val="single" w:sz="4" w:space="0" w:color="auto"/>
              <w:right w:val="single" w:sz="4" w:space="0" w:color="auto"/>
            </w:tcBorders>
            <w:shd w:val="clear" w:color="auto" w:fill="auto"/>
            <w:noWrap/>
            <w:vAlign w:val="bottom"/>
            <w:hideMark/>
          </w:tcPr>
          <w:p w14:paraId="190C7AD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0ED072D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DD1ECC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421706DD"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98712E5" w14:textId="77777777" w:rsidR="003413A6" w:rsidRPr="00D912E8" w:rsidRDefault="003413A6" w:rsidP="00F24E5A">
            <w:pPr>
              <w:jc w:val="right"/>
              <w:rPr>
                <w:rFonts w:ascii="Arial" w:hAnsi="Arial"/>
                <w:color w:val="000000"/>
                <w:lang w:val="en-CA" w:eastAsia="en-CA"/>
              </w:rPr>
            </w:pPr>
            <w:r w:rsidRPr="00D912E8">
              <w:rPr>
                <w:rFonts w:ascii="Arial" w:hAnsi="Arial"/>
                <w:color w:val="000000"/>
                <w:lang w:val="en-CA" w:eastAsia="en-CA"/>
              </w:rPr>
              <w:t>No hospitalization</w:t>
            </w:r>
          </w:p>
        </w:tc>
        <w:tc>
          <w:tcPr>
            <w:tcW w:w="1500" w:type="dxa"/>
            <w:tcBorders>
              <w:top w:val="nil"/>
              <w:left w:val="nil"/>
              <w:bottom w:val="single" w:sz="4" w:space="0" w:color="auto"/>
              <w:right w:val="single" w:sz="4" w:space="0" w:color="auto"/>
            </w:tcBorders>
            <w:shd w:val="clear" w:color="auto" w:fill="auto"/>
            <w:noWrap/>
            <w:vAlign w:val="bottom"/>
            <w:hideMark/>
          </w:tcPr>
          <w:p w14:paraId="4DECE3B6"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13E89529"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5CAF09C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0A1F459"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86F1186"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FFEED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07B5C1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787D27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24969BC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027E15D" w14:textId="77777777"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1</w:t>
            </w:r>
          </w:p>
        </w:tc>
        <w:tc>
          <w:tcPr>
            <w:tcW w:w="1500" w:type="dxa"/>
            <w:tcBorders>
              <w:top w:val="nil"/>
              <w:left w:val="nil"/>
              <w:bottom w:val="single" w:sz="4" w:space="0" w:color="auto"/>
              <w:right w:val="single" w:sz="4" w:space="0" w:color="auto"/>
            </w:tcBorders>
            <w:shd w:val="clear" w:color="auto" w:fill="auto"/>
            <w:noWrap/>
            <w:vAlign w:val="bottom"/>
            <w:hideMark/>
          </w:tcPr>
          <w:p w14:paraId="64FD56F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5FE4C0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7B84E09"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1E887A2"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0E288A4"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2+</w:t>
            </w:r>
          </w:p>
        </w:tc>
        <w:tc>
          <w:tcPr>
            <w:tcW w:w="1500" w:type="dxa"/>
            <w:tcBorders>
              <w:top w:val="nil"/>
              <w:left w:val="nil"/>
              <w:bottom w:val="single" w:sz="4" w:space="0" w:color="auto"/>
              <w:right w:val="single" w:sz="4" w:space="0" w:color="auto"/>
            </w:tcBorders>
            <w:shd w:val="clear" w:color="auto" w:fill="auto"/>
            <w:noWrap/>
            <w:vAlign w:val="bottom"/>
            <w:hideMark/>
          </w:tcPr>
          <w:p w14:paraId="4DA0DEA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F89CBA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455FD7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E89AA4A" w14:textId="6AF2E17A"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0A81270" w14:textId="62C7106A"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 xml:space="preserve">Cardiac Revascularization procedures </w:t>
            </w:r>
          </w:p>
        </w:tc>
        <w:tc>
          <w:tcPr>
            <w:tcW w:w="1500" w:type="dxa"/>
            <w:tcBorders>
              <w:top w:val="nil"/>
              <w:left w:val="nil"/>
              <w:bottom w:val="single" w:sz="4" w:space="0" w:color="auto"/>
              <w:right w:val="single" w:sz="4" w:space="0" w:color="auto"/>
            </w:tcBorders>
            <w:shd w:val="clear" w:color="auto" w:fill="auto"/>
            <w:noWrap/>
            <w:vAlign w:val="bottom"/>
            <w:hideMark/>
          </w:tcPr>
          <w:p w14:paraId="5AD8428E" w14:textId="2F0C52CE"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357E39B2" w14:textId="2CD72C4F"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46784206" w14:textId="7E5701F4"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47FBF548" w14:textId="6071D7A2"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2567EA5" w14:textId="40EF8395" w:rsidR="003413A6" w:rsidRPr="00D912E8" w:rsidRDefault="003413A6" w:rsidP="003413A6">
            <w:pPr>
              <w:jc w:val="right"/>
              <w:rPr>
                <w:rFonts w:ascii="Arial" w:hAnsi="Arial"/>
                <w:color w:val="000000"/>
                <w:lang w:val="en-CA" w:eastAsia="en-CA"/>
              </w:rPr>
            </w:pPr>
            <w:r w:rsidRPr="00D912E8">
              <w:rPr>
                <w:rFonts w:ascii="Arial" w:hAnsi="Arial"/>
                <w:color w:val="000000"/>
                <w:lang w:val="en-CA" w:eastAsia="en-CA"/>
              </w:rPr>
              <w:t>cardiac catheterization</w:t>
            </w:r>
          </w:p>
        </w:tc>
        <w:tc>
          <w:tcPr>
            <w:tcW w:w="1500" w:type="dxa"/>
            <w:tcBorders>
              <w:top w:val="nil"/>
              <w:left w:val="nil"/>
              <w:bottom w:val="single" w:sz="4" w:space="0" w:color="auto"/>
              <w:right w:val="single" w:sz="4" w:space="0" w:color="auto"/>
            </w:tcBorders>
            <w:shd w:val="clear" w:color="auto" w:fill="auto"/>
            <w:noWrap/>
            <w:vAlign w:val="bottom"/>
            <w:hideMark/>
          </w:tcPr>
          <w:p w14:paraId="5B456EC2" w14:textId="3DF6150D"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B6FB1F" w14:textId="771354F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3CC844B" w14:textId="5743D5E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2196DFD4"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1BB2EF1" w14:textId="16655384" w:rsidR="003413A6" w:rsidRPr="00D912E8" w:rsidRDefault="00F24E5A" w:rsidP="003413A6">
            <w:pPr>
              <w:rPr>
                <w:rFonts w:ascii="Arial" w:hAnsi="Arial"/>
                <w:color w:val="000000"/>
                <w:lang w:val="en-CA" w:eastAsia="en-CA"/>
              </w:rPr>
            </w:pPr>
            <w:r w:rsidRPr="00D912E8">
              <w:rPr>
                <w:rFonts w:ascii="Arial" w:eastAsia="Symbol" w:hAnsi="Arial"/>
                <w:color w:val="000000"/>
                <w:lang w:val="en-CA" w:eastAsia="en-CA"/>
              </w:rPr>
              <w:t xml:space="preserve">Other </w:t>
            </w:r>
            <w:r w:rsidR="003413A6" w:rsidRPr="00D912E8">
              <w:rPr>
                <w:rFonts w:ascii="Arial" w:eastAsia="Symbol" w:hAnsi="Arial"/>
                <w:color w:val="000000"/>
                <w:lang w:val="en-CA" w:eastAsia="en-CA"/>
              </w:rPr>
              <w:t>Comorbidities</w:t>
            </w:r>
          </w:p>
        </w:tc>
        <w:tc>
          <w:tcPr>
            <w:tcW w:w="1500" w:type="dxa"/>
            <w:tcBorders>
              <w:top w:val="nil"/>
              <w:left w:val="nil"/>
              <w:bottom w:val="single" w:sz="4" w:space="0" w:color="auto"/>
              <w:right w:val="single" w:sz="4" w:space="0" w:color="auto"/>
            </w:tcBorders>
            <w:shd w:val="clear" w:color="auto" w:fill="auto"/>
            <w:noWrap/>
            <w:vAlign w:val="bottom"/>
            <w:hideMark/>
          </w:tcPr>
          <w:p w14:paraId="1504BF9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237279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48F607D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1C3A513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4158801"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DM</w:t>
            </w:r>
          </w:p>
        </w:tc>
        <w:tc>
          <w:tcPr>
            <w:tcW w:w="1500" w:type="dxa"/>
            <w:tcBorders>
              <w:top w:val="nil"/>
              <w:left w:val="nil"/>
              <w:bottom w:val="single" w:sz="4" w:space="0" w:color="auto"/>
              <w:right w:val="single" w:sz="4" w:space="0" w:color="auto"/>
            </w:tcBorders>
            <w:shd w:val="clear" w:color="auto" w:fill="auto"/>
            <w:noWrap/>
            <w:vAlign w:val="bottom"/>
            <w:hideMark/>
          </w:tcPr>
          <w:p w14:paraId="390F6CD9"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FCF9C8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AB566E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4A7C835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449762F"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Stroke</w:t>
            </w:r>
          </w:p>
        </w:tc>
        <w:tc>
          <w:tcPr>
            <w:tcW w:w="1500" w:type="dxa"/>
            <w:tcBorders>
              <w:top w:val="nil"/>
              <w:left w:val="nil"/>
              <w:bottom w:val="single" w:sz="4" w:space="0" w:color="auto"/>
              <w:right w:val="single" w:sz="4" w:space="0" w:color="auto"/>
            </w:tcBorders>
            <w:shd w:val="clear" w:color="auto" w:fill="auto"/>
            <w:noWrap/>
            <w:vAlign w:val="bottom"/>
            <w:hideMark/>
          </w:tcPr>
          <w:p w14:paraId="1147911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195D2A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BC0474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2C0D406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25C72CF8" w14:textId="020437F5"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MI</w:t>
            </w:r>
          </w:p>
        </w:tc>
        <w:tc>
          <w:tcPr>
            <w:tcW w:w="1500" w:type="dxa"/>
            <w:tcBorders>
              <w:top w:val="nil"/>
              <w:left w:val="nil"/>
              <w:bottom w:val="single" w:sz="4" w:space="0" w:color="auto"/>
              <w:right w:val="single" w:sz="4" w:space="0" w:color="auto"/>
            </w:tcBorders>
            <w:shd w:val="clear" w:color="auto" w:fill="auto"/>
            <w:noWrap/>
            <w:vAlign w:val="bottom"/>
            <w:hideMark/>
          </w:tcPr>
          <w:p w14:paraId="6514FEC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180276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C75BE2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F810B4" w:rsidRPr="00D912E8" w14:paraId="302D92C0"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48E20207" w14:textId="08ECA86E" w:rsidR="00F810B4" w:rsidRPr="00D912E8" w:rsidRDefault="00F810B4" w:rsidP="00F810B4">
            <w:pPr>
              <w:jc w:val="right"/>
              <w:rPr>
                <w:rFonts w:ascii="Arial" w:eastAsia="Courier New" w:hAnsi="Arial"/>
                <w:color w:val="000000"/>
                <w:lang w:val="en-CA" w:eastAsia="en-CA"/>
              </w:rPr>
            </w:pPr>
            <w:r w:rsidRPr="00D912E8">
              <w:rPr>
                <w:rFonts w:ascii="Arial" w:eastAsia="Courier New" w:hAnsi="Arial"/>
                <w:color w:val="000000"/>
                <w:lang w:val="en-CA" w:eastAsia="en-CA"/>
              </w:rPr>
              <w:t>Heart Failure</w:t>
            </w:r>
          </w:p>
        </w:tc>
        <w:tc>
          <w:tcPr>
            <w:tcW w:w="1500" w:type="dxa"/>
            <w:tcBorders>
              <w:top w:val="nil"/>
              <w:left w:val="nil"/>
              <w:bottom w:val="single" w:sz="4" w:space="0" w:color="auto"/>
              <w:right w:val="single" w:sz="4" w:space="0" w:color="auto"/>
            </w:tcBorders>
            <w:shd w:val="clear" w:color="auto" w:fill="auto"/>
            <w:noWrap/>
            <w:vAlign w:val="bottom"/>
          </w:tcPr>
          <w:p w14:paraId="2174967E" w14:textId="0E016DB5" w:rsidR="00F810B4" w:rsidRPr="00D912E8" w:rsidRDefault="00F810B4" w:rsidP="00F810B4">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tcPr>
          <w:p w14:paraId="10BE3259" w14:textId="67DA5EAA" w:rsidR="00F810B4" w:rsidRPr="00D912E8" w:rsidRDefault="00F810B4" w:rsidP="00F810B4">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6B9E3A40" w14:textId="77777777" w:rsidR="00F810B4" w:rsidRPr="00D912E8" w:rsidRDefault="00F810B4" w:rsidP="00F810B4">
            <w:pPr>
              <w:rPr>
                <w:rFonts w:ascii="Arial" w:hAnsi="Arial"/>
                <w:color w:val="000000"/>
                <w:lang w:val="en-CA" w:eastAsia="en-CA"/>
              </w:rPr>
            </w:pPr>
          </w:p>
        </w:tc>
      </w:tr>
      <w:tr w:rsidR="003413A6" w:rsidRPr="00D912E8" w14:paraId="46A37094"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36B8B07"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Peripheral Vascular Disease</w:t>
            </w:r>
          </w:p>
        </w:tc>
        <w:tc>
          <w:tcPr>
            <w:tcW w:w="1500" w:type="dxa"/>
            <w:tcBorders>
              <w:top w:val="nil"/>
              <w:left w:val="nil"/>
              <w:bottom w:val="single" w:sz="4" w:space="0" w:color="auto"/>
              <w:right w:val="single" w:sz="4" w:space="0" w:color="auto"/>
            </w:tcBorders>
            <w:shd w:val="clear" w:color="auto" w:fill="auto"/>
            <w:noWrap/>
            <w:vAlign w:val="bottom"/>
            <w:hideMark/>
          </w:tcPr>
          <w:p w14:paraId="1FC1517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65E94A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57A79E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60C170D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722B98E"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Chronic Kidney Disease</w:t>
            </w:r>
          </w:p>
        </w:tc>
        <w:tc>
          <w:tcPr>
            <w:tcW w:w="1500" w:type="dxa"/>
            <w:tcBorders>
              <w:top w:val="nil"/>
              <w:left w:val="nil"/>
              <w:bottom w:val="single" w:sz="4" w:space="0" w:color="auto"/>
              <w:right w:val="single" w:sz="4" w:space="0" w:color="auto"/>
            </w:tcBorders>
            <w:shd w:val="clear" w:color="auto" w:fill="auto"/>
            <w:noWrap/>
            <w:vAlign w:val="bottom"/>
            <w:hideMark/>
          </w:tcPr>
          <w:p w14:paraId="5A35439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86FE5B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7CD0EE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49B117B"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8128F11"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Malignancy</w:t>
            </w:r>
          </w:p>
        </w:tc>
        <w:tc>
          <w:tcPr>
            <w:tcW w:w="1500" w:type="dxa"/>
            <w:tcBorders>
              <w:top w:val="nil"/>
              <w:left w:val="nil"/>
              <w:bottom w:val="single" w:sz="4" w:space="0" w:color="auto"/>
              <w:right w:val="single" w:sz="4" w:space="0" w:color="auto"/>
            </w:tcBorders>
            <w:shd w:val="clear" w:color="auto" w:fill="auto"/>
            <w:noWrap/>
            <w:vAlign w:val="bottom"/>
            <w:hideMark/>
          </w:tcPr>
          <w:p w14:paraId="7B076A6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689A23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9203B9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B10883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BFA7EA9"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COPD</w:t>
            </w:r>
          </w:p>
        </w:tc>
        <w:tc>
          <w:tcPr>
            <w:tcW w:w="1500" w:type="dxa"/>
            <w:tcBorders>
              <w:top w:val="nil"/>
              <w:left w:val="nil"/>
              <w:bottom w:val="single" w:sz="4" w:space="0" w:color="auto"/>
              <w:right w:val="single" w:sz="4" w:space="0" w:color="auto"/>
            </w:tcBorders>
            <w:shd w:val="clear" w:color="auto" w:fill="auto"/>
            <w:noWrap/>
            <w:vAlign w:val="bottom"/>
            <w:hideMark/>
          </w:tcPr>
          <w:p w14:paraId="53DA17A6"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0CA17B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3FBB9B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6E9F4BD3"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4463439"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Dementia</w:t>
            </w:r>
          </w:p>
        </w:tc>
        <w:tc>
          <w:tcPr>
            <w:tcW w:w="1500" w:type="dxa"/>
            <w:tcBorders>
              <w:top w:val="nil"/>
              <w:left w:val="nil"/>
              <w:bottom w:val="single" w:sz="4" w:space="0" w:color="auto"/>
              <w:right w:val="single" w:sz="4" w:space="0" w:color="auto"/>
            </w:tcBorders>
            <w:shd w:val="clear" w:color="auto" w:fill="auto"/>
            <w:noWrap/>
            <w:vAlign w:val="bottom"/>
            <w:hideMark/>
          </w:tcPr>
          <w:p w14:paraId="144E0F7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B3971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1B7AE1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5A37539F"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02CCDD1"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Dose of anti-hypertensive drugs</w:t>
            </w:r>
          </w:p>
        </w:tc>
        <w:tc>
          <w:tcPr>
            <w:tcW w:w="1500" w:type="dxa"/>
            <w:tcBorders>
              <w:top w:val="nil"/>
              <w:left w:val="nil"/>
              <w:bottom w:val="single" w:sz="4" w:space="0" w:color="auto"/>
              <w:right w:val="single" w:sz="4" w:space="0" w:color="auto"/>
            </w:tcBorders>
            <w:shd w:val="clear" w:color="auto" w:fill="auto"/>
            <w:noWrap/>
            <w:vAlign w:val="bottom"/>
            <w:hideMark/>
          </w:tcPr>
          <w:p w14:paraId="01E0C7F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2764C82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05FE73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3BB91E0"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78FDEA5"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Low</w:t>
            </w:r>
          </w:p>
        </w:tc>
        <w:tc>
          <w:tcPr>
            <w:tcW w:w="1500" w:type="dxa"/>
            <w:tcBorders>
              <w:top w:val="nil"/>
              <w:left w:val="nil"/>
              <w:bottom w:val="single" w:sz="4" w:space="0" w:color="auto"/>
              <w:right w:val="single" w:sz="4" w:space="0" w:color="auto"/>
            </w:tcBorders>
            <w:shd w:val="clear" w:color="auto" w:fill="auto"/>
            <w:noWrap/>
            <w:vAlign w:val="bottom"/>
            <w:hideMark/>
          </w:tcPr>
          <w:p w14:paraId="055D184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F79992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6F4ADC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AC55B6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DD7E50A"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Medium</w:t>
            </w:r>
          </w:p>
        </w:tc>
        <w:tc>
          <w:tcPr>
            <w:tcW w:w="1500" w:type="dxa"/>
            <w:tcBorders>
              <w:top w:val="nil"/>
              <w:left w:val="nil"/>
              <w:bottom w:val="single" w:sz="4" w:space="0" w:color="auto"/>
              <w:right w:val="single" w:sz="4" w:space="0" w:color="auto"/>
            </w:tcBorders>
            <w:shd w:val="clear" w:color="auto" w:fill="auto"/>
            <w:noWrap/>
            <w:vAlign w:val="bottom"/>
            <w:hideMark/>
          </w:tcPr>
          <w:p w14:paraId="6E7A7FF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C8CA7B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B0BB25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B65E16A"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04FF68D"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High</w:t>
            </w:r>
          </w:p>
        </w:tc>
        <w:tc>
          <w:tcPr>
            <w:tcW w:w="1500" w:type="dxa"/>
            <w:tcBorders>
              <w:top w:val="nil"/>
              <w:left w:val="nil"/>
              <w:bottom w:val="single" w:sz="4" w:space="0" w:color="auto"/>
              <w:right w:val="single" w:sz="4" w:space="0" w:color="auto"/>
            </w:tcBorders>
            <w:shd w:val="clear" w:color="auto" w:fill="auto"/>
            <w:noWrap/>
            <w:vAlign w:val="bottom"/>
            <w:hideMark/>
          </w:tcPr>
          <w:p w14:paraId="56B2564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2A53146"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65FFC7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507D10F7"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E85541B"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Index anti-hypertensive medications used:</w:t>
            </w:r>
          </w:p>
        </w:tc>
        <w:tc>
          <w:tcPr>
            <w:tcW w:w="1500" w:type="dxa"/>
            <w:tcBorders>
              <w:top w:val="nil"/>
              <w:left w:val="nil"/>
              <w:bottom w:val="single" w:sz="4" w:space="0" w:color="auto"/>
              <w:right w:val="single" w:sz="4" w:space="0" w:color="auto"/>
            </w:tcBorders>
            <w:shd w:val="clear" w:color="auto" w:fill="auto"/>
            <w:noWrap/>
            <w:vAlign w:val="bottom"/>
            <w:hideMark/>
          </w:tcPr>
          <w:p w14:paraId="3BF87D4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46EAF51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3EC96D9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F810B4" w:rsidRPr="00D912E8" w14:paraId="02327502"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900C3E5" w14:textId="563E1E9B" w:rsidR="00F810B4" w:rsidRPr="00D912E8" w:rsidRDefault="00F810B4" w:rsidP="00F810B4">
            <w:pPr>
              <w:jc w:val="right"/>
              <w:rPr>
                <w:rFonts w:ascii="Arial" w:hAnsi="Arial"/>
                <w:color w:val="000000"/>
                <w:lang w:val="en-CA" w:eastAsia="en-CA"/>
              </w:rPr>
            </w:pPr>
            <w:r w:rsidRPr="00D912E8">
              <w:rPr>
                <w:rFonts w:ascii="Arial" w:eastAsia="Courier New" w:hAnsi="Arial"/>
                <w:color w:val="000000"/>
                <w:lang w:val="en-CA" w:eastAsia="en-CA"/>
              </w:rPr>
              <w:t xml:space="preserve">ACE-inhibitor </w:t>
            </w:r>
          </w:p>
        </w:tc>
        <w:tc>
          <w:tcPr>
            <w:tcW w:w="1500" w:type="dxa"/>
            <w:tcBorders>
              <w:top w:val="nil"/>
              <w:left w:val="nil"/>
              <w:bottom w:val="single" w:sz="4" w:space="0" w:color="auto"/>
              <w:right w:val="single" w:sz="4" w:space="0" w:color="auto"/>
            </w:tcBorders>
            <w:shd w:val="clear" w:color="auto" w:fill="auto"/>
            <w:noWrap/>
            <w:hideMark/>
          </w:tcPr>
          <w:p w14:paraId="5D68252C" w14:textId="426EDD98" w:rsidR="00F810B4" w:rsidRPr="00D912E8" w:rsidRDefault="00F810B4" w:rsidP="00F810B4">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hideMark/>
          </w:tcPr>
          <w:p w14:paraId="7F66E1EC" w14:textId="26B64C24" w:rsidR="00F810B4" w:rsidRPr="00D912E8" w:rsidRDefault="00F810B4" w:rsidP="00F810B4">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8F60BE1" w14:textId="77777777" w:rsidR="00F810B4" w:rsidRPr="00D912E8" w:rsidRDefault="00F810B4" w:rsidP="00F810B4">
            <w:pPr>
              <w:rPr>
                <w:rFonts w:ascii="Arial" w:hAnsi="Arial"/>
                <w:color w:val="000000"/>
                <w:lang w:val="en-CA" w:eastAsia="en-CA"/>
              </w:rPr>
            </w:pPr>
            <w:r w:rsidRPr="00D912E8">
              <w:rPr>
                <w:rFonts w:ascii="Arial" w:hAnsi="Arial"/>
                <w:color w:val="000000"/>
                <w:lang w:val="en-CA" w:eastAsia="en-CA"/>
              </w:rPr>
              <w:t> </w:t>
            </w:r>
          </w:p>
        </w:tc>
      </w:tr>
      <w:tr w:rsidR="003413A6" w:rsidRPr="00D912E8" w14:paraId="0C614CE3"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4BF7F07"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ARB</w:t>
            </w:r>
          </w:p>
        </w:tc>
        <w:tc>
          <w:tcPr>
            <w:tcW w:w="1500" w:type="dxa"/>
            <w:tcBorders>
              <w:top w:val="nil"/>
              <w:left w:val="nil"/>
              <w:bottom w:val="single" w:sz="4" w:space="0" w:color="auto"/>
              <w:right w:val="single" w:sz="4" w:space="0" w:color="auto"/>
            </w:tcBorders>
            <w:shd w:val="clear" w:color="auto" w:fill="auto"/>
            <w:noWrap/>
            <w:vAlign w:val="bottom"/>
            <w:hideMark/>
          </w:tcPr>
          <w:p w14:paraId="21791D5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E667AE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C84C40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171A580B"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BCF5C30"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Hydrochlorothiazide</w:t>
            </w:r>
          </w:p>
        </w:tc>
        <w:tc>
          <w:tcPr>
            <w:tcW w:w="1500" w:type="dxa"/>
            <w:tcBorders>
              <w:top w:val="nil"/>
              <w:left w:val="nil"/>
              <w:bottom w:val="single" w:sz="4" w:space="0" w:color="auto"/>
              <w:right w:val="single" w:sz="4" w:space="0" w:color="auto"/>
            </w:tcBorders>
            <w:shd w:val="clear" w:color="auto" w:fill="auto"/>
            <w:noWrap/>
            <w:vAlign w:val="bottom"/>
            <w:hideMark/>
          </w:tcPr>
          <w:p w14:paraId="2D10480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4A6E21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13B9D9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45F1D04"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8B066E6"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Chlorthalidone</w:t>
            </w:r>
          </w:p>
        </w:tc>
        <w:tc>
          <w:tcPr>
            <w:tcW w:w="1500" w:type="dxa"/>
            <w:tcBorders>
              <w:top w:val="nil"/>
              <w:left w:val="nil"/>
              <w:bottom w:val="single" w:sz="4" w:space="0" w:color="auto"/>
              <w:right w:val="single" w:sz="4" w:space="0" w:color="auto"/>
            </w:tcBorders>
            <w:shd w:val="clear" w:color="auto" w:fill="auto"/>
            <w:noWrap/>
            <w:vAlign w:val="bottom"/>
            <w:hideMark/>
          </w:tcPr>
          <w:p w14:paraId="52687BA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D5C269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341F4F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181764BA"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FE8FD44"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Indapamide</w:t>
            </w:r>
          </w:p>
        </w:tc>
        <w:tc>
          <w:tcPr>
            <w:tcW w:w="1500" w:type="dxa"/>
            <w:tcBorders>
              <w:top w:val="nil"/>
              <w:left w:val="nil"/>
              <w:bottom w:val="single" w:sz="4" w:space="0" w:color="auto"/>
              <w:right w:val="single" w:sz="4" w:space="0" w:color="auto"/>
            </w:tcBorders>
            <w:shd w:val="clear" w:color="auto" w:fill="auto"/>
            <w:noWrap/>
            <w:vAlign w:val="bottom"/>
            <w:hideMark/>
          </w:tcPr>
          <w:p w14:paraId="6848F93C"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28E635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B85D3B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4D506F7A"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4800039" w14:textId="64AD6CB5"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 xml:space="preserve">Other medications used </w:t>
            </w:r>
            <w:r w:rsidR="007B6689" w:rsidRPr="00D912E8">
              <w:rPr>
                <w:rFonts w:ascii="Arial" w:eastAsia="Symbol" w:hAnsi="Arial"/>
                <w:color w:val="000000"/>
                <w:lang w:val="en-CA" w:eastAsia="en-CA"/>
              </w:rPr>
              <w:t>in past 100 days</w:t>
            </w:r>
          </w:p>
        </w:tc>
        <w:tc>
          <w:tcPr>
            <w:tcW w:w="1500" w:type="dxa"/>
            <w:tcBorders>
              <w:top w:val="nil"/>
              <w:left w:val="nil"/>
              <w:bottom w:val="single" w:sz="4" w:space="0" w:color="auto"/>
              <w:right w:val="single" w:sz="4" w:space="0" w:color="auto"/>
            </w:tcBorders>
            <w:shd w:val="clear" w:color="auto" w:fill="auto"/>
            <w:noWrap/>
            <w:vAlign w:val="bottom"/>
            <w:hideMark/>
          </w:tcPr>
          <w:p w14:paraId="4D955D9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633CC8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3C3B62F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54C1A546" w14:textId="77777777" w:rsidTr="003413A6">
        <w:trPr>
          <w:trHeight w:val="116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21D17BAE"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lastRenderedPageBreak/>
              <w:t xml:space="preserve">Non-insulin oral antihyperglycemics (any of metformin, sulfonylureas, </w:t>
            </w:r>
            <w:proofErr w:type="spellStart"/>
            <w:r w:rsidRPr="00D912E8">
              <w:rPr>
                <w:rFonts w:ascii="Arial" w:eastAsia="Courier New" w:hAnsi="Arial"/>
                <w:color w:val="000000"/>
                <w:lang w:val="en-CA" w:eastAsia="en-CA"/>
              </w:rPr>
              <w:t>thiazoladinediones</w:t>
            </w:r>
            <w:proofErr w:type="spellEnd"/>
            <w:r w:rsidRPr="00D912E8">
              <w:rPr>
                <w:rFonts w:ascii="Arial" w:eastAsia="Courier New" w:hAnsi="Arial"/>
                <w:color w:val="000000"/>
                <w:lang w:val="en-CA" w:eastAsia="en-CA"/>
              </w:rPr>
              <w:t>, meglitinides, acarbose, DPP4-inhibitors)</w:t>
            </w:r>
          </w:p>
        </w:tc>
        <w:tc>
          <w:tcPr>
            <w:tcW w:w="1500" w:type="dxa"/>
            <w:tcBorders>
              <w:top w:val="nil"/>
              <w:left w:val="nil"/>
              <w:bottom w:val="single" w:sz="4" w:space="0" w:color="auto"/>
              <w:right w:val="single" w:sz="4" w:space="0" w:color="auto"/>
            </w:tcBorders>
            <w:shd w:val="clear" w:color="auto" w:fill="auto"/>
            <w:noWrap/>
            <w:vAlign w:val="bottom"/>
            <w:hideMark/>
          </w:tcPr>
          <w:p w14:paraId="7C828C5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74DCB8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E86CF0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472A5F3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23EE44D3"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Insulin</w:t>
            </w:r>
          </w:p>
        </w:tc>
        <w:tc>
          <w:tcPr>
            <w:tcW w:w="1500" w:type="dxa"/>
            <w:tcBorders>
              <w:top w:val="nil"/>
              <w:left w:val="nil"/>
              <w:bottom w:val="single" w:sz="4" w:space="0" w:color="auto"/>
              <w:right w:val="single" w:sz="4" w:space="0" w:color="auto"/>
            </w:tcBorders>
            <w:shd w:val="clear" w:color="auto" w:fill="auto"/>
            <w:noWrap/>
            <w:vAlign w:val="bottom"/>
            <w:hideMark/>
          </w:tcPr>
          <w:p w14:paraId="06D316B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B1A351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773239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F655E4F"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F9342EE"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Statin</w:t>
            </w:r>
          </w:p>
        </w:tc>
        <w:tc>
          <w:tcPr>
            <w:tcW w:w="1500" w:type="dxa"/>
            <w:tcBorders>
              <w:top w:val="nil"/>
              <w:left w:val="nil"/>
              <w:bottom w:val="single" w:sz="4" w:space="0" w:color="auto"/>
              <w:right w:val="single" w:sz="4" w:space="0" w:color="auto"/>
            </w:tcBorders>
            <w:shd w:val="clear" w:color="auto" w:fill="auto"/>
            <w:noWrap/>
            <w:vAlign w:val="bottom"/>
            <w:hideMark/>
          </w:tcPr>
          <w:p w14:paraId="0F7B73AA"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E10F40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B6DD3DB"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7166DA8"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EDFF029"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Warfarin</w:t>
            </w:r>
          </w:p>
        </w:tc>
        <w:tc>
          <w:tcPr>
            <w:tcW w:w="1500" w:type="dxa"/>
            <w:tcBorders>
              <w:top w:val="nil"/>
              <w:left w:val="nil"/>
              <w:bottom w:val="single" w:sz="4" w:space="0" w:color="auto"/>
              <w:right w:val="single" w:sz="4" w:space="0" w:color="auto"/>
            </w:tcBorders>
            <w:shd w:val="clear" w:color="auto" w:fill="auto"/>
            <w:noWrap/>
            <w:vAlign w:val="bottom"/>
            <w:hideMark/>
          </w:tcPr>
          <w:p w14:paraId="200D51A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A0237C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222AB6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04D68401"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2797458"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Novel Oral Anticoagulant</w:t>
            </w:r>
          </w:p>
        </w:tc>
        <w:tc>
          <w:tcPr>
            <w:tcW w:w="1500" w:type="dxa"/>
            <w:tcBorders>
              <w:top w:val="nil"/>
              <w:left w:val="nil"/>
              <w:bottom w:val="single" w:sz="4" w:space="0" w:color="auto"/>
              <w:right w:val="single" w:sz="4" w:space="0" w:color="auto"/>
            </w:tcBorders>
            <w:shd w:val="clear" w:color="auto" w:fill="auto"/>
            <w:noWrap/>
            <w:vAlign w:val="bottom"/>
            <w:hideMark/>
          </w:tcPr>
          <w:p w14:paraId="087101D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25F7FC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4B6D35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1ECD1E55"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492D435"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Loop Diuretic</w:t>
            </w:r>
          </w:p>
        </w:tc>
        <w:tc>
          <w:tcPr>
            <w:tcW w:w="1500" w:type="dxa"/>
            <w:tcBorders>
              <w:top w:val="nil"/>
              <w:left w:val="nil"/>
              <w:bottom w:val="single" w:sz="4" w:space="0" w:color="auto"/>
              <w:right w:val="single" w:sz="4" w:space="0" w:color="auto"/>
            </w:tcBorders>
            <w:shd w:val="clear" w:color="auto" w:fill="auto"/>
            <w:noWrap/>
            <w:vAlign w:val="bottom"/>
            <w:hideMark/>
          </w:tcPr>
          <w:p w14:paraId="7FE3D7C8"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2DA0E63"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266DA2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AA5E35F"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E1173E0"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Digoxin</w:t>
            </w:r>
          </w:p>
        </w:tc>
        <w:tc>
          <w:tcPr>
            <w:tcW w:w="1500" w:type="dxa"/>
            <w:tcBorders>
              <w:top w:val="nil"/>
              <w:left w:val="nil"/>
              <w:bottom w:val="single" w:sz="4" w:space="0" w:color="auto"/>
              <w:right w:val="single" w:sz="4" w:space="0" w:color="auto"/>
            </w:tcBorders>
            <w:shd w:val="clear" w:color="auto" w:fill="auto"/>
            <w:noWrap/>
            <w:vAlign w:val="bottom"/>
            <w:hideMark/>
          </w:tcPr>
          <w:p w14:paraId="3E973FC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B76823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C6F7345"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354D3A6C"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910B463" w14:textId="77777777" w:rsidR="003413A6" w:rsidRPr="00D912E8" w:rsidRDefault="003413A6" w:rsidP="003413A6">
            <w:pPr>
              <w:jc w:val="right"/>
              <w:rPr>
                <w:rFonts w:ascii="Arial" w:hAnsi="Arial"/>
                <w:color w:val="000000"/>
                <w:lang w:val="en-CA" w:eastAsia="en-CA"/>
              </w:rPr>
            </w:pPr>
            <w:r w:rsidRPr="00D912E8">
              <w:rPr>
                <w:rFonts w:ascii="Arial" w:eastAsia="Courier New" w:hAnsi="Arial"/>
                <w:color w:val="000000"/>
                <w:lang w:val="en-CA" w:eastAsia="en-CA"/>
              </w:rPr>
              <w:t>Clopidogrel</w:t>
            </w:r>
          </w:p>
        </w:tc>
        <w:tc>
          <w:tcPr>
            <w:tcW w:w="1500" w:type="dxa"/>
            <w:tcBorders>
              <w:top w:val="nil"/>
              <w:left w:val="nil"/>
              <w:bottom w:val="single" w:sz="4" w:space="0" w:color="auto"/>
              <w:right w:val="single" w:sz="4" w:space="0" w:color="auto"/>
            </w:tcBorders>
            <w:shd w:val="clear" w:color="auto" w:fill="auto"/>
            <w:noWrap/>
            <w:vAlign w:val="bottom"/>
            <w:hideMark/>
          </w:tcPr>
          <w:p w14:paraId="20E523FE"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A27B94"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16B880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265EC118" w14:textId="77777777" w:rsidTr="003413A6">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EC71394" w14:textId="02F81FF4" w:rsidR="003413A6" w:rsidRPr="00D912E8" w:rsidRDefault="003413A6" w:rsidP="000D1BFF">
            <w:pPr>
              <w:rPr>
                <w:rFonts w:ascii="Arial" w:hAnsi="Arial"/>
                <w:color w:val="000000"/>
                <w:lang w:val="en-CA" w:eastAsia="en-CA"/>
              </w:rPr>
            </w:pPr>
            <w:r w:rsidRPr="00D912E8">
              <w:rPr>
                <w:rFonts w:ascii="Arial" w:eastAsia="Symbol" w:hAnsi="Arial"/>
                <w:color w:val="000000"/>
                <w:lang w:val="en-CA" w:eastAsia="en-CA"/>
              </w:rPr>
              <w:t xml:space="preserve">Number of medications </w:t>
            </w:r>
            <w:r w:rsidR="007B6689" w:rsidRPr="00D912E8">
              <w:rPr>
                <w:rFonts w:ascii="Arial" w:eastAsia="Symbol" w:hAnsi="Arial"/>
                <w:color w:val="000000"/>
                <w:lang w:val="en-CA" w:eastAsia="en-CA"/>
              </w:rPr>
              <w:t>in past 100 days</w:t>
            </w:r>
          </w:p>
        </w:tc>
        <w:tc>
          <w:tcPr>
            <w:tcW w:w="1500" w:type="dxa"/>
            <w:tcBorders>
              <w:top w:val="nil"/>
              <w:left w:val="nil"/>
              <w:bottom w:val="single" w:sz="4" w:space="0" w:color="auto"/>
              <w:right w:val="single" w:sz="4" w:space="0" w:color="auto"/>
            </w:tcBorders>
            <w:shd w:val="clear" w:color="auto" w:fill="auto"/>
            <w:noWrap/>
            <w:vAlign w:val="bottom"/>
            <w:hideMark/>
          </w:tcPr>
          <w:p w14:paraId="66470681"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4DD178E0"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7817066F"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3A2A5F5" w14:textId="77777777" w:rsidTr="003413A6">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39D536BA" w14:textId="3C74CB40"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 xml:space="preserve">Number of hospitalizations in </w:t>
            </w:r>
            <w:r w:rsidR="00891B7B">
              <w:rPr>
                <w:rFonts w:ascii="Arial" w:eastAsia="Symbol" w:hAnsi="Arial"/>
                <w:color w:val="000000"/>
                <w:lang w:val="en-CA" w:eastAsia="en-CA"/>
              </w:rPr>
              <w:t>1</w:t>
            </w:r>
            <w:r w:rsidRPr="00D912E8">
              <w:rPr>
                <w:rFonts w:ascii="Arial" w:eastAsia="Symbol" w:hAnsi="Arial"/>
                <w:color w:val="000000"/>
                <w:lang w:val="en-CA" w:eastAsia="en-CA"/>
              </w:rPr>
              <w:t xml:space="preserve"> years prior to index date </w:t>
            </w:r>
          </w:p>
        </w:tc>
        <w:tc>
          <w:tcPr>
            <w:tcW w:w="1500" w:type="dxa"/>
            <w:tcBorders>
              <w:top w:val="nil"/>
              <w:left w:val="nil"/>
              <w:bottom w:val="single" w:sz="4" w:space="0" w:color="auto"/>
              <w:right w:val="single" w:sz="4" w:space="0" w:color="auto"/>
            </w:tcBorders>
            <w:shd w:val="clear" w:color="auto" w:fill="auto"/>
            <w:noWrap/>
            <w:vAlign w:val="bottom"/>
            <w:hideMark/>
          </w:tcPr>
          <w:p w14:paraId="43A144A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1CD48926"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209E4AA7"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6B583C34" w14:textId="77777777" w:rsidTr="003413A6">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41C5982C"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Number of outpatient physician visits in 1 year prior to index date</w:t>
            </w:r>
          </w:p>
        </w:tc>
        <w:tc>
          <w:tcPr>
            <w:tcW w:w="1500" w:type="dxa"/>
            <w:tcBorders>
              <w:top w:val="nil"/>
              <w:left w:val="nil"/>
              <w:bottom w:val="single" w:sz="4" w:space="0" w:color="auto"/>
              <w:right w:val="single" w:sz="4" w:space="0" w:color="auto"/>
            </w:tcBorders>
            <w:shd w:val="clear" w:color="auto" w:fill="auto"/>
            <w:noWrap/>
            <w:vAlign w:val="bottom"/>
            <w:hideMark/>
          </w:tcPr>
          <w:p w14:paraId="546BA6A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40E61AC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569D4B22"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r w:rsidR="003413A6" w:rsidRPr="00D912E8" w14:paraId="74BE4CD6" w14:textId="77777777" w:rsidTr="003413A6">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1D67D41B" w14:textId="77777777" w:rsidR="003413A6" w:rsidRPr="00D912E8" w:rsidRDefault="003413A6" w:rsidP="003413A6">
            <w:pPr>
              <w:rPr>
                <w:rFonts w:ascii="Arial" w:hAnsi="Arial"/>
                <w:color w:val="000000"/>
                <w:lang w:val="en-CA" w:eastAsia="en-CA"/>
              </w:rPr>
            </w:pPr>
            <w:r w:rsidRPr="00D912E8">
              <w:rPr>
                <w:rFonts w:ascii="Arial" w:eastAsia="Symbol" w:hAnsi="Arial"/>
                <w:color w:val="000000"/>
                <w:lang w:val="en-CA" w:eastAsia="en-CA"/>
              </w:rPr>
              <w:t>At least one cardiology visit in 3 months prior to index date (yes/no)</w:t>
            </w:r>
          </w:p>
        </w:tc>
        <w:tc>
          <w:tcPr>
            <w:tcW w:w="1500" w:type="dxa"/>
            <w:tcBorders>
              <w:top w:val="nil"/>
              <w:left w:val="nil"/>
              <w:bottom w:val="single" w:sz="4" w:space="0" w:color="auto"/>
              <w:right w:val="single" w:sz="4" w:space="0" w:color="auto"/>
            </w:tcBorders>
            <w:shd w:val="clear" w:color="auto" w:fill="auto"/>
            <w:noWrap/>
            <w:vAlign w:val="bottom"/>
            <w:hideMark/>
          </w:tcPr>
          <w:p w14:paraId="3340E41B" w14:textId="3F76D3F6" w:rsidR="003413A6" w:rsidRPr="00D912E8" w:rsidRDefault="00F24E5A" w:rsidP="003413A6">
            <w:pPr>
              <w:rPr>
                <w:rFonts w:ascii="Arial" w:hAnsi="Arial"/>
                <w:color w:val="000000"/>
                <w:lang w:val="en-CA" w:eastAsia="en-CA"/>
              </w:rPr>
            </w:pPr>
            <w:proofErr w:type="gramStart"/>
            <w:r w:rsidRPr="00D912E8">
              <w:rPr>
                <w:rFonts w:ascii="Arial" w:hAnsi="Arial"/>
                <w:color w:val="000000"/>
                <w:lang w:val="en-CA" w:eastAsia="en-CA"/>
              </w:rPr>
              <w:t>N(</w:t>
            </w:r>
            <w:proofErr w:type="gramEnd"/>
            <w:r w:rsidRPr="00D912E8">
              <w:rPr>
                <w:rFonts w:ascii="Arial" w:hAnsi="Arial"/>
                <w:color w:val="000000"/>
                <w:lang w:val="en-CA" w:eastAsia="en-CA"/>
              </w:rPr>
              <w:t>%)</w:t>
            </w:r>
          </w:p>
        </w:tc>
        <w:tc>
          <w:tcPr>
            <w:tcW w:w="1931" w:type="dxa"/>
            <w:tcBorders>
              <w:top w:val="nil"/>
              <w:left w:val="nil"/>
              <w:bottom w:val="single" w:sz="4" w:space="0" w:color="auto"/>
              <w:right w:val="single" w:sz="4" w:space="0" w:color="auto"/>
            </w:tcBorders>
            <w:shd w:val="clear" w:color="auto" w:fill="auto"/>
            <w:noWrap/>
            <w:vAlign w:val="bottom"/>
            <w:hideMark/>
          </w:tcPr>
          <w:p w14:paraId="5B7BA08C" w14:textId="27101C48" w:rsidR="003413A6" w:rsidRPr="00D912E8" w:rsidRDefault="00F24E5A" w:rsidP="003413A6">
            <w:pPr>
              <w:rPr>
                <w:rFonts w:ascii="Arial" w:hAnsi="Arial"/>
                <w:color w:val="000000"/>
                <w:lang w:val="en-CA" w:eastAsia="en-CA"/>
              </w:rPr>
            </w:pPr>
            <w:proofErr w:type="gramStart"/>
            <w:r w:rsidRPr="00D912E8">
              <w:rPr>
                <w:rFonts w:ascii="Arial" w:hAnsi="Arial"/>
                <w:color w:val="000000"/>
                <w:lang w:val="en-CA" w:eastAsia="en-CA"/>
              </w:rPr>
              <w:t>N(</w:t>
            </w:r>
            <w:proofErr w:type="gramEnd"/>
            <w:r w:rsidRPr="00D912E8">
              <w:rPr>
                <w:rFonts w:ascii="Arial" w:hAnsi="Arial"/>
                <w:color w:val="000000"/>
                <w:lang w:val="en-CA" w:eastAsia="en-CA"/>
              </w:rPr>
              <w:t>%)</w:t>
            </w:r>
          </w:p>
        </w:tc>
        <w:tc>
          <w:tcPr>
            <w:tcW w:w="2649" w:type="dxa"/>
            <w:tcBorders>
              <w:top w:val="nil"/>
              <w:left w:val="nil"/>
              <w:bottom w:val="single" w:sz="4" w:space="0" w:color="auto"/>
              <w:right w:val="single" w:sz="4" w:space="0" w:color="auto"/>
            </w:tcBorders>
            <w:shd w:val="clear" w:color="auto" w:fill="auto"/>
            <w:noWrap/>
            <w:vAlign w:val="bottom"/>
            <w:hideMark/>
          </w:tcPr>
          <w:p w14:paraId="30CAF24D" w14:textId="77777777" w:rsidR="003413A6" w:rsidRPr="00D912E8" w:rsidRDefault="003413A6" w:rsidP="003413A6">
            <w:pPr>
              <w:rPr>
                <w:rFonts w:ascii="Arial" w:hAnsi="Arial"/>
                <w:color w:val="000000"/>
                <w:lang w:val="en-CA" w:eastAsia="en-CA"/>
              </w:rPr>
            </w:pPr>
            <w:r w:rsidRPr="00D912E8">
              <w:rPr>
                <w:rFonts w:ascii="Arial" w:hAnsi="Arial"/>
                <w:color w:val="000000"/>
                <w:lang w:val="en-CA" w:eastAsia="en-CA"/>
              </w:rPr>
              <w:t> </w:t>
            </w:r>
          </w:p>
        </w:tc>
      </w:tr>
    </w:tbl>
    <w:p w14:paraId="6007CD31" w14:textId="0ABFE323" w:rsidR="003413A6" w:rsidRPr="00D912E8" w:rsidRDefault="003413A6" w:rsidP="00F24E5A">
      <w:pPr>
        <w:pStyle w:val="NormalWeb"/>
        <w:shd w:val="clear" w:color="auto" w:fill="FFFFFF"/>
        <w:rPr>
          <w:rFonts w:ascii="Arial" w:hAnsi="Arial" w:cs="Arial"/>
          <w:b/>
          <w:sz w:val="20"/>
          <w:szCs w:val="20"/>
        </w:rPr>
      </w:pPr>
      <w:r w:rsidRPr="00D912E8">
        <w:rPr>
          <w:rFonts w:ascii="Arial" w:hAnsi="Arial" w:cs="Arial"/>
          <w:b/>
          <w:sz w:val="20"/>
          <w:szCs w:val="20"/>
        </w:rPr>
        <w:t xml:space="preserve">Table 1b. Baseline characteristics after propensity score matching. </w:t>
      </w:r>
    </w:p>
    <w:tbl>
      <w:tblPr>
        <w:tblW w:w="11149" w:type="dxa"/>
        <w:tblInd w:w="113" w:type="dxa"/>
        <w:tblLook w:val="04A0" w:firstRow="1" w:lastRow="0" w:firstColumn="1" w:lastColumn="0" w:noHBand="0" w:noVBand="1"/>
      </w:tblPr>
      <w:tblGrid>
        <w:gridCol w:w="5069"/>
        <w:gridCol w:w="1500"/>
        <w:gridCol w:w="1931"/>
        <w:gridCol w:w="2649"/>
      </w:tblGrid>
      <w:tr w:rsidR="00F810B4" w:rsidRPr="00D912E8" w14:paraId="1C60D962" w14:textId="77777777" w:rsidTr="005B7048">
        <w:trPr>
          <w:trHeight w:val="290"/>
        </w:trPr>
        <w:tc>
          <w:tcPr>
            <w:tcW w:w="5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81CA" w14:textId="77777777" w:rsidR="00F810B4" w:rsidRPr="00D912E8" w:rsidRDefault="00F810B4" w:rsidP="005B7048">
            <w:pPr>
              <w:jc w:val="center"/>
              <w:rPr>
                <w:rFonts w:ascii="Arial" w:hAnsi="Arial"/>
                <w:b/>
                <w:color w:val="000000"/>
                <w:lang w:val="en-CA" w:eastAsia="en-CA"/>
              </w:rPr>
            </w:pPr>
            <w:r w:rsidRPr="00D912E8">
              <w:rPr>
                <w:rFonts w:ascii="Arial" w:hAnsi="Arial"/>
                <w:b/>
                <w:color w:val="000000"/>
                <w:lang w:val="en-CA" w:eastAsia="en-CA"/>
              </w:rPr>
              <w:t>Variable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E4170B" w14:textId="77777777" w:rsidR="00F810B4" w:rsidRPr="00D912E8" w:rsidRDefault="00F810B4" w:rsidP="005B7048">
            <w:pPr>
              <w:jc w:val="center"/>
              <w:rPr>
                <w:rFonts w:ascii="Arial" w:hAnsi="Arial"/>
                <w:b/>
                <w:color w:val="000000"/>
                <w:lang w:val="en-CA" w:eastAsia="en-CA"/>
              </w:rPr>
            </w:pPr>
            <w:r w:rsidRPr="00D912E8">
              <w:rPr>
                <w:rFonts w:ascii="Arial" w:hAnsi="Arial"/>
                <w:b/>
                <w:color w:val="000000"/>
                <w:lang w:val="en-CA" w:eastAsia="en-CA"/>
              </w:rPr>
              <w:t>FDC</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14:paraId="7A54FA14" w14:textId="77777777" w:rsidR="00F810B4" w:rsidRPr="00D912E8" w:rsidRDefault="00F810B4" w:rsidP="005B7048">
            <w:pPr>
              <w:jc w:val="center"/>
              <w:rPr>
                <w:rFonts w:ascii="Arial" w:hAnsi="Arial"/>
                <w:b/>
                <w:color w:val="000000"/>
                <w:lang w:val="en-CA" w:eastAsia="en-CA"/>
              </w:rPr>
            </w:pPr>
            <w:r w:rsidRPr="00D912E8">
              <w:rPr>
                <w:rFonts w:ascii="Arial" w:hAnsi="Arial"/>
                <w:b/>
                <w:color w:val="000000"/>
                <w:lang w:val="en-CA" w:eastAsia="en-CA"/>
              </w:rPr>
              <w:t>Free Combination</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14:paraId="290ABF7D" w14:textId="77777777" w:rsidR="00F810B4" w:rsidRPr="00D912E8" w:rsidRDefault="00F810B4" w:rsidP="005B7048">
            <w:pPr>
              <w:jc w:val="center"/>
              <w:rPr>
                <w:rFonts w:ascii="Arial" w:hAnsi="Arial"/>
                <w:b/>
                <w:color w:val="000000"/>
                <w:lang w:val="en-CA" w:eastAsia="en-CA"/>
              </w:rPr>
            </w:pPr>
            <w:r w:rsidRPr="00D912E8">
              <w:rPr>
                <w:rFonts w:ascii="Arial" w:hAnsi="Arial"/>
                <w:b/>
                <w:color w:val="000000"/>
                <w:lang w:val="en-CA" w:eastAsia="en-CA"/>
              </w:rPr>
              <w:t>Standardized Difference</w:t>
            </w:r>
          </w:p>
        </w:tc>
      </w:tr>
      <w:tr w:rsidR="00F810B4" w:rsidRPr="00D912E8" w14:paraId="505D1AE0"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A80363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AC4C2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w:t>
            </w:r>
          </w:p>
        </w:tc>
        <w:tc>
          <w:tcPr>
            <w:tcW w:w="1931" w:type="dxa"/>
            <w:tcBorders>
              <w:top w:val="nil"/>
              <w:left w:val="nil"/>
              <w:bottom w:val="single" w:sz="4" w:space="0" w:color="auto"/>
              <w:right w:val="single" w:sz="4" w:space="0" w:color="auto"/>
            </w:tcBorders>
            <w:shd w:val="clear" w:color="auto" w:fill="auto"/>
            <w:noWrap/>
            <w:vAlign w:val="bottom"/>
            <w:hideMark/>
          </w:tcPr>
          <w:p w14:paraId="73F3014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w:t>
            </w:r>
          </w:p>
        </w:tc>
        <w:tc>
          <w:tcPr>
            <w:tcW w:w="2649" w:type="dxa"/>
            <w:tcBorders>
              <w:top w:val="nil"/>
              <w:left w:val="nil"/>
              <w:bottom w:val="single" w:sz="4" w:space="0" w:color="auto"/>
              <w:right w:val="single" w:sz="4" w:space="0" w:color="auto"/>
            </w:tcBorders>
            <w:shd w:val="clear" w:color="auto" w:fill="auto"/>
            <w:noWrap/>
            <w:vAlign w:val="bottom"/>
            <w:hideMark/>
          </w:tcPr>
          <w:p w14:paraId="4C861EE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63D0E189"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EDCE6BB"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Age at cohort entry (Median, IQR)</w:t>
            </w:r>
          </w:p>
        </w:tc>
        <w:tc>
          <w:tcPr>
            <w:tcW w:w="1500" w:type="dxa"/>
            <w:tcBorders>
              <w:top w:val="nil"/>
              <w:left w:val="nil"/>
              <w:bottom w:val="single" w:sz="4" w:space="0" w:color="auto"/>
              <w:right w:val="single" w:sz="4" w:space="0" w:color="auto"/>
            </w:tcBorders>
            <w:shd w:val="clear" w:color="auto" w:fill="auto"/>
            <w:noWrap/>
            <w:vAlign w:val="bottom"/>
            <w:hideMark/>
          </w:tcPr>
          <w:p w14:paraId="1B8C683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487602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08814F6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F5CB3D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F6935E9"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Gender (Female)</w:t>
            </w:r>
          </w:p>
        </w:tc>
        <w:tc>
          <w:tcPr>
            <w:tcW w:w="1500" w:type="dxa"/>
            <w:tcBorders>
              <w:top w:val="nil"/>
              <w:left w:val="nil"/>
              <w:bottom w:val="single" w:sz="4" w:space="0" w:color="auto"/>
              <w:right w:val="single" w:sz="4" w:space="0" w:color="auto"/>
            </w:tcBorders>
            <w:shd w:val="clear" w:color="auto" w:fill="auto"/>
            <w:noWrap/>
            <w:vAlign w:val="bottom"/>
            <w:hideMark/>
          </w:tcPr>
          <w:p w14:paraId="6246101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4E5655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F6E23B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0584EB3"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26B2354"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Neighborhood income quintile</w:t>
            </w:r>
          </w:p>
        </w:tc>
        <w:tc>
          <w:tcPr>
            <w:tcW w:w="1500" w:type="dxa"/>
            <w:tcBorders>
              <w:top w:val="nil"/>
              <w:left w:val="nil"/>
              <w:bottom w:val="single" w:sz="4" w:space="0" w:color="auto"/>
              <w:right w:val="single" w:sz="4" w:space="0" w:color="auto"/>
            </w:tcBorders>
            <w:shd w:val="clear" w:color="auto" w:fill="auto"/>
            <w:noWrap/>
            <w:vAlign w:val="bottom"/>
            <w:hideMark/>
          </w:tcPr>
          <w:p w14:paraId="2337358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180CE74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4211CFA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D27F472"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6D00DBC"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1</w:t>
            </w:r>
          </w:p>
        </w:tc>
        <w:tc>
          <w:tcPr>
            <w:tcW w:w="1500" w:type="dxa"/>
            <w:tcBorders>
              <w:top w:val="nil"/>
              <w:left w:val="nil"/>
              <w:bottom w:val="single" w:sz="4" w:space="0" w:color="auto"/>
              <w:right w:val="single" w:sz="4" w:space="0" w:color="auto"/>
            </w:tcBorders>
            <w:shd w:val="clear" w:color="auto" w:fill="auto"/>
            <w:noWrap/>
            <w:vAlign w:val="bottom"/>
            <w:hideMark/>
          </w:tcPr>
          <w:p w14:paraId="46AB9D9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0C8AD5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DAE275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6EC5C02"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0D989F7"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2</w:t>
            </w:r>
          </w:p>
        </w:tc>
        <w:tc>
          <w:tcPr>
            <w:tcW w:w="1500" w:type="dxa"/>
            <w:tcBorders>
              <w:top w:val="nil"/>
              <w:left w:val="nil"/>
              <w:bottom w:val="single" w:sz="4" w:space="0" w:color="auto"/>
              <w:right w:val="single" w:sz="4" w:space="0" w:color="auto"/>
            </w:tcBorders>
            <w:shd w:val="clear" w:color="auto" w:fill="auto"/>
            <w:noWrap/>
            <w:vAlign w:val="bottom"/>
            <w:hideMark/>
          </w:tcPr>
          <w:p w14:paraId="048E865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AC3DD7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7140AB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7D7E9FD4"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4929BDB"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3</w:t>
            </w:r>
          </w:p>
        </w:tc>
        <w:tc>
          <w:tcPr>
            <w:tcW w:w="1500" w:type="dxa"/>
            <w:tcBorders>
              <w:top w:val="nil"/>
              <w:left w:val="nil"/>
              <w:bottom w:val="single" w:sz="4" w:space="0" w:color="auto"/>
              <w:right w:val="single" w:sz="4" w:space="0" w:color="auto"/>
            </w:tcBorders>
            <w:shd w:val="clear" w:color="auto" w:fill="auto"/>
            <w:noWrap/>
            <w:vAlign w:val="bottom"/>
            <w:hideMark/>
          </w:tcPr>
          <w:p w14:paraId="4772065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C68F82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205399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060712B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DC689A3"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4</w:t>
            </w:r>
          </w:p>
        </w:tc>
        <w:tc>
          <w:tcPr>
            <w:tcW w:w="1500" w:type="dxa"/>
            <w:tcBorders>
              <w:top w:val="nil"/>
              <w:left w:val="nil"/>
              <w:bottom w:val="single" w:sz="4" w:space="0" w:color="auto"/>
              <w:right w:val="single" w:sz="4" w:space="0" w:color="auto"/>
            </w:tcBorders>
            <w:shd w:val="clear" w:color="auto" w:fill="auto"/>
            <w:noWrap/>
            <w:vAlign w:val="bottom"/>
            <w:hideMark/>
          </w:tcPr>
          <w:p w14:paraId="449B3BB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24E749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6DB4C3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A71BD93"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8662703"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5</w:t>
            </w:r>
          </w:p>
        </w:tc>
        <w:tc>
          <w:tcPr>
            <w:tcW w:w="1500" w:type="dxa"/>
            <w:tcBorders>
              <w:top w:val="nil"/>
              <w:left w:val="nil"/>
              <w:bottom w:val="single" w:sz="4" w:space="0" w:color="auto"/>
              <w:right w:val="single" w:sz="4" w:space="0" w:color="auto"/>
            </w:tcBorders>
            <w:shd w:val="clear" w:color="auto" w:fill="auto"/>
            <w:noWrap/>
            <w:vAlign w:val="bottom"/>
            <w:hideMark/>
          </w:tcPr>
          <w:p w14:paraId="61F375D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3FC3AC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E66D7C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EEEDEC4"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18826BA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Living in Long-Term Care</w:t>
            </w:r>
          </w:p>
        </w:tc>
        <w:tc>
          <w:tcPr>
            <w:tcW w:w="1500" w:type="dxa"/>
            <w:tcBorders>
              <w:top w:val="nil"/>
              <w:left w:val="nil"/>
              <w:bottom w:val="single" w:sz="4" w:space="0" w:color="auto"/>
              <w:right w:val="single" w:sz="4" w:space="0" w:color="auto"/>
            </w:tcBorders>
            <w:shd w:val="clear" w:color="auto" w:fill="auto"/>
            <w:noWrap/>
          </w:tcPr>
          <w:p w14:paraId="5E6972F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tcPr>
          <w:p w14:paraId="0E6C1A2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64348C15" w14:textId="77777777" w:rsidR="00F810B4" w:rsidRPr="00D912E8" w:rsidRDefault="00F810B4" w:rsidP="005B7048">
            <w:pPr>
              <w:rPr>
                <w:rFonts w:ascii="Arial" w:hAnsi="Arial"/>
                <w:color w:val="000000"/>
                <w:lang w:val="en-CA" w:eastAsia="en-CA"/>
              </w:rPr>
            </w:pPr>
          </w:p>
        </w:tc>
      </w:tr>
      <w:tr w:rsidR="00F810B4" w:rsidRPr="00D912E8" w14:paraId="6ECCC2FB"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3CE4D69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Rural Residence</w:t>
            </w:r>
          </w:p>
        </w:tc>
        <w:tc>
          <w:tcPr>
            <w:tcW w:w="1500" w:type="dxa"/>
            <w:tcBorders>
              <w:top w:val="nil"/>
              <w:left w:val="nil"/>
              <w:bottom w:val="single" w:sz="4" w:space="0" w:color="auto"/>
              <w:right w:val="single" w:sz="4" w:space="0" w:color="auto"/>
            </w:tcBorders>
            <w:shd w:val="clear" w:color="auto" w:fill="auto"/>
            <w:noWrap/>
          </w:tcPr>
          <w:p w14:paraId="3208A94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tcPr>
          <w:p w14:paraId="11530DD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3A47C7E7" w14:textId="77777777" w:rsidR="00F810B4" w:rsidRPr="00D912E8" w:rsidRDefault="00F810B4" w:rsidP="005B7048">
            <w:pPr>
              <w:rPr>
                <w:rFonts w:ascii="Arial" w:hAnsi="Arial"/>
                <w:color w:val="000000"/>
                <w:lang w:val="en-CA" w:eastAsia="en-CA"/>
              </w:rPr>
            </w:pPr>
          </w:p>
        </w:tc>
      </w:tr>
      <w:tr w:rsidR="00F810B4" w:rsidRPr="00D912E8" w14:paraId="4E4DD387"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060FDC3"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Comorbidity (Romano-</w:t>
            </w:r>
            <w:proofErr w:type="spellStart"/>
            <w:r w:rsidRPr="00D912E8">
              <w:rPr>
                <w:rFonts w:ascii="Arial" w:eastAsia="Symbol" w:hAnsi="Arial"/>
                <w:color w:val="000000"/>
                <w:lang w:val="en-CA" w:eastAsia="en-CA"/>
              </w:rPr>
              <w:t>Charlson</w:t>
            </w:r>
            <w:proofErr w:type="spellEnd"/>
            <w:r w:rsidRPr="00D912E8">
              <w:rPr>
                <w:rFonts w:ascii="Arial" w:eastAsia="Symbol" w:hAnsi="Arial"/>
                <w:color w:val="000000"/>
                <w:lang w:val="en-CA" w:eastAsia="en-CA"/>
              </w:rPr>
              <w:t xml:space="preserve"> or </w:t>
            </w:r>
            <w:proofErr w:type="spellStart"/>
            <w:r w:rsidRPr="00D912E8">
              <w:rPr>
                <w:rFonts w:ascii="Arial" w:eastAsia="Symbol" w:hAnsi="Arial"/>
                <w:color w:val="000000"/>
                <w:lang w:val="en-CA" w:eastAsia="en-CA"/>
              </w:rPr>
              <w:t>Deyo-Charlson</w:t>
            </w:r>
            <w:proofErr w:type="spellEnd"/>
            <w:r w:rsidRPr="00D912E8">
              <w:rPr>
                <w:rFonts w:ascii="Arial" w:eastAsia="Symbol" w:hAnsi="Arial"/>
                <w:color w:val="000000"/>
                <w:lang w:val="en-CA" w:eastAsia="en-CA"/>
              </w:rPr>
              <w:t xml:space="preserve"> Score)</w:t>
            </w:r>
          </w:p>
        </w:tc>
        <w:tc>
          <w:tcPr>
            <w:tcW w:w="1500" w:type="dxa"/>
            <w:tcBorders>
              <w:top w:val="nil"/>
              <w:left w:val="nil"/>
              <w:bottom w:val="single" w:sz="4" w:space="0" w:color="auto"/>
              <w:right w:val="single" w:sz="4" w:space="0" w:color="auto"/>
            </w:tcBorders>
            <w:shd w:val="clear" w:color="auto" w:fill="auto"/>
            <w:noWrap/>
            <w:vAlign w:val="bottom"/>
            <w:hideMark/>
          </w:tcPr>
          <w:p w14:paraId="63F3EEF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202269D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3444D1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0AA4433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AB8C507"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No hospitalization</w:t>
            </w:r>
          </w:p>
        </w:tc>
        <w:tc>
          <w:tcPr>
            <w:tcW w:w="1500" w:type="dxa"/>
            <w:tcBorders>
              <w:top w:val="nil"/>
              <w:left w:val="nil"/>
              <w:bottom w:val="single" w:sz="4" w:space="0" w:color="auto"/>
              <w:right w:val="single" w:sz="4" w:space="0" w:color="auto"/>
            </w:tcBorders>
            <w:shd w:val="clear" w:color="auto" w:fill="auto"/>
            <w:noWrap/>
            <w:vAlign w:val="bottom"/>
            <w:hideMark/>
          </w:tcPr>
          <w:p w14:paraId="3D6B4EF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58C261F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3435AFC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ED5B41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AB3BFD1"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D2942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58ABD9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69720E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5DD3BEE"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76B2B26"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1</w:t>
            </w:r>
          </w:p>
        </w:tc>
        <w:tc>
          <w:tcPr>
            <w:tcW w:w="1500" w:type="dxa"/>
            <w:tcBorders>
              <w:top w:val="nil"/>
              <w:left w:val="nil"/>
              <w:bottom w:val="single" w:sz="4" w:space="0" w:color="auto"/>
              <w:right w:val="single" w:sz="4" w:space="0" w:color="auto"/>
            </w:tcBorders>
            <w:shd w:val="clear" w:color="auto" w:fill="auto"/>
            <w:noWrap/>
            <w:vAlign w:val="bottom"/>
            <w:hideMark/>
          </w:tcPr>
          <w:p w14:paraId="65634B9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D5894C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A50B93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67B7229"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350FCF7"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2+</w:t>
            </w:r>
          </w:p>
        </w:tc>
        <w:tc>
          <w:tcPr>
            <w:tcW w:w="1500" w:type="dxa"/>
            <w:tcBorders>
              <w:top w:val="nil"/>
              <w:left w:val="nil"/>
              <w:bottom w:val="single" w:sz="4" w:space="0" w:color="auto"/>
              <w:right w:val="single" w:sz="4" w:space="0" w:color="auto"/>
            </w:tcBorders>
            <w:shd w:val="clear" w:color="auto" w:fill="auto"/>
            <w:noWrap/>
            <w:vAlign w:val="bottom"/>
            <w:hideMark/>
          </w:tcPr>
          <w:p w14:paraId="650571F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CF1C93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2C18E4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067010EE"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8D77639"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 xml:space="preserve">Cardiac Revascularization procedures </w:t>
            </w:r>
          </w:p>
        </w:tc>
        <w:tc>
          <w:tcPr>
            <w:tcW w:w="1500" w:type="dxa"/>
            <w:tcBorders>
              <w:top w:val="nil"/>
              <w:left w:val="nil"/>
              <w:bottom w:val="single" w:sz="4" w:space="0" w:color="auto"/>
              <w:right w:val="single" w:sz="4" w:space="0" w:color="auto"/>
            </w:tcBorders>
            <w:shd w:val="clear" w:color="auto" w:fill="auto"/>
            <w:noWrap/>
            <w:vAlign w:val="bottom"/>
            <w:hideMark/>
          </w:tcPr>
          <w:p w14:paraId="5CDF45B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C81811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0F42883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4E9B4F7"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4462C5E" w14:textId="77777777" w:rsidR="00F810B4" w:rsidRPr="00D912E8" w:rsidRDefault="00F810B4" w:rsidP="005B7048">
            <w:pPr>
              <w:jc w:val="right"/>
              <w:rPr>
                <w:rFonts w:ascii="Arial" w:hAnsi="Arial"/>
                <w:color w:val="000000"/>
                <w:lang w:val="en-CA" w:eastAsia="en-CA"/>
              </w:rPr>
            </w:pPr>
            <w:r w:rsidRPr="00D912E8">
              <w:rPr>
                <w:rFonts w:ascii="Arial" w:hAnsi="Arial"/>
                <w:color w:val="000000"/>
                <w:lang w:val="en-CA" w:eastAsia="en-CA"/>
              </w:rPr>
              <w:t>cardiac catheterization</w:t>
            </w:r>
          </w:p>
        </w:tc>
        <w:tc>
          <w:tcPr>
            <w:tcW w:w="1500" w:type="dxa"/>
            <w:tcBorders>
              <w:top w:val="nil"/>
              <w:left w:val="nil"/>
              <w:bottom w:val="single" w:sz="4" w:space="0" w:color="auto"/>
              <w:right w:val="single" w:sz="4" w:space="0" w:color="auto"/>
            </w:tcBorders>
            <w:shd w:val="clear" w:color="auto" w:fill="auto"/>
            <w:noWrap/>
            <w:vAlign w:val="bottom"/>
            <w:hideMark/>
          </w:tcPr>
          <w:p w14:paraId="6320C49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B221E9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66FD0D0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325EFEBD"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02D2C19"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Other Comorbidities</w:t>
            </w:r>
          </w:p>
        </w:tc>
        <w:tc>
          <w:tcPr>
            <w:tcW w:w="1500" w:type="dxa"/>
            <w:tcBorders>
              <w:top w:val="nil"/>
              <w:left w:val="nil"/>
              <w:bottom w:val="single" w:sz="4" w:space="0" w:color="auto"/>
              <w:right w:val="single" w:sz="4" w:space="0" w:color="auto"/>
            </w:tcBorders>
            <w:shd w:val="clear" w:color="auto" w:fill="auto"/>
            <w:noWrap/>
            <w:vAlign w:val="bottom"/>
            <w:hideMark/>
          </w:tcPr>
          <w:p w14:paraId="2001A49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A13B86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6195295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35187A9F"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15F6B3C"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DM</w:t>
            </w:r>
          </w:p>
        </w:tc>
        <w:tc>
          <w:tcPr>
            <w:tcW w:w="1500" w:type="dxa"/>
            <w:tcBorders>
              <w:top w:val="nil"/>
              <w:left w:val="nil"/>
              <w:bottom w:val="single" w:sz="4" w:space="0" w:color="auto"/>
              <w:right w:val="single" w:sz="4" w:space="0" w:color="auto"/>
            </w:tcBorders>
            <w:shd w:val="clear" w:color="auto" w:fill="auto"/>
            <w:noWrap/>
            <w:vAlign w:val="bottom"/>
            <w:hideMark/>
          </w:tcPr>
          <w:p w14:paraId="44A196B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61FD3F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E141FE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A539AB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724E4DB"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lastRenderedPageBreak/>
              <w:t>Stroke</w:t>
            </w:r>
          </w:p>
        </w:tc>
        <w:tc>
          <w:tcPr>
            <w:tcW w:w="1500" w:type="dxa"/>
            <w:tcBorders>
              <w:top w:val="nil"/>
              <w:left w:val="nil"/>
              <w:bottom w:val="single" w:sz="4" w:space="0" w:color="auto"/>
              <w:right w:val="single" w:sz="4" w:space="0" w:color="auto"/>
            </w:tcBorders>
            <w:shd w:val="clear" w:color="auto" w:fill="auto"/>
            <w:noWrap/>
            <w:vAlign w:val="bottom"/>
            <w:hideMark/>
          </w:tcPr>
          <w:p w14:paraId="2D6C56C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04A43D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C18B13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A8C6D27"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46260FB"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MI</w:t>
            </w:r>
          </w:p>
        </w:tc>
        <w:tc>
          <w:tcPr>
            <w:tcW w:w="1500" w:type="dxa"/>
            <w:tcBorders>
              <w:top w:val="nil"/>
              <w:left w:val="nil"/>
              <w:bottom w:val="single" w:sz="4" w:space="0" w:color="auto"/>
              <w:right w:val="single" w:sz="4" w:space="0" w:color="auto"/>
            </w:tcBorders>
            <w:shd w:val="clear" w:color="auto" w:fill="auto"/>
            <w:noWrap/>
            <w:vAlign w:val="bottom"/>
            <w:hideMark/>
          </w:tcPr>
          <w:p w14:paraId="4D2F272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4FD857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CF6FE7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571F677"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tcPr>
          <w:p w14:paraId="18442FD0" w14:textId="77777777" w:rsidR="00F810B4" w:rsidRPr="00D912E8" w:rsidRDefault="00F810B4" w:rsidP="005B7048">
            <w:pPr>
              <w:jc w:val="right"/>
              <w:rPr>
                <w:rFonts w:ascii="Arial" w:eastAsia="Courier New" w:hAnsi="Arial"/>
                <w:color w:val="000000"/>
                <w:lang w:val="en-CA" w:eastAsia="en-CA"/>
              </w:rPr>
            </w:pPr>
            <w:r w:rsidRPr="00D912E8">
              <w:rPr>
                <w:rFonts w:ascii="Arial" w:eastAsia="Courier New" w:hAnsi="Arial"/>
                <w:color w:val="000000"/>
                <w:lang w:val="en-CA" w:eastAsia="en-CA"/>
              </w:rPr>
              <w:t>Heart Failure</w:t>
            </w:r>
          </w:p>
        </w:tc>
        <w:tc>
          <w:tcPr>
            <w:tcW w:w="1500" w:type="dxa"/>
            <w:tcBorders>
              <w:top w:val="nil"/>
              <w:left w:val="nil"/>
              <w:bottom w:val="single" w:sz="4" w:space="0" w:color="auto"/>
              <w:right w:val="single" w:sz="4" w:space="0" w:color="auto"/>
            </w:tcBorders>
            <w:shd w:val="clear" w:color="auto" w:fill="auto"/>
            <w:noWrap/>
            <w:vAlign w:val="bottom"/>
          </w:tcPr>
          <w:p w14:paraId="0AEAEC5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tcPr>
          <w:p w14:paraId="7179C52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tcPr>
          <w:p w14:paraId="678C8908" w14:textId="77777777" w:rsidR="00F810B4" w:rsidRPr="00D912E8" w:rsidRDefault="00F810B4" w:rsidP="005B7048">
            <w:pPr>
              <w:rPr>
                <w:rFonts w:ascii="Arial" w:hAnsi="Arial"/>
                <w:color w:val="000000"/>
                <w:lang w:val="en-CA" w:eastAsia="en-CA"/>
              </w:rPr>
            </w:pPr>
          </w:p>
        </w:tc>
      </w:tr>
      <w:tr w:rsidR="00F810B4" w:rsidRPr="00D912E8" w14:paraId="705736B9"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008DEB0"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Peripheral Vascular Disease</w:t>
            </w:r>
          </w:p>
        </w:tc>
        <w:tc>
          <w:tcPr>
            <w:tcW w:w="1500" w:type="dxa"/>
            <w:tcBorders>
              <w:top w:val="nil"/>
              <w:left w:val="nil"/>
              <w:bottom w:val="single" w:sz="4" w:space="0" w:color="auto"/>
              <w:right w:val="single" w:sz="4" w:space="0" w:color="auto"/>
            </w:tcBorders>
            <w:shd w:val="clear" w:color="auto" w:fill="auto"/>
            <w:noWrap/>
            <w:vAlign w:val="bottom"/>
            <w:hideMark/>
          </w:tcPr>
          <w:p w14:paraId="7F53ED4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1C20FA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CE09F9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690CCB3"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CDB535D"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Chronic Kidney Disease</w:t>
            </w:r>
          </w:p>
        </w:tc>
        <w:tc>
          <w:tcPr>
            <w:tcW w:w="1500" w:type="dxa"/>
            <w:tcBorders>
              <w:top w:val="nil"/>
              <w:left w:val="nil"/>
              <w:bottom w:val="single" w:sz="4" w:space="0" w:color="auto"/>
              <w:right w:val="single" w:sz="4" w:space="0" w:color="auto"/>
            </w:tcBorders>
            <w:shd w:val="clear" w:color="auto" w:fill="auto"/>
            <w:noWrap/>
            <w:vAlign w:val="bottom"/>
            <w:hideMark/>
          </w:tcPr>
          <w:p w14:paraId="6519EFD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F143D1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678779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7A611F1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C09B7A2"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Malignancy</w:t>
            </w:r>
          </w:p>
        </w:tc>
        <w:tc>
          <w:tcPr>
            <w:tcW w:w="1500" w:type="dxa"/>
            <w:tcBorders>
              <w:top w:val="nil"/>
              <w:left w:val="nil"/>
              <w:bottom w:val="single" w:sz="4" w:space="0" w:color="auto"/>
              <w:right w:val="single" w:sz="4" w:space="0" w:color="auto"/>
            </w:tcBorders>
            <w:shd w:val="clear" w:color="auto" w:fill="auto"/>
            <w:noWrap/>
            <w:vAlign w:val="bottom"/>
            <w:hideMark/>
          </w:tcPr>
          <w:p w14:paraId="5BD69C1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32E065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7B5894D"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3AFFED9F"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AF1D60B"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COPD</w:t>
            </w:r>
          </w:p>
        </w:tc>
        <w:tc>
          <w:tcPr>
            <w:tcW w:w="1500" w:type="dxa"/>
            <w:tcBorders>
              <w:top w:val="nil"/>
              <w:left w:val="nil"/>
              <w:bottom w:val="single" w:sz="4" w:space="0" w:color="auto"/>
              <w:right w:val="single" w:sz="4" w:space="0" w:color="auto"/>
            </w:tcBorders>
            <w:shd w:val="clear" w:color="auto" w:fill="auto"/>
            <w:noWrap/>
            <w:vAlign w:val="bottom"/>
            <w:hideMark/>
          </w:tcPr>
          <w:p w14:paraId="2AAD626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8A4CD6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567D26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6B700A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74BC0AF"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Dementia</w:t>
            </w:r>
          </w:p>
        </w:tc>
        <w:tc>
          <w:tcPr>
            <w:tcW w:w="1500" w:type="dxa"/>
            <w:tcBorders>
              <w:top w:val="nil"/>
              <w:left w:val="nil"/>
              <w:bottom w:val="single" w:sz="4" w:space="0" w:color="auto"/>
              <w:right w:val="single" w:sz="4" w:space="0" w:color="auto"/>
            </w:tcBorders>
            <w:shd w:val="clear" w:color="auto" w:fill="auto"/>
            <w:noWrap/>
            <w:vAlign w:val="bottom"/>
            <w:hideMark/>
          </w:tcPr>
          <w:p w14:paraId="002BBDD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291E806D"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231AC9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3E05D25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5A12B24"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Dose of anti-hypertensive drugs</w:t>
            </w:r>
          </w:p>
        </w:tc>
        <w:tc>
          <w:tcPr>
            <w:tcW w:w="1500" w:type="dxa"/>
            <w:tcBorders>
              <w:top w:val="nil"/>
              <w:left w:val="nil"/>
              <w:bottom w:val="single" w:sz="4" w:space="0" w:color="auto"/>
              <w:right w:val="single" w:sz="4" w:space="0" w:color="auto"/>
            </w:tcBorders>
            <w:shd w:val="clear" w:color="auto" w:fill="auto"/>
            <w:noWrap/>
            <w:vAlign w:val="bottom"/>
            <w:hideMark/>
          </w:tcPr>
          <w:p w14:paraId="1300AC1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1BD6C80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19C5381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715E38DA"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063942D"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Low</w:t>
            </w:r>
          </w:p>
        </w:tc>
        <w:tc>
          <w:tcPr>
            <w:tcW w:w="1500" w:type="dxa"/>
            <w:tcBorders>
              <w:top w:val="nil"/>
              <w:left w:val="nil"/>
              <w:bottom w:val="single" w:sz="4" w:space="0" w:color="auto"/>
              <w:right w:val="single" w:sz="4" w:space="0" w:color="auto"/>
            </w:tcBorders>
            <w:shd w:val="clear" w:color="auto" w:fill="auto"/>
            <w:noWrap/>
            <w:vAlign w:val="bottom"/>
            <w:hideMark/>
          </w:tcPr>
          <w:p w14:paraId="07382EC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677D7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A45C33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6397FECF"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6B80A11"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Medium</w:t>
            </w:r>
          </w:p>
        </w:tc>
        <w:tc>
          <w:tcPr>
            <w:tcW w:w="1500" w:type="dxa"/>
            <w:tcBorders>
              <w:top w:val="nil"/>
              <w:left w:val="nil"/>
              <w:bottom w:val="single" w:sz="4" w:space="0" w:color="auto"/>
              <w:right w:val="single" w:sz="4" w:space="0" w:color="auto"/>
            </w:tcBorders>
            <w:shd w:val="clear" w:color="auto" w:fill="auto"/>
            <w:noWrap/>
            <w:vAlign w:val="bottom"/>
            <w:hideMark/>
          </w:tcPr>
          <w:p w14:paraId="1D67063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466563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3506DEA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74B83A9"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917451B"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High</w:t>
            </w:r>
          </w:p>
        </w:tc>
        <w:tc>
          <w:tcPr>
            <w:tcW w:w="1500" w:type="dxa"/>
            <w:tcBorders>
              <w:top w:val="nil"/>
              <w:left w:val="nil"/>
              <w:bottom w:val="single" w:sz="4" w:space="0" w:color="auto"/>
              <w:right w:val="single" w:sz="4" w:space="0" w:color="auto"/>
            </w:tcBorders>
            <w:shd w:val="clear" w:color="auto" w:fill="auto"/>
            <w:noWrap/>
            <w:vAlign w:val="bottom"/>
            <w:hideMark/>
          </w:tcPr>
          <w:p w14:paraId="6CC30AF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1880CE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B64DBA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73E5F630"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706DD1D"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Index anti-hypertensive medications used:</w:t>
            </w:r>
          </w:p>
        </w:tc>
        <w:tc>
          <w:tcPr>
            <w:tcW w:w="1500" w:type="dxa"/>
            <w:tcBorders>
              <w:top w:val="nil"/>
              <w:left w:val="nil"/>
              <w:bottom w:val="single" w:sz="4" w:space="0" w:color="auto"/>
              <w:right w:val="single" w:sz="4" w:space="0" w:color="auto"/>
            </w:tcBorders>
            <w:shd w:val="clear" w:color="auto" w:fill="auto"/>
            <w:noWrap/>
            <w:vAlign w:val="bottom"/>
            <w:hideMark/>
          </w:tcPr>
          <w:p w14:paraId="2D5D588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711A3FA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1709F41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20299437"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822757D"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 xml:space="preserve">ACE-inhibitor </w:t>
            </w:r>
          </w:p>
        </w:tc>
        <w:tc>
          <w:tcPr>
            <w:tcW w:w="1500" w:type="dxa"/>
            <w:tcBorders>
              <w:top w:val="nil"/>
              <w:left w:val="nil"/>
              <w:bottom w:val="single" w:sz="4" w:space="0" w:color="auto"/>
              <w:right w:val="single" w:sz="4" w:space="0" w:color="auto"/>
            </w:tcBorders>
            <w:shd w:val="clear" w:color="auto" w:fill="auto"/>
            <w:noWrap/>
            <w:hideMark/>
          </w:tcPr>
          <w:p w14:paraId="3D02258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hideMark/>
          </w:tcPr>
          <w:p w14:paraId="1666CC8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00C1A6D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66D00D72"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7627D839"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ARB</w:t>
            </w:r>
          </w:p>
        </w:tc>
        <w:tc>
          <w:tcPr>
            <w:tcW w:w="1500" w:type="dxa"/>
            <w:tcBorders>
              <w:top w:val="nil"/>
              <w:left w:val="nil"/>
              <w:bottom w:val="single" w:sz="4" w:space="0" w:color="auto"/>
              <w:right w:val="single" w:sz="4" w:space="0" w:color="auto"/>
            </w:tcBorders>
            <w:shd w:val="clear" w:color="auto" w:fill="auto"/>
            <w:noWrap/>
            <w:vAlign w:val="bottom"/>
            <w:hideMark/>
          </w:tcPr>
          <w:p w14:paraId="719EEAA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89D903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FB17B3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272566A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6A0B7E9"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Hydrochlorothiazide</w:t>
            </w:r>
          </w:p>
        </w:tc>
        <w:tc>
          <w:tcPr>
            <w:tcW w:w="1500" w:type="dxa"/>
            <w:tcBorders>
              <w:top w:val="nil"/>
              <w:left w:val="nil"/>
              <w:bottom w:val="single" w:sz="4" w:space="0" w:color="auto"/>
              <w:right w:val="single" w:sz="4" w:space="0" w:color="auto"/>
            </w:tcBorders>
            <w:shd w:val="clear" w:color="auto" w:fill="auto"/>
            <w:noWrap/>
            <w:vAlign w:val="bottom"/>
            <w:hideMark/>
          </w:tcPr>
          <w:p w14:paraId="6EBC5C4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B2C180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5A3C76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0CDF32D3"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0DEE88E"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Chlorthalidone</w:t>
            </w:r>
          </w:p>
        </w:tc>
        <w:tc>
          <w:tcPr>
            <w:tcW w:w="1500" w:type="dxa"/>
            <w:tcBorders>
              <w:top w:val="nil"/>
              <w:left w:val="nil"/>
              <w:bottom w:val="single" w:sz="4" w:space="0" w:color="auto"/>
              <w:right w:val="single" w:sz="4" w:space="0" w:color="auto"/>
            </w:tcBorders>
            <w:shd w:val="clear" w:color="auto" w:fill="auto"/>
            <w:noWrap/>
            <w:vAlign w:val="bottom"/>
            <w:hideMark/>
          </w:tcPr>
          <w:p w14:paraId="628C8705"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424B93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FE12F4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2889C31"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9AD8A70"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Indapamide</w:t>
            </w:r>
          </w:p>
        </w:tc>
        <w:tc>
          <w:tcPr>
            <w:tcW w:w="1500" w:type="dxa"/>
            <w:tcBorders>
              <w:top w:val="nil"/>
              <w:left w:val="nil"/>
              <w:bottom w:val="single" w:sz="4" w:space="0" w:color="auto"/>
              <w:right w:val="single" w:sz="4" w:space="0" w:color="auto"/>
            </w:tcBorders>
            <w:shd w:val="clear" w:color="auto" w:fill="auto"/>
            <w:noWrap/>
            <w:vAlign w:val="bottom"/>
            <w:hideMark/>
          </w:tcPr>
          <w:p w14:paraId="41A4D6F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6BD760E6"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40AD46F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A165A94"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DDCE68E"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Other medications used at index</w:t>
            </w:r>
          </w:p>
        </w:tc>
        <w:tc>
          <w:tcPr>
            <w:tcW w:w="1500" w:type="dxa"/>
            <w:tcBorders>
              <w:top w:val="nil"/>
              <w:left w:val="nil"/>
              <w:bottom w:val="single" w:sz="4" w:space="0" w:color="auto"/>
              <w:right w:val="single" w:sz="4" w:space="0" w:color="auto"/>
            </w:tcBorders>
            <w:shd w:val="clear" w:color="auto" w:fill="auto"/>
            <w:noWrap/>
            <w:vAlign w:val="bottom"/>
            <w:hideMark/>
          </w:tcPr>
          <w:p w14:paraId="7E85BED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1931" w:type="dxa"/>
            <w:tcBorders>
              <w:top w:val="nil"/>
              <w:left w:val="nil"/>
              <w:bottom w:val="single" w:sz="4" w:space="0" w:color="auto"/>
              <w:right w:val="single" w:sz="4" w:space="0" w:color="auto"/>
            </w:tcBorders>
            <w:shd w:val="clear" w:color="auto" w:fill="auto"/>
            <w:noWrap/>
            <w:vAlign w:val="bottom"/>
            <w:hideMark/>
          </w:tcPr>
          <w:p w14:paraId="6BF7DFA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c>
          <w:tcPr>
            <w:tcW w:w="2649" w:type="dxa"/>
            <w:tcBorders>
              <w:top w:val="nil"/>
              <w:left w:val="nil"/>
              <w:bottom w:val="single" w:sz="4" w:space="0" w:color="auto"/>
              <w:right w:val="single" w:sz="4" w:space="0" w:color="auto"/>
            </w:tcBorders>
            <w:shd w:val="clear" w:color="auto" w:fill="auto"/>
            <w:noWrap/>
            <w:vAlign w:val="bottom"/>
            <w:hideMark/>
          </w:tcPr>
          <w:p w14:paraId="1F4AF7E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F2E3D3C" w14:textId="77777777" w:rsidTr="005B7048">
        <w:trPr>
          <w:trHeight w:val="116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669D8F91"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 xml:space="preserve">Non-insulin oral antihyperglycemics (any of metformin, sulfonylureas, </w:t>
            </w:r>
            <w:proofErr w:type="spellStart"/>
            <w:r w:rsidRPr="00D912E8">
              <w:rPr>
                <w:rFonts w:ascii="Arial" w:eastAsia="Courier New" w:hAnsi="Arial"/>
                <w:color w:val="000000"/>
                <w:lang w:val="en-CA" w:eastAsia="en-CA"/>
              </w:rPr>
              <w:t>thiazoladinediones</w:t>
            </w:r>
            <w:proofErr w:type="spellEnd"/>
            <w:r w:rsidRPr="00D912E8">
              <w:rPr>
                <w:rFonts w:ascii="Arial" w:eastAsia="Courier New" w:hAnsi="Arial"/>
                <w:color w:val="000000"/>
                <w:lang w:val="en-CA" w:eastAsia="en-CA"/>
              </w:rPr>
              <w:t>, meglitinides, acarbose, DPP4-inhibitors)</w:t>
            </w:r>
          </w:p>
        </w:tc>
        <w:tc>
          <w:tcPr>
            <w:tcW w:w="1500" w:type="dxa"/>
            <w:tcBorders>
              <w:top w:val="nil"/>
              <w:left w:val="nil"/>
              <w:bottom w:val="single" w:sz="4" w:space="0" w:color="auto"/>
              <w:right w:val="single" w:sz="4" w:space="0" w:color="auto"/>
            </w:tcBorders>
            <w:shd w:val="clear" w:color="auto" w:fill="auto"/>
            <w:noWrap/>
            <w:vAlign w:val="bottom"/>
            <w:hideMark/>
          </w:tcPr>
          <w:p w14:paraId="4599A98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309A9E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14C831E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0B93E6A8"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0BEFFEFE"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Insulin</w:t>
            </w:r>
          </w:p>
        </w:tc>
        <w:tc>
          <w:tcPr>
            <w:tcW w:w="1500" w:type="dxa"/>
            <w:tcBorders>
              <w:top w:val="nil"/>
              <w:left w:val="nil"/>
              <w:bottom w:val="single" w:sz="4" w:space="0" w:color="auto"/>
              <w:right w:val="single" w:sz="4" w:space="0" w:color="auto"/>
            </w:tcBorders>
            <w:shd w:val="clear" w:color="auto" w:fill="auto"/>
            <w:noWrap/>
            <w:vAlign w:val="bottom"/>
            <w:hideMark/>
          </w:tcPr>
          <w:p w14:paraId="111601B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144D4A4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426B25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0B0910C"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4404800A"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Statin</w:t>
            </w:r>
          </w:p>
        </w:tc>
        <w:tc>
          <w:tcPr>
            <w:tcW w:w="1500" w:type="dxa"/>
            <w:tcBorders>
              <w:top w:val="nil"/>
              <w:left w:val="nil"/>
              <w:bottom w:val="single" w:sz="4" w:space="0" w:color="auto"/>
              <w:right w:val="single" w:sz="4" w:space="0" w:color="auto"/>
            </w:tcBorders>
            <w:shd w:val="clear" w:color="auto" w:fill="auto"/>
            <w:noWrap/>
            <w:vAlign w:val="bottom"/>
            <w:hideMark/>
          </w:tcPr>
          <w:p w14:paraId="7BB0E4A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4C40155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18043A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AFC016D"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50B94D5A"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Warfarin</w:t>
            </w:r>
          </w:p>
        </w:tc>
        <w:tc>
          <w:tcPr>
            <w:tcW w:w="1500" w:type="dxa"/>
            <w:tcBorders>
              <w:top w:val="nil"/>
              <w:left w:val="nil"/>
              <w:bottom w:val="single" w:sz="4" w:space="0" w:color="auto"/>
              <w:right w:val="single" w:sz="4" w:space="0" w:color="auto"/>
            </w:tcBorders>
            <w:shd w:val="clear" w:color="auto" w:fill="auto"/>
            <w:noWrap/>
            <w:vAlign w:val="bottom"/>
            <w:hideMark/>
          </w:tcPr>
          <w:p w14:paraId="6FD9674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25C4373"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89443DB"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7771F5EE"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0CF8D6A"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Novel Oral Anticoagulant</w:t>
            </w:r>
          </w:p>
        </w:tc>
        <w:tc>
          <w:tcPr>
            <w:tcW w:w="1500" w:type="dxa"/>
            <w:tcBorders>
              <w:top w:val="nil"/>
              <w:left w:val="nil"/>
              <w:bottom w:val="single" w:sz="4" w:space="0" w:color="auto"/>
              <w:right w:val="single" w:sz="4" w:space="0" w:color="auto"/>
            </w:tcBorders>
            <w:shd w:val="clear" w:color="auto" w:fill="auto"/>
            <w:noWrap/>
            <w:vAlign w:val="bottom"/>
            <w:hideMark/>
          </w:tcPr>
          <w:p w14:paraId="0570D4A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549BE16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B228C6C"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11E19BF"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69F49E79"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Loop Diuretic</w:t>
            </w:r>
          </w:p>
        </w:tc>
        <w:tc>
          <w:tcPr>
            <w:tcW w:w="1500" w:type="dxa"/>
            <w:tcBorders>
              <w:top w:val="nil"/>
              <w:left w:val="nil"/>
              <w:bottom w:val="single" w:sz="4" w:space="0" w:color="auto"/>
              <w:right w:val="single" w:sz="4" w:space="0" w:color="auto"/>
            </w:tcBorders>
            <w:shd w:val="clear" w:color="auto" w:fill="auto"/>
            <w:noWrap/>
            <w:vAlign w:val="bottom"/>
            <w:hideMark/>
          </w:tcPr>
          <w:p w14:paraId="68708144"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3F1BEA7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2CFEAC2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B9168D0"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ACE9139"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Digoxin</w:t>
            </w:r>
          </w:p>
        </w:tc>
        <w:tc>
          <w:tcPr>
            <w:tcW w:w="1500" w:type="dxa"/>
            <w:tcBorders>
              <w:top w:val="nil"/>
              <w:left w:val="nil"/>
              <w:bottom w:val="single" w:sz="4" w:space="0" w:color="auto"/>
              <w:right w:val="single" w:sz="4" w:space="0" w:color="auto"/>
            </w:tcBorders>
            <w:shd w:val="clear" w:color="auto" w:fill="auto"/>
            <w:noWrap/>
            <w:vAlign w:val="bottom"/>
            <w:hideMark/>
          </w:tcPr>
          <w:p w14:paraId="21A6139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7B49960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510DDAD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5C22A03"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346EACF5" w14:textId="77777777" w:rsidR="00F810B4" w:rsidRPr="00D912E8" w:rsidRDefault="00F810B4" w:rsidP="005B7048">
            <w:pPr>
              <w:jc w:val="right"/>
              <w:rPr>
                <w:rFonts w:ascii="Arial" w:hAnsi="Arial"/>
                <w:color w:val="000000"/>
                <w:lang w:val="en-CA" w:eastAsia="en-CA"/>
              </w:rPr>
            </w:pPr>
            <w:r w:rsidRPr="00D912E8">
              <w:rPr>
                <w:rFonts w:ascii="Arial" w:eastAsia="Courier New" w:hAnsi="Arial"/>
                <w:color w:val="000000"/>
                <w:lang w:val="en-CA" w:eastAsia="en-CA"/>
              </w:rPr>
              <w:t>Clopidogrel</w:t>
            </w:r>
          </w:p>
        </w:tc>
        <w:tc>
          <w:tcPr>
            <w:tcW w:w="1500" w:type="dxa"/>
            <w:tcBorders>
              <w:top w:val="nil"/>
              <w:left w:val="nil"/>
              <w:bottom w:val="single" w:sz="4" w:space="0" w:color="auto"/>
              <w:right w:val="single" w:sz="4" w:space="0" w:color="auto"/>
            </w:tcBorders>
            <w:shd w:val="clear" w:color="auto" w:fill="auto"/>
            <w:noWrap/>
            <w:vAlign w:val="bottom"/>
            <w:hideMark/>
          </w:tcPr>
          <w:p w14:paraId="14EE121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1931" w:type="dxa"/>
            <w:tcBorders>
              <w:top w:val="nil"/>
              <w:left w:val="nil"/>
              <w:bottom w:val="single" w:sz="4" w:space="0" w:color="auto"/>
              <w:right w:val="single" w:sz="4" w:space="0" w:color="auto"/>
            </w:tcBorders>
            <w:shd w:val="clear" w:color="auto" w:fill="auto"/>
            <w:noWrap/>
            <w:vAlign w:val="bottom"/>
            <w:hideMark/>
          </w:tcPr>
          <w:p w14:paraId="0C38C317"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N (%)</w:t>
            </w:r>
          </w:p>
        </w:tc>
        <w:tc>
          <w:tcPr>
            <w:tcW w:w="2649" w:type="dxa"/>
            <w:tcBorders>
              <w:top w:val="nil"/>
              <w:left w:val="nil"/>
              <w:bottom w:val="single" w:sz="4" w:space="0" w:color="auto"/>
              <w:right w:val="single" w:sz="4" w:space="0" w:color="auto"/>
            </w:tcBorders>
            <w:shd w:val="clear" w:color="auto" w:fill="auto"/>
            <w:noWrap/>
            <w:vAlign w:val="bottom"/>
            <w:hideMark/>
          </w:tcPr>
          <w:p w14:paraId="78A10ED0"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85A7CCD" w14:textId="77777777" w:rsidTr="005B7048">
        <w:trPr>
          <w:trHeight w:val="290"/>
        </w:trPr>
        <w:tc>
          <w:tcPr>
            <w:tcW w:w="5069" w:type="dxa"/>
            <w:tcBorders>
              <w:top w:val="nil"/>
              <w:left w:val="single" w:sz="4" w:space="0" w:color="auto"/>
              <w:bottom w:val="single" w:sz="4" w:space="0" w:color="auto"/>
              <w:right w:val="single" w:sz="4" w:space="0" w:color="auto"/>
            </w:tcBorders>
            <w:shd w:val="clear" w:color="auto" w:fill="auto"/>
            <w:noWrap/>
            <w:vAlign w:val="bottom"/>
            <w:hideMark/>
          </w:tcPr>
          <w:p w14:paraId="14D29706" w14:textId="7633DC35" w:rsidR="00F810B4" w:rsidRPr="00D912E8" w:rsidRDefault="00F810B4" w:rsidP="00382F1B">
            <w:pPr>
              <w:rPr>
                <w:rFonts w:ascii="Arial" w:hAnsi="Arial"/>
                <w:color w:val="000000"/>
                <w:lang w:val="en-CA" w:eastAsia="en-CA"/>
              </w:rPr>
            </w:pPr>
            <w:r w:rsidRPr="00D912E8">
              <w:rPr>
                <w:rFonts w:ascii="Arial" w:eastAsia="Symbol" w:hAnsi="Arial"/>
                <w:color w:val="000000"/>
                <w:lang w:val="en-CA" w:eastAsia="en-CA"/>
              </w:rPr>
              <w:t xml:space="preserve">Number of medications </w:t>
            </w:r>
            <w:r w:rsidR="000D1BFF">
              <w:rPr>
                <w:rFonts w:ascii="Arial" w:eastAsia="Symbol" w:hAnsi="Arial"/>
                <w:color w:val="000000"/>
                <w:lang w:val="en-CA" w:eastAsia="en-CA"/>
              </w:rPr>
              <w:t xml:space="preserve">in past </w:t>
            </w:r>
            <w:r w:rsidR="00382F1B">
              <w:rPr>
                <w:rFonts w:ascii="Arial" w:eastAsia="Symbol" w:hAnsi="Arial"/>
                <w:color w:val="000000"/>
                <w:lang w:val="en-CA" w:eastAsia="en-CA"/>
              </w:rPr>
              <w:t>100 days</w:t>
            </w:r>
          </w:p>
        </w:tc>
        <w:tc>
          <w:tcPr>
            <w:tcW w:w="1500" w:type="dxa"/>
            <w:tcBorders>
              <w:top w:val="nil"/>
              <w:left w:val="nil"/>
              <w:bottom w:val="single" w:sz="4" w:space="0" w:color="auto"/>
              <w:right w:val="single" w:sz="4" w:space="0" w:color="auto"/>
            </w:tcBorders>
            <w:shd w:val="clear" w:color="auto" w:fill="auto"/>
            <w:noWrap/>
            <w:vAlign w:val="bottom"/>
            <w:hideMark/>
          </w:tcPr>
          <w:p w14:paraId="6DF8842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71F327EE"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184FCC3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4115F404" w14:textId="77777777" w:rsidTr="005B7048">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76F76232" w14:textId="146831A0"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 xml:space="preserve">Number of hospitalizations in </w:t>
            </w:r>
            <w:r w:rsidR="00891B7B">
              <w:rPr>
                <w:rFonts w:ascii="Arial" w:eastAsia="Symbol" w:hAnsi="Arial"/>
                <w:color w:val="000000"/>
                <w:lang w:val="en-CA" w:eastAsia="en-CA"/>
              </w:rPr>
              <w:t>1</w:t>
            </w:r>
            <w:r w:rsidRPr="00D912E8">
              <w:rPr>
                <w:rFonts w:ascii="Arial" w:eastAsia="Symbol" w:hAnsi="Arial"/>
                <w:color w:val="000000"/>
                <w:lang w:val="en-CA" w:eastAsia="en-CA"/>
              </w:rPr>
              <w:t xml:space="preserve"> years prior to index date </w:t>
            </w:r>
          </w:p>
        </w:tc>
        <w:tc>
          <w:tcPr>
            <w:tcW w:w="1500" w:type="dxa"/>
            <w:tcBorders>
              <w:top w:val="nil"/>
              <w:left w:val="nil"/>
              <w:bottom w:val="single" w:sz="4" w:space="0" w:color="auto"/>
              <w:right w:val="single" w:sz="4" w:space="0" w:color="auto"/>
            </w:tcBorders>
            <w:shd w:val="clear" w:color="auto" w:fill="auto"/>
            <w:noWrap/>
            <w:vAlign w:val="bottom"/>
            <w:hideMark/>
          </w:tcPr>
          <w:p w14:paraId="0B7F17D8"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25C280BA"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31D12F72"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191E9742" w14:textId="77777777" w:rsidTr="005B7048">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023F21DC"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Number of outpatient physician visits in 1 year prior to index date</w:t>
            </w:r>
          </w:p>
        </w:tc>
        <w:tc>
          <w:tcPr>
            <w:tcW w:w="1500" w:type="dxa"/>
            <w:tcBorders>
              <w:top w:val="nil"/>
              <w:left w:val="nil"/>
              <w:bottom w:val="single" w:sz="4" w:space="0" w:color="auto"/>
              <w:right w:val="single" w:sz="4" w:space="0" w:color="auto"/>
            </w:tcBorders>
            <w:shd w:val="clear" w:color="auto" w:fill="auto"/>
            <w:noWrap/>
            <w:vAlign w:val="bottom"/>
            <w:hideMark/>
          </w:tcPr>
          <w:p w14:paraId="4B02B7AF"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1931" w:type="dxa"/>
            <w:tcBorders>
              <w:top w:val="nil"/>
              <w:left w:val="nil"/>
              <w:bottom w:val="single" w:sz="4" w:space="0" w:color="auto"/>
              <w:right w:val="single" w:sz="4" w:space="0" w:color="auto"/>
            </w:tcBorders>
            <w:shd w:val="clear" w:color="auto" w:fill="auto"/>
            <w:noWrap/>
            <w:vAlign w:val="bottom"/>
            <w:hideMark/>
          </w:tcPr>
          <w:p w14:paraId="424D885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Median (IQR)</w:t>
            </w:r>
          </w:p>
        </w:tc>
        <w:tc>
          <w:tcPr>
            <w:tcW w:w="2649" w:type="dxa"/>
            <w:tcBorders>
              <w:top w:val="nil"/>
              <w:left w:val="nil"/>
              <w:bottom w:val="single" w:sz="4" w:space="0" w:color="auto"/>
              <w:right w:val="single" w:sz="4" w:space="0" w:color="auto"/>
            </w:tcBorders>
            <w:shd w:val="clear" w:color="auto" w:fill="auto"/>
            <w:noWrap/>
            <w:vAlign w:val="bottom"/>
            <w:hideMark/>
          </w:tcPr>
          <w:p w14:paraId="33748BA9"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r w:rsidR="00F810B4" w:rsidRPr="00D912E8" w14:paraId="5E3583DF" w14:textId="77777777" w:rsidTr="005B7048">
        <w:trPr>
          <w:trHeight w:val="580"/>
        </w:trPr>
        <w:tc>
          <w:tcPr>
            <w:tcW w:w="5069" w:type="dxa"/>
            <w:tcBorders>
              <w:top w:val="nil"/>
              <w:left w:val="single" w:sz="4" w:space="0" w:color="auto"/>
              <w:bottom w:val="single" w:sz="4" w:space="0" w:color="auto"/>
              <w:right w:val="single" w:sz="4" w:space="0" w:color="auto"/>
            </w:tcBorders>
            <w:shd w:val="clear" w:color="auto" w:fill="auto"/>
            <w:vAlign w:val="bottom"/>
            <w:hideMark/>
          </w:tcPr>
          <w:p w14:paraId="383F4ECE" w14:textId="77777777" w:rsidR="00F810B4" w:rsidRPr="00D912E8" w:rsidRDefault="00F810B4" w:rsidP="005B7048">
            <w:pPr>
              <w:rPr>
                <w:rFonts w:ascii="Arial" w:hAnsi="Arial"/>
                <w:color w:val="000000"/>
                <w:lang w:val="en-CA" w:eastAsia="en-CA"/>
              </w:rPr>
            </w:pPr>
            <w:r w:rsidRPr="00D912E8">
              <w:rPr>
                <w:rFonts w:ascii="Arial" w:eastAsia="Symbol" w:hAnsi="Arial"/>
                <w:color w:val="000000"/>
                <w:lang w:val="en-CA" w:eastAsia="en-CA"/>
              </w:rPr>
              <w:t>At least one cardiology visit in 3 months prior to index date (yes/no)</w:t>
            </w:r>
          </w:p>
        </w:tc>
        <w:tc>
          <w:tcPr>
            <w:tcW w:w="1500" w:type="dxa"/>
            <w:tcBorders>
              <w:top w:val="nil"/>
              <w:left w:val="nil"/>
              <w:bottom w:val="single" w:sz="4" w:space="0" w:color="auto"/>
              <w:right w:val="single" w:sz="4" w:space="0" w:color="auto"/>
            </w:tcBorders>
            <w:shd w:val="clear" w:color="auto" w:fill="auto"/>
            <w:noWrap/>
            <w:vAlign w:val="bottom"/>
            <w:hideMark/>
          </w:tcPr>
          <w:p w14:paraId="6FBEF99E" w14:textId="77777777" w:rsidR="00F810B4" w:rsidRPr="00D912E8" w:rsidRDefault="00F810B4" w:rsidP="005B7048">
            <w:pPr>
              <w:rPr>
                <w:rFonts w:ascii="Arial" w:hAnsi="Arial"/>
                <w:color w:val="000000"/>
                <w:lang w:val="en-CA" w:eastAsia="en-CA"/>
              </w:rPr>
            </w:pPr>
            <w:proofErr w:type="gramStart"/>
            <w:r w:rsidRPr="00D912E8">
              <w:rPr>
                <w:rFonts w:ascii="Arial" w:hAnsi="Arial"/>
                <w:color w:val="000000"/>
                <w:lang w:val="en-CA" w:eastAsia="en-CA"/>
              </w:rPr>
              <w:t>N(</w:t>
            </w:r>
            <w:proofErr w:type="gramEnd"/>
            <w:r w:rsidRPr="00D912E8">
              <w:rPr>
                <w:rFonts w:ascii="Arial" w:hAnsi="Arial"/>
                <w:color w:val="000000"/>
                <w:lang w:val="en-CA" w:eastAsia="en-CA"/>
              </w:rPr>
              <w:t>%)</w:t>
            </w:r>
          </w:p>
        </w:tc>
        <w:tc>
          <w:tcPr>
            <w:tcW w:w="1931" w:type="dxa"/>
            <w:tcBorders>
              <w:top w:val="nil"/>
              <w:left w:val="nil"/>
              <w:bottom w:val="single" w:sz="4" w:space="0" w:color="auto"/>
              <w:right w:val="single" w:sz="4" w:space="0" w:color="auto"/>
            </w:tcBorders>
            <w:shd w:val="clear" w:color="auto" w:fill="auto"/>
            <w:noWrap/>
            <w:vAlign w:val="bottom"/>
            <w:hideMark/>
          </w:tcPr>
          <w:p w14:paraId="0C7B18DD" w14:textId="77777777" w:rsidR="00F810B4" w:rsidRPr="00D912E8" w:rsidRDefault="00F810B4" w:rsidP="005B7048">
            <w:pPr>
              <w:rPr>
                <w:rFonts w:ascii="Arial" w:hAnsi="Arial"/>
                <w:color w:val="000000"/>
                <w:lang w:val="en-CA" w:eastAsia="en-CA"/>
              </w:rPr>
            </w:pPr>
            <w:proofErr w:type="gramStart"/>
            <w:r w:rsidRPr="00D912E8">
              <w:rPr>
                <w:rFonts w:ascii="Arial" w:hAnsi="Arial"/>
                <w:color w:val="000000"/>
                <w:lang w:val="en-CA" w:eastAsia="en-CA"/>
              </w:rPr>
              <w:t>N(</w:t>
            </w:r>
            <w:proofErr w:type="gramEnd"/>
            <w:r w:rsidRPr="00D912E8">
              <w:rPr>
                <w:rFonts w:ascii="Arial" w:hAnsi="Arial"/>
                <w:color w:val="000000"/>
                <w:lang w:val="en-CA" w:eastAsia="en-CA"/>
              </w:rPr>
              <w:t>%)</w:t>
            </w:r>
          </w:p>
        </w:tc>
        <w:tc>
          <w:tcPr>
            <w:tcW w:w="2649" w:type="dxa"/>
            <w:tcBorders>
              <w:top w:val="nil"/>
              <w:left w:val="nil"/>
              <w:bottom w:val="single" w:sz="4" w:space="0" w:color="auto"/>
              <w:right w:val="single" w:sz="4" w:space="0" w:color="auto"/>
            </w:tcBorders>
            <w:shd w:val="clear" w:color="auto" w:fill="auto"/>
            <w:noWrap/>
            <w:vAlign w:val="bottom"/>
            <w:hideMark/>
          </w:tcPr>
          <w:p w14:paraId="69759081" w14:textId="77777777" w:rsidR="00F810B4" w:rsidRPr="00D912E8" w:rsidRDefault="00F810B4" w:rsidP="005B7048">
            <w:pPr>
              <w:rPr>
                <w:rFonts w:ascii="Arial" w:hAnsi="Arial"/>
                <w:color w:val="000000"/>
                <w:lang w:val="en-CA" w:eastAsia="en-CA"/>
              </w:rPr>
            </w:pPr>
            <w:r w:rsidRPr="00D912E8">
              <w:rPr>
                <w:rFonts w:ascii="Arial" w:hAnsi="Arial"/>
                <w:color w:val="000000"/>
                <w:lang w:val="en-CA" w:eastAsia="en-CA"/>
              </w:rPr>
              <w:t> </w:t>
            </w:r>
          </w:p>
        </w:tc>
      </w:tr>
    </w:tbl>
    <w:p w14:paraId="0E1CC229" w14:textId="77777777" w:rsidR="00F810B4" w:rsidRPr="00D912E8" w:rsidRDefault="00F810B4" w:rsidP="00B34726">
      <w:pPr>
        <w:pStyle w:val="NormalWeb"/>
        <w:shd w:val="clear" w:color="auto" w:fill="FFFFFF"/>
        <w:rPr>
          <w:rFonts w:ascii="Arial" w:hAnsi="Arial" w:cs="Arial"/>
          <w:b/>
          <w:sz w:val="20"/>
          <w:szCs w:val="20"/>
        </w:rPr>
      </w:pPr>
    </w:p>
    <w:p w14:paraId="0583A3A9" w14:textId="2E04B881" w:rsidR="00F810B4" w:rsidRPr="00D912E8" w:rsidRDefault="00B34726" w:rsidP="00B34726">
      <w:pPr>
        <w:pStyle w:val="NormalWeb"/>
        <w:shd w:val="clear" w:color="auto" w:fill="FFFFFF"/>
        <w:rPr>
          <w:rFonts w:ascii="Arial" w:hAnsi="Arial" w:cs="Arial"/>
          <w:sz w:val="20"/>
          <w:szCs w:val="20"/>
        </w:rPr>
      </w:pPr>
      <w:r w:rsidRPr="00D912E8">
        <w:rPr>
          <w:rFonts w:ascii="Arial" w:hAnsi="Arial" w:cs="Arial"/>
          <w:b/>
          <w:sz w:val="20"/>
          <w:szCs w:val="20"/>
        </w:rPr>
        <w:t xml:space="preserve">Table 2. </w:t>
      </w:r>
      <w:r w:rsidR="00AD2FEE" w:rsidRPr="00D912E8">
        <w:rPr>
          <w:rFonts w:ascii="Arial" w:hAnsi="Arial" w:cs="Arial"/>
          <w:sz w:val="20"/>
          <w:szCs w:val="20"/>
        </w:rPr>
        <w:t>Follow-up and a</w:t>
      </w:r>
      <w:r w:rsidR="005B5E36" w:rsidRPr="00D912E8">
        <w:rPr>
          <w:rFonts w:ascii="Arial" w:hAnsi="Arial" w:cs="Arial"/>
          <w:sz w:val="20"/>
          <w:szCs w:val="20"/>
        </w:rPr>
        <w:t>nti-hypertensive m</w:t>
      </w:r>
      <w:r w:rsidR="00F810B4" w:rsidRPr="00D912E8">
        <w:rPr>
          <w:rFonts w:ascii="Arial" w:hAnsi="Arial" w:cs="Arial"/>
          <w:sz w:val="20"/>
          <w:szCs w:val="20"/>
        </w:rPr>
        <w:t>edication use</w:t>
      </w:r>
      <w:r w:rsidR="005B5E36" w:rsidRPr="00D912E8">
        <w:rPr>
          <w:rFonts w:ascii="Arial" w:hAnsi="Arial" w:cs="Arial"/>
          <w:sz w:val="20"/>
          <w:szCs w:val="20"/>
        </w:rPr>
        <w:t xml:space="preserve"> in the main intention-to-treat analysis</w:t>
      </w:r>
    </w:p>
    <w:tbl>
      <w:tblPr>
        <w:tblStyle w:val="TableGrid"/>
        <w:tblW w:w="0" w:type="auto"/>
        <w:tblLook w:val="04A0" w:firstRow="1" w:lastRow="0" w:firstColumn="1" w:lastColumn="0" w:noHBand="0" w:noVBand="1"/>
      </w:tblPr>
      <w:tblGrid>
        <w:gridCol w:w="3432"/>
        <w:gridCol w:w="3432"/>
        <w:gridCol w:w="3432"/>
      </w:tblGrid>
      <w:tr w:rsidR="00F810B4" w:rsidRPr="00D912E8" w14:paraId="599D2F19" w14:textId="77777777" w:rsidTr="00F810B4">
        <w:tc>
          <w:tcPr>
            <w:tcW w:w="3432" w:type="dxa"/>
          </w:tcPr>
          <w:p w14:paraId="0EC81837" w14:textId="77777777" w:rsidR="00F810B4" w:rsidRPr="00D912E8" w:rsidRDefault="00F810B4" w:rsidP="00B34726">
            <w:pPr>
              <w:pStyle w:val="NormalWeb"/>
              <w:rPr>
                <w:rFonts w:ascii="Arial" w:hAnsi="Arial" w:cs="Arial"/>
                <w:b/>
                <w:sz w:val="20"/>
                <w:szCs w:val="20"/>
              </w:rPr>
            </w:pPr>
          </w:p>
        </w:tc>
        <w:tc>
          <w:tcPr>
            <w:tcW w:w="3432" w:type="dxa"/>
          </w:tcPr>
          <w:p w14:paraId="2D55AA95" w14:textId="30E63F05" w:rsidR="000455E1" w:rsidRPr="00D912E8" w:rsidRDefault="000455E1" w:rsidP="00456AA2">
            <w:pPr>
              <w:pStyle w:val="NormalWeb"/>
              <w:spacing w:before="0" w:beforeAutospacing="0" w:after="0" w:afterAutospacing="0"/>
              <w:jc w:val="center"/>
              <w:rPr>
                <w:rFonts w:ascii="Arial" w:hAnsi="Arial" w:cs="Arial"/>
                <w:b/>
                <w:sz w:val="20"/>
                <w:szCs w:val="20"/>
              </w:rPr>
            </w:pPr>
            <w:r w:rsidRPr="00D912E8">
              <w:rPr>
                <w:rFonts w:ascii="Arial" w:hAnsi="Arial" w:cs="Arial"/>
                <w:b/>
                <w:sz w:val="20"/>
                <w:szCs w:val="20"/>
              </w:rPr>
              <w:t>FDC</w:t>
            </w:r>
          </w:p>
        </w:tc>
        <w:tc>
          <w:tcPr>
            <w:tcW w:w="3432" w:type="dxa"/>
          </w:tcPr>
          <w:p w14:paraId="4A7DDD3C" w14:textId="277203EE" w:rsidR="000455E1" w:rsidRPr="00D912E8" w:rsidRDefault="000455E1" w:rsidP="00456AA2">
            <w:pPr>
              <w:pStyle w:val="NormalWeb"/>
              <w:spacing w:before="0" w:beforeAutospacing="0" w:after="0" w:afterAutospacing="0"/>
              <w:jc w:val="center"/>
              <w:rPr>
                <w:rFonts w:ascii="Arial" w:hAnsi="Arial" w:cs="Arial"/>
                <w:b/>
                <w:sz w:val="20"/>
                <w:szCs w:val="20"/>
              </w:rPr>
            </w:pPr>
            <w:r w:rsidRPr="00D912E8">
              <w:rPr>
                <w:rFonts w:ascii="Arial" w:hAnsi="Arial" w:cs="Arial"/>
                <w:b/>
                <w:sz w:val="20"/>
                <w:szCs w:val="20"/>
              </w:rPr>
              <w:t>Free Combination</w:t>
            </w:r>
          </w:p>
        </w:tc>
      </w:tr>
      <w:tr w:rsidR="00456AA2" w:rsidRPr="00D912E8" w14:paraId="0F67532D" w14:textId="77777777" w:rsidTr="00F810B4">
        <w:tc>
          <w:tcPr>
            <w:tcW w:w="3432" w:type="dxa"/>
          </w:tcPr>
          <w:p w14:paraId="0B4394AD" w14:textId="27B2DCDD" w:rsidR="00456AA2" w:rsidRPr="00D912E8" w:rsidRDefault="00456AA2" w:rsidP="00456AA2">
            <w:pPr>
              <w:pStyle w:val="NormalWeb"/>
              <w:rPr>
                <w:rFonts w:ascii="Arial" w:hAnsi="Arial" w:cs="Arial"/>
                <w:sz w:val="20"/>
                <w:szCs w:val="20"/>
              </w:rPr>
            </w:pPr>
            <w:r w:rsidRPr="00D912E8">
              <w:rPr>
                <w:rFonts w:ascii="Arial" w:hAnsi="Arial" w:cs="Arial"/>
                <w:sz w:val="20"/>
                <w:szCs w:val="20"/>
              </w:rPr>
              <w:lastRenderedPageBreak/>
              <w:t xml:space="preserve">Follow-up time </w:t>
            </w:r>
          </w:p>
        </w:tc>
        <w:tc>
          <w:tcPr>
            <w:tcW w:w="3432" w:type="dxa"/>
          </w:tcPr>
          <w:p w14:paraId="3AAB734F" w14:textId="7DDFF283" w:rsidR="00456AA2" w:rsidRPr="00D912E8" w:rsidRDefault="00456AA2" w:rsidP="00456AA2">
            <w:pPr>
              <w:pStyle w:val="NormalWeb"/>
              <w:spacing w:before="0" w:beforeAutospacing="0" w:after="0" w:afterAutospacing="0"/>
              <w:jc w:val="center"/>
              <w:rPr>
                <w:rFonts w:ascii="Arial" w:hAnsi="Arial" w:cs="Arial"/>
                <w:b/>
                <w:sz w:val="20"/>
                <w:szCs w:val="20"/>
              </w:rPr>
            </w:pPr>
            <w:r w:rsidRPr="00D912E8">
              <w:rPr>
                <w:rFonts w:ascii="Arial" w:hAnsi="Arial" w:cs="Arial"/>
                <w:sz w:val="20"/>
                <w:szCs w:val="20"/>
              </w:rPr>
              <w:t>Median (IQR)</w:t>
            </w:r>
          </w:p>
        </w:tc>
        <w:tc>
          <w:tcPr>
            <w:tcW w:w="3432" w:type="dxa"/>
          </w:tcPr>
          <w:p w14:paraId="5E737BF5" w14:textId="2B4BE041" w:rsidR="00456AA2" w:rsidRPr="00D912E8" w:rsidRDefault="00456AA2" w:rsidP="00456AA2">
            <w:pPr>
              <w:pStyle w:val="NormalWeb"/>
              <w:spacing w:before="0" w:beforeAutospacing="0" w:after="0" w:afterAutospacing="0"/>
              <w:jc w:val="center"/>
              <w:rPr>
                <w:rFonts w:ascii="Arial" w:hAnsi="Arial" w:cs="Arial"/>
                <w:b/>
                <w:sz w:val="20"/>
                <w:szCs w:val="20"/>
              </w:rPr>
            </w:pPr>
            <w:r w:rsidRPr="00D912E8">
              <w:rPr>
                <w:rFonts w:ascii="Arial" w:hAnsi="Arial" w:cs="Arial"/>
                <w:sz w:val="20"/>
                <w:szCs w:val="20"/>
              </w:rPr>
              <w:t>Median (IQR)</w:t>
            </w:r>
          </w:p>
        </w:tc>
      </w:tr>
      <w:tr w:rsidR="00456AA2" w:rsidRPr="00D912E8" w14:paraId="2EE5A6BB" w14:textId="77777777" w:rsidTr="00F810B4">
        <w:tc>
          <w:tcPr>
            <w:tcW w:w="3432" w:type="dxa"/>
          </w:tcPr>
          <w:p w14:paraId="7E24A5EC" w14:textId="724BD358" w:rsidR="00456AA2" w:rsidRPr="00D912E8" w:rsidRDefault="00456AA2" w:rsidP="00456AA2">
            <w:pPr>
              <w:pStyle w:val="NormalWeb"/>
              <w:rPr>
                <w:rFonts w:ascii="Arial" w:hAnsi="Arial" w:cs="Arial"/>
                <w:sz w:val="20"/>
                <w:szCs w:val="20"/>
              </w:rPr>
            </w:pPr>
            <w:r w:rsidRPr="00D912E8">
              <w:rPr>
                <w:rFonts w:ascii="Arial" w:hAnsi="Arial" w:cs="Arial"/>
                <w:sz w:val="20"/>
                <w:szCs w:val="20"/>
              </w:rPr>
              <w:t>Time to discontinuation</w:t>
            </w:r>
          </w:p>
        </w:tc>
        <w:tc>
          <w:tcPr>
            <w:tcW w:w="3432" w:type="dxa"/>
          </w:tcPr>
          <w:p w14:paraId="5EFE58C0" w14:textId="18F51468" w:rsidR="00456AA2" w:rsidRPr="00D912E8" w:rsidRDefault="00456AA2" w:rsidP="00456AA2">
            <w:pPr>
              <w:pStyle w:val="NormalWeb"/>
              <w:jc w:val="center"/>
              <w:rPr>
                <w:rFonts w:ascii="Arial" w:hAnsi="Arial" w:cs="Arial"/>
                <w:sz w:val="20"/>
                <w:szCs w:val="20"/>
              </w:rPr>
            </w:pPr>
            <w:r w:rsidRPr="00D912E8">
              <w:rPr>
                <w:rFonts w:ascii="Arial" w:hAnsi="Arial" w:cs="Arial"/>
                <w:sz w:val="20"/>
                <w:szCs w:val="20"/>
              </w:rPr>
              <w:t xml:space="preserve">Median </w:t>
            </w:r>
          </w:p>
        </w:tc>
        <w:tc>
          <w:tcPr>
            <w:tcW w:w="3432" w:type="dxa"/>
          </w:tcPr>
          <w:p w14:paraId="5E9FAE11" w14:textId="045C81CC" w:rsidR="00456AA2" w:rsidRPr="00D912E8" w:rsidRDefault="00456AA2" w:rsidP="00456AA2">
            <w:pPr>
              <w:pStyle w:val="NormalWeb"/>
              <w:jc w:val="center"/>
              <w:rPr>
                <w:rFonts w:ascii="Arial" w:hAnsi="Arial" w:cs="Arial"/>
                <w:b/>
                <w:sz w:val="20"/>
                <w:szCs w:val="20"/>
              </w:rPr>
            </w:pPr>
            <w:r w:rsidRPr="00D912E8">
              <w:rPr>
                <w:rFonts w:ascii="Arial" w:hAnsi="Arial" w:cs="Arial"/>
                <w:sz w:val="20"/>
                <w:szCs w:val="20"/>
              </w:rPr>
              <w:t xml:space="preserve">Median </w:t>
            </w:r>
          </w:p>
        </w:tc>
      </w:tr>
      <w:tr w:rsidR="00456AA2" w:rsidRPr="00D912E8" w14:paraId="61E697BA" w14:textId="77777777" w:rsidTr="00F810B4">
        <w:tc>
          <w:tcPr>
            <w:tcW w:w="3432" w:type="dxa"/>
          </w:tcPr>
          <w:p w14:paraId="3B3A24A2" w14:textId="70011412" w:rsidR="00456AA2" w:rsidRPr="00D912E8" w:rsidRDefault="00FE0795" w:rsidP="00456AA2">
            <w:pPr>
              <w:pStyle w:val="NormalWeb"/>
              <w:rPr>
                <w:rFonts w:ascii="Arial" w:hAnsi="Arial" w:cs="Arial"/>
                <w:sz w:val="20"/>
                <w:szCs w:val="20"/>
              </w:rPr>
            </w:pPr>
            <w:r>
              <w:rPr>
                <w:rFonts w:ascii="Arial" w:hAnsi="Arial" w:cs="Arial"/>
                <w:sz w:val="20"/>
                <w:szCs w:val="20"/>
              </w:rPr>
              <w:t>Proportion of days covered</w:t>
            </w:r>
          </w:p>
        </w:tc>
        <w:tc>
          <w:tcPr>
            <w:tcW w:w="3432" w:type="dxa"/>
          </w:tcPr>
          <w:p w14:paraId="409C2661" w14:textId="06EEF68C" w:rsidR="00456AA2" w:rsidRPr="00D912E8" w:rsidRDefault="00456AA2" w:rsidP="00456AA2">
            <w:pPr>
              <w:pStyle w:val="NormalWeb"/>
              <w:jc w:val="center"/>
              <w:rPr>
                <w:rFonts w:ascii="Arial" w:hAnsi="Arial" w:cs="Arial"/>
                <w:sz w:val="20"/>
                <w:szCs w:val="20"/>
              </w:rPr>
            </w:pPr>
            <w:r w:rsidRPr="00D912E8">
              <w:rPr>
                <w:rFonts w:ascii="Arial" w:hAnsi="Arial" w:cs="Arial"/>
                <w:sz w:val="20"/>
                <w:szCs w:val="20"/>
              </w:rPr>
              <w:t>Median (IQR)</w:t>
            </w:r>
          </w:p>
        </w:tc>
        <w:tc>
          <w:tcPr>
            <w:tcW w:w="3432" w:type="dxa"/>
          </w:tcPr>
          <w:p w14:paraId="417934AD" w14:textId="6DB60592" w:rsidR="00456AA2" w:rsidRPr="00D912E8" w:rsidRDefault="00456AA2" w:rsidP="00456AA2">
            <w:pPr>
              <w:pStyle w:val="NormalWeb"/>
              <w:jc w:val="center"/>
              <w:rPr>
                <w:rFonts w:ascii="Arial" w:hAnsi="Arial" w:cs="Arial"/>
                <w:b/>
                <w:sz w:val="20"/>
                <w:szCs w:val="20"/>
              </w:rPr>
            </w:pPr>
            <w:r w:rsidRPr="00D912E8">
              <w:rPr>
                <w:rFonts w:ascii="Arial" w:hAnsi="Arial" w:cs="Arial"/>
                <w:sz w:val="20"/>
                <w:szCs w:val="20"/>
              </w:rPr>
              <w:t>Median (IQR)</w:t>
            </w:r>
          </w:p>
        </w:tc>
      </w:tr>
    </w:tbl>
    <w:p w14:paraId="0DD208A7" w14:textId="77777777" w:rsidR="00F810B4" w:rsidRPr="00D912E8" w:rsidRDefault="00F810B4" w:rsidP="00B34726">
      <w:pPr>
        <w:pStyle w:val="NormalWeb"/>
        <w:shd w:val="clear" w:color="auto" w:fill="FFFFFF"/>
        <w:rPr>
          <w:rFonts w:ascii="Arial" w:hAnsi="Arial" w:cs="Arial"/>
          <w:b/>
          <w:sz w:val="20"/>
          <w:szCs w:val="20"/>
        </w:rPr>
      </w:pPr>
    </w:p>
    <w:p w14:paraId="7607BC2A" w14:textId="1877BB15" w:rsidR="00B34726" w:rsidRPr="00D912E8" w:rsidRDefault="00F810B4" w:rsidP="00B34726">
      <w:pPr>
        <w:pStyle w:val="NormalWeb"/>
        <w:shd w:val="clear" w:color="auto" w:fill="FFFFFF"/>
        <w:rPr>
          <w:rFonts w:ascii="Arial" w:hAnsi="Arial" w:cs="Arial"/>
          <w:sz w:val="20"/>
          <w:szCs w:val="20"/>
        </w:rPr>
      </w:pPr>
      <w:r w:rsidRPr="00D912E8">
        <w:rPr>
          <w:rFonts w:ascii="Arial" w:hAnsi="Arial" w:cs="Arial"/>
          <w:b/>
          <w:sz w:val="20"/>
          <w:szCs w:val="20"/>
        </w:rPr>
        <w:t xml:space="preserve">Table 3. </w:t>
      </w:r>
      <w:r w:rsidR="00230E39" w:rsidRPr="00D912E8">
        <w:rPr>
          <w:rFonts w:ascii="Arial" w:hAnsi="Arial" w:cs="Arial"/>
          <w:sz w:val="20"/>
          <w:szCs w:val="20"/>
        </w:rPr>
        <w:t>Primary and Secondary Outcomes</w:t>
      </w:r>
      <w:r w:rsidR="00D419D9" w:rsidRPr="00D912E8">
        <w:rPr>
          <w:rFonts w:ascii="Arial" w:hAnsi="Arial" w:cs="Arial"/>
          <w:sz w:val="20"/>
          <w:szCs w:val="20"/>
        </w:rPr>
        <w:t xml:space="preserve"> in the intention-to-treat analysis</w:t>
      </w:r>
    </w:p>
    <w:tbl>
      <w:tblPr>
        <w:tblW w:w="105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236"/>
        <w:gridCol w:w="1439"/>
        <w:gridCol w:w="821"/>
        <w:gridCol w:w="881"/>
        <w:gridCol w:w="879"/>
        <w:gridCol w:w="821"/>
        <w:gridCol w:w="881"/>
        <w:gridCol w:w="794"/>
      </w:tblGrid>
      <w:tr w:rsidR="003413A6" w:rsidRPr="00D912E8" w14:paraId="29EE9399" w14:textId="77777777" w:rsidTr="00D419D9">
        <w:trPr>
          <w:trHeight w:val="436"/>
        </w:trPr>
        <w:tc>
          <w:tcPr>
            <w:tcW w:w="284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D7FF805" w14:textId="77777777" w:rsidR="003413A6" w:rsidRPr="00D912E8" w:rsidRDefault="003413A6">
            <w:pPr>
              <w:jc w:val="center"/>
              <w:rPr>
                <w:rFonts w:ascii="Arial" w:hAnsi="Arial"/>
                <w:b/>
                <w:bCs/>
              </w:rPr>
            </w:pPr>
            <w:r w:rsidRPr="00D912E8">
              <w:rPr>
                <w:rFonts w:ascii="Arial" w:hAnsi="Arial"/>
                <w:b/>
                <w:bCs/>
              </w:rPr>
              <w:t>Outcome</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15AAAD6" w14:textId="591CACBD" w:rsidR="003413A6" w:rsidRPr="00D912E8" w:rsidRDefault="003413A6">
            <w:pPr>
              <w:jc w:val="center"/>
              <w:rPr>
                <w:rFonts w:ascii="Arial" w:hAnsi="Arial"/>
                <w:b/>
                <w:bCs/>
              </w:rPr>
            </w:pPr>
            <w:r w:rsidRPr="00D912E8">
              <w:rPr>
                <w:rFonts w:ascii="Arial" w:hAnsi="Arial"/>
                <w:b/>
                <w:bCs/>
              </w:rPr>
              <w:t xml:space="preserve">N </w:t>
            </w:r>
            <w:r w:rsidR="000C34F0" w:rsidRPr="00D912E8">
              <w:rPr>
                <w:rFonts w:ascii="Arial" w:hAnsi="Arial"/>
                <w:b/>
                <w:bCs/>
              </w:rPr>
              <w:t>(%)</w:t>
            </w:r>
          </w:p>
          <w:p w14:paraId="4E58B779" w14:textId="24270872" w:rsidR="003413A6" w:rsidRPr="00D912E8" w:rsidRDefault="003413A6">
            <w:pPr>
              <w:jc w:val="center"/>
              <w:rPr>
                <w:rFonts w:ascii="Arial" w:hAnsi="Arial"/>
                <w:b/>
                <w:bCs/>
              </w:rPr>
            </w:pPr>
            <w:r w:rsidRPr="00D912E8">
              <w:rPr>
                <w:rFonts w:ascii="Arial" w:hAnsi="Arial"/>
                <w:b/>
                <w:bCs/>
              </w:rPr>
              <w:t>FDC</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836DBB" w14:textId="25EB7B6A" w:rsidR="003413A6" w:rsidRPr="00D912E8" w:rsidRDefault="003413A6">
            <w:pPr>
              <w:jc w:val="center"/>
              <w:rPr>
                <w:rFonts w:ascii="Arial" w:hAnsi="Arial"/>
                <w:b/>
                <w:bCs/>
              </w:rPr>
            </w:pPr>
            <w:r w:rsidRPr="00D912E8">
              <w:rPr>
                <w:rFonts w:ascii="Arial" w:hAnsi="Arial"/>
                <w:b/>
                <w:bCs/>
              </w:rPr>
              <w:t xml:space="preserve">N </w:t>
            </w:r>
            <w:r w:rsidR="000C34F0" w:rsidRPr="00D912E8">
              <w:rPr>
                <w:rFonts w:ascii="Arial" w:hAnsi="Arial"/>
                <w:b/>
                <w:bCs/>
              </w:rPr>
              <w:t>(%)</w:t>
            </w:r>
          </w:p>
          <w:p w14:paraId="1915716F" w14:textId="68932CC2" w:rsidR="003413A6" w:rsidRPr="00D912E8" w:rsidRDefault="003413A6">
            <w:pPr>
              <w:jc w:val="center"/>
              <w:rPr>
                <w:rFonts w:ascii="Arial" w:hAnsi="Arial"/>
                <w:b/>
                <w:bCs/>
              </w:rPr>
            </w:pPr>
            <w:r w:rsidRPr="00D912E8">
              <w:rPr>
                <w:rFonts w:ascii="Arial" w:hAnsi="Arial"/>
                <w:b/>
                <w:bCs/>
              </w:rPr>
              <w:t>Free Combination</w:t>
            </w: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6AD6246" w14:textId="77777777" w:rsidR="003413A6" w:rsidRPr="00D912E8" w:rsidRDefault="003413A6">
            <w:pPr>
              <w:jc w:val="center"/>
              <w:rPr>
                <w:rFonts w:ascii="Arial" w:hAnsi="Arial"/>
                <w:b/>
                <w:bCs/>
              </w:rPr>
            </w:pPr>
            <w:r w:rsidRPr="00D912E8">
              <w:rPr>
                <w:rFonts w:ascii="Arial" w:hAnsi="Arial"/>
                <w:b/>
                <w:bCs/>
              </w:rPr>
              <w:t>Unadjusted</w:t>
            </w:r>
          </w:p>
        </w:tc>
        <w:tc>
          <w:tcPr>
            <w:tcW w:w="249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4A0050D" w14:textId="77777777" w:rsidR="003413A6" w:rsidRPr="00D912E8" w:rsidRDefault="003413A6">
            <w:pPr>
              <w:jc w:val="center"/>
              <w:rPr>
                <w:rFonts w:ascii="Arial" w:hAnsi="Arial"/>
                <w:b/>
                <w:bCs/>
              </w:rPr>
            </w:pPr>
            <w:r w:rsidRPr="00D912E8">
              <w:rPr>
                <w:rFonts w:ascii="Arial" w:hAnsi="Arial"/>
                <w:b/>
                <w:bCs/>
              </w:rPr>
              <w:t>Adjusted</w:t>
            </w:r>
          </w:p>
        </w:tc>
      </w:tr>
      <w:tr w:rsidR="003413A6" w:rsidRPr="00D912E8" w14:paraId="7B9C4ADB" w14:textId="77777777" w:rsidTr="00F810B4">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1202F" w14:textId="77777777" w:rsidR="003413A6" w:rsidRPr="00D912E8" w:rsidRDefault="003413A6">
            <w:pPr>
              <w:rPr>
                <w:rFonts w:ascii="Arial" w:hAnsi="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C8F7B" w14:textId="77777777" w:rsidR="003413A6" w:rsidRPr="00D912E8" w:rsidRDefault="003413A6">
            <w:pPr>
              <w:rPr>
                <w:rFonts w:ascii="Arial" w:hAnsi="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92471"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shd w:val="clear" w:color="auto" w:fill="D9D9D9"/>
            <w:hideMark/>
          </w:tcPr>
          <w:p w14:paraId="65F7FD2F" w14:textId="77777777" w:rsidR="003413A6" w:rsidRPr="00D912E8" w:rsidRDefault="003413A6">
            <w:pPr>
              <w:jc w:val="center"/>
              <w:rPr>
                <w:rFonts w:ascii="Arial" w:hAnsi="Arial"/>
                <w:b/>
                <w:bCs/>
              </w:rPr>
            </w:pPr>
            <w:r w:rsidRPr="00D912E8">
              <w:rPr>
                <w:rFonts w:ascii="Arial" w:hAnsi="Arial"/>
                <w:b/>
                <w:bCs/>
              </w:rPr>
              <w:t>HR</w:t>
            </w:r>
          </w:p>
        </w:tc>
        <w:tc>
          <w:tcPr>
            <w:tcW w:w="881" w:type="dxa"/>
            <w:tcBorders>
              <w:top w:val="single" w:sz="4" w:space="0" w:color="auto"/>
              <w:left w:val="single" w:sz="4" w:space="0" w:color="auto"/>
              <w:bottom w:val="single" w:sz="4" w:space="0" w:color="auto"/>
              <w:right w:val="single" w:sz="4" w:space="0" w:color="auto"/>
            </w:tcBorders>
            <w:shd w:val="clear" w:color="auto" w:fill="D9D9D9"/>
            <w:hideMark/>
          </w:tcPr>
          <w:p w14:paraId="75B8DF25" w14:textId="77777777" w:rsidR="003413A6" w:rsidRPr="00D912E8" w:rsidRDefault="003413A6">
            <w:pPr>
              <w:jc w:val="center"/>
              <w:rPr>
                <w:rFonts w:ascii="Arial" w:hAnsi="Arial"/>
                <w:b/>
                <w:bCs/>
              </w:rPr>
            </w:pPr>
            <w:r w:rsidRPr="00D912E8">
              <w:rPr>
                <w:rFonts w:ascii="Arial" w:hAnsi="Arial"/>
                <w:b/>
                <w:bCs/>
              </w:rPr>
              <w:t>Lower CL</w:t>
            </w:r>
          </w:p>
        </w:tc>
        <w:tc>
          <w:tcPr>
            <w:tcW w:w="879" w:type="dxa"/>
            <w:tcBorders>
              <w:top w:val="single" w:sz="4" w:space="0" w:color="auto"/>
              <w:left w:val="single" w:sz="4" w:space="0" w:color="auto"/>
              <w:bottom w:val="single" w:sz="4" w:space="0" w:color="auto"/>
              <w:right w:val="single" w:sz="4" w:space="0" w:color="auto"/>
            </w:tcBorders>
            <w:shd w:val="clear" w:color="auto" w:fill="D9D9D9"/>
            <w:hideMark/>
          </w:tcPr>
          <w:p w14:paraId="50557DEF" w14:textId="77777777" w:rsidR="003413A6" w:rsidRPr="00D912E8" w:rsidRDefault="003413A6">
            <w:pPr>
              <w:jc w:val="center"/>
              <w:rPr>
                <w:rFonts w:ascii="Arial" w:hAnsi="Arial"/>
                <w:b/>
                <w:bCs/>
              </w:rPr>
            </w:pPr>
            <w:r w:rsidRPr="00D912E8">
              <w:rPr>
                <w:rFonts w:ascii="Arial" w:hAnsi="Arial"/>
                <w:b/>
                <w:bCs/>
              </w:rPr>
              <w:t>Upper CL</w:t>
            </w:r>
          </w:p>
        </w:tc>
        <w:tc>
          <w:tcPr>
            <w:tcW w:w="821" w:type="dxa"/>
            <w:tcBorders>
              <w:top w:val="single" w:sz="4" w:space="0" w:color="auto"/>
              <w:left w:val="single" w:sz="4" w:space="0" w:color="auto"/>
              <w:bottom w:val="single" w:sz="4" w:space="0" w:color="auto"/>
              <w:right w:val="single" w:sz="4" w:space="0" w:color="auto"/>
            </w:tcBorders>
            <w:shd w:val="clear" w:color="auto" w:fill="D9D9D9"/>
            <w:hideMark/>
          </w:tcPr>
          <w:p w14:paraId="7ACD1E73" w14:textId="77777777" w:rsidR="003413A6" w:rsidRPr="00D912E8" w:rsidRDefault="003413A6">
            <w:pPr>
              <w:jc w:val="center"/>
              <w:rPr>
                <w:rFonts w:ascii="Arial" w:hAnsi="Arial"/>
                <w:b/>
                <w:bCs/>
              </w:rPr>
            </w:pPr>
            <w:r w:rsidRPr="00D912E8">
              <w:rPr>
                <w:rFonts w:ascii="Arial" w:hAnsi="Arial"/>
                <w:b/>
                <w:bCs/>
              </w:rPr>
              <w:t>HR</w:t>
            </w:r>
          </w:p>
        </w:tc>
        <w:tc>
          <w:tcPr>
            <w:tcW w:w="881" w:type="dxa"/>
            <w:tcBorders>
              <w:top w:val="single" w:sz="4" w:space="0" w:color="auto"/>
              <w:left w:val="single" w:sz="4" w:space="0" w:color="auto"/>
              <w:bottom w:val="single" w:sz="4" w:space="0" w:color="auto"/>
              <w:right w:val="single" w:sz="4" w:space="0" w:color="auto"/>
            </w:tcBorders>
            <w:shd w:val="clear" w:color="auto" w:fill="D9D9D9"/>
            <w:hideMark/>
          </w:tcPr>
          <w:p w14:paraId="2A161FCF" w14:textId="77777777" w:rsidR="003413A6" w:rsidRPr="00D912E8" w:rsidRDefault="003413A6">
            <w:pPr>
              <w:jc w:val="center"/>
              <w:rPr>
                <w:rFonts w:ascii="Arial" w:hAnsi="Arial"/>
                <w:b/>
                <w:bCs/>
              </w:rPr>
            </w:pPr>
            <w:r w:rsidRPr="00D912E8">
              <w:rPr>
                <w:rFonts w:ascii="Arial" w:hAnsi="Arial"/>
                <w:b/>
                <w:bCs/>
              </w:rPr>
              <w:t>Lower CL</w:t>
            </w:r>
          </w:p>
        </w:tc>
        <w:tc>
          <w:tcPr>
            <w:tcW w:w="794" w:type="dxa"/>
            <w:tcBorders>
              <w:top w:val="single" w:sz="4" w:space="0" w:color="auto"/>
              <w:left w:val="single" w:sz="4" w:space="0" w:color="auto"/>
              <w:bottom w:val="single" w:sz="4" w:space="0" w:color="auto"/>
              <w:right w:val="single" w:sz="4" w:space="0" w:color="auto"/>
            </w:tcBorders>
            <w:shd w:val="clear" w:color="auto" w:fill="D9D9D9"/>
            <w:hideMark/>
          </w:tcPr>
          <w:p w14:paraId="2DCF0FC2" w14:textId="77777777" w:rsidR="003413A6" w:rsidRPr="00D912E8" w:rsidRDefault="003413A6">
            <w:pPr>
              <w:jc w:val="center"/>
              <w:rPr>
                <w:rFonts w:ascii="Arial" w:hAnsi="Arial"/>
                <w:b/>
                <w:bCs/>
              </w:rPr>
            </w:pPr>
            <w:r w:rsidRPr="00D912E8">
              <w:rPr>
                <w:rFonts w:ascii="Arial" w:hAnsi="Arial"/>
                <w:b/>
                <w:bCs/>
              </w:rPr>
              <w:t>Upper CL</w:t>
            </w:r>
          </w:p>
        </w:tc>
      </w:tr>
      <w:tr w:rsidR="003413A6" w:rsidRPr="00D912E8" w14:paraId="6AE4E7BB" w14:textId="77777777" w:rsidTr="00F810B4">
        <w:trPr>
          <w:trHeight w:val="560"/>
        </w:trPr>
        <w:tc>
          <w:tcPr>
            <w:tcW w:w="2845" w:type="dxa"/>
            <w:tcBorders>
              <w:top w:val="single" w:sz="4" w:space="0" w:color="auto"/>
              <w:left w:val="single" w:sz="4" w:space="0" w:color="auto"/>
              <w:bottom w:val="single" w:sz="4" w:space="0" w:color="auto"/>
              <w:right w:val="single" w:sz="4" w:space="0" w:color="auto"/>
            </w:tcBorders>
            <w:hideMark/>
          </w:tcPr>
          <w:p w14:paraId="35F0BB68" w14:textId="77777777" w:rsidR="003413A6" w:rsidRPr="00D912E8" w:rsidRDefault="003413A6">
            <w:pPr>
              <w:rPr>
                <w:rFonts w:ascii="Arial" w:hAnsi="Arial"/>
                <w:b/>
                <w:bCs/>
              </w:rPr>
            </w:pPr>
            <w:r w:rsidRPr="00D912E8">
              <w:rPr>
                <w:rFonts w:ascii="Arial" w:hAnsi="Arial"/>
                <w:b/>
                <w:bCs/>
              </w:rPr>
              <w:t>Primary Outcome:</w:t>
            </w:r>
          </w:p>
          <w:p w14:paraId="6F524465" w14:textId="77777777" w:rsidR="003413A6" w:rsidRPr="00D912E8" w:rsidRDefault="003413A6">
            <w:pPr>
              <w:rPr>
                <w:rFonts w:ascii="Arial" w:hAnsi="Arial"/>
                <w:bCs/>
              </w:rPr>
            </w:pPr>
            <w:r w:rsidRPr="00D912E8">
              <w:rPr>
                <w:rFonts w:ascii="Arial" w:hAnsi="Arial"/>
                <w:bCs/>
              </w:rPr>
              <w:t>Composite of AMI, CHF, Stroke or Death</w:t>
            </w:r>
          </w:p>
        </w:tc>
        <w:tc>
          <w:tcPr>
            <w:tcW w:w="1236" w:type="dxa"/>
            <w:tcBorders>
              <w:top w:val="single" w:sz="4" w:space="0" w:color="auto"/>
              <w:left w:val="single" w:sz="4" w:space="0" w:color="auto"/>
              <w:bottom w:val="single" w:sz="4" w:space="0" w:color="auto"/>
              <w:right w:val="single" w:sz="4" w:space="0" w:color="auto"/>
            </w:tcBorders>
          </w:tcPr>
          <w:p w14:paraId="4216B8B3"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7CB874FA"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4B6CA5BD"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221F1483"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1D6298B2"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A88937E"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48F36C5"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5534EFEB" w14:textId="77777777" w:rsidR="003413A6" w:rsidRPr="00D912E8" w:rsidRDefault="003413A6">
            <w:pPr>
              <w:rPr>
                <w:rFonts w:ascii="Arial" w:hAnsi="Arial"/>
                <w:b/>
                <w:bCs/>
              </w:rPr>
            </w:pPr>
          </w:p>
        </w:tc>
      </w:tr>
      <w:tr w:rsidR="003413A6" w:rsidRPr="00D912E8" w14:paraId="2664B27B" w14:textId="77777777" w:rsidTr="00F810B4">
        <w:trPr>
          <w:trHeight w:val="236"/>
        </w:trPr>
        <w:tc>
          <w:tcPr>
            <w:tcW w:w="2845" w:type="dxa"/>
            <w:tcBorders>
              <w:top w:val="single" w:sz="4" w:space="0" w:color="auto"/>
              <w:left w:val="single" w:sz="4" w:space="0" w:color="auto"/>
              <w:bottom w:val="single" w:sz="4" w:space="0" w:color="auto"/>
              <w:right w:val="single" w:sz="4" w:space="0" w:color="auto"/>
            </w:tcBorders>
            <w:hideMark/>
          </w:tcPr>
          <w:p w14:paraId="6A9AD735" w14:textId="77777777" w:rsidR="003413A6" w:rsidRPr="00D912E8" w:rsidRDefault="003413A6">
            <w:pPr>
              <w:rPr>
                <w:rFonts w:ascii="Arial" w:hAnsi="Arial"/>
                <w:b/>
                <w:bCs/>
              </w:rPr>
            </w:pPr>
            <w:r w:rsidRPr="00D912E8">
              <w:rPr>
                <w:rFonts w:ascii="Arial" w:hAnsi="Arial"/>
                <w:b/>
                <w:bCs/>
              </w:rPr>
              <w:t>Secondary Outcomes:</w:t>
            </w:r>
          </w:p>
        </w:tc>
        <w:tc>
          <w:tcPr>
            <w:tcW w:w="1236" w:type="dxa"/>
            <w:tcBorders>
              <w:top w:val="single" w:sz="4" w:space="0" w:color="auto"/>
              <w:left w:val="single" w:sz="4" w:space="0" w:color="auto"/>
              <w:bottom w:val="single" w:sz="4" w:space="0" w:color="auto"/>
              <w:right w:val="single" w:sz="4" w:space="0" w:color="auto"/>
            </w:tcBorders>
          </w:tcPr>
          <w:p w14:paraId="513F0A35"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7A777A0D"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54924D04"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0BA17BE1"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4D1A3005"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00B0FC06"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20C11B3E"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2B3EE1AF" w14:textId="77777777" w:rsidR="003413A6" w:rsidRPr="00D912E8" w:rsidRDefault="003413A6">
            <w:pPr>
              <w:rPr>
                <w:rFonts w:ascii="Arial" w:hAnsi="Arial"/>
                <w:b/>
                <w:bCs/>
              </w:rPr>
            </w:pPr>
          </w:p>
        </w:tc>
      </w:tr>
      <w:tr w:rsidR="003413A6" w:rsidRPr="00D912E8" w14:paraId="3825BBF0" w14:textId="77777777" w:rsidTr="00F810B4">
        <w:trPr>
          <w:trHeight w:val="218"/>
        </w:trPr>
        <w:tc>
          <w:tcPr>
            <w:tcW w:w="2845" w:type="dxa"/>
            <w:tcBorders>
              <w:top w:val="single" w:sz="4" w:space="0" w:color="auto"/>
              <w:left w:val="single" w:sz="4" w:space="0" w:color="auto"/>
              <w:bottom w:val="single" w:sz="4" w:space="0" w:color="auto"/>
              <w:right w:val="single" w:sz="4" w:space="0" w:color="auto"/>
            </w:tcBorders>
            <w:hideMark/>
          </w:tcPr>
          <w:p w14:paraId="001FE7D9" w14:textId="77777777" w:rsidR="003413A6" w:rsidRPr="00D912E8" w:rsidRDefault="003413A6">
            <w:pPr>
              <w:ind w:left="374"/>
              <w:rPr>
                <w:rFonts w:ascii="Arial" w:hAnsi="Arial"/>
                <w:bCs/>
              </w:rPr>
            </w:pPr>
            <w:r w:rsidRPr="00D912E8">
              <w:rPr>
                <w:rFonts w:ascii="Arial" w:hAnsi="Arial"/>
                <w:bCs/>
              </w:rPr>
              <w:t>AMI</w:t>
            </w:r>
          </w:p>
        </w:tc>
        <w:tc>
          <w:tcPr>
            <w:tcW w:w="1236" w:type="dxa"/>
            <w:tcBorders>
              <w:top w:val="single" w:sz="4" w:space="0" w:color="auto"/>
              <w:left w:val="single" w:sz="4" w:space="0" w:color="auto"/>
              <w:bottom w:val="single" w:sz="4" w:space="0" w:color="auto"/>
              <w:right w:val="single" w:sz="4" w:space="0" w:color="auto"/>
            </w:tcBorders>
          </w:tcPr>
          <w:p w14:paraId="630E32C7"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2BEF4AB"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2BD11AC"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0A5BCD41"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EDDDAF3"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2025A027"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E7DC604"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1A227D18" w14:textId="77777777" w:rsidR="003413A6" w:rsidRPr="00D912E8" w:rsidRDefault="003413A6">
            <w:pPr>
              <w:rPr>
                <w:rFonts w:ascii="Arial" w:hAnsi="Arial"/>
                <w:b/>
                <w:bCs/>
              </w:rPr>
            </w:pPr>
          </w:p>
        </w:tc>
      </w:tr>
      <w:tr w:rsidR="003413A6" w:rsidRPr="00D912E8" w14:paraId="4AD65CE6" w14:textId="77777777" w:rsidTr="00F810B4">
        <w:trPr>
          <w:trHeight w:val="218"/>
        </w:trPr>
        <w:tc>
          <w:tcPr>
            <w:tcW w:w="2845" w:type="dxa"/>
            <w:tcBorders>
              <w:top w:val="single" w:sz="4" w:space="0" w:color="auto"/>
              <w:left w:val="single" w:sz="4" w:space="0" w:color="auto"/>
              <w:bottom w:val="single" w:sz="4" w:space="0" w:color="auto"/>
              <w:right w:val="single" w:sz="4" w:space="0" w:color="auto"/>
            </w:tcBorders>
            <w:hideMark/>
          </w:tcPr>
          <w:p w14:paraId="1AA7C533" w14:textId="77777777" w:rsidR="003413A6" w:rsidRPr="00D912E8" w:rsidRDefault="003413A6">
            <w:pPr>
              <w:ind w:left="374"/>
              <w:rPr>
                <w:rFonts w:ascii="Arial" w:hAnsi="Arial"/>
                <w:bCs/>
              </w:rPr>
            </w:pPr>
            <w:r w:rsidRPr="00D912E8">
              <w:rPr>
                <w:rFonts w:ascii="Arial" w:hAnsi="Arial"/>
                <w:bCs/>
              </w:rPr>
              <w:t>CHF</w:t>
            </w:r>
          </w:p>
        </w:tc>
        <w:tc>
          <w:tcPr>
            <w:tcW w:w="1236" w:type="dxa"/>
            <w:tcBorders>
              <w:top w:val="single" w:sz="4" w:space="0" w:color="auto"/>
              <w:left w:val="single" w:sz="4" w:space="0" w:color="auto"/>
              <w:bottom w:val="single" w:sz="4" w:space="0" w:color="auto"/>
              <w:right w:val="single" w:sz="4" w:space="0" w:color="auto"/>
            </w:tcBorders>
          </w:tcPr>
          <w:p w14:paraId="3144F54B"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D8307D3"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6D011BA"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744F1DF"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0AFFE808"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16754397"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2BAEB2AD"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680960E0" w14:textId="77777777" w:rsidR="003413A6" w:rsidRPr="00D912E8" w:rsidRDefault="003413A6">
            <w:pPr>
              <w:rPr>
                <w:rFonts w:ascii="Arial" w:hAnsi="Arial"/>
                <w:b/>
                <w:bCs/>
              </w:rPr>
            </w:pPr>
          </w:p>
        </w:tc>
      </w:tr>
      <w:tr w:rsidR="003413A6" w:rsidRPr="00D912E8" w14:paraId="14EB66D9" w14:textId="77777777" w:rsidTr="00F810B4">
        <w:trPr>
          <w:trHeight w:val="218"/>
        </w:trPr>
        <w:tc>
          <w:tcPr>
            <w:tcW w:w="2845" w:type="dxa"/>
            <w:tcBorders>
              <w:top w:val="single" w:sz="4" w:space="0" w:color="auto"/>
              <w:left w:val="single" w:sz="4" w:space="0" w:color="auto"/>
              <w:bottom w:val="single" w:sz="4" w:space="0" w:color="auto"/>
              <w:right w:val="single" w:sz="4" w:space="0" w:color="auto"/>
            </w:tcBorders>
            <w:hideMark/>
          </w:tcPr>
          <w:p w14:paraId="1CB6B022" w14:textId="77777777" w:rsidR="003413A6" w:rsidRPr="00D912E8" w:rsidRDefault="003413A6">
            <w:pPr>
              <w:ind w:left="374"/>
              <w:rPr>
                <w:rFonts w:ascii="Arial" w:hAnsi="Arial"/>
                <w:bCs/>
              </w:rPr>
            </w:pPr>
            <w:r w:rsidRPr="00D912E8">
              <w:rPr>
                <w:rFonts w:ascii="Arial" w:hAnsi="Arial"/>
                <w:bCs/>
              </w:rPr>
              <w:t xml:space="preserve">Stroke </w:t>
            </w:r>
          </w:p>
        </w:tc>
        <w:tc>
          <w:tcPr>
            <w:tcW w:w="1236" w:type="dxa"/>
            <w:tcBorders>
              <w:top w:val="single" w:sz="4" w:space="0" w:color="auto"/>
              <w:left w:val="single" w:sz="4" w:space="0" w:color="auto"/>
              <w:bottom w:val="single" w:sz="4" w:space="0" w:color="auto"/>
              <w:right w:val="single" w:sz="4" w:space="0" w:color="auto"/>
            </w:tcBorders>
          </w:tcPr>
          <w:p w14:paraId="278FD441"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53CE9B87"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83162AF"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9A3A8D7"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6913511"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BADBBC5"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309524E"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67A736BA" w14:textId="77777777" w:rsidR="003413A6" w:rsidRPr="00D912E8" w:rsidRDefault="003413A6">
            <w:pPr>
              <w:rPr>
                <w:rFonts w:ascii="Arial" w:hAnsi="Arial"/>
                <w:b/>
                <w:bCs/>
              </w:rPr>
            </w:pPr>
          </w:p>
        </w:tc>
      </w:tr>
      <w:tr w:rsidR="003413A6" w:rsidRPr="00D912E8" w14:paraId="286EAB72" w14:textId="77777777" w:rsidTr="00F810B4">
        <w:trPr>
          <w:trHeight w:val="218"/>
        </w:trPr>
        <w:tc>
          <w:tcPr>
            <w:tcW w:w="2845" w:type="dxa"/>
            <w:tcBorders>
              <w:top w:val="single" w:sz="4" w:space="0" w:color="auto"/>
              <w:left w:val="single" w:sz="4" w:space="0" w:color="auto"/>
              <w:bottom w:val="single" w:sz="4" w:space="0" w:color="auto"/>
              <w:right w:val="single" w:sz="4" w:space="0" w:color="auto"/>
            </w:tcBorders>
            <w:hideMark/>
          </w:tcPr>
          <w:p w14:paraId="25D54E2D" w14:textId="77777777" w:rsidR="003413A6" w:rsidRPr="00D912E8" w:rsidRDefault="003413A6">
            <w:pPr>
              <w:ind w:left="374"/>
              <w:rPr>
                <w:rFonts w:ascii="Arial" w:hAnsi="Arial"/>
                <w:bCs/>
              </w:rPr>
            </w:pPr>
            <w:r w:rsidRPr="00D912E8">
              <w:rPr>
                <w:rFonts w:ascii="Arial" w:hAnsi="Arial"/>
                <w:bCs/>
              </w:rPr>
              <w:t>Death</w:t>
            </w:r>
          </w:p>
        </w:tc>
        <w:tc>
          <w:tcPr>
            <w:tcW w:w="1236" w:type="dxa"/>
            <w:tcBorders>
              <w:top w:val="single" w:sz="4" w:space="0" w:color="auto"/>
              <w:left w:val="single" w:sz="4" w:space="0" w:color="auto"/>
              <w:bottom w:val="single" w:sz="4" w:space="0" w:color="auto"/>
              <w:right w:val="single" w:sz="4" w:space="0" w:color="auto"/>
            </w:tcBorders>
          </w:tcPr>
          <w:p w14:paraId="0324E8CC"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A03826C"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3AF3870"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6414EAF1"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1185F99E"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5BC5E29C"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1936E10"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1FF22B2A" w14:textId="77777777" w:rsidR="003413A6" w:rsidRPr="00D912E8" w:rsidRDefault="003413A6">
            <w:pPr>
              <w:rPr>
                <w:rFonts w:ascii="Arial" w:hAnsi="Arial"/>
                <w:b/>
                <w:bCs/>
              </w:rPr>
            </w:pPr>
          </w:p>
        </w:tc>
      </w:tr>
      <w:tr w:rsidR="00D419D9" w:rsidRPr="00D912E8" w14:paraId="0DB7FF5C" w14:textId="77777777" w:rsidTr="00D419D9">
        <w:trPr>
          <w:trHeight w:val="218"/>
        </w:trPr>
        <w:tc>
          <w:tcPr>
            <w:tcW w:w="2845" w:type="dxa"/>
            <w:tcBorders>
              <w:top w:val="single" w:sz="4" w:space="0" w:color="auto"/>
              <w:left w:val="single" w:sz="4" w:space="0" w:color="auto"/>
              <w:bottom w:val="single" w:sz="4" w:space="0" w:color="auto"/>
              <w:right w:val="single" w:sz="4" w:space="0" w:color="auto"/>
            </w:tcBorders>
          </w:tcPr>
          <w:p w14:paraId="76EBA230" w14:textId="5CB82C3C" w:rsidR="00D419D9" w:rsidRPr="00D912E8" w:rsidRDefault="00D419D9">
            <w:pPr>
              <w:ind w:left="374"/>
              <w:rPr>
                <w:rFonts w:ascii="Arial" w:hAnsi="Arial"/>
                <w:bCs/>
              </w:rPr>
            </w:pPr>
            <w:r w:rsidRPr="00D912E8">
              <w:rPr>
                <w:rFonts w:ascii="Arial" w:hAnsi="Arial"/>
                <w:bCs/>
              </w:rPr>
              <w:t>Drug Discontinuation</w:t>
            </w:r>
          </w:p>
        </w:tc>
        <w:tc>
          <w:tcPr>
            <w:tcW w:w="1236" w:type="dxa"/>
            <w:tcBorders>
              <w:top w:val="single" w:sz="4" w:space="0" w:color="auto"/>
              <w:left w:val="single" w:sz="4" w:space="0" w:color="auto"/>
              <w:bottom w:val="single" w:sz="4" w:space="0" w:color="auto"/>
              <w:right w:val="single" w:sz="4" w:space="0" w:color="auto"/>
            </w:tcBorders>
          </w:tcPr>
          <w:p w14:paraId="48BA1023" w14:textId="77777777" w:rsidR="00D419D9" w:rsidRPr="00D912E8" w:rsidRDefault="00D419D9">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2509DC91" w14:textId="77777777" w:rsidR="00D419D9" w:rsidRPr="00D912E8" w:rsidRDefault="00D419D9">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065F75F4" w14:textId="77777777" w:rsidR="00D419D9" w:rsidRPr="00D912E8" w:rsidRDefault="00D419D9">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73CCBDD" w14:textId="77777777" w:rsidR="00D419D9" w:rsidRPr="00D912E8" w:rsidRDefault="00D419D9">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126595EF" w14:textId="77777777" w:rsidR="00D419D9" w:rsidRPr="00D912E8" w:rsidRDefault="00D419D9">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5E35B196" w14:textId="77777777" w:rsidR="00D419D9" w:rsidRPr="00D912E8" w:rsidRDefault="00D419D9">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4CEAB76F" w14:textId="77777777" w:rsidR="00D419D9" w:rsidRPr="00D912E8" w:rsidRDefault="00D419D9">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638C0566" w14:textId="77777777" w:rsidR="00D419D9" w:rsidRPr="00D912E8" w:rsidRDefault="00D419D9">
            <w:pPr>
              <w:rPr>
                <w:rFonts w:ascii="Arial" w:hAnsi="Arial"/>
                <w:b/>
                <w:bCs/>
              </w:rPr>
            </w:pPr>
          </w:p>
        </w:tc>
      </w:tr>
      <w:tr w:rsidR="003413A6" w:rsidRPr="00D912E8" w14:paraId="7E27B117" w14:textId="77777777" w:rsidTr="00D419D9">
        <w:trPr>
          <w:trHeight w:val="320"/>
        </w:trPr>
        <w:tc>
          <w:tcPr>
            <w:tcW w:w="2845" w:type="dxa"/>
            <w:tcBorders>
              <w:top w:val="single" w:sz="4" w:space="0" w:color="auto"/>
              <w:left w:val="single" w:sz="4" w:space="0" w:color="auto"/>
              <w:bottom w:val="single" w:sz="4" w:space="0" w:color="auto"/>
              <w:right w:val="single" w:sz="4" w:space="0" w:color="auto"/>
            </w:tcBorders>
            <w:hideMark/>
          </w:tcPr>
          <w:p w14:paraId="38B40F4E" w14:textId="77777777" w:rsidR="003413A6" w:rsidRPr="00D912E8" w:rsidRDefault="003413A6">
            <w:pPr>
              <w:rPr>
                <w:rFonts w:ascii="Arial" w:hAnsi="Arial"/>
                <w:b/>
                <w:bCs/>
              </w:rPr>
            </w:pPr>
            <w:r w:rsidRPr="00D912E8">
              <w:rPr>
                <w:rFonts w:ascii="Arial" w:hAnsi="Arial"/>
                <w:b/>
                <w:bCs/>
              </w:rPr>
              <w:t>Safety Outcomes:</w:t>
            </w:r>
          </w:p>
        </w:tc>
        <w:tc>
          <w:tcPr>
            <w:tcW w:w="1236" w:type="dxa"/>
            <w:tcBorders>
              <w:top w:val="single" w:sz="4" w:space="0" w:color="auto"/>
              <w:left w:val="single" w:sz="4" w:space="0" w:color="auto"/>
              <w:bottom w:val="single" w:sz="4" w:space="0" w:color="auto"/>
              <w:right w:val="single" w:sz="4" w:space="0" w:color="auto"/>
            </w:tcBorders>
          </w:tcPr>
          <w:p w14:paraId="6EBBE379"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9128561"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1693ADC9"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A7EBFCD"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2B90F5C3"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73310EF5"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C17B408"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74626774" w14:textId="77777777" w:rsidR="003413A6" w:rsidRPr="00D912E8" w:rsidRDefault="003413A6">
            <w:pPr>
              <w:rPr>
                <w:rFonts w:ascii="Arial" w:hAnsi="Arial"/>
                <w:b/>
                <w:bCs/>
              </w:rPr>
            </w:pPr>
          </w:p>
        </w:tc>
      </w:tr>
      <w:tr w:rsidR="003413A6" w:rsidRPr="00D912E8" w14:paraId="39272B04" w14:textId="77777777" w:rsidTr="00D419D9">
        <w:trPr>
          <w:trHeight w:val="218"/>
        </w:trPr>
        <w:tc>
          <w:tcPr>
            <w:tcW w:w="2845" w:type="dxa"/>
            <w:tcBorders>
              <w:top w:val="single" w:sz="4" w:space="0" w:color="auto"/>
              <w:left w:val="single" w:sz="4" w:space="0" w:color="auto"/>
              <w:bottom w:val="single" w:sz="4" w:space="0" w:color="auto"/>
              <w:right w:val="single" w:sz="4" w:space="0" w:color="auto"/>
            </w:tcBorders>
            <w:hideMark/>
          </w:tcPr>
          <w:p w14:paraId="53C1CB8C" w14:textId="77777777" w:rsidR="003413A6" w:rsidRPr="00D912E8" w:rsidRDefault="003413A6">
            <w:pPr>
              <w:ind w:left="374"/>
              <w:rPr>
                <w:rFonts w:ascii="Arial" w:hAnsi="Arial"/>
                <w:bCs/>
              </w:rPr>
            </w:pPr>
            <w:r w:rsidRPr="00D912E8">
              <w:rPr>
                <w:rFonts w:ascii="Arial" w:hAnsi="Arial"/>
                <w:bCs/>
              </w:rPr>
              <w:t>Hypokalemia</w:t>
            </w:r>
          </w:p>
        </w:tc>
        <w:tc>
          <w:tcPr>
            <w:tcW w:w="1236" w:type="dxa"/>
            <w:tcBorders>
              <w:top w:val="single" w:sz="4" w:space="0" w:color="auto"/>
              <w:left w:val="single" w:sz="4" w:space="0" w:color="auto"/>
              <w:bottom w:val="single" w:sz="4" w:space="0" w:color="auto"/>
              <w:right w:val="single" w:sz="4" w:space="0" w:color="auto"/>
            </w:tcBorders>
          </w:tcPr>
          <w:p w14:paraId="4CAA8E01"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46169587"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B733BB9"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EC726B0"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923F8CA"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740C48D4"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652D924"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0360F1C1" w14:textId="77777777" w:rsidR="003413A6" w:rsidRPr="00D912E8" w:rsidRDefault="003413A6">
            <w:pPr>
              <w:rPr>
                <w:rFonts w:ascii="Arial" w:hAnsi="Arial"/>
                <w:b/>
                <w:bCs/>
              </w:rPr>
            </w:pPr>
          </w:p>
        </w:tc>
      </w:tr>
      <w:tr w:rsidR="003413A6" w:rsidRPr="00D912E8" w14:paraId="1EC2E668" w14:textId="77777777" w:rsidTr="00D419D9">
        <w:trPr>
          <w:trHeight w:val="218"/>
        </w:trPr>
        <w:tc>
          <w:tcPr>
            <w:tcW w:w="2845" w:type="dxa"/>
            <w:tcBorders>
              <w:top w:val="single" w:sz="4" w:space="0" w:color="auto"/>
              <w:left w:val="single" w:sz="4" w:space="0" w:color="auto"/>
              <w:bottom w:val="single" w:sz="4" w:space="0" w:color="auto"/>
              <w:right w:val="single" w:sz="4" w:space="0" w:color="auto"/>
            </w:tcBorders>
            <w:hideMark/>
          </w:tcPr>
          <w:p w14:paraId="2EAA113F" w14:textId="77777777" w:rsidR="003413A6" w:rsidRPr="00D912E8" w:rsidRDefault="003413A6">
            <w:pPr>
              <w:ind w:left="374"/>
              <w:rPr>
                <w:rFonts w:ascii="Arial" w:hAnsi="Arial"/>
                <w:bCs/>
              </w:rPr>
            </w:pPr>
            <w:r w:rsidRPr="00D912E8">
              <w:rPr>
                <w:rFonts w:ascii="Arial" w:hAnsi="Arial"/>
                <w:bCs/>
              </w:rPr>
              <w:t>Hyponatremia</w:t>
            </w:r>
          </w:p>
        </w:tc>
        <w:tc>
          <w:tcPr>
            <w:tcW w:w="1236" w:type="dxa"/>
            <w:tcBorders>
              <w:top w:val="single" w:sz="4" w:space="0" w:color="auto"/>
              <w:left w:val="single" w:sz="4" w:space="0" w:color="auto"/>
              <w:bottom w:val="single" w:sz="4" w:space="0" w:color="auto"/>
              <w:right w:val="single" w:sz="4" w:space="0" w:color="auto"/>
            </w:tcBorders>
          </w:tcPr>
          <w:p w14:paraId="4D645ABA"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1DF97E4B"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076ECC3B"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409DA3C3"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AA04FBF"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73203F68"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72D5DB6"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6270DC5E" w14:textId="77777777" w:rsidR="003413A6" w:rsidRPr="00D912E8" w:rsidRDefault="003413A6">
            <w:pPr>
              <w:rPr>
                <w:rFonts w:ascii="Arial" w:hAnsi="Arial"/>
                <w:b/>
                <w:bCs/>
              </w:rPr>
            </w:pPr>
          </w:p>
        </w:tc>
      </w:tr>
      <w:tr w:rsidR="003413A6" w:rsidRPr="00D912E8" w14:paraId="1122B2CC" w14:textId="77777777" w:rsidTr="00D419D9">
        <w:trPr>
          <w:trHeight w:val="259"/>
        </w:trPr>
        <w:tc>
          <w:tcPr>
            <w:tcW w:w="2845" w:type="dxa"/>
            <w:tcBorders>
              <w:top w:val="single" w:sz="4" w:space="0" w:color="auto"/>
              <w:left w:val="single" w:sz="4" w:space="0" w:color="auto"/>
              <w:bottom w:val="single" w:sz="4" w:space="0" w:color="auto"/>
              <w:right w:val="single" w:sz="4" w:space="0" w:color="auto"/>
            </w:tcBorders>
            <w:hideMark/>
          </w:tcPr>
          <w:p w14:paraId="32DC7FAB" w14:textId="77777777" w:rsidR="003413A6" w:rsidRPr="00D912E8" w:rsidRDefault="003413A6">
            <w:pPr>
              <w:rPr>
                <w:rFonts w:ascii="Arial" w:hAnsi="Arial"/>
                <w:b/>
                <w:bCs/>
              </w:rPr>
            </w:pPr>
            <w:r w:rsidRPr="00D912E8">
              <w:rPr>
                <w:rFonts w:ascii="Arial" w:hAnsi="Arial"/>
                <w:b/>
                <w:bCs/>
              </w:rPr>
              <w:t xml:space="preserve">Tracer Outcome: </w:t>
            </w:r>
          </w:p>
          <w:p w14:paraId="501A8189" w14:textId="77777777" w:rsidR="003413A6" w:rsidRPr="00D912E8" w:rsidRDefault="003413A6">
            <w:pPr>
              <w:rPr>
                <w:rFonts w:ascii="Arial" w:hAnsi="Arial"/>
                <w:bCs/>
              </w:rPr>
            </w:pPr>
            <w:r w:rsidRPr="00D912E8">
              <w:rPr>
                <w:rFonts w:ascii="Arial" w:hAnsi="Arial"/>
                <w:bCs/>
              </w:rPr>
              <w:t>Cataract Surgery</w:t>
            </w:r>
          </w:p>
        </w:tc>
        <w:tc>
          <w:tcPr>
            <w:tcW w:w="1236" w:type="dxa"/>
            <w:tcBorders>
              <w:top w:val="single" w:sz="4" w:space="0" w:color="auto"/>
              <w:left w:val="single" w:sz="4" w:space="0" w:color="auto"/>
              <w:bottom w:val="single" w:sz="4" w:space="0" w:color="auto"/>
              <w:right w:val="single" w:sz="4" w:space="0" w:color="auto"/>
            </w:tcBorders>
          </w:tcPr>
          <w:p w14:paraId="23E84A60" w14:textId="77777777" w:rsidR="003413A6" w:rsidRPr="00D912E8" w:rsidRDefault="003413A6">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217A040B"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0F9D231"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6B01847B" w14:textId="77777777" w:rsidR="003413A6" w:rsidRPr="00D912E8" w:rsidRDefault="003413A6">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344444FE" w14:textId="77777777" w:rsidR="003413A6" w:rsidRPr="00D912E8" w:rsidRDefault="003413A6">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A1783BD" w14:textId="77777777" w:rsidR="003413A6" w:rsidRPr="00D912E8" w:rsidRDefault="003413A6">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325BDBB" w14:textId="77777777" w:rsidR="003413A6" w:rsidRPr="00D912E8" w:rsidRDefault="003413A6">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49EC8121" w14:textId="77777777" w:rsidR="003413A6" w:rsidRPr="00D912E8" w:rsidRDefault="003413A6">
            <w:pPr>
              <w:rPr>
                <w:rFonts w:ascii="Arial" w:hAnsi="Arial"/>
                <w:b/>
                <w:bCs/>
              </w:rPr>
            </w:pPr>
          </w:p>
        </w:tc>
      </w:tr>
    </w:tbl>
    <w:p w14:paraId="19CFAE09" w14:textId="3CC61E78" w:rsidR="000C34F0" w:rsidRPr="00D912E8" w:rsidRDefault="000C34F0" w:rsidP="000C34F0">
      <w:pPr>
        <w:pStyle w:val="NormalWeb"/>
        <w:shd w:val="clear" w:color="auto" w:fill="FFFFFF"/>
        <w:rPr>
          <w:rFonts w:ascii="Arial" w:hAnsi="Arial" w:cs="Arial"/>
          <w:sz w:val="20"/>
          <w:szCs w:val="20"/>
        </w:rPr>
      </w:pPr>
      <w:r w:rsidRPr="00D912E8">
        <w:rPr>
          <w:rFonts w:ascii="Arial" w:hAnsi="Arial" w:cs="Arial"/>
          <w:b/>
          <w:sz w:val="20"/>
          <w:szCs w:val="20"/>
        </w:rPr>
        <w:t xml:space="preserve">Figure 1a. </w:t>
      </w:r>
      <w:r w:rsidRPr="00D912E8">
        <w:rPr>
          <w:rFonts w:ascii="Arial" w:hAnsi="Arial" w:cs="Arial"/>
          <w:sz w:val="20"/>
          <w:szCs w:val="20"/>
        </w:rPr>
        <w:t>Kaplan-Meier curve for drug discontinuation in FDC and Free Combination groups.</w:t>
      </w:r>
    </w:p>
    <w:p w14:paraId="24BC9841" w14:textId="3BFBE040" w:rsidR="00D87E71" w:rsidRPr="00D912E8" w:rsidRDefault="00D87E71" w:rsidP="00D87E71">
      <w:pPr>
        <w:pStyle w:val="NormalWeb"/>
        <w:shd w:val="clear" w:color="auto" w:fill="FFFFFF"/>
        <w:rPr>
          <w:rFonts w:ascii="Arial" w:hAnsi="Arial" w:cs="Arial"/>
          <w:sz w:val="20"/>
          <w:szCs w:val="20"/>
        </w:rPr>
      </w:pPr>
      <w:r w:rsidRPr="00D912E8">
        <w:rPr>
          <w:rFonts w:ascii="Arial" w:hAnsi="Arial" w:cs="Arial"/>
          <w:b/>
          <w:sz w:val="20"/>
          <w:szCs w:val="20"/>
        </w:rPr>
        <w:t>Figure 1</w:t>
      </w:r>
      <w:r w:rsidR="000C34F0" w:rsidRPr="00D912E8">
        <w:rPr>
          <w:rFonts w:ascii="Arial" w:hAnsi="Arial" w:cs="Arial"/>
          <w:b/>
          <w:sz w:val="20"/>
          <w:szCs w:val="20"/>
        </w:rPr>
        <w:t>b</w:t>
      </w:r>
      <w:r w:rsidRPr="00D912E8">
        <w:rPr>
          <w:rFonts w:ascii="Arial" w:hAnsi="Arial" w:cs="Arial"/>
          <w:b/>
          <w:sz w:val="20"/>
          <w:szCs w:val="20"/>
        </w:rPr>
        <w:t xml:space="preserve">. </w:t>
      </w:r>
      <w:r w:rsidR="00D419D9" w:rsidRPr="00D912E8">
        <w:rPr>
          <w:rFonts w:ascii="Arial" w:hAnsi="Arial" w:cs="Arial"/>
          <w:sz w:val="20"/>
          <w:szCs w:val="20"/>
        </w:rPr>
        <w:t>Kaplan-Meier curve</w:t>
      </w:r>
      <w:r w:rsidRPr="00D912E8">
        <w:rPr>
          <w:rFonts w:ascii="Arial" w:hAnsi="Arial" w:cs="Arial"/>
          <w:sz w:val="20"/>
          <w:szCs w:val="20"/>
        </w:rPr>
        <w:t xml:space="preserve"> for </w:t>
      </w:r>
      <w:r w:rsidR="00E95DEB" w:rsidRPr="00D912E8">
        <w:rPr>
          <w:rFonts w:ascii="Arial" w:hAnsi="Arial" w:cs="Arial"/>
          <w:sz w:val="20"/>
          <w:szCs w:val="20"/>
        </w:rPr>
        <w:t>primary outcome in FDC and Free Combination groups in intention-to-treat analysis</w:t>
      </w:r>
      <w:r w:rsidRPr="00D912E8">
        <w:rPr>
          <w:rFonts w:ascii="Arial" w:hAnsi="Arial" w:cs="Arial"/>
          <w:sz w:val="20"/>
          <w:szCs w:val="20"/>
        </w:rPr>
        <w:t>.</w:t>
      </w:r>
    </w:p>
    <w:p w14:paraId="2623DBF6" w14:textId="77777777" w:rsidR="00D87E71" w:rsidRPr="00D912E8" w:rsidRDefault="00D87E71" w:rsidP="00D87E71">
      <w:pPr>
        <w:pStyle w:val="NormalWeb"/>
        <w:shd w:val="clear" w:color="auto" w:fill="FFFFFF"/>
        <w:rPr>
          <w:rFonts w:ascii="Arial" w:hAnsi="Arial" w:cs="Arial"/>
          <w:sz w:val="20"/>
          <w:szCs w:val="20"/>
        </w:rPr>
      </w:pPr>
      <w:r w:rsidRPr="00D912E8">
        <w:rPr>
          <w:rFonts w:ascii="Arial" w:hAnsi="Arial" w:cs="Arial"/>
          <w:b/>
          <w:sz w:val="20"/>
          <w:szCs w:val="20"/>
        </w:rPr>
        <w:t>Supplementary Material:</w:t>
      </w:r>
    </w:p>
    <w:p w14:paraId="7EFC7C2D" w14:textId="52957633" w:rsidR="00D87E71" w:rsidRPr="00D912E8" w:rsidRDefault="00B34726" w:rsidP="00D87E71">
      <w:pPr>
        <w:pStyle w:val="NormalWeb"/>
        <w:shd w:val="clear" w:color="auto" w:fill="FFFFFF"/>
        <w:rPr>
          <w:rFonts w:ascii="Arial" w:hAnsi="Arial" w:cs="Arial"/>
          <w:sz w:val="20"/>
          <w:szCs w:val="20"/>
        </w:rPr>
      </w:pPr>
      <w:proofErr w:type="spellStart"/>
      <w:r w:rsidRPr="00D912E8">
        <w:rPr>
          <w:rFonts w:ascii="Arial" w:hAnsi="Arial" w:cs="Arial"/>
          <w:b/>
          <w:sz w:val="20"/>
          <w:szCs w:val="20"/>
        </w:rPr>
        <w:t>s</w:t>
      </w:r>
      <w:r w:rsidR="00D87E71" w:rsidRPr="00D912E8">
        <w:rPr>
          <w:rFonts w:ascii="Arial" w:hAnsi="Arial" w:cs="Arial"/>
          <w:b/>
          <w:sz w:val="20"/>
          <w:szCs w:val="20"/>
        </w:rPr>
        <w:t>Table</w:t>
      </w:r>
      <w:proofErr w:type="spellEnd"/>
      <w:r w:rsidR="00D87E71" w:rsidRPr="00D912E8">
        <w:rPr>
          <w:rFonts w:ascii="Arial" w:hAnsi="Arial" w:cs="Arial"/>
          <w:b/>
          <w:sz w:val="20"/>
          <w:szCs w:val="20"/>
        </w:rPr>
        <w:t xml:space="preserve"> </w:t>
      </w:r>
      <w:r w:rsidR="00D419D9" w:rsidRPr="00D912E8">
        <w:rPr>
          <w:rFonts w:ascii="Arial" w:hAnsi="Arial" w:cs="Arial"/>
          <w:b/>
          <w:sz w:val="20"/>
          <w:szCs w:val="20"/>
        </w:rPr>
        <w:t>1</w:t>
      </w:r>
      <w:r w:rsidR="00D87E71" w:rsidRPr="00D912E8">
        <w:rPr>
          <w:rFonts w:ascii="Arial" w:hAnsi="Arial" w:cs="Arial"/>
          <w:b/>
          <w:sz w:val="20"/>
          <w:szCs w:val="20"/>
        </w:rPr>
        <w:t xml:space="preserve">. </w:t>
      </w:r>
      <w:r w:rsidR="00D87E71" w:rsidRPr="00D912E8">
        <w:rPr>
          <w:rFonts w:ascii="Arial" w:hAnsi="Arial" w:cs="Arial"/>
          <w:sz w:val="20"/>
          <w:szCs w:val="20"/>
        </w:rPr>
        <w:t>Primary and Secondary Outcomes in the On-treatment analysis</w:t>
      </w:r>
    </w:p>
    <w:tbl>
      <w:tblPr>
        <w:tblW w:w="105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236"/>
        <w:gridCol w:w="1439"/>
        <w:gridCol w:w="821"/>
        <w:gridCol w:w="881"/>
        <w:gridCol w:w="879"/>
        <w:gridCol w:w="821"/>
        <w:gridCol w:w="881"/>
        <w:gridCol w:w="794"/>
      </w:tblGrid>
      <w:tr w:rsidR="00D419D9" w:rsidRPr="00D912E8" w14:paraId="0440598B" w14:textId="77777777" w:rsidTr="00DD4DAB">
        <w:trPr>
          <w:trHeight w:val="436"/>
        </w:trPr>
        <w:tc>
          <w:tcPr>
            <w:tcW w:w="284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B4FBF98" w14:textId="77777777" w:rsidR="00D419D9" w:rsidRPr="00D912E8" w:rsidRDefault="00D419D9" w:rsidP="00DD4DAB">
            <w:pPr>
              <w:jc w:val="center"/>
              <w:rPr>
                <w:rFonts w:ascii="Arial" w:hAnsi="Arial"/>
                <w:b/>
                <w:bCs/>
              </w:rPr>
            </w:pPr>
            <w:r w:rsidRPr="00D912E8">
              <w:rPr>
                <w:rFonts w:ascii="Arial" w:hAnsi="Arial"/>
                <w:b/>
                <w:bCs/>
              </w:rPr>
              <w:t>Outcome</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D76020A" w14:textId="77777777" w:rsidR="00D419D9" w:rsidRPr="00D912E8" w:rsidRDefault="00D419D9" w:rsidP="00DD4DAB">
            <w:pPr>
              <w:jc w:val="center"/>
              <w:rPr>
                <w:rFonts w:ascii="Arial" w:hAnsi="Arial"/>
                <w:b/>
                <w:bCs/>
              </w:rPr>
            </w:pPr>
            <w:r w:rsidRPr="00D912E8">
              <w:rPr>
                <w:rFonts w:ascii="Arial" w:hAnsi="Arial"/>
                <w:b/>
                <w:bCs/>
              </w:rPr>
              <w:t xml:space="preserve">N </w:t>
            </w:r>
          </w:p>
          <w:p w14:paraId="5338E89D" w14:textId="77777777" w:rsidR="00D419D9" w:rsidRPr="00D912E8" w:rsidRDefault="00D419D9" w:rsidP="00DD4DAB">
            <w:pPr>
              <w:jc w:val="center"/>
              <w:rPr>
                <w:rFonts w:ascii="Arial" w:hAnsi="Arial"/>
                <w:b/>
                <w:bCs/>
              </w:rPr>
            </w:pPr>
            <w:r w:rsidRPr="00D912E8">
              <w:rPr>
                <w:rFonts w:ascii="Arial" w:hAnsi="Arial"/>
                <w:b/>
                <w:bCs/>
              </w:rPr>
              <w:t>FDC</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940A49A" w14:textId="77777777" w:rsidR="00D419D9" w:rsidRPr="00D912E8" w:rsidRDefault="00D419D9" w:rsidP="00DD4DAB">
            <w:pPr>
              <w:jc w:val="center"/>
              <w:rPr>
                <w:rFonts w:ascii="Arial" w:hAnsi="Arial"/>
                <w:b/>
                <w:bCs/>
              </w:rPr>
            </w:pPr>
            <w:r w:rsidRPr="00D912E8">
              <w:rPr>
                <w:rFonts w:ascii="Arial" w:hAnsi="Arial"/>
                <w:b/>
                <w:bCs/>
              </w:rPr>
              <w:t xml:space="preserve">N </w:t>
            </w:r>
          </w:p>
          <w:p w14:paraId="4FF7926B" w14:textId="77777777" w:rsidR="00D419D9" w:rsidRPr="00D912E8" w:rsidRDefault="00D419D9" w:rsidP="00DD4DAB">
            <w:pPr>
              <w:jc w:val="center"/>
              <w:rPr>
                <w:rFonts w:ascii="Arial" w:hAnsi="Arial"/>
                <w:b/>
                <w:bCs/>
              </w:rPr>
            </w:pPr>
            <w:r w:rsidRPr="00D912E8">
              <w:rPr>
                <w:rFonts w:ascii="Arial" w:hAnsi="Arial"/>
                <w:b/>
                <w:bCs/>
              </w:rPr>
              <w:t>Free Combination</w:t>
            </w: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7B8F0FB" w14:textId="77777777" w:rsidR="00D419D9" w:rsidRPr="00D912E8" w:rsidRDefault="00D419D9" w:rsidP="00DD4DAB">
            <w:pPr>
              <w:jc w:val="center"/>
              <w:rPr>
                <w:rFonts w:ascii="Arial" w:hAnsi="Arial"/>
                <w:b/>
                <w:bCs/>
              </w:rPr>
            </w:pPr>
            <w:r w:rsidRPr="00D912E8">
              <w:rPr>
                <w:rFonts w:ascii="Arial" w:hAnsi="Arial"/>
                <w:b/>
                <w:bCs/>
              </w:rPr>
              <w:t>Unadjusted</w:t>
            </w:r>
          </w:p>
        </w:tc>
        <w:tc>
          <w:tcPr>
            <w:tcW w:w="249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01AC6B" w14:textId="77777777" w:rsidR="00D419D9" w:rsidRPr="00D912E8" w:rsidRDefault="00D419D9" w:rsidP="00DD4DAB">
            <w:pPr>
              <w:jc w:val="center"/>
              <w:rPr>
                <w:rFonts w:ascii="Arial" w:hAnsi="Arial"/>
                <w:b/>
                <w:bCs/>
              </w:rPr>
            </w:pPr>
            <w:r w:rsidRPr="00D912E8">
              <w:rPr>
                <w:rFonts w:ascii="Arial" w:hAnsi="Arial"/>
                <w:b/>
                <w:bCs/>
              </w:rPr>
              <w:t>Adjusted</w:t>
            </w:r>
          </w:p>
        </w:tc>
      </w:tr>
      <w:tr w:rsidR="00D419D9" w:rsidRPr="00D912E8" w14:paraId="00CABF6F" w14:textId="77777777" w:rsidTr="000B01D8">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7E6B7" w14:textId="77777777" w:rsidR="00D419D9" w:rsidRPr="00D912E8" w:rsidRDefault="00D419D9" w:rsidP="00DD4DAB">
            <w:pPr>
              <w:rPr>
                <w:rFonts w:ascii="Arial" w:hAnsi="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ABD51" w14:textId="77777777" w:rsidR="00D419D9" w:rsidRPr="00D912E8" w:rsidRDefault="00D419D9" w:rsidP="00DD4DAB">
            <w:pPr>
              <w:rPr>
                <w:rFonts w:ascii="Arial" w:hAnsi="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DA729"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shd w:val="clear" w:color="auto" w:fill="D9D9D9"/>
            <w:hideMark/>
          </w:tcPr>
          <w:p w14:paraId="7762CED2" w14:textId="77777777" w:rsidR="00D419D9" w:rsidRPr="00D912E8" w:rsidRDefault="00D419D9" w:rsidP="00DD4DAB">
            <w:pPr>
              <w:jc w:val="center"/>
              <w:rPr>
                <w:rFonts w:ascii="Arial" w:hAnsi="Arial"/>
                <w:b/>
                <w:bCs/>
              </w:rPr>
            </w:pPr>
            <w:r w:rsidRPr="00D912E8">
              <w:rPr>
                <w:rFonts w:ascii="Arial" w:hAnsi="Arial"/>
                <w:b/>
                <w:bCs/>
              </w:rPr>
              <w:t>HR</w:t>
            </w:r>
          </w:p>
        </w:tc>
        <w:tc>
          <w:tcPr>
            <w:tcW w:w="881" w:type="dxa"/>
            <w:tcBorders>
              <w:top w:val="single" w:sz="4" w:space="0" w:color="auto"/>
              <w:left w:val="single" w:sz="4" w:space="0" w:color="auto"/>
              <w:bottom w:val="single" w:sz="4" w:space="0" w:color="auto"/>
              <w:right w:val="single" w:sz="4" w:space="0" w:color="auto"/>
            </w:tcBorders>
            <w:shd w:val="clear" w:color="auto" w:fill="D9D9D9"/>
            <w:hideMark/>
          </w:tcPr>
          <w:p w14:paraId="24A542F4" w14:textId="77777777" w:rsidR="00D419D9" w:rsidRPr="00D912E8" w:rsidRDefault="00D419D9" w:rsidP="00DD4DAB">
            <w:pPr>
              <w:jc w:val="center"/>
              <w:rPr>
                <w:rFonts w:ascii="Arial" w:hAnsi="Arial"/>
                <w:b/>
                <w:bCs/>
              </w:rPr>
            </w:pPr>
            <w:r w:rsidRPr="00D912E8">
              <w:rPr>
                <w:rFonts w:ascii="Arial" w:hAnsi="Arial"/>
                <w:b/>
                <w:bCs/>
              </w:rPr>
              <w:t>Lower CL</w:t>
            </w:r>
          </w:p>
        </w:tc>
        <w:tc>
          <w:tcPr>
            <w:tcW w:w="879" w:type="dxa"/>
            <w:tcBorders>
              <w:top w:val="single" w:sz="4" w:space="0" w:color="auto"/>
              <w:left w:val="single" w:sz="4" w:space="0" w:color="auto"/>
              <w:bottom w:val="single" w:sz="4" w:space="0" w:color="auto"/>
              <w:right w:val="single" w:sz="4" w:space="0" w:color="auto"/>
            </w:tcBorders>
            <w:shd w:val="clear" w:color="auto" w:fill="D9D9D9"/>
            <w:hideMark/>
          </w:tcPr>
          <w:p w14:paraId="73065D6F" w14:textId="77777777" w:rsidR="00D419D9" w:rsidRPr="00D912E8" w:rsidRDefault="00D419D9" w:rsidP="00DD4DAB">
            <w:pPr>
              <w:jc w:val="center"/>
              <w:rPr>
                <w:rFonts w:ascii="Arial" w:hAnsi="Arial"/>
                <w:b/>
                <w:bCs/>
              </w:rPr>
            </w:pPr>
            <w:r w:rsidRPr="00D912E8">
              <w:rPr>
                <w:rFonts w:ascii="Arial" w:hAnsi="Arial"/>
                <w:b/>
                <w:bCs/>
              </w:rPr>
              <w:t>Upper CL</w:t>
            </w:r>
          </w:p>
        </w:tc>
        <w:tc>
          <w:tcPr>
            <w:tcW w:w="821" w:type="dxa"/>
            <w:tcBorders>
              <w:top w:val="single" w:sz="4" w:space="0" w:color="auto"/>
              <w:left w:val="single" w:sz="4" w:space="0" w:color="auto"/>
              <w:bottom w:val="single" w:sz="4" w:space="0" w:color="auto"/>
              <w:right w:val="single" w:sz="4" w:space="0" w:color="auto"/>
            </w:tcBorders>
            <w:shd w:val="clear" w:color="auto" w:fill="D9D9D9"/>
            <w:hideMark/>
          </w:tcPr>
          <w:p w14:paraId="563B6083" w14:textId="77777777" w:rsidR="00D419D9" w:rsidRPr="00D912E8" w:rsidRDefault="00D419D9" w:rsidP="00DD4DAB">
            <w:pPr>
              <w:jc w:val="center"/>
              <w:rPr>
                <w:rFonts w:ascii="Arial" w:hAnsi="Arial"/>
                <w:b/>
                <w:bCs/>
              </w:rPr>
            </w:pPr>
            <w:r w:rsidRPr="00D912E8">
              <w:rPr>
                <w:rFonts w:ascii="Arial" w:hAnsi="Arial"/>
                <w:b/>
                <w:bCs/>
              </w:rPr>
              <w:t>HR</w:t>
            </w:r>
          </w:p>
        </w:tc>
        <w:tc>
          <w:tcPr>
            <w:tcW w:w="881" w:type="dxa"/>
            <w:tcBorders>
              <w:top w:val="single" w:sz="4" w:space="0" w:color="auto"/>
              <w:left w:val="single" w:sz="4" w:space="0" w:color="auto"/>
              <w:bottom w:val="single" w:sz="4" w:space="0" w:color="auto"/>
              <w:right w:val="single" w:sz="4" w:space="0" w:color="auto"/>
            </w:tcBorders>
            <w:shd w:val="clear" w:color="auto" w:fill="D9D9D9"/>
            <w:hideMark/>
          </w:tcPr>
          <w:p w14:paraId="3EF25EBA" w14:textId="77777777" w:rsidR="00D419D9" w:rsidRPr="00D912E8" w:rsidRDefault="00D419D9" w:rsidP="00DD4DAB">
            <w:pPr>
              <w:jc w:val="center"/>
              <w:rPr>
                <w:rFonts w:ascii="Arial" w:hAnsi="Arial"/>
                <w:b/>
                <w:bCs/>
              </w:rPr>
            </w:pPr>
            <w:r w:rsidRPr="00D912E8">
              <w:rPr>
                <w:rFonts w:ascii="Arial" w:hAnsi="Arial"/>
                <w:b/>
                <w:bCs/>
              </w:rPr>
              <w:t>Lower CL</w:t>
            </w:r>
          </w:p>
        </w:tc>
        <w:tc>
          <w:tcPr>
            <w:tcW w:w="794" w:type="dxa"/>
            <w:tcBorders>
              <w:top w:val="single" w:sz="4" w:space="0" w:color="auto"/>
              <w:left w:val="single" w:sz="4" w:space="0" w:color="auto"/>
              <w:bottom w:val="single" w:sz="4" w:space="0" w:color="auto"/>
              <w:right w:val="single" w:sz="4" w:space="0" w:color="auto"/>
            </w:tcBorders>
            <w:shd w:val="clear" w:color="auto" w:fill="D9D9D9"/>
            <w:hideMark/>
          </w:tcPr>
          <w:p w14:paraId="7328D6F1" w14:textId="77777777" w:rsidR="00D419D9" w:rsidRPr="00D912E8" w:rsidRDefault="00D419D9" w:rsidP="00DD4DAB">
            <w:pPr>
              <w:jc w:val="center"/>
              <w:rPr>
                <w:rFonts w:ascii="Arial" w:hAnsi="Arial"/>
                <w:b/>
                <w:bCs/>
              </w:rPr>
            </w:pPr>
            <w:r w:rsidRPr="00D912E8">
              <w:rPr>
                <w:rFonts w:ascii="Arial" w:hAnsi="Arial"/>
                <w:b/>
                <w:bCs/>
              </w:rPr>
              <w:t>Upper CL</w:t>
            </w:r>
          </w:p>
        </w:tc>
      </w:tr>
      <w:tr w:rsidR="00D419D9" w:rsidRPr="00D912E8" w14:paraId="5F7EDD56" w14:textId="77777777" w:rsidTr="000B01D8">
        <w:trPr>
          <w:trHeight w:val="560"/>
        </w:trPr>
        <w:tc>
          <w:tcPr>
            <w:tcW w:w="2845" w:type="dxa"/>
            <w:tcBorders>
              <w:top w:val="single" w:sz="4" w:space="0" w:color="auto"/>
              <w:left w:val="single" w:sz="4" w:space="0" w:color="auto"/>
              <w:bottom w:val="single" w:sz="4" w:space="0" w:color="auto"/>
              <w:right w:val="single" w:sz="4" w:space="0" w:color="auto"/>
            </w:tcBorders>
            <w:hideMark/>
          </w:tcPr>
          <w:p w14:paraId="7D1EBDBE" w14:textId="77777777" w:rsidR="00D419D9" w:rsidRPr="00D912E8" w:rsidRDefault="00D419D9" w:rsidP="00DD4DAB">
            <w:pPr>
              <w:rPr>
                <w:rFonts w:ascii="Arial" w:hAnsi="Arial"/>
                <w:b/>
                <w:bCs/>
              </w:rPr>
            </w:pPr>
            <w:r w:rsidRPr="00D912E8">
              <w:rPr>
                <w:rFonts w:ascii="Arial" w:hAnsi="Arial"/>
                <w:b/>
                <w:bCs/>
              </w:rPr>
              <w:t>Primary Outcome:</w:t>
            </w:r>
          </w:p>
          <w:p w14:paraId="1F62199D" w14:textId="77777777" w:rsidR="00D419D9" w:rsidRPr="00D912E8" w:rsidRDefault="00D419D9" w:rsidP="00DD4DAB">
            <w:pPr>
              <w:rPr>
                <w:rFonts w:ascii="Arial" w:hAnsi="Arial"/>
                <w:bCs/>
              </w:rPr>
            </w:pPr>
            <w:r w:rsidRPr="00D912E8">
              <w:rPr>
                <w:rFonts w:ascii="Arial" w:hAnsi="Arial"/>
                <w:bCs/>
              </w:rPr>
              <w:t>Composite of AMI, CHF, Stroke or Death</w:t>
            </w:r>
          </w:p>
        </w:tc>
        <w:tc>
          <w:tcPr>
            <w:tcW w:w="1236" w:type="dxa"/>
            <w:tcBorders>
              <w:top w:val="single" w:sz="4" w:space="0" w:color="auto"/>
              <w:left w:val="single" w:sz="4" w:space="0" w:color="auto"/>
              <w:bottom w:val="single" w:sz="4" w:space="0" w:color="auto"/>
              <w:right w:val="single" w:sz="4" w:space="0" w:color="auto"/>
            </w:tcBorders>
          </w:tcPr>
          <w:p w14:paraId="117D5728"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10855913"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6B6E293"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11F15D8"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095BD48"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B8B6DBD"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6EFDCBCA"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19800650" w14:textId="77777777" w:rsidR="00D419D9" w:rsidRPr="00D912E8" w:rsidRDefault="00D419D9" w:rsidP="00DD4DAB">
            <w:pPr>
              <w:rPr>
                <w:rFonts w:ascii="Arial" w:hAnsi="Arial"/>
                <w:b/>
                <w:bCs/>
              </w:rPr>
            </w:pPr>
          </w:p>
        </w:tc>
      </w:tr>
      <w:tr w:rsidR="00D419D9" w:rsidRPr="00D912E8" w14:paraId="2E0B20B0" w14:textId="77777777" w:rsidTr="000B01D8">
        <w:trPr>
          <w:trHeight w:val="236"/>
        </w:trPr>
        <w:tc>
          <w:tcPr>
            <w:tcW w:w="2845" w:type="dxa"/>
            <w:tcBorders>
              <w:top w:val="single" w:sz="4" w:space="0" w:color="auto"/>
              <w:left w:val="single" w:sz="4" w:space="0" w:color="auto"/>
              <w:bottom w:val="single" w:sz="4" w:space="0" w:color="auto"/>
              <w:right w:val="single" w:sz="4" w:space="0" w:color="auto"/>
            </w:tcBorders>
            <w:hideMark/>
          </w:tcPr>
          <w:p w14:paraId="20FE27E0" w14:textId="77777777" w:rsidR="00D419D9" w:rsidRPr="00D912E8" w:rsidRDefault="00D419D9" w:rsidP="00DD4DAB">
            <w:pPr>
              <w:rPr>
                <w:rFonts w:ascii="Arial" w:hAnsi="Arial"/>
                <w:b/>
                <w:bCs/>
              </w:rPr>
            </w:pPr>
            <w:r w:rsidRPr="00D912E8">
              <w:rPr>
                <w:rFonts w:ascii="Arial" w:hAnsi="Arial"/>
                <w:b/>
                <w:bCs/>
              </w:rPr>
              <w:t>Secondary Outcomes:</w:t>
            </w:r>
          </w:p>
        </w:tc>
        <w:tc>
          <w:tcPr>
            <w:tcW w:w="1236" w:type="dxa"/>
            <w:tcBorders>
              <w:top w:val="single" w:sz="4" w:space="0" w:color="auto"/>
              <w:left w:val="single" w:sz="4" w:space="0" w:color="auto"/>
              <w:bottom w:val="single" w:sz="4" w:space="0" w:color="auto"/>
              <w:right w:val="single" w:sz="4" w:space="0" w:color="auto"/>
            </w:tcBorders>
          </w:tcPr>
          <w:p w14:paraId="514C8AF9"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007C610E"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EA40D75"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36A52443"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86CECB6"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05C2022C"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7EDA15CA"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0F82F559" w14:textId="77777777" w:rsidR="00D419D9" w:rsidRPr="00D912E8" w:rsidRDefault="00D419D9" w:rsidP="00DD4DAB">
            <w:pPr>
              <w:rPr>
                <w:rFonts w:ascii="Arial" w:hAnsi="Arial"/>
                <w:b/>
                <w:bCs/>
              </w:rPr>
            </w:pPr>
          </w:p>
        </w:tc>
      </w:tr>
      <w:tr w:rsidR="00D419D9" w:rsidRPr="00D912E8" w14:paraId="1FF66975" w14:textId="77777777" w:rsidTr="000B01D8">
        <w:trPr>
          <w:trHeight w:val="218"/>
        </w:trPr>
        <w:tc>
          <w:tcPr>
            <w:tcW w:w="2845" w:type="dxa"/>
            <w:tcBorders>
              <w:top w:val="single" w:sz="4" w:space="0" w:color="auto"/>
              <w:left w:val="single" w:sz="4" w:space="0" w:color="auto"/>
              <w:bottom w:val="single" w:sz="4" w:space="0" w:color="auto"/>
              <w:right w:val="single" w:sz="4" w:space="0" w:color="auto"/>
            </w:tcBorders>
            <w:hideMark/>
          </w:tcPr>
          <w:p w14:paraId="7BF1D31B" w14:textId="77777777" w:rsidR="00D419D9" w:rsidRPr="00D912E8" w:rsidRDefault="00D419D9" w:rsidP="00DD4DAB">
            <w:pPr>
              <w:ind w:left="374"/>
              <w:rPr>
                <w:rFonts w:ascii="Arial" w:hAnsi="Arial"/>
                <w:bCs/>
              </w:rPr>
            </w:pPr>
            <w:r w:rsidRPr="00D912E8">
              <w:rPr>
                <w:rFonts w:ascii="Arial" w:hAnsi="Arial"/>
                <w:bCs/>
              </w:rPr>
              <w:t>AMI</w:t>
            </w:r>
          </w:p>
        </w:tc>
        <w:tc>
          <w:tcPr>
            <w:tcW w:w="1236" w:type="dxa"/>
            <w:tcBorders>
              <w:top w:val="single" w:sz="4" w:space="0" w:color="auto"/>
              <w:left w:val="single" w:sz="4" w:space="0" w:color="auto"/>
              <w:bottom w:val="single" w:sz="4" w:space="0" w:color="auto"/>
              <w:right w:val="single" w:sz="4" w:space="0" w:color="auto"/>
            </w:tcBorders>
          </w:tcPr>
          <w:p w14:paraId="073CA47B"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C7EA4ED"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189F24F"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0421B537"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1C31C3C4"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3C30064D"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96E987C"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42DC7EB9" w14:textId="77777777" w:rsidR="00D419D9" w:rsidRPr="00D912E8" w:rsidRDefault="00D419D9" w:rsidP="00DD4DAB">
            <w:pPr>
              <w:rPr>
                <w:rFonts w:ascii="Arial" w:hAnsi="Arial"/>
                <w:b/>
                <w:bCs/>
              </w:rPr>
            </w:pPr>
          </w:p>
        </w:tc>
      </w:tr>
      <w:tr w:rsidR="00D419D9" w:rsidRPr="00D912E8" w14:paraId="4B41591A" w14:textId="77777777" w:rsidTr="000B01D8">
        <w:trPr>
          <w:trHeight w:val="218"/>
        </w:trPr>
        <w:tc>
          <w:tcPr>
            <w:tcW w:w="2845" w:type="dxa"/>
            <w:tcBorders>
              <w:top w:val="single" w:sz="4" w:space="0" w:color="auto"/>
              <w:left w:val="single" w:sz="4" w:space="0" w:color="auto"/>
              <w:bottom w:val="single" w:sz="4" w:space="0" w:color="auto"/>
              <w:right w:val="single" w:sz="4" w:space="0" w:color="auto"/>
            </w:tcBorders>
            <w:hideMark/>
          </w:tcPr>
          <w:p w14:paraId="4B3876B5" w14:textId="77777777" w:rsidR="00D419D9" w:rsidRPr="00D912E8" w:rsidRDefault="00D419D9" w:rsidP="00DD4DAB">
            <w:pPr>
              <w:ind w:left="374"/>
              <w:rPr>
                <w:rFonts w:ascii="Arial" w:hAnsi="Arial"/>
                <w:bCs/>
              </w:rPr>
            </w:pPr>
            <w:r w:rsidRPr="00D912E8">
              <w:rPr>
                <w:rFonts w:ascii="Arial" w:hAnsi="Arial"/>
                <w:bCs/>
              </w:rPr>
              <w:t>CHF</w:t>
            </w:r>
          </w:p>
        </w:tc>
        <w:tc>
          <w:tcPr>
            <w:tcW w:w="1236" w:type="dxa"/>
            <w:tcBorders>
              <w:top w:val="single" w:sz="4" w:space="0" w:color="auto"/>
              <w:left w:val="single" w:sz="4" w:space="0" w:color="auto"/>
              <w:bottom w:val="single" w:sz="4" w:space="0" w:color="auto"/>
              <w:right w:val="single" w:sz="4" w:space="0" w:color="auto"/>
            </w:tcBorders>
          </w:tcPr>
          <w:p w14:paraId="502EE95A"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2BAF53E"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495F134E"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F74719F"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1137DC3F"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27091D8D"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23BF7AB3"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03D2DBA7" w14:textId="77777777" w:rsidR="00D419D9" w:rsidRPr="00D912E8" w:rsidRDefault="00D419D9" w:rsidP="00DD4DAB">
            <w:pPr>
              <w:rPr>
                <w:rFonts w:ascii="Arial" w:hAnsi="Arial"/>
                <w:b/>
                <w:bCs/>
              </w:rPr>
            </w:pPr>
          </w:p>
        </w:tc>
      </w:tr>
      <w:tr w:rsidR="00D419D9" w:rsidRPr="00D912E8" w14:paraId="1FCFE237" w14:textId="77777777" w:rsidTr="000B01D8">
        <w:trPr>
          <w:trHeight w:val="218"/>
        </w:trPr>
        <w:tc>
          <w:tcPr>
            <w:tcW w:w="2845" w:type="dxa"/>
            <w:tcBorders>
              <w:top w:val="single" w:sz="4" w:space="0" w:color="auto"/>
              <w:left w:val="single" w:sz="4" w:space="0" w:color="auto"/>
              <w:bottom w:val="single" w:sz="4" w:space="0" w:color="auto"/>
              <w:right w:val="single" w:sz="4" w:space="0" w:color="auto"/>
            </w:tcBorders>
            <w:hideMark/>
          </w:tcPr>
          <w:p w14:paraId="25042692" w14:textId="77777777" w:rsidR="00D419D9" w:rsidRPr="00D912E8" w:rsidRDefault="00D419D9" w:rsidP="00DD4DAB">
            <w:pPr>
              <w:ind w:left="374"/>
              <w:rPr>
                <w:rFonts w:ascii="Arial" w:hAnsi="Arial"/>
                <w:bCs/>
              </w:rPr>
            </w:pPr>
            <w:r w:rsidRPr="00D912E8">
              <w:rPr>
                <w:rFonts w:ascii="Arial" w:hAnsi="Arial"/>
                <w:bCs/>
              </w:rPr>
              <w:t xml:space="preserve">Stroke </w:t>
            </w:r>
          </w:p>
        </w:tc>
        <w:tc>
          <w:tcPr>
            <w:tcW w:w="1236" w:type="dxa"/>
            <w:tcBorders>
              <w:top w:val="single" w:sz="4" w:space="0" w:color="auto"/>
              <w:left w:val="single" w:sz="4" w:space="0" w:color="auto"/>
              <w:bottom w:val="single" w:sz="4" w:space="0" w:color="auto"/>
              <w:right w:val="single" w:sz="4" w:space="0" w:color="auto"/>
            </w:tcBorders>
          </w:tcPr>
          <w:p w14:paraId="2B4866A3"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13964C84"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08021A81"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3BF8354"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51E1DC1"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1F687910"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05F92FB6"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43A804E0" w14:textId="77777777" w:rsidR="00D419D9" w:rsidRPr="00D912E8" w:rsidRDefault="00D419D9" w:rsidP="00DD4DAB">
            <w:pPr>
              <w:rPr>
                <w:rFonts w:ascii="Arial" w:hAnsi="Arial"/>
                <w:b/>
                <w:bCs/>
              </w:rPr>
            </w:pPr>
          </w:p>
        </w:tc>
      </w:tr>
      <w:tr w:rsidR="00D419D9" w:rsidRPr="00D912E8" w14:paraId="05C8601F" w14:textId="77777777" w:rsidTr="000B01D8">
        <w:trPr>
          <w:trHeight w:val="218"/>
        </w:trPr>
        <w:tc>
          <w:tcPr>
            <w:tcW w:w="2845" w:type="dxa"/>
            <w:tcBorders>
              <w:top w:val="single" w:sz="4" w:space="0" w:color="auto"/>
              <w:left w:val="single" w:sz="4" w:space="0" w:color="auto"/>
              <w:bottom w:val="single" w:sz="4" w:space="0" w:color="auto"/>
              <w:right w:val="single" w:sz="4" w:space="0" w:color="auto"/>
            </w:tcBorders>
            <w:hideMark/>
          </w:tcPr>
          <w:p w14:paraId="05260D7C" w14:textId="77777777" w:rsidR="00D419D9" w:rsidRPr="00D912E8" w:rsidRDefault="00D419D9" w:rsidP="00DD4DAB">
            <w:pPr>
              <w:ind w:left="374"/>
              <w:rPr>
                <w:rFonts w:ascii="Arial" w:hAnsi="Arial"/>
                <w:bCs/>
              </w:rPr>
            </w:pPr>
            <w:r w:rsidRPr="00D912E8">
              <w:rPr>
                <w:rFonts w:ascii="Arial" w:hAnsi="Arial"/>
                <w:bCs/>
              </w:rPr>
              <w:t>Death</w:t>
            </w:r>
          </w:p>
        </w:tc>
        <w:tc>
          <w:tcPr>
            <w:tcW w:w="1236" w:type="dxa"/>
            <w:tcBorders>
              <w:top w:val="single" w:sz="4" w:space="0" w:color="auto"/>
              <w:left w:val="single" w:sz="4" w:space="0" w:color="auto"/>
              <w:bottom w:val="single" w:sz="4" w:space="0" w:color="auto"/>
              <w:right w:val="single" w:sz="4" w:space="0" w:color="auto"/>
            </w:tcBorders>
          </w:tcPr>
          <w:p w14:paraId="1FDFF5B0"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6DE117C8"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6F5A525C"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77167341"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33506ABE"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2F1BC4AE"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57550FE4"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754F7F02" w14:textId="77777777" w:rsidR="00D419D9" w:rsidRPr="00D912E8" w:rsidRDefault="00D419D9" w:rsidP="00DD4DAB">
            <w:pPr>
              <w:rPr>
                <w:rFonts w:ascii="Arial" w:hAnsi="Arial"/>
                <w:b/>
                <w:bCs/>
              </w:rPr>
            </w:pPr>
          </w:p>
        </w:tc>
      </w:tr>
      <w:tr w:rsidR="00D419D9" w:rsidRPr="00D912E8" w14:paraId="4A7E64C4" w14:textId="77777777" w:rsidTr="00DD4DAB">
        <w:trPr>
          <w:trHeight w:val="218"/>
        </w:trPr>
        <w:tc>
          <w:tcPr>
            <w:tcW w:w="2845" w:type="dxa"/>
            <w:tcBorders>
              <w:top w:val="single" w:sz="4" w:space="0" w:color="auto"/>
              <w:left w:val="single" w:sz="4" w:space="0" w:color="auto"/>
              <w:bottom w:val="single" w:sz="4" w:space="0" w:color="auto"/>
              <w:right w:val="single" w:sz="4" w:space="0" w:color="auto"/>
            </w:tcBorders>
          </w:tcPr>
          <w:p w14:paraId="731C4A6B" w14:textId="77777777" w:rsidR="00D419D9" w:rsidRPr="00D912E8" w:rsidRDefault="00D419D9" w:rsidP="00DD4DAB">
            <w:pPr>
              <w:ind w:left="374"/>
              <w:rPr>
                <w:rFonts w:ascii="Arial" w:hAnsi="Arial"/>
                <w:bCs/>
              </w:rPr>
            </w:pPr>
            <w:r w:rsidRPr="00D912E8">
              <w:rPr>
                <w:rFonts w:ascii="Arial" w:hAnsi="Arial"/>
                <w:bCs/>
              </w:rPr>
              <w:t>Drug Discontinuation</w:t>
            </w:r>
          </w:p>
        </w:tc>
        <w:tc>
          <w:tcPr>
            <w:tcW w:w="1236" w:type="dxa"/>
            <w:tcBorders>
              <w:top w:val="single" w:sz="4" w:space="0" w:color="auto"/>
              <w:left w:val="single" w:sz="4" w:space="0" w:color="auto"/>
              <w:bottom w:val="single" w:sz="4" w:space="0" w:color="auto"/>
              <w:right w:val="single" w:sz="4" w:space="0" w:color="auto"/>
            </w:tcBorders>
          </w:tcPr>
          <w:p w14:paraId="1F5FDDD0" w14:textId="77777777" w:rsidR="00D419D9" w:rsidRPr="00D912E8" w:rsidRDefault="00D419D9" w:rsidP="00DD4DAB">
            <w:pPr>
              <w:rPr>
                <w:rFonts w:ascii="Arial" w:hAnsi="Arial"/>
                <w:b/>
                <w:bCs/>
              </w:rPr>
            </w:pPr>
          </w:p>
        </w:tc>
        <w:tc>
          <w:tcPr>
            <w:tcW w:w="1439" w:type="dxa"/>
            <w:tcBorders>
              <w:top w:val="single" w:sz="4" w:space="0" w:color="auto"/>
              <w:left w:val="single" w:sz="4" w:space="0" w:color="auto"/>
              <w:bottom w:val="single" w:sz="4" w:space="0" w:color="auto"/>
              <w:right w:val="single" w:sz="4" w:space="0" w:color="auto"/>
            </w:tcBorders>
          </w:tcPr>
          <w:p w14:paraId="3BCD409E"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4C34AEE3"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1C260ADE" w14:textId="77777777" w:rsidR="00D419D9" w:rsidRPr="00D912E8" w:rsidRDefault="00D419D9" w:rsidP="00DD4DAB">
            <w:pPr>
              <w:rPr>
                <w:rFonts w:ascii="Arial" w:hAnsi="Arial"/>
                <w:b/>
                <w:bCs/>
              </w:rPr>
            </w:pPr>
          </w:p>
        </w:tc>
        <w:tc>
          <w:tcPr>
            <w:tcW w:w="879" w:type="dxa"/>
            <w:tcBorders>
              <w:top w:val="single" w:sz="4" w:space="0" w:color="auto"/>
              <w:left w:val="single" w:sz="4" w:space="0" w:color="auto"/>
              <w:bottom w:val="single" w:sz="4" w:space="0" w:color="auto"/>
              <w:right w:val="single" w:sz="4" w:space="0" w:color="auto"/>
            </w:tcBorders>
          </w:tcPr>
          <w:p w14:paraId="7A7B964D" w14:textId="77777777" w:rsidR="00D419D9" w:rsidRPr="00D912E8" w:rsidRDefault="00D419D9" w:rsidP="00DD4DAB">
            <w:pPr>
              <w:rPr>
                <w:rFonts w:ascii="Arial" w:hAnsi="Arial"/>
                <w:b/>
                <w:bCs/>
              </w:rPr>
            </w:pPr>
          </w:p>
        </w:tc>
        <w:tc>
          <w:tcPr>
            <w:tcW w:w="821" w:type="dxa"/>
            <w:tcBorders>
              <w:top w:val="single" w:sz="4" w:space="0" w:color="auto"/>
              <w:left w:val="single" w:sz="4" w:space="0" w:color="auto"/>
              <w:bottom w:val="single" w:sz="4" w:space="0" w:color="auto"/>
              <w:right w:val="single" w:sz="4" w:space="0" w:color="auto"/>
            </w:tcBorders>
          </w:tcPr>
          <w:p w14:paraId="7241F5E4" w14:textId="77777777" w:rsidR="00D419D9" w:rsidRPr="00D912E8" w:rsidRDefault="00D419D9" w:rsidP="00DD4DAB">
            <w:pPr>
              <w:rPr>
                <w:rFonts w:ascii="Arial" w:hAnsi="Arial"/>
                <w:b/>
                <w:bCs/>
              </w:rPr>
            </w:pPr>
          </w:p>
        </w:tc>
        <w:tc>
          <w:tcPr>
            <w:tcW w:w="881" w:type="dxa"/>
            <w:tcBorders>
              <w:top w:val="single" w:sz="4" w:space="0" w:color="auto"/>
              <w:left w:val="single" w:sz="4" w:space="0" w:color="auto"/>
              <w:bottom w:val="single" w:sz="4" w:space="0" w:color="auto"/>
              <w:right w:val="single" w:sz="4" w:space="0" w:color="auto"/>
            </w:tcBorders>
          </w:tcPr>
          <w:p w14:paraId="678317A6" w14:textId="77777777" w:rsidR="00D419D9" w:rsidRPr="00D912E8" w:rsidRDefault="00D419D9" w:rsidP="00DD4DAB">
            <w:pPr>
              <w:rPr>
                <w:rFonts w:ascii="Arial" w:hAnsi="Arial"/>
                <w:b/>
                <w:bCs/>
              </w:rPr>
            </w:pPr>
          </w:p>
        </w:tc>
        <w:tc>
          <w:tcPr>
            <w:tcW w:w="794" w:type="dxa"/>
            <w:tcBorders>
              <w:top w:val="single" w:sz="4" w:space="0" w:color="auto"/>
              <w:left w:val="single" w:sz="4" w:space="0" w:color="auto"/>
              <w:bottom w:val="single" w:sz="4" w:space="0" w:color="auto"/>
              <w:right w:val="single" w:sz="4" w:space="0" w:color="auto"/>
            </w:tcBorders>
          </w:tcPr>
          <w:p w14:paraId="2B2F23D5" w14:textId="77777777" w:rsidR="00D419D9" w:rsidRPr="00D912E8" w:rsidRDefault="00D419D9" w:rsidP="00DD4DAB">
            <w:pPr>
              <w:rPr>
                <w:rFonts w:ascii="Arial" w:hAnsi="Arial"/>
                <w:b/>
                <w:bCs/>
              </w:rPr>
            </w:pPr>
          </w:p>
        </w:tc>
      </w:tr>
    </w:tbl>
    <w:p w14:paraId="058E0AF1" w14:textId="77777777" w:rsidR="002E65B1" w:rsidRPr="00D912E8" w:rsidRDefault="002E65B1">
      <w:pPr>
        <w:rPr>
          <w:rFonts w:ascii="Arial" w:hAnsi="Arial"/>
        </w:rPr>
      </w:pPr>
    </w:p>
    <w:tbl>
      <w:tblPr>
        <w:tblW w:w="5385" w:type="pct"/>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3466"/>
        <w:gridCol w:w="37"/>
        <w:gridCol w:w="1331"/>
        <w:gridCol w:w="1999"/>
        <w:gridCol w:w="3467"/>
        <w:gridCol w:w="588"/>
      </w:tblGrid>
      <w:tr w:rsidR="00007C82" w:rsidRPr="00D912E8" w14:paraId="79514580" w14:textId="77777777" w:rsidTr="00EF1C8F">
        <w:trPr>
          <w:trHeight w:val="189"/>
          <w:tblHeader/>
        </w:trPr>
        <w:tc>
          <w:tcPr>
            <w:tcW w:w="5000" w:type="pct"/>
            <w:gridSpan w:val="6"/>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75C09CEE" w14:textId="3AAC7F04" w:rsidR="00007C82" w:rsidRPr="00D912E8" w:rsidRDefault="00007C82" w:rsidP="00B07A95">
            <w:pPr>
              <w:pStyle w:val="Heading2"/>
              <w:rPr>
                <w:rFonts w:ascii="Arial" w:hAnsi="Arial"/>
                <w:sz w:val="20"/>
                <w:szCs w:val="20"/>
              </w:rPr>
            </w:pPr>
            <w:r w:rsidRPr="00D912E8">
              <w:rPr>
                <w:rFonts w:ascii="Arial" w:hAnsi="Arial"/>
                <w:sz w:val="20"/>
                <w:szCs w:val="20"/>
              </w:rPr>
              <w:lastRenderedPageBreak/>
              <w:t xml:space="preserve">Quality Assurance Activities </w:t>
            </w:r>
          </w:p>
        </w:tc>
      </w:tr>
      <w:tr w:rsidR="00777861" w:rsidRPr="00D912E8" w14:paraId="004850BF" w14:textId="77777777" w:rsidTr="00EF1C8F">
        <w:tblPrEx>
          <w:tblCellMar>
            <w:right w:w="14" w:type="dxa"/>
          </w:tblCellMar>
        </w:tblPrEx>
        <w:tc>
          <w:tcPr>
            <w:tcW w:w="1609" w:type="pct"/>
            <w:gridSpan w:val="2"/>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348CC80B" w14:textId="27D2989B" w:rsidR="00777861" w:rsidRPr="00D912E8" w:rsidRDefault="0010430B" w:rsidP="00250DDA">
            <w:pPr>
              <w:spacing w:before="60"/>
              <w:rPr>
                <w:rFonts w:ascii="Arial" w:hAnsi="Arial"/>
                <w:b/>
              </w:rPr>
            </w:pPr>
            <w:r w:rsidRPr="00D912E8">
              <w:rPr>
                <w:rFonts w:ascii="Arial" w:hAnsi="Arial"/>
                <w:b/>
              </w:rPr>
              <w:t>RAE</w:t>
            </w:r>
            <w:r w:rsidR="00777861" w:rsidRPr="00D912E8">
              <w:rPr>
                <w:rFonts w:ascii="Arial" w:hAnsi="Arial"/>
                <w:b/>
              </w:rPr>
              <w:t xml:space="preserve"> Directory of SAS Programs</w:t>
            </w:r>
          </w:p>
        </w:tc>
        <w:tc>
          <w:tcPr>
            <w:tcW w:w="3391" w:type="pct"/>
            <w:gridSpan w:val="4"/>
            <w:tcBorders>
              <w:top w:val="single" w:sz="4" w:space="0" w:color="999999"/>
              <w:left w:val="single" w:sz="4" w:space="0" w:color="A6A6A6" w:themeColor="background1" w:themeShade="A6"/>
              <w:bottom w:val="single" w:sz="4" w:space="0" w:color="999999"/>
            </w:tcBorders>
          </w:tcPr>
          <w:p w14:paraId="17E3267D" w14:textId="5D4D873F" w:rsidR="00777861" w:rsidRPr="00D912E8" w:rsidRDefault="00FE0795" w:rsidP="00250DDA">
            <w:pPr>
              <w:spacing w:before="60"/>
              <w:rPr>
                <w:rFonts w:ascii="Arial" w:hAnsi="Arial"/>
              </w:rPr>
            </w:pPr>
            <w:r>
              <w:rPr>
                <w:rFonts w:ascii="Arial" w:hAnsi="Arial"/>
              </w:rPr>
              <w:t>/users/</w:t>
            </w:r>
            <w:proofErr w:type="spellStart"/>
            <w:r>
              <w:rPr>
                <w:rFonts w:ascii="Arial" w:hAnsi="Arial"/>
              </w:rPr>
              <w:t>wkhuu</w:t>
            </w:r>
            <w:proofErr w:type="spellEnd"/>
            <w:r>
              <w:rPr>
                <w:rFonts w:ascii="Arial" w:hAnsi="Arial"/>
              </w:rPr>
              <w:t>/</w:t>
            </w:r>
            <w:proofErr w:type="spellStart"/>
            <w:r>
              <w:rPr>
                <w:rFonts w:ascii="Arial" w:hAnsi="Arial"/>
              </w:rPr>
              <w:t>odprn</w:t>
            </w:r>
            <w:proofErr w:type="spellEnd"/>
            <w:r>
              <w:rPr>
                <w:rFonts w:ascii="Arial" w:hAnsi="Arial"/>
              </w:rPr>
              <w:t>/p0760.243.000/</w:t>
            </w:r>
            <w:proofErr w:type="spellStart"/>
            <w:r>
              <w:rPr>
                <w:rFonts w:ascii="Arial" w:hAnsi="Arial"/>
              </w:rPr>
              <w:t>fullstudy</w:t>
            </w:r>
            <w:proofErr w:type="spellEnd"/>
          </w:p>
        </w:tc>
      </w:tr>
      <w:tr w:rsidR="004E1393" w:rsidRPr="00D912E8" w14:paraId="210F48C8" w14:textId="77777777" w:rsidTr="00EF1C8F">
        <w:tblPrEx>
          <w:tblCellMar>
            <w:right w:w="14" w:type="dxa"/>
          </w:tblCellMar>
        </w:tblPrEx>
        <w:trPr>
          <w:trHeight w:val="134"/>
        </w:trPr>
        <w:tc>
          <w:tcPr>
            <w:tcW w:w="1609" w:type="pct"/>
            <w:gridSpan w:val="2"/>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011BA61E" w14:textId="559E5EE9" w:rsidR="004E1393" w:rsidRPr="00D912E8" w:rsidRDefault="0010430B" w:rsidP="00393F7D">
            <w:pPr>
              <w:spacing w:before="60"/>
              <w:rPr>
                <w:rFonts w:ascii="Arial" w:hAnsi="Arial"/>
                <w:b/>
              </w:rPr>
            </w:pPr>
            <w:r w:rsidRPr="00D912E8">
              <w:rPr>
                <w:rFonts w:ascii="Arial" w:hAnsi="Arial"/>
                <w:b/>
              </w:rPr>
              <w:t>RAE</w:t>
            </w:r>
            <w:r w:rsidR="004E1393" w:rsidRPr="00D912E8">
              <w:rPr>
                <w:rFonts w:ascii="Arial" w:hAnsi="Arial"/>
                <w:b/>
              </w:rPr>
              <w:t xml:space="preserve"> Directory of Final Dataset(s)</w:t>
            </w:r>
          </w:p>
        </w:tc>
        <w:tc>
          <w:tcPr>
            <w:tcW w:w="3391" w:type="pct"/>
            <w:gridSpan w:val="4"/>
            <w:tcBorders>
              <w:top w:val="single" w:sz="4" w:space="0" w:color="999999"/>
              <w:left w:val="single" w:sz="4" w:space="0" w:color="A6A6A6" w:themeColor="background1" w:themeShade="A6"/>
              <w:bottom w:val="single" w:sz="4" w:space="0" w:color="999999"/>
            </w:tcBorders>
            <w:shd w:val="pct15" w:color="auto" w:fill="auto"/>
          </w:tcPr>
          <w:p w14:paraId="1CC08732" w14:textId="443976B3" w:rsidR="004E1393" w:rsidRPr="00D912E8" w:rsidRDefault="004E1393" w:rsidP="004E1393">
            <w:pPr>
              <w:spacing w:before="60"/>
              <w:rPr>
                <w:rFonts w:ascii="Arial" w:hAnsi="Arial"/>
                <w:color w:val="548DD4" w:themeColor="text2" w:themeTint="99"/>
              </w:rPr>
            </w:pPr>
            <w:r w:rsidRPr="00D912E8">
              <w:rPr>
                <w:rFonts w:ascii="Arial" w:hAnsi="Arial"/>
                <w:i/>
                <w:color w:val="365F91" w:themeColor="accent1" w:themeShade="BF"/>
              </w:rPr>
              <w:t>The</w:t>
            </w:r>
            <w:r w:rsidRPr="00D912E8">
              <w:rPr>
                <w:rFonts w:ascii="Arial" w:hAnsi="Arial"/>
              </w:rPr>
              <w:t xml:space="preserve"> </w:t>
            </w:r>
            <w:r w:rsidRPr="00D912E8">
              <w:rPr>
                <w:rFonts w:ascii="Arial" w:hAnsi="Arial"/>
                <w:i/>
                <w:color w:val="365F91" w:themeColor="accent1" w:themeShade="BF"/>
              </w:rPr>
              <w:t>final analytic dataset for each cohort includes all the data required to create the baseline tables and run all the models. It should include all covariates for all models such as patient risk factors, hospital characteristics, physician characteristics, exposure measures (continuous, categorical) and outcomes. It should include covariates that were considered but didn’t make the final cut. This would permit an analyst to easily re-run the models in the future.</w:t>
            </w:r>
          </w:p>
        </w:tc>
      </w:tr>
      <w:tr w:rsidR="004E1393" w:rsidRPr="00D912E8" w14:paraId="27ED3041" w14:textId="77777777" w:rsidTr="00EF1C8F">
        <w:tblPrEx>
          <w:tblCellMar>
            <w:right w:w="14" w:type="dxa"/>
          </w:tblCellMar>
        </w:tblPrEx>
        <w:trPr>
          <w:trHeight w:val="133"/>
        </w:trPr>
        <w:tc>
          <w:tcPr>
            <w:tcW w:w="1609" w:type="pct"/>
            <w:gridSpan w:val="2"/>
            <w:vMerge/>
            <w:tcBorders>
              <w:bottom w:val="single" w:sz="4" w:space="0" w:color="999999"/>
              <w:right w:val="single" w:sz="4" w:space="0" w:color="A6A6A6" w:themeColor="background1" w:themeShade="A6"/>
            </w:tcBorders>
            <w:noWrap/>
            <w:tcMar>
              <w:top w:w="15" w:type="dxa"/>
              <w:left w:w="15" w:type="dxa"/>
              <w:bottom w:w="0" w:type="dxa"/>
              <w:right w:w="15" w:type="dxa"/>
            </w:tcMar>
          </w:tcPr>
          <w:p w14:paraId="7D0FA878" w14:textId="77777777" w:rsidR="004E1393" w:rsidRPr="00D912E8" w:rsidRDefault="004E1393" w:rsidP="00393F7D">
            <w:pPr>
              <w:spacing w:before="60"/>
              <w:rPr>
                <w:rFonts w:ascii="Arial" w:hAnsi="Arial"/>
                <w:b/>
              </w:rPr>
            </w:pPr>
          </w:p>
        </w:tc>
        <w:tc>
          <w:tcPr>
            <w:tcW w:w="3391" w:type="pct"/>
            <w:gridSpan w:val="4"/>
            <w:tcBorders>
              <w:top w:val="single" w:sz="4" w:space="0" w:color="999999"/>
              <w:left w:val="single" w:sz="4" w:space="0" w:color="A6A6A6" w:themeColor="background1" w:themeShade="A6"/>
              <w:bottom w:val="single" w:sz="4" w:space="0" w:color="999999"/>
            </w:tcBorders>
          </w:tcPr>
          <w:p w14:paraId="5CBF09F0" w14:textId="024A544E" w:rsidR="004E1393" w:rsidRPr="00D912E8" w:rsidRDefault="00FE0795" w:rsidP="009F2A6B">
            <w:pPr>
              <w:spacing w:before="60"/>
              <w:rPr>
                <w:rFonts w:ascii="Arial" w:hAnsi="Arial"/>
              </w:rPr>
            </w:pPr>
            <w:r>
              <w:rPr>
                <w:rFonts w:ascii="Arial" w:hAnsi="Arial"/>
              </w:rPr>
              <w:t>/</w:t>
            </w:r>
            <w:proofErr w:type="spellStart"/>
            <w:r>
              <w:rPr>
                <w:rFonts w:ascii="Arial" w:hAnsi="Arial"/>
              </w:rPr>
              <w:t>sasroot</w:t>
            </w:r>
            <w:proofErr w:type="spellEnd"/>
            <w:r>
              <w:rPr>
                <w:rFonts w:ascii="Arial" w:hAnsi="Arial"/>
              </w:rPr>
              <w:t>/projects/</w:t>
            </w:r>
            <w:proofErr w:type="spellStart"/>
            <w:r>
              <w:rPr>
                <w:rFonts w:ascii="Arial" w:hAnsi="Arial"/>
              </w:rPr>
              <w:t>cdp</w:t>
            </w:r>
            <w:proofErr w:type="spellEnd"/>
            <w:r>
              <w:rPr>
                <w:rFonts w:ascii="Arial" w:hAnsi="Arial"/>
              </w:rPr>
              <w:t>/p0760.243.000/</w:t>
            </w:r>
            <w:proofErr w:type="spellStart"/>
            <w:r>
              <w:rPr>
                <w:rFonts w:ascii="Arial" w:hAnsi="Arial"/>
              </w:rPr>
              <w:t>fullstudy</w:t>
            </w:r>
            <w:proofErr w:type="spellEnd"/>
          </w:p>
        </w:tc>
      </w:tr>
      <w:tr w:rsidR="001D241A" w:rsidRPr="00D912E8" w14:paraId="79866176" w14:textId="77777777" w:rsidTr="00EF1C8F">
        <w:tc>
          <w:tcPr>
            <w:tcW w:w="5000" w:type="pct"/>
            <w:gridSpan w:val="6"/>
            <w:tcBorders>
              <w:top w:val="single" w:sz="4" w:space="0" w:color="999999"/>
              <w:bottom w:val="single" w:sz="4" w:space="0" w:color="999999"/>
            </w:tcBorders>
            <w:noWrap/>
            <w:tcMar>
              <w:top w:w="15" w:type="dxa"/>
              <w:left w:w="15" w:type="dxa"/>
              <w:bottom w:w="0" w:type="dxa"/>
              <w:right w:w="15" w:type="dxa"/>
            </w:tcMar>
          </w:tcPr>
          <w:p w14:paraId="3DE4470C" w14:textId="203B5365" w:rsidR="001D241A" w:rsidRPr="00D912E8" w:rsidRDefault="0010430B" w:rsidP="00A66F7A">
            <w:pPr>
              <w:pStyle w:val="ListBullet2"/>
              <w:numPr>
                <w:ilvl w:val="0"/>
                <w:numId w:val="0"/>
              </w:numPr>
              <w:rPr>
                <w:rFonts w:ascii="Arial" w:hAnsi="Arial"/>
              </w:rPr>
            </w:pPr>
            <w:r w:rsidRPr="00D912E8">
              <w:rPr>
                <w:rFonts w:ascii="Arial" w:hAnsi="Arial"/>
                <w:b/>
              </w:rPr>
              <w:t>RAE</w:t>
            </w:r>
            <w:r w:rsidR="001D241A" w:rsidRPr="00D912E8">
              <w:rPr>
                <w:rFonts w:ascii="Arial" w:hAnsi="Arial"/>
                <w:b/>
              </w:rPr>
              <w:t xml:space="preserve"> README file available:</w:t>
            </w:r>
            <w:r w:rsidR="001D241A" w:rsidRPr="00D912E8">
              <w:rPr>
                <w:rFonts w:ascii="Arial" w:hAnsi="Arial"/>
                <w:b/>
              </w:rPr>
              <w:tab/>
            </w:r>
            <w:sdt>
              <w:sdtPr>
                <w:rPr>
                  <w:rFonts w:ascii="Arial" w:hAnsi="Arial"/>
                </w:rPr>
                <w:id w:val="801425853"/>
                <w14:checkbox>
                  <w14:checked w14:val="0"/>
                  <w14:checkedState w14:val="2612" w14:font="MS Gothic"/>
                  <w14:uncheckedState w14:val="2610" w14:font="MS Gothic"/>
                </w14:checkbox>
              </w:sdtPr>
              <w:sdtEndPr/>
              <w:sdtContent>
                <w:r w:rsidR="001D241A" w:rsidRPr="00D912E8">
                  <w:rPr>
                    <w:rFonts w:ascii="MS Gothic" w:eastAsia="MS Gothic" w:hAnsi="MS Gothic" w:cs="MS Gothic" w:hint="eastAsia"/>
                  </w:rPr>
                  <w:t>☐</w:t>
                </w:r>
              </w:sdtContent>
            </w:sdt>
            <w:r w:rsidR="004E5F87" w:rsidRPr="00D912E8">
              <w:rPr>
                <w:rFonts w:ascii="Arial" w:hAnsi="Arial"/>
              </w:rPr>
              <w:t>Yes</w:t>
            </w:r>
            <w:r w:rsidR="00A66F7A" w:rsidRPr="00D912E8">
              <w:rPr>
                <w:rFonts w:ascii="Arial" w:hAnsi="Arial"/>
              </w:rPr>
              <w:tab/>
            </w:r>
            <w:sdt>
              <w:sdtPr>
                <w:rPr>
                  <w:rFonts w:ascii="Arial" w:hAnsi="Arial"/>
                </w:rPr>
                <w:id w:val="53827086"/>
                <w14:checkbox>
                  <w14:checked w14:val="1"/>
                  <w14:checkedState w14:val="2612" w14:font="MS Gothic"/>
                  <w14:uncheckedState w14:val="2610" w14:font="MS Gothic"/>
                </w14:checkbox>
              </w:sdtPr>
              <w:sdtEndPr/>
              <w:sdtContent>
                <w:r w:rsidR="00FE0795">
                  <w:rPr>
                    <w:rFonts w:ascii="MS Gothic" w:eastAsia="MS Gothic" w:hAnsi="MS Gothic" w:cs="MS Gothic" w:hint="eastAsia"/>
                  </w:rPr>
                  <w:t>☒</w:t>
                </w:r>
              </w:sdtContent>
            </w:sdt>
            <w:r w:rsidR="00A66F7A" w:rsidRPr="00D912E8">
              <w:rPr>
                <w:rFonts w:ascii="Arial" w:hAnsi="Arial"/>
              </w:rPr>
              <w:t>No</w:t>
            </w:r>
          </w:p>
        </w:tc>
      </w:tr>
      <w:tr w:rsidR="00BA4854" w:rsidRPr="00D912E8" w14:paraId="61A0A490" w14:textId="77777777" w:rsidTr="00EF1C8F">
        <w:tc>
          <w:tcPr>
            <w:tcW w:w="4730" w:type="pct"/>
            <w:gridSpan w:val="5"/>
            <w:tcBorders>
              <w:top w:val="single" w:sz="4" w:space="0" w:color="999999"/>
              <w:bottom w:val="single" w:sz="4" w:space="0" w:color="999999"/>
            </w:tcBorders>
            <w:noWrap/>
            <w:tcMar>
              <w:top w:w="15" w:type="dxa"/>
              <w:left w:w="15" w:type="dxa"/>
              <w:bottom w:w="0" w:type="dxa"/>
              <w:right w:w="15" w:type="dxa"/>
            </w:tcMar>
          </w:tcPr>
          <w:p w14:paraId="76576E2C" w14:textId="10F67123" w:rsidR="00AC6CDA" w:rsidRPr="00D912E8" w:rsidRDefault="00AC6CDA" w:rsidP="005F624B">
            <w:pPr>
              <w:pStyle w:val="ListBullet2"/>
              <w:numPr>
                <w:ilvl w:val="0"/>
                <w:numId w:val="0"/>
              </w:numPr>
              <w:rPr>
                <w:rFonts w:ascii="Arial" w:hAnsi="Arial"/>
                <w:b/>
              </w:rPr>
            </w:pPr>
            <w:r w:rsidRPr="00D912E8">
              <w:rPr>
                <w:rFonts w:ascii="Arial" w:hAnsi="Arial"/>
                <w:b/>
              </w:rPr>
              <w:t xml:space="preserve">Date </w:t>
            </w:r>
            <w:r w:rsidR="00DC3C1B" w:rsidRPr="00D912E8">
              <w:rPr>
                <w:rFonts w:ascii="Arial" w:hAnsi="Arial"/>
                <w:b/>
              </w:rPr>
              <w:t xml:space="preserve">results of </w:t>
            </w:r>
            <w:r w:rsidRPr="00D912E8">
              <w:rPr>
                <w:rFonts w:ascii="Arial" w:hAnsi="Arial"/>
                <w:b/>
              </w:rPr>
              <w:t xml:space="preserve">quality assurance tools </w:t>
            </w:r>
            <w:r w:rsidR="00264CC1" w:rsidRPr="00D912E8">
              <w:rPr>
                <w:rFonts w:ascii="Arial" w:hAnsi="Arial"/>
                <w:b/>
              </w:rPr>
              <w:t xml:space="preserve">for final dataset </w:t>
            </w:r>
            <w:r w:rsidRPr="00D912E8">
              <w:rPr>
                <w:rFonts w:ascii="Arial" w:hAnsi="Arial"/>
                <w:b/>
              </w:rPr>
              <w:t>shared with project team</w:t>
            </w:r>
            <w:r w:rsidR="00874E72" w:rsidRPr="00D912E8">
              <w:rPr>
                <w:rFonts w:ascii="Arial" w:hAnsi="Arial"/>
                <w:b/>
              </w:rPr>
              <w:t xml:space="preserve"> (where </w:t>
            </w:r>
            <w:r w:rsidR="005F624B" w:rsidRPr="00D912E8">
              <w:rPr>
                <w:rFonts w:ascii="Arial" w:hAnsi="Arial"/>
                <w:b/>
              </w:rPr>
              <w:t>applicable</w:t>
            </w:r>
            <w:r w:rsidR="00874E72" w:rsidRPr="00D912E8">
              <w:rPr>
                <w:rFonts w:ascii="Arial" w:hAnsi="Arial"/>
                <w:b/>
              </w:rPr>
              <w:t>)</w:t>
            </w:r>
            <w:r w:rsidRPr="00D912E8">
              <w:rPr>
                <w:rFonts w:ascii="Arial" w:hAnsi="Arial"/>
                <w:b/>
              </w:rPr>
              <w:t>:</w:t>
            </w:r>
          </w:p>
        </w:tc>
        <w:tc>
          <w:tcPr>
            <w:tcW w:w="270" w:type="pct"/>
            <w:tcBorders>
              <w:top w:val="single" w:sz="4" w:space="0" w:color="999999"/>
              <w:bottom w:val="single" w:sz="4" w:space="0" w:color="999999"/>
            </w:tcBorders>
          </w:tcPr>
          <w:p w14:paraId="132A8799" w14:textId="0EE9B754" w:rsidR="00AC6CDA" w:rsidRPr="00D912E8" w:rsidRDefault="00AC6CDA" w:rsidP="00A81194">
            <w:pPr>
              <w:pStyle w:val="ListBullet2"/>
              <w:numPr>
                <w:ilvl w:val="0"/>
                <w:numId w:val="0"/>
              </w:numPr>
              <w:rPr>
                <w:rFonts w:ascii="Arial" w:hAnsi="Arial"/>
              </w:rPr>
            </w:pPr>
          </w:p>
        </w:tc>
      </w:tr>
      <w:tr w:rsidR="00EF1C8F" w:rsidRPr="00D912E8" w14:paraId="143836B3" w14:textId="77777777" w:rsidTr="00EF1C8F">
        <w:trPr>
          <w:gridAfter w:val="3"/>
          <w:wAfter w:w="2780" w:type="pct"/>
        </w:trPr>
        <w:tc>
          <w:tcPr>
            <w:tcW w:w="1592" w:type="pct"/>
            <w:tcBorders>
              <w:top w:val="single" w:sz="4" w:space="0" w:color="999999"/>
              <w:bottom w:val="single" w:sz="4" w:space="0" w:color="999999"/>
            </w:tcBorders>
          </w:tcPr>
          <w:p w14:paraId="24FC8A24" w14:textId="6D0DEB38" w:rsidR="00EF1C8F" w:rsidRPr="00D912E8" w:rsidRDefault="00EF1C8F" w:rsidP="00310057">
            <w:pPr>
              <w:pStyle w:val="ListBullet2"/>
              <w:numPr>
                <w:ilvl w:val="0"/>
                <w:numId w:val="0"/>
              </w:numPr>
              <w:rPr>
                <w:rFonts w:ascii="Arial" w:hAnsi="Arial"/>
                <w:b/>
              </w:rPr>
            </w:pPr>
            <w:r w:rsidRPr="00D912E8">
              <w:rPr>
                <w:rFonts w:ascii="Arial" w:hAnsi="Arial"/>
                <w:b/>
              </w:rPr>
              <w:t>%assign</w:t>
            </w:r>
          </w:p>
        </w:tc>
        <w:tc>
          <w:tcPr>
            <w:tcW w:w="628" w:type="pct"/>
            <w:gridSpan w:val="2"/>
            <w:tcBorders>
              <w:top w:val="single" w:sz="4" w:space="0" w:color="999999"/>
              <w:bottom w:val="single" w:sz="4" w:space="0" w:color="999999"/>
            </w:tcBorders>
          </w:tcPr>
          <w:p w14:paraId="074C4679" w14:textId="1FEE0315" w:rsidR="00EF1C8F" w:rsidRPr="00D912E8" w:rsidRDefault="00FE0795" w:rsidP="00FE0795">
            <w:pPr>
              <w:pStyle w:val="ListBullet2"/>
              <w:numPr>
                <w:ilvl w:val="0"/>
                <w:numId w:val="0"/>
              </w:numPr>
              <w:rPr>
                <w:rFonts w:ascii="Arial" w:hAnsi="Arial"/>
              </w:rPr>
            </w:pPr>
            <w:r>
              <w:rPr>
                <w:rFonts w:ascii="Arial" w:hAnsi="Arial"/>
              </w:rPr>
              <w:t>2017</w:t>
            </w:r>
            <w:r w:rsidR="00EF1C8F" w:rsidRPr="00D912E8">
              <w:rPr>
                <w:rFonts w:ascii="Arial" w:hAnsi="Arial"/>
              </w:rPr>
              <w:t>-</w:t>
            </w:r>
            <w:r>
              <w:rPr>
                <w:rFonts w:ascii="Arial" w:hAnsi="Arial"/>
              </w:rPr>
              <w:t>Feb</w:t>
            </w:r>
            <w:r w:rsidR="00EF1C8F" w:rsidRPr="00D912E8">
              <w:rPr>
                <w:rFonts w:ascii="Arial" w:hAnsi="Arial"/>
              </w:rPr>
              <w:t>-</w:t>
            </w:r>
            <w:r>
              <w:rPr>
                <w:rFonts w:ascii="Arial" w:hAnsi="Arial"/>
              </w:rPr>
              <w:t>02</w:t>
            </w:r>
          </w:p>
        </w:tc>
      </w:tr>
      <w:tr w:rsidR="00EF1C8F" w:rsidRPr="00D912E8" w14:paraId="55B0610E" w14:textId="77777777" w:rsidTr="00EF1C8F">
        <w:trPr>
          <w:gridAfter w:val="3"/>
          <w:wAfter w:w="2780" w:type="pct"/>
        </w:trPr>
        <w:tc>
          <w:tcPr>
            <w:tcW w:w="1592" w:type="pct"/>
            <w:tcBorders>
              <w:top w:val="single" w:sz="4" w:space="0" w:color="999999"/>
              <w:bottom w:val="single" w:sz="4" w:space="0" w:color="999999"/>
            </w:tcBorders>
          </w:tcPr>
          <w:p w14:paraId="05742196" w14:textId="5AAFDDA8" w:rsidR="00EF1C8F" w:rsidRPr="00D912E8" w:rsidRDefault="00EF1C8F" w:rsidP="00AC6CDA">
            <w:pPr>
              <w:pStyle w:val="ListBullet2"/>
              <w:numPr>
                <w:ilvl w:val="0"/>
                <w:numId w:val="0"/>
              </w:numPr>
              <w:rPr>
                <w:rFonts w:ascii="Arial" w:hAnsi="Arial"/>
                <w:b/>
              </w:rPr>
            </w:pPr>
            <w:r w:rsidRPr="00D912E8">
              <w:rPr>
                <w:rFonts w:ascii="Arial" w:hAnsi="Arial"/>
                <w:b/>
              </w:rPr>
              <w:t>%evolution</w:t>
            </w:r>
          </w:p>
        </w:tc>
        <w:tc>
          <w:tcPr>
            <w:tcW w:w="628" w:type="pct"/>
            <w:gridSpan w:val="2"/>
            <w:tcBorders>
              <w:top w:val="single" w:sz="4" w:space="0" w:color="999999"/>
              <w:bottom w:val="single" w:sz="4" w:space="0" w:color="999999"/>
            </w:tcBorders>
          </w:tcPr>
          <w:p w14:paraId="53393B9A" w14:textId="38814E91" w:rsidR="00EF1C8F" w:rsidRPr="00D912E8" w:rsidRDefault="00EF1C8F" w:rsidP="007F37C0">
            <w:pPr>
              <w:pStyle w:val="ListBullet2"/>
              <w:numPr>
                <w:ilvl w:val="0"/>
                <w:numId w:val="0"/>
              </w:numPr>
              <w:rPr>
                <w:rFonts w:ascii="Arial" w:hAnsi="Arial"/>
              </w:rPr>
            </w:pPr>
            <w:proofErr w:type="spellStart"/>
            <w:r w:rsidRPr="00D912E8">
              <w:rPr>
                <w:rFonts w:ascii="Arial" w:hAnsi="Arial"/>
              </w:rPr>
              <w:t>yyyy</w:t>
            </w:r>
            <w:proofErr w:type="spellEnd"/>
            <w:r w:rsidRPr="00D912E8">
              <w:rPr>
                <w:rFonts w:ascii="Arial" w:hAnsi="Arial"/>
              </w:rPr>
              <w:t>-mon-dd</w:t>
            </w:r>
          </w:p>
        </w:tc>
      </w:tr>
      <w:tr w:rsidR="00EF1C8F" w:rsidRPr="00D912E8" w14:paraId="625C40FC" w14:textId="77777777" w:rsidTr="00EF1C8F">
        <w:trPr>
          <w:gridAfter w:val="3"/>
          <w:wAfter w:w="2780" w:type="pct"/>
        </w:trPr>
        <w:tc>
          <w:tcPr>
            <w:tcW w:w="1592" w:type="pct"/>
            <w:tcBorders>
              <w:top w:val="single" w:sz="4" w:space="0" w:color="999999"/>
              <w:bottom w:val="single" w:sz="4" w:space="0" w:color="999999"/>
            </w:tcBorders>
          </w:tcPr>
          <w:p w14:paraId="2321AB02" w14:textId="0835E3E9" w:rsidR="00EF1C8F" w:rsidRPr="00D912E8" w:rsidRDefault="00EF1C8F" w:rsidP="00AC6CDA">
            <w:pPr>
              <w:pStyle w:val="ListBullet2"/>
              <w:numPr>
                <w:ilvl w:val="0"/>
                <w:numId w:val="0"/>
              </w:numPr>
              <w:rPr>
                <w:rFonts w:ascii="Arial" w:hAnsi="Arial"/>
                <w:b/>
              </w:rPr>
            </w:pPr>
            <w:r w:rsidRPr="00D912E8">
              <w:rPr>
                <w:rFonts w:ascii="Arial" w:hAnsi="Arial"/>
                <w:b/>
              </w:rPr>
              <w:t>%</w:t>
            </w:r>
            <w:proofErr w:type="spellStart"/>
            <w:r w:rsidRPr="00D912E8">
              <w:rPr>
                <w:rFonts w:ascii="Arial" w:hAnsi="Arial"/>
                <w:b/>
              </w:rPr>
              <w:t>dinexplore</w:t>
            </w:r>
            <w:proofErr w:type="spellEnd"/>
          </w:p>
        </w:tc>
        <w:tc>
          <w:tcPr>
            <w:tcW w:w="628" w:type="pct"/>
            <w:gridSpan w:val="2"/>
            <w:tcBorders>
              <w:top w:val="single" w:sz="4" w:space="0" w:color="999999"/>
              <w:bottom w:val="single" w:sz="4" w:space="0" w:color="999999"/>
            </w:tcBorders>
          </w:tcPr>
          <w:p w14:paraId="5DAA1E60" w14:textId="73C48F8E" w:rsidR="00EF1C8F" w:rsidRPr="00D912E8" w:rsidRDefault="00FE0795" w:rsidP="00FE0795">
            <w:pPr>
              <w:pStyle w:val="ListBullet2"/>
              <w:numPr>
                <w:ilvl w:val="0"/>
                <w:numId w:val="0"/>
              </w:numPr>
              <w:rPr>
                <w:rFonts w:ascii="Arial" w:hAnsi="Arial"/>
              </w:rPr>
            </w:pPr>
            <w:r>
              <w:rPr>
                <w:rFonts w:ascii="Arial" w:hAnsi="Arial"/>
              </w:rPr>
              <w:t>2016</w:t>
            </w:r>
            <w:r w:rsidR="00EF1C8F" w:rsidRPr="00D912E8">
              <w:rPr>
                <w:rFonts w:ascii="Arial" w:hAnsi="Arial"/>
              </w:rPr>
              <w:t>-</w:t>
            </w:r>
            <w:r>
              <w:rPr>
                <w:rFonts w:ascii="Arial" w:hAnsi="Arial"/>
              </w:rPr>
              <w:t>Sep</w:t>
            </w:r>
            <w:r w:rsidR="00EF1C8F" w:rsidRPr="00D912E8">
              <w:rPr>
                <w:rFonts w:ascii="Arial" w:hAnsi="Arial"/>
              </w:rPr>
              <w:t>-</w:t>
            </w:r>
            <w:r>
              <w:rPr>
                <w:rFonts w:ascii="Arial" w:hAnsi="Arial"/>
              </w:rPr>
              <w:t>27</w:t>
            </w:r>
          </w:p>
        </w:tc>
      </w:tr>
      <w:tr w:rsidR="00EF1C8F" w:rsidRPr="00D912E8" w14:paraId="3480A7D7" w14:textId="77777777" w:rsidTr="00EF1C8F">
        <w:trPr>
          <w:gridAfter w:val="3"/>
          <w:wAfter w:w="2780" w:type="pct"/>
        </w:trPr>
        <w:tc>
          <w:tcPr>
            <w:tcW w:w="1592" w:type="pct"/>
            <w:tcBorders>
              <w:top w:val="single" w:sz="4" w:space="0" w:color="999999"/>
              <w:bottom w:val="single" w:sz="4" w:space="0" w:color="999999"/>
            </w:tcBorders>
          </w:tcPr>
          <w:p w14:paraId="3CD95A85" w14:textId="46B3A02C" w:rsidR="00EF1C8F" w:rsidRPr="00D912E8" w:rsidRDefault="00EF1C8F" w:rsidP="00AC6CDA">
            <w:pPr>
              <w:pStyle w:val="ListBullet2"/>
              <w:numPr>
                <w:ilvl w:val="0"/>
                <w:numId w:val="0"/>
              </w:numPr>
              <w:rPr>
                <w:rFonts w:ascii="Arial" w:hAnsi="Arial"/>
                <w:b/>
              </w:rPr>
            </w:pPr>
            <w:r w:rsidRPr="00D912E8">
              <w:rPr>
                <w:rFonts w:ascii="Arial" w:hAnsi="Arial"/>
                <w:b/>
              </w:rPr>
              <w:t>%track / %exclude</w:t>
            </w:r>
          </w:p>
        </w:tc>
        <w:tc>
          <w:tcPr>
            <w:tcW w:w="628" w:type="pct"/>
            <w:gridSpan w:val="2"/>
            <w:tcBorders>
              <w:top w:val="single" w:sz="4" w:space="0" w:color="999999"/>
              <w:bottom w:val="single" w:sz="4" w:space="0" w:color="999999"/>
            </w:tcBorders>
          </w:tcPr>
          <w:p w14:paraId="79726459" w14:textId="56C42702" w:rsidR="00EF1C8F" w:rsidRPr="00D912E8" w:rsidRDefault="00FE0795" w:rsidP="007F37C0">
            <w:pPr>
              <w:pStyle w:val="ListBullet2"/>
              <w:numPr>
                <w:ilvl w:val="0"/>
                <w:numId w:val="0"/>
              </w:numPr>
              <w:rPr>
                <w:rFonts w:ascii="Arial" w:hAnsi="Arial"/>
              </w:rPr>
            </w:pPr>
            <w:r>
              <w:rPr>
                <w:rFonts w:ascii="Arial" w:hAnsi="Arial"/>
              </w:rPr>
              <w:t>2017</w:t>
            </w:r>
            <w:r w:rsidRPr="00D912E8">
              <w:rPr>
                <w:rFonts w:ascii="Arial" w:hAnsi="Arial"/>
              </w:rPr>
              <w:t>-</w:t>
            </w:r>
            <w:r>
              <w:rPr>
                <w:rFonts w:ascii="Arial" w:hAnsi="Arial"/>
              </w:rPr>
              <w:t>Feb</w:t>
            </w:r>
            <w:r w:rsidRPr="00D912E8">
              <w:rPr>
                <w:rFonts w:ascii="Arial" w:hAnsi="Arial"/>
              </w:rPr>
              <w:t>-</w:t>
            </w:r>
            <w:r>
              <w:rPr>
                <w:rFonts w:ascii="Arial" w:hAnsi="Arial"/>
              </w:rPr>
              <w:t>02</w:t>
            </w:r>
          </w:p>
        </w:tc>
      </w:tr>
      <w:tr w:rsidR="00EF1C8F" w:rsidRPr="00D912E8" w14:paraId="481ADDCF" w14:textId="77777777" w:rsidTr="00EF1C8F">
        <w:trPr>
          <w:gridAfter w:val="3"/>
          <w:wAfter w:w="2780" w:type="pct"/>
        </w:trPr>
        <w:tc>
          <w:tcPr>
            <w:tcW w:w="1592" w:type="pct"/>
            <w:tcBorders>
              <w:top w:val="single" w:sz="4" w:space="0" w:color="999999"/>
              <w:bottom w:val="single" w:sz="4" w:space="0" w:color="999999"/>
            </w:tcBorders>
          </w:tcPr>
          <w:p w14:paraId="03E1A6DD" w14:textId="49BC3998" w:rsidR="00EF1C8F" w:rsidRPr="00D912E8" w:rsidRDefault="00EF1C8F" w:rsidP="00AC6CDA">
            <w:pPr>
              <w:pStyle w:val="ListBullet2"/>
              <w:numPr>
                <w:ilvl w:val="0"/>
                <w:numId w:val="0"/>
              </w:numPr>
              <w:rPr>
                <w:rFonts w:ascii="Arial" w:hAnsi="Arial"/>
                <w:b/>
              </w:rPr>
            </w:pPr>
            <w:r w:rsidRPr="00D912E8">
              <w:rPr>
                <w:rFonts w:ascii="Arial" w:hAnsi="Arial"/>
                <w:b/>
              </w:rPr>
              <w:t>%codebook</w:t>
            </w:r>
          </w:p>
        </w:tc>
        <w:tc>
          <w:tcPr>
            <w:tcW w:w="628" w:type="pct"/>
            <w:gridSpan w:val="2"/>
            <w:tcBorders>
              <w:top w:val="single" w:sz="4" w:space="0" w:color="999999"/>
              <w:bottom w:val="single" w:sz="4" w:space="0" w:color="999999"/>
            </w:tcBorders>
          </w:tcPr>
          <w:p w14:paraId="02CB30C6" w14:textId="3E194B46" w:rsidR="00EF1C8F" w:rsidRPr="00D912E8" w:rsidRDefault="00FE0795" w:rsidP="007F37C0">
            <w:pPr>
              <w:pStyle w:val="ListBullet2"/>
              <w:numPr>
                <w:ilvl w:val="0"/>
                <w:numId w:val="0"/>
              </w:numPr>
              <w:rPr>
                <w:rFonts w:ascii="Arial" w:hAnsi="Arial"/>
              </w:rPr>
            </w:pPr>
            <w:r>
              <w:rPr>
                <w:rFonts w:ascii="Arial" w:hAnsi="Arial"/>
              </w:rPr>
              <w:t>2017</w:t>
            </w:r>
            <w:r w:rsidRPr="00D912E8">
              <w:rPr>
                <w:rFonts w:ascii="Arial" w:hAnsi="Arial"/>
              </w:rPr>
              <w:t>-</w:t>
            </w:r>
            <w:r>
              <w:rPr>
                <w:rFonts w:ascii="Arial" w:hAnsi="Arial"/>
              </w:rPr>
              <w:t>Feb</w:t>
            </w:r>
            <w:r w:rsidRPr="00D912E8">
              <w:rPr>
                <w:rFonts w:ascii="Arial" w:hAnsi="Arial"/>
              </w:rPr>
              <w:t>-</w:t>
            </w:r>
            <w:r>
              <w:rPr>
                <w:rFonts w:ascii="Arial" w:hAnsi="Arial"/>
              </w:rPr>
              <w:t>02</w:t>
            </w:r>
          </w:p>
        </w:tc>
      </w:tr>
      <w:tr w:rsidR="00BA4854" w:rsidRPr="00D912E8" w14:paraId="2634A229" w14:textId="77777777" w:rsidTr="00EF1C8F">
        <w:tc>
          <w:tcPr>
            <w:tcW w:w="3138" w:type="pct"/>
            <w:gridSpan w:val="4"/>
            <w:tcBorders>
              <w:top w:val="single" w:sz="4" w:space="0" w:color="999999"/>
              <w:bottom w:val="single" w:sz="12" w:space="0" w:color="auto"/>
            </w:tcBorders>
            <w:noWrap/>
            <w:tcMar>
              <w:top w:w="15" w:type="dxa"/>
              <w:left w:w="15" w:type="dxa"/>
              <w:bottom w:w="0" w:type="dxa"/>
              <w:right w:w="15" w:type="dxa"/>
            </w:tcMar>
          </w:tcPr>
          <w:p w14:paraId="31CF9722" w14:textId="4C3DBCA3" w:rsidR="00BA4854" w:rsidRPr="00D912E8" w:rsidRDefault="00BA4854" w:rsidP="00AC6CDA">
            <w:pPr>
              <w:pStyle w:val="ListBullet2"/>
              <w:numPr>
                <w:ilvl w:val="0"/>
                <w:numId w:val="0"/>
              </w:numPr>
              <w:rPr>
                <w:rFonts w:ascii="Arial" w:hAnsi="Arial"/>
                <w:b/>
              </w:rPr>
            </w:pPr>
            <w:r w:rsidRPr="00D912E8">
              <w:rPr>
                <w:rFonts w:ascii="Arial" w:hAnsi="Arial"/>
                <w:b/>
              </w:rPr>
              <w:t>Additional comments:</w:t>
            </w:r>
          </w:p>
        </w:tc>
        <w:tc>
          <w:tcPr>
            <w:tcW w:w="1862" w:type="pct"/>
            <w:gridSpan w:val="2"/>
            <w:tcBorders>
              <w:top w:val="single" w:sz="4" w:space="0" w:color="999999"/>
              <w:bottom w:val="single" w:sz="12" w:space="0" w:color="auto"/>
            </w:tcBorders>
          </w:tcPr>
          <w:p w14:paraId="217F282A" w14:textId="77777777" w:rsidR="00BA4854" w:rsidRPr="00D912E8" w:rsidRDefault="00BA4854" w:rsidP="00B07A95">
            <w:pPr>
              <w:pStyle w:val="ListBullet2"/>
              <w:numPr>
                <w:ilvl w:val="0"/>
                <w:numId w:val="0"/>
              </w:numPr>
              <w:rPr>
                <w:rFonts w:ascii="Arial" w:hAnsi="Arial"/>
              </w:rPr>
            </w:pPr>
          </w:p>
        </w:tc>
      </w:tr>
    </w:tbl>
    <w:p w14:paraId="2C1A8D04" w14:textId="182E5957" w:rsidR="002C7DC3" w:rsidRPr="00D912E8" w:rsidRDefault="002C7DC3" w:rsidP="00075EE0">
      <w:pPr>
        <w:rPr>
          <w:rFonts w:ascii="Arial" w:hAnsi="Arial"/>
        </w:rPr>
      </w:pPr>
    </w:p>
    <w:sectPr w:rsidR="002C7DC3" w:rsidRPr="00D912E8" w:rsidSect="00152B4F">
      <w:headerReference w:type="default" r:id="rId11"/>
      <w:footerReference w:type="default" r:id="rId12"/>
      <w:pgSz w:w="12240" w:h="15840" w:code="1"/>
      <w:pgMar w:top="187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1C23" w14:textId="77777777" w:rsidR="0098008B" w:rsidRDefault="0098008B" w:rsidP="00C72622">
      <w:r>
        <w:separator/>
      </w:r>
    </w:p>
  </w:endnote>
  <w:endnote w:type="continuationSeparator" w:id="0">
    <w:p w14:paraId="63DE437C" w14:textId="77777777" w:rsidR="0098008B" w:rsidRDefault="0098008B" w:rsidP="00C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8D0A" w14:textId="2D4DEB47" w:rsidR="000D1BFF" w:rsidRPr="00FB0810" w:rsidRDefault="000D1BFF" w:rsidP="00FB0810">
    <w:pPr>
      <w:pStyle w:val="NormalWeb"/>
      <w:rPr>
        <w:rFonts w:asciiTheme="minorHAnsi" w:hAnsiTheme="minorHAnsi"/>
        <w:sz w:val="16"/>
      </w:rPr>
    </w:pPr>
    <w:r>
      <w:rPr>
        <w:rFonts w:asciiTheme="minorHAnsi" w:hAnsiTheme="minorHAnsi"/>
        <w:sz w:val="16"/>
      </w:rPr>
      <w:t xml:space="preserve">ICES DCP Template v. 1.5 (04/11/16)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sdt>
      <w:sdtPr>
        <w:rPr>
          <w:rFonts w:asciiTheme="minorHAnsi" w:hAnsiTheme="minorHAnsi"/>
          <w:sz w:val="16"/>
        </w:rPr>
        <w:id w:val="1078781694"/>
        <w:docPartObj>
          <w:docPartGallery w:val="Page Numbers (Bottom of Page)"/>
          <w:docPartUnique/>
        </w:docPartObj>
      </w:sdtPr>
      <w:sdtEndPr>
        <w:rPr>
          <w:noProof/>
        </w:rPr>
      </w:sdtEndPr>
      <w:sdtContent>
        <w:r>
          <w:rPr>
            <w:rFonts w:asciiTheme="minorHAnsi" w:hAnsiTheme="minorHAnsi"/>
            <w:sz w:val="16"/>
          </w:rPr>
          <w:t xml:space="preserve">Page </w:t>
        </w:r>
        <w:r w:rsidRPr="00FB0810">
          <w:rPr>
            <w:rFonts w:asciiTheme="minorHAnsi" w:hAnsiTheme="minorHAnsi"/>
            <w:sz w:val="16"/>
          </w:rPr>
          <w:fldChar w:fldCharType="begin"/>
        </w:r>
        <w:r w:rsidRPr="00FB0810">
          <w:rPr>
            <w:rFonts w:asciiTheme="minorHAnsi" w:hAnsiTheme="minorHAnsi"/>
            <w:sz w:val="16"/>
          </w:rPr>
          <w:instrText xml:space="preserve"> PAGE   \* MERGEFORMAT </w:instrText>
        </w:r>
        <w:r w:rsidRPr="00FB0810">
          <w:rPr>
            <w:rFonts w:asciiTheme="minorHAnsi" w:hAnsiTheme="minorHAnsi"/>
            <w:sz w:val="16"/>
          </w:rPr>
          <w:fldChar w:fldCharType="separate"/>
        </w:r>
        <w:r w:rsidR="00E3481F">
          <w:rPr>
            <w:rFonts w:asciiTheme="minorHAnsi" w:hAnsiTheme="minorHAnsi"/>
            <w:noProof/>
            <w:sz w:val="16"/>
          </w:rPr>
          <w:t>15</w:t>
        </w:r>
        <w:r w:rsidRPr="00FB0810">
          <w:rPr>
            <w:rFonts w:asciiTheme="minorHAnsi" w:hAnsiTheme="minorHAnsi"/>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1087" w14:textId="77777777" w:rsidR="0098008B" w:rsidRDefault="0098008B" w:rsidP="00C72622">
      <w:r>
        <w:separator/>
      </w:r>
    </w:p>
  </w:footnote>
  <w:footnote w:type="continuationSeparator" w:id="0">
    <w:p w14:paraId="003584C3" w14:textId="77777777" w:rsidR="0098008B" w:rsidRDefault="0098008B" w:rsidP="00C7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8D09" w14:textId="77777777" w:rsidR="000D1BFF" w:rsidRDefault="000D1BFF">
    <w:pPr>
      <w:pStyle w:val="Header"/>
    </w:pPr>
    <w:r>
      <w:rPr>
        <w:noProof/>
      </w:rPr>
      <mc:AlternateContent>
        <mc:Choice Requires="wpg">
          <w:drawing>
            <wp:anchor distT="0" distB="0" distL="114300" distR="114300" simplePos="0" relativeHeight="251659264" behindDoc="0" locked="0" layoutInCell="1" allowOverlap="1" wp14:anchorId="2C1A8D0B" wp14:editId="04235134">
              <wp:simplePos x="0" y="0"/>
              <wp:positionH relativeFrom="column">
                <wp:posOffset>59267</wp:posOffset>
              </wp:positionH>
              <wp:positionV relativeFrom="paragraph">
                <wp:posOffset>-16933</wp:posOffset>
              </wp:positionV>
              <wp:extent cx="6264277" cy="687689"/>
              <wp:effectExtent l="0" t="0" r="3175" b="0"/>
              <wp:wrapNone/>
              <wp:docPr id="16" name="Group 16"/>
              <wp:cNvGraphicFramePr/>
              <a:graphic xmlns:a="http://schemas.openxmlformats.org/drawingml/2006/main">
                <a:graphicData uri="http://schemas.microsoft.com/office/word/2010/wordprocessingGroup">
                  <wpg:wgp>
                    <wpg:cNvGrpSpPr/>
                    <wpg:grpSpPr>
                      <a:xfrm>
                        <a:off x="0" y="0"/>
                        <a:ext cx="6264277" cy="687689"/>
                        <a:chOff x="0" y="0"/>
                        <a:chExt cx="5977847" cy="687689"/>
                      </a:xfrm>
                    </wpg:grpSpPr>
                    <wps:wsp>
                      <wps:cNvPr id="15" name="Text Box 15"/>
                      <wps:cNvSpPr txBox="1"/>
                      <wps:spPr>
                        <a:xfrm>
                          <a:off x="3433803" y="271563"/>
                          <a:ext cx="2544044" cy="210185"/>
                        </a:xfrm>
                        <a:prstGeom prst="rect">
                          <a:avLst/>
                        </a:prstGeom>
                        <a:noFill/>
                        <a:ln w="6350">
                          <a:noFill/>
                        </a:ln>
                        <a:effectLst/>
                      </wps:spPr>
                      <wps:txbx>
                        <w:txbxContent>
                          <w:p w14:paraId="2C1A8D0D" w14:textId="60831BE8" w:rsidR="000D1BFF" w:rsidRPr="004136BD" w:rsidRDefault="000D1BFF" w:rsidP="00CC5B64">
                            <w:pPr>
                              <w:pStyle w:val="Header"/>
                              <w:jc w:val="right"/>
                              <w:rPr>
                                <w:b/>
                                <w:noProof/>
                                <w:color w:val="7F7F7F" w:themeColor="text1" w:themeTint="80"/>
                                <w:sz w:val="24"/>
                                <w:szCs w:val="36"/>
                                <w:lang w:val="en-CA"/>
                              </w:rPr>
                            </w:pPr>
                            <w:r>
                              <w:rPr>
                                <w:b/>
                                <w:color w:val="7F7F7F" w:themeColor="text1" w:themeTint="80"/>
                                <w:sz w:val="28"/>
                                <w:szCs w:val="36"/>
                                <w:lang w:val="en-CA"/>
                              </w:rPr>
                              <w:t>Dataset Creation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7689" cy="687689"/>
                        </a:xfrm>
                        <a:prstGeom prst="rect">
                          <a:avLst/>
                        </a:prstGeom>
                      </pic:spPr>
                    </pic:pic>
                  </wpg:wgp>
                </a:graphicData>
              </a:graphic>
              <wp14:sizeRelH relativeFrom="margin">
                <wp14:pctWidth>0</wp14:pctWidth>
              </wp14:sizeRelH>
            </wp:anchor>
          </w:drawing>
        </mc:Choice>
        <mc:Fallback>
          <w:pict>
            <v:group w14:anchorId="2C1A8D0B" id="Group 16" o:spid="_x0000_s1038" style="position:absolute;margin-left:4.65pt;margin-top:-1.35pt;width:493.25pt;height:54.15pt;z-index:251659264;mso-width-relative:margin" coordsize="59778,6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">
              <v:shapetype id="_x0000_t202" coordsize="21600,21600" o:spt="202" path="m,l,21600r21600,l21600,xe">
                <v:stroke joinstyle="miter"/>
                <v:path gradientshapeok="t" o:connecttype="rect"/>
              </v:shapetype>
              <v:shape id="Text Box 15" o:spid="_x0000_s1039" type="#_x0000_t202" style="position:absolute;left:34338;top:2715;width:2544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2C1A8D0D" w14:textId="60831BE8" w:rsidR="000D1BFF" w:rsidRPr="004136BD" w:rsidRDefault="000D1BFF" w:rsidP="00CC5B64">
                      <w:pPr>
                        <w:pStyle w:val="Header"/>
                        <w:jc w:val="right"/>
                        <w:rPr>
                          <w:b/>
                          <w:noProof/>
                          <w:color w:val="7F7F7F" w:themeColor="text1" w:themeTint="80"/>
                          <w:sz w:val="24"/>
                          <w:szCs w:val="36"/>
                          <w:lang w:val="en-CA"/>
                        </w:rPr>
                      </w:pPr>
                      <w:r>
                        <w:rPr>
                          <w:b/>
                          <w:color w:val="7F7F7F" w:themeColor="text1" w:themeTint="80"/>
                          <w:sz w:val="28"/>
                          <w:szCs w:val="36"/>
                          <w:lang w:val="en-CA"/>
                        </w:rPr>
                        <w:t>Dataset Creation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width:6876;height:6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32"/>
    <w:multiLevelType w:val="hybridMultilevel"/>
    <w:tmpl w:val="5BD8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976"/>
    <w:multiLevelType w:val="hybridMultilevel"/>
    <w:tmpl w:val="4EDC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10262"/>
    <w:multiLevelType w:val="hybridMultilevel"/>
    <w:tmpl w:val="0FEC4E96"/>
    <w:lvl w:ilvl="0" w:tplc="1D84A714">
      <w:start w:val="1"/>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20BA"/>
    <w:multiLevelType w:val="hybridMultilevel"/>
    <w:tmpl w:val="845EAA9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57C4"/>
    <w:multiLevelType w:val="hybridMultilevel"/>
    <w:tmpl w:val="0CDCA26E"/>
    <w:lvl w:ilvl="0" w:tplc="ED2070E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043435"/>
    <w:multiLevelType w:val="multilevel"/>
    <w:tmpl w:val="417C8FC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BF551C"/>
    <w:multiLevelType w:val="hybridMultilevel"/>
    <w:tmpl w:val="23D88A72"/>
    <w:lvl w:ilvl="0" w:tplc="D53E6076">
      <w:start w:val="20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61E"/>
    <w:multiLevelType w:val="hybridMultilevel"/>
    <w:tmpl w:val="6E58AB3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6A206F"/>
    <w:multiLevelType w:val="hybridMultilevel"/>
    <w:tmpl w:val="C262A1DA"/>
    <w:lvl w:ilvl="0" w:tplc="0BAC0310">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90657"/>
    <w:multiLevelType w:val="hybridMultilevel"/>
    <w:tmpl w:val="6B46DD0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502BAB"/>
    <w:multiLevelType w:val="hybridMultilevel"/>
    <w:tmpl w:val="E1620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763C40"/>
    <w:multiLevelType w:val="hybridMultilevel"/>
    <w:tmpl w:val="6AD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49FE"/>
    <w:multiLevelType w:val="hybridMultilevel"/>
    <w:tmpl w:val="B8005BC8"/>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F6606E"/>
    <w:multiLevelType w:val="hybridMultilevel"/>
    <w:tmpl w:val="DCC28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820EC"/>
    <w:multiLevelType w:val="hybridMultilevel"/>
    <w:tmpl w:val="4EAA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81C7A"/>
    <w:multiLevelType w:val="hybridMultilevel"/>
    <w:tmpl w:val="1C2046C6"/>
    <w:lvl w:ilvl="0" w:tplc="DCC8907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1B69EF"/>
    <w:multiLevelType w:val="hybridMultilevel"/>
    <w:tmpl w:val="818C4DA6"/>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A91697"/>
    <w:multiLevelType w:val="hybridMultilevel"/>
    <w:tmpl w:val="BA004424"/>
    <w:lvl w:ilvl="0" w:tplc="E6E45364">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8770C7"/>
    <w:multiLevelType w:val="hybridMultilevel"/>
    <w:tmpl w:val="FD6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61F84"/>
    <w:multiLevelType w:val="hybridMultilevel"/>
    <w:tmpl w:val="8D08CCB2"/>
    <w:lvl w:ilvl="0" w:tplc="0C0A2346">
      <w:numFmt w:val="bullet"/>
      <w:pStyle w:val="ListBullet3"/>
      <w:lvlText w:val=""/>
      <w:lvlJc w:val="left"/>
      <w:pPr>
        <w:ind w:left="1080" w:hanging="360"/>
      </w:pPr>
      <w:rPr>
        <w:rFonts w:ascii="Wingdings" w:eastAsia="Calibri"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7490928"/>
    <w:multiLevelType w:val="hybridMultilevel"/>
    <w:tmpl w:val="EF4266CC"/>
    <w:lvl w:ilvl="0" w:tplc="88966ACC">
      <w:start w:val="13"/>
      <w:numFmt w:val="bullet"/>
      <w:lvlText w:val="-"/>
      <w:lvlJc w:val="left"/>
      <w:pPr>
        <w:ind w:left="720" w:hanging="360"/>
      </w:pPr>
      <w:rPr>
        <w:rFonts w:ascii="Calibri" w:eastAsia="Times New Roman" w:hAnsi="Calibri" w:cs="Segoe U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B413BF"/>
    <w:multiLevelType w:val="hybridMultilevel"/>
    <w:tmpl w:val="1572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E133B"/>
    <w:multiLevelType w:val="hybridMultilevel"/>
    <w:tmpl w:val="F6BC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21229"/>
    <w:multiLevelType w:val="hybridMultilevel"/>
    <w:tmpl w:val="179E680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8F7D1D"/>
    <w:multiLevelType w:val="hybridMultilevel"/>
    <w:tmpl w:val="CCDCAC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AE16F4"/>
    <w:multiLevelType w:val="hybridMultilevel"/>
    <w:tmpl w:val="D3BA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94932"/>
    <w:multiLevelType w:val="hybridMultilevel"/>
    <w:tmpl w:val="47725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03530"/>
    <w:multiLevelType w:val="hybridMultilevel"/>
    <w:tmpl w:val="5DFA9E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D6E14"/>
    <w:multiLevelType w:val="hybridMultilevel"/>
    <w:tmpl w:val="6AFA7D1A"/>
    <w:lvl w:ilvl="0" w:tplc="88966ACC">
      <w:start w:val="13"/>
      <w:numFmt w:val="bullet"/>
      <w:lvlText w:val="-"/>
      <w:lvlJc w:val="left"/>
      <w:pPr>
        <w:ind w:left="720" w:hanging="360"/>
      </w:pPr>
      <w:rPr>
        <w:rFonts w:ascii="Calibri" w:eastAsia="Times New Roman" w:hAnsi="Calibri" w:cs="Segoe UI"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9E1090"/>
    <w:multiLevelType w:val="hybridMultilevel"/>
    <w:tmpl w:val="98BC0550"/>
    <w:lvl w:ilvl="0" w:tplc="4CC2300E">
      <w:start w:val="1"/>
      <w:numFmt w:val="decimal"/>
      <w:lvlText w:val="%1."/>
      <w:lvlJc w:val="left"/>
      <w:pPr>
        <w:ind w:left="720" w:hanging="360"/>
      </w:pPr>
      <w:rPr>
        <w:rFonts w:asciiTheme="minorHAnsi" w:eastAsia="Times New Roman" w:hAnsiTheme="minorHAnsi"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B8558D"/>
    <w:multiLevelType w:val="hybridMultilevel"/>
    <w:tmpl w:val="8590505E"/>
    <w:lvl w:ilvl="0" w:tplc="07580540">
      <w:start w:val="1"/>
      <w:numFmt w:val="bullet"/>
      <w:pStyle w:val="ListBullet2"/>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6A450C8"/>
    <w:multiLevelType w:val="hybridMultilevel"/>
    <w:tmpl w:val="3CCCDA08"/>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67723B"/>
    <w:multiLevelType w:val="hybridMultilevel"/>
    <w:tmpl w:val="9BAEF482"/>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A4576"/>
    <w:multiLevelType w:val="hybridMultilevel"/>
    <w:tmpl w:val="980A53A6"/>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9"/>
  </w:num>
  <w:num w:numId="3">
    <w:abstractNumId w:val="5"/>
  </w:num>
  <w:num w:numId="4">
    <w:abstractNumId w:val="5"/>
  </w:num>
  <w:num w:numId="5">
    <w:abstractNumId w:val="30"/>
  </w:num>
  <w:num w:numId="6">
    <w:abstractNumId w:val="19"/>
  </w:num>
  <w:num w:numId="7">
    <w:abstractNumId w:val="5"/>
  </w:num>
  <w:num w:numId="8">
    <w:abstractNumId w:val="10"/>
  </w:num>
  <w:num w:numId="9">
    <w:abstractNumId w:val="3"/>
  </w:num>
  <w:num w:numId="10">
    <w:abstractNumId w:val="16"/>
  </w:num>
  <w:num w:numId="11">
    <w:abstractNumId w:val="20"/>
  </w:num>
  <w:num w:numId="12">
    <w:abstractNumId w:val="15"/>
  </w:num>
  <w:num w:numId="13">
    <w:abstractNumId w:val="28"/>
  </w:num>
  <w:num w:numId="14">
    <w:abstractNumId w:val="31"/>
  </w:num>
  <w:num w:numId="15">
    <w:abstractNumId w:val="23"/>
  </w:num>
  <w:num w:numId="16">
    <w:abstractNumId w:val="7"/>
  </w:num>
  <w:num w:numId="17">
    <w:abstractNumId w:val="9"/>
  </w:num>
  <w:num w:numId="18">
    <w:abstractNumId w:val="4"/>
  </w:num>
  <w:num w:numId="19">
    <w:abstractNumId w:val="29"/>
  </w:num>
  <w:num w:numId="20">
    <w:abstractNumId w:val="17"/>
  </w:num>
  <w:num w:numId="21">
    <w:abstractNumId w:val="1"/>
  </w:num>
  <w:num w:numId="22">
    <w:abstractNumId w:val="13"/>
  </w:num>
  <w:num w:numId="23">
    <w:abstractNumId w:val="33"/>
  </w:num>
  <w:num w:numId="24">
    <w:abstractNumId w:val="12"/>
  </w:num>
  <w:num w:numId="25">
    <w:abstractNumId w:val="27"/>
  </w:num>
  <w:num w:numId="26">
    <w:abstractNumId w:val="24"/>
  </w:num>
  <w:num w:numId="27">
    <w:abstractNumId w:val="18"/>
  </w:num>
  <w:num w:numId="28">
    <w:abstractNumId w:val="0"/>
  </w:num>
  <w:num w:numId="29">
    <w:abstractNumId w:val="21"/>
  </w:num>
  <w:num w:numId="30">
    <w:abstractNumId w:val="22"/>
  </w:num>
  <w:num w:numId="31">
    <w:abstractNumId w:val="25"/>
  </w:num>
  <w:num w:numId="32">
    <w:abstractNumId w:val="6"/>
  </w:num>
  <w:num w:numId="33">
    <w:abstractNumId w:val="8"/>
  </w:num>
  <w:num w:numId="34">
    <w:abstractNumId w:val="32"/>
  </w:num>
  <w:num w:numId="35">
    <w:abstractNumId w:val="26"/>
  </w:num>
  <w:num w:numId="36">
    <w:abstractNumId w:val="2"/>
  </w:num>
  <w:num w:numId="37">
    <w:abstractNumId w:val="11"/>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87"/>
  <w:drawingGridVerticalSpacing w:val="18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B64"/>
    <w:rsid w:val="00000BF6"/>
    <w:rsid w:val="00000C1D"/>
    <w:rsid w:val="00001535"/>
    <w:rsid w:val="00001762"/>
    <w:rsid w:val="00002557"/>
    <w:rsid w:val="000029D4"/>
    <w:rsid w:val="00002D90"/>
    <w:rsid w:val="000044C7"/>
    <w:rsid w:val="000045EF"/>
    <w:rsid w:val="00004D82"/>
    <w:rsid w:val="00005322"/>
    <w:rsid w:val="0000584A"/>
    <w:rsid w:val="000061DB"/>
    <w:rsid w:val="00007496"/>
    <w:rsid w:val="0000787B"/>
    <w:rsid w:val="00007B7F"/>
    <w:rsid w:val="00007C82"/>
    <w:rsid w:val="00010BBB"/>
    <w:rsid w:val="00010C38"/>
    <w:rsid w:val="00010E18"/>
    <w:rsid w:val="0001296A"/>
    <w:rsid w:val="00012B77"/>
    <w:rsid w:val="00013FD2"/>
    <w:rsid w:val="0001576F"/>
    <w:rsid w:val="00015CCD"/>
    <w:rsid w:val="000162DA"/>
    <w:rsid w:val="00016D6E"/>
    <w:rsid w:val="00016E9F"/>
    <w:rsid w:val="000203B4"/>
    <w:rsid w:val="00020877"/>
    <w:rsid w:val="00021294"/>
    <w:rsid w:val="0002224A"/>
    <w:rsid w:val="00024D60"/>
    <w:rsid w:val="000252FE"/>
    <w:rsid w:val="00025CBC"/>
    <w:rsid w:val="000260C6"/>
    <w:rsid w:val="000262D4"/>
    <w:rsid w:val="00026342"/>
    <w:rsid w:val="00026736"/>
    <w:rsid w:val="00026767"/>
    <w:rsid w:val="00031AD0"/>
    <w:rsid w:val="00032267"/>
    <w:rsid w:val="000323DD"/>
    <w:rsid w:val="000341DB"/>
    <w:rsid w:val="0003420C"/>
    <w:rsid w:val="000346B8"/>
    <w:rsid w:val="0003476B"/>
    <w:rsid w:val="00035568"/>
    <w:rsid w:val="00035C58"/>
    <w:rsid w:val="00036155"/>
    <w:rsid w:val="0003660A"/>
    <w:rsid w:val="00041788"/>
    <w:rsid w:val="00041A39"/>
    <w:rsid w:val="00041E4D"/>
    <w:rsid w:val="000422B3"/>
    <w:rsid w:val="000433ED"/>
    <w:rsid w:val="000455E1"/>
    <w:rsid w:val="0004721E"/>
    <w:rsid w:val="00047D32"/>
    <w:rsid w:val="00050356"/>
    <w:rsid w:val="00050B85"/>
    <w:rsid w:val="00050BDD"/>
    <w:rsid w:val="00050EAB"/>
    <w:rsid w:val="00054A0C"/>
    <w:rsid w:val="000553DD"/>
    <w:rsid w:val="00055516"/>
    <w:rsid w:val="00055A01"/>
    <w:rsid w:val="000567AA"/>
    <w:rsid w:val="00056FBE"/>
    <w:rsid w:val="00057564"/>
    <w:rsid w:val="000579D7"/>
    <w:rsid w:val="00057E70"/>
    <w:rsid w:val="00060B61"/>
    <w:rsid w:val="000628FD"/>
    <w:rsid w:val="000633A5"/>
    <w:rsid w:val="00064FCD"/>
    <w:rsid w:val="000651D9"/>
    <w:rsid w:val="00066749"/>
    <w:rsid w:val="00067969"/>
    <w:rsid w:val="000712C8"/>
    <w:rsid w:val="0007157B"/>
    <w:rsid w:val="000725ED"/>
    <w:rsid w:val="00073AAD"/>
    <w:rsid w:val="00074357"/>
    <w:rsid w:val="00075EE0"/>
    <w:rsid w:val="000763B8"/>
    <w:rsid w:val="00076742"/>
    <w:rsid w:val="00076DFD"/>
    <w:rsid w:val="00076F9D"/>
    <w:rsid w:val="000811E9"/>
    <w:rsid w:val="00081CC0"/>
    <w:rsid w:val="00081CD8"/>
    <w:rsid w:val="000827D0"/>
    <w:rsid w:val="00083CB9"/>
    <w:rsid w:val="00084492"/>
    <w:rsid w:val="00084BE1"/>
    <w:rsid w:val="00085FB4"/>
    <w:rsid w:val="0008610C"/>
    <w:rsid w:val="00086DE4"/>
    <w:rsid w:val="00086EFF"/>
    <w:rsid w:val="00086F95"/>
    <w:rsid w:val="00087947"/>
    <w:rsid w:val="00087B34"/>
    <w:rsid w:val="00087BCD"/>
    <w:rsid w:val="000900A5"/>
    <w:rsid w:val="0009109A"/>
    <w:rsid w:val="0009313C"/>
    <w:rsid w:val="0009357D"/>
    <w:rsid w:val="00094063"/>
    <w:rsid w:val="000958B2"/>
    <w:rsid w:val="00095A7F"/>
    <w:rsid w:val="00095C24"/>
    <w:rsid w:val="00095EF0"/>
    <w:rsid w:val="0009670B"/>
    <w:rsid w:val="000A0653"/>
    <w:rsid w:val="000A07C6"/>
    <w:rsid w:val="000A10DB"/>
    <w:rsid w:val="000A13D6"/>
    <w:rsid w:val="000A1891"/>
    <w:rsid w:val="000A1A25"/>
    <w:rsid w:val="000A27E3"/>
    <w:rsid w:val="000A28FB"/>
    <w:rsid w:val="000A3459"/>
    <w:rsid w:val="000A359B"/>
    <w:rsid w:val="000A50B4"/>
    <w:rsid w:val="000A558A"/>
    <w:rsid w:val="000A61C7"/>
    <w:rsid w:val="000A6C8E"/>
    <w:rsid w:val="000A7EDD"/>
    <w:rsid w:val="000B01D8"/>
    <w:rsid w:val="000B0E72"/>
    <w:rsid w:val="000B1981"/>
    <w:rsid w:val="000B1A91"/>
    <w:rsid w:val="000B1C9D"/>
    <w:rsid w:val="000B2568"/>
    <w:rsid w:val="000B30B0"/>
    <w:rsid w:val="000B3B18"/>
    <w:rsid w:val="000B3B34"/>
    <w:rsid w:val="000B4CCA"/>
    <w:rsid w:val="000B4E5B"/>
    <w:rsid w:val="000B51C0"/>
    <w:rsid w:val="000B56CC"/>
    <w:rsid w:val="000B5943"/>
    <w:rsid w:val="000B7680"/>
    <w:rsid w:val="000C0897"/>
    <w:rsid w:val="000C226C"/>
    <w:rsid w:val="000C265A"/>
    <w:rsid w:val="000C28DA"/>
    <w:rsid w:val="000C34F0"/>
    <w:rsid w:val="000C38A1"/>
    <w:rsid w:val="000C5F27"/>
    <w:rsid w:val="000C766E"/>
    <w:rsid w:val="000C7696"/>
    <w:rsid w:val="000C7A67"/>
    <w:rsid w:val="000C7A90"/>
    <w:rsid w:val="000D0001"/>
    <w:rsid w:val="000D03C6"/>
    <w:rsid w:val="000D06ED"/>
    <w:rsid w:val="000D09C1"/>
    <w:rsid w:val="000D1AE1"/>
    <w:rsid w:val="000D1BFF"/>
    <w:rsid w:val="000D312F"/>
    <w:rsid w:val="000D4D3D"/>
    <w:rsid w:val="000D54D1"/>
    <w:rsid w:val="000D5A5A"/>
    <w:rsid w:val="000D639C"/>
    <w:rsid w:val="000D6D33"/>
    <w:rsid w:val="000D738F"/>
    <w:rsid w:val="000D7874"/>
    <w:rsid w:val="000D79C0"/>
    <w:rsid w:val="000D7C21"/>
    <w:rsid w:val="000D7C2B"/>
    <w:rsid w:val="000D7F8F"/>
    <w:rsid w:val="000E07CF"/>
    <w:rsid w:val="000E1595"/>
    <w:rsid w:val="000E1721"/>
    <w:rsid w:val="000E1F49"/>
    <w:rsid w:val="000E2162"/>
    <w:rsid w:val="000E2970"/>
    <w:rsid w:val="000E29CD"/>
    <w:rsid w:val="000E59FE"/>
    <w:rsid w:val="000E60E6"/>
    <w:rsid w:val="000E651F"/>
    <w:rsid w:val="000E7046"/>
    <w:rsid w:val="000E7684"/>
    <w:rsid w:val="000F0769"/>
    <w:rsid w:val="000F0824"/>
    <w:rsid w:val="000F084B"/>
    <w:rsid w:val="000F0A74"/>
    <w:rsid w:val="000F0E4F"/>
    <w:rsid w:val="000F2D30"/>
    <w:rsid w:val="000F3C7E"/>
    <w:rsid w:val="000F41C3"/>
    <w:rsid w:val="000F50F3"/>
    <w:rsid w:val="000F5487"/>
    <w:rsid w:val="000F6A71"/>
    <w:rsid w:val="000F743E"/>
    <w:rsid w:val="000F76D1"/>
    <w:rsid w:val="000F7D1E"/>
    <w:rsid w:val="000F7EE6"/>
    <w:rsid w:val="00101A96"/>
    <w:rsid w:val="00101AF2"/>
    <w:rsid w:val="0010297A"/>
    <w:rsid w:val="00102BB2"/>
    <w:rsid w:val="00102BCB"/>
    <w:rsid w:val="00102FCE"/>
    <w:rsid w:val="0010430B"/>
    <w:rsid w:val="0010574F"/>
    <w:rsid w:val="00105CE9"/>
    <w:rsid w:val="001103AA"/>
    <w:rsid w:val="001108E2"/>
    <w:rsid w:val="00111ADE"/>
    <w:rsid w:val="0011288A"/>
    <w:rsid w:val="00112E54"/>
    <w:rsid w:val="00114AAA"/>
    <w:rsid w:val="00115FC7"/>
    <w:rsid w:val="00116139"/>
    <w:rsid w:val="0011680C"/>
    <w:rsid w:val="001171E9"/>
    <w:rsid w:val="00120858"/>
    <w:rsid w:val="00120EA9"/>
    <w:rsid w:val="00120EC9"/>
    <w:rsid w:val="00120F62"/>
    <w:rsid w:val="00121A16"/>
    <w:rsid w:val="0012236C"/>
    <w:rsid w:val="0012250C"/>
    <w:rsid w:val="001230FA"/>
    <w:rsid w:val="001241B3"/>
    <w:rsid w:val="00124924"/>
    <w:rsid w:val="00125665"/>
    <w:rsid w:val="001257CA"/>
    <w:rsid w:val="00127F75"/>
    <w:rsid w:val="001308AF"/>
    <w:rsid w:val="00130F99"/>
    <w:rsid w:val="001311D2"/>
    <w:rsid w:val="001315B9"/>
    <w:rsid w:val="00131B90"/>
    <w:rsid w:val="001321E9"/>
    <w:rsid w:val="00132BDB"/>
    <w:rsid w:val="00133A9B"/>
    <w:rsid w:val="00133D14"/>
    <w:rsid w:val="00134147"/>
    <w:rsid w:val="001350D9"/>
    <w:rsid w:val="001367AF"/>
    <w:rsid w:val="00136B62"/>
    <w:rsid w:val="00137029"/>
    <w:rsid w:val="001372B1"/>
    <w:rsid w:val="00141123"/>
    <w:rsid w:val="00141388"/>
    <w:rsid w:val="00141C68"/>
    <w:rsid w:val="0014283B"/>
    <w:rsid w:val="001433F4"/>
    <w:rsid w:val="001445BC"/>
    <w:rsid w:val="00145701"/>
    <w:rsid w:val="0014660F"/>
    <w:rsid w:val="00147DAC"/>
    <w:rsid w:val="0015000F"/>
    <w:rsid w:val="00150051"/>
    <w:rsid w:val="001507BF"/>
    <w:rsid w:val="00150EEB"/>
    <w:rsid w:val="00151157"/>
    <w:rsid w:val="00151252"/>
    <w:rsid w:val="00152394"/>
    <w:rsid w:val="001525C4"/>
    <w:rsid w:val="00152B4F"/>
    <w:rsid w:val="00152DB6"/>
    <w:rsid w:val="00153715"/>
    <w:rsid w:val="00153883"/>
    <w:rsid w:val="00153D7F"/>
    <w:rsid w:val="001552C7"/>
    <w:rsid w:val="00155DBB"/>
    <w:rsid w:val="001575C3"/>
    <w:rsid w:val="00160548"/>
    <w:rsid w:val="001607B1"/>
    <w:rsid w:val="001607DA"/>
    <w:rsid w:val="00160950"/>
    <w:rsid w:val="001625BF"/>
    <w:rsid w:val="001635EB"/>
    <w:rsid w:val="00163BE9"/>
    <w:rsid w:val="00163E62"/>
    <w:rsid w:val="00164970"/>
    <w:rsid w:val="00165128"/>
    <w:rsid w:val="0016579C"/>
    <w:rsid w:val="00165AC7"/>
    <w:rsid w:val="00165F34"/>
    <w:rsid w:val="00166497"/>
    <w:rsid w:val="00166C3D"/>
    <w:rsid w:val="001672A6"/>
    <w:rsid w:val="0016762A"/>
    <w:rsid w:val="001703DB"/>
    <w:rsid w:val="00170598"/>
    <w:rsid w:val="001718A3"/>
    <w:rsid w:val="00172998"/>
    <w:rsid w:val="00173696"/>
    <w:rsid w:val="00173AFA"/>
    <w:rsid w:val="00173DAE"/>
    <w:rsid w:val="0017406A"/>
    <w:rsid w:val="0017454E"/>
    <w:rsid w:val="0017530F"/>
    <w:rsid w:val="0017582D"/>
    <w:rsid w:val="001762F3"/>
    <w:rsid w:val="00177355"/>
    <w:rsid w:val="00177566"/>
    <w:rsid w:val="00177BD6"/>
    <w:rsid w:val="00177D56"/>
    <w:rsid w:val="0018028E"/>
    <w:rsid w:val="00180BDA"/>
    <w:rsid w:val="001817D4"/>
    <w:rsid w:val="00181D7F"/>
    <w:rsid w:val="00181F04"/>
    <w:rsid w:val="001835B1"/>
    <w:rsid w:val="00183644"/>
    <w:rsid w:val="00183745"/>
    <w:rsid w:val="0018398B"/>
    <w:rsid w:val="00183CC1"/>
    <w:rsid w:val="001842B0"/>
    <w:rsid w:val="00184409"/>
    <w:rsid w:val="001866F8"/>
    <w:rsid w:val="00187C6E"/>
    <w:rsid w:val="001917FC"/>
    <w:rsid w:val="00191F92"/>
    <w:rsid w:val="00192D4D"/>
    <w:rsid w:val="001934BD"/>
    <w:rsid w:val="001953B7"/>
    <w:rsid w:val="00196537"/>
    <w:rsid w:val="00196583"/>
    <w:rsid w:val="0019778C"/>
    <w:rsid w:val="001977C7"/>
    <w:rsid w:val="001A0186"/>
    <w:rsid w:val="001A0188"/>
    <w:rsid w:val="001A1739"/>
    <w:rsid w:val="001A18FB"/>
    <w:rsid w:val="001A24AB"/>
    <w:rsid w:val="001A2BF2"/>
    <w:rsid w:val="001A30F1"/>
    <w:rsid w:val="001A35DF"/>
    <w:rsid w:val="001A39FC"/>
    <w:rsid w:val="001A40DE"/>
    <w:rsid w:val="001A4576"/>
    <w:rsid w:val="001A53D5"/>
    <w:rsid w:val="001A545C"/>
    <w:rsid w:val="001A7D6A"/>
    <w:rsid w:val="001B11F4"/>
    <w:rsid w:val="001B343D"/>
    <w:rsid w:val="001B3A5C"/>
    <w:rsid w:val="001B427D"/>
    <w:rsid w:val="001B596D"/>
    <w:rsid w:val="001B6801"/>
    <w:rsid w:val="001B6D8D"/>
    <w:rsid w:val="001B6EF9"/>
    <w:rsid w:val="001B79AD"/>
    <w:rsid w:val="001B7EF7"/>
    <w:rsid w:val="001C0326"/>
    <w:rsid w:val="001C1054"/>
    <w:rsid w:val="001C13FD"/>
    <w:rsid w:val="001C333A"/>
    <w:rsid w:val="001C40A0"/>
    <w:rsid w:val="001C4BA3"/>
    <w:rsid w:val="001C5B2B"/>
    <w:rsid w:val="001C6763"/>
    <w:rsid w:val="001C6F91"/>
    <w:rsid w:val="001D00BA"/>
    <w:rsid w:val="001D241A"/>
    <w:rsid w:val="001D340C"/>
    <w:rsid w:val="001D3A66"/>
    <w:rsid w:val="001D49C9"/>
    <w:rsid w:val="001D5829"/>
    <w:rsid w:val="001D5E1D"/>
    <w:rsid w:val="001D5F79"/>
    <w:rsid w:val="001D688E"/>
    <w:rsid w:val="001D698B"/>
    <w:rsid w:val="001D69C6"/>
    <w:rsid w:val="001D6DF9"/>
    <w:rsid w:val="001D72C8"/>
    <w:rsid w:val="001D7B26"/>
    <w:rsid w:val="001E1297"/>
    <w:rsid w:val="001E19D2"/>
    <w:rsid w:val="001E2682"/>
    <w:rsid w:val="001E2E3D"/>
    <w:rsid w:val="001E2EBE"/>
    <w:rsid w:val="001E3CEC"/>
    <w:rsid w:val="001E452E"/>
    <w:rsid w:val="001E48E7"/>
    <w:rsid w:val="001E4AA1"/>
    <w:rsid w:val="001E61CB"/>
    <w:rsid w:val="001E6AB2"/>
    <w:rsid w:val="001E7BDF"/>
    <w:rsid w:val="001F04B5"/>
    <w:rsid w:val="001F16B3"/>
    <w:rsid w:val="001F1D41"/>
    <w:rsid w:val="001F2350"/>
    <w:rsid w:val="001F2A5D"/>
    <w:rsid w:val="001F38DE"/>
    <w:rsid w:val="001F3B0F"/>
    <w:rsid w:val="001F3D2B"/>
    <w:rsid w:val="001F49BC"/>
    <w:rsid w:val="001F6A60"/>
    <w:rsid w:val="001F73C1"/>
    <w:rsid w:val="0020046B"/>
    <w:rsid w:val="0020056F"/>
    <w:rsid w:val="0020084B"/>
    <w:rsid w:val="00201079"/>
    <w:rsid w:val="002012CF"/>
    <w:rsid w:val="00202B45"/>
    <w:rsid w:val="00202FDF"/>
    <w:rsid w:val="002031F2"/>
    <w:rsid w:val="002054E0"/>
    <w:rsid w:val="002106FE"/>
    <w:rsid w:val="0021088A"/>
    <w:rsid w:val="00210922"/>
    <w:rsid w:val="00211724"/>
    <w:rsid w:val="0021172F"/>
    <w:rsid w:val="00211A0F"/>
    <w:rsid w:val="0021258D"/>
    <w:rsid w:val="00212FA3"/>
    <w:rsid w:val="00213421"/>
    <w:rsid w:val="0021442B"/>
    <w:rsid w:val="00215CB0"/>
    <w:rsid w:val="00215EF0"/>
    <w:rsid w:val="002161EE"/>
    <w:rsid w:val="0021657C"/>
    <w:rsid w:val="00220C3A"/>
    <w:rsid w:val="00221966"/>
    <w:rsid w:val="002219DD"/>
    <w:rsid w:val="00222046"/>
    <w:rsid w:val="002220AD"/>
    <w:rsid w:val="0022237C"/>
    <w:rsid w:val="002226AF"/>
    <w:rsid w:val="00222D36"/>
    <w:rsid w:val="002239E4"/>
    <w:rsid w:val="00224EAB"/>
    <w:rsid w:val="00225A3A"/>
    <w:rsid w:val="00226C7C"/>
    <w:rsid w:val="00226EDA"/>
    <w:rsid w:val="00227492"/>
    <w:rsid w:val="0022792F"/>
    <w:rsid w:val="00230599"/>
    <w:rsid w:val="0023077D"/>
    <w:rsid w:val="00230E39"/>
    <w:rsid w:val="0023180B"/>
    <w:rsid w:val="002326CE"/>
    <w:rsid w:val="00232CE8"/>
    <w:rsid w:val="0023306A"/>
    <w:rsid w:val="00233253"/>
    <w:rsid w:val="002332B6"/>
    <w:rsid w:val="002333DB"/>
    <w:rsid w:val="00233565"/>
    <w:rsid w:val="00233C2E"/>
    <w:rsid w:val="00233E2D"/>
    <w:rsid w:val="00233EB1"/>
    <w:rsid w:val="00233F51"/>
    <w:rsid w:val="002343C8"/>
    <w:rsid w:val="002344BB"/>
    <w:rsid w:val="00234E94"/>
    <w:rsid w:val="00235A31"/>
    <w:rsid w:val="00236A65"/>
    <w:rsid w:val="00236E96"/>
    <w:rsid w:val="00237A88"/>
    <w:rsid w:val="00241698"/>
    <w:rsid w:val="00242035"/>
    <w:rsid w:val="0024216A"/>
    <w:rsid w:val="002421CE"/>
    <w:rsid w:val="0024285A"/>
    <w:rsid w:val="00242CE6"/>
    <w:rsid w:val="002433EF"/>
    <w:rsid w:val="00243EA4"/>
    <w:rsid w:val="00244531"/>
    <w:rsid w:val="00245787"/>
    <w:rsid w:val="002460AA"/>
    <w:rsid w:val="00247174"/>
    <w:rsid w:val="0024765C"/>
    <w:rsid w:val="00250DDA"/>
    <w:rsid w:val="00250F2F"/>
    <w:rsid w:val="002514D8"/>
    <w:rsid w:val="00254868"/>
    <w:rsid w:val="002555AA"/>
    <w:rsid w:val="002569E0"/>
    <w:rsid w:val="0025711C"/>
    <w:rsid w:val="00257197"/>
    <w:rsid w:val="00257299"/>
    <w:rsid w:val="0026039A"/>
    <w:rsid w:val="00260402"/>
    <w:rsid w:val="00261032"/>
    <w:rsid w:val="00261686"/>
    <w:rsid w:val="0026234A"/>
    <w:rsid w:val="00263642"/>
    <w:rsid w:val="00263A73"/>
    <w:rsid w:val="00264A61"/>
    <w:rsid w:val="00264CC1"/>
    <w:rsid w:val="00265C99"/>
    <w:rsid w:val="002674AE"/>
    <w:rsid w:val="00267B0E"/>
    <w:rsid w:val="00267CDF"/>
    <w:rsid w:val="00267D8C"/>
    <w:rsid w:val="00270027"/>
    <w:rsid w:val="00270141"/>
    <w:rsid w:val="00270898"/>
    <w:rsid w:val="00272C26"/>
    <w:rsid w:val="00272F4A"/>
    <w:rsid w:val="00273DFD"/>
    <w:rsid w:val="00274C94"/>
    <w:rsid w:val="00274F2F"/>
    <w:rsid w:val="002753D0"/>
    <w:rsid w:val="00276240"/>
    <w:rsid w:val="002762C0"/>
    <w:rsid w:val="002769D5"/>
    <w:rsid w:val="00277830"/>
    <w:rsid w:val="00280729"/>
    <w:rsid w:val="00280EBC"/>
    <w:rsid w:val="00281375"/>
    <w:rsid w:val="00282DCA"/>
    <w:rsid w:val="00284F16"/>
    <w:rsid w:val="00284F94"/>
    <w:rsid w:val="0028621C"/>
    <w:rsid w:val="00286E09"/>
    <w:rsid w:val="0029231C"/>
    <w:rsid w:val="00292AB0"/>
    <w:rsid w:val="0029367B"/>
    <w:rsid w:val="00296513"/>
    <w:rsid w:val="00296734"/>
    <w:rsid w:val="002973B1"/>
    <w:rsid w:val="002977DC"/>
    <w:rsid w:val="002A048A"/>
    <w:rsid w:val="002A04AE"/>
    <w:rsid w:val="002A06AB"/>
    <w:rsid w:val="002A0740"/>
    <w:rsid w:val="002A0841"/>
    <w:rsid w:val="002A0868"/>
    <w:rsid w:val="002A0FC5"/>
    <w:rsid w:val="002A12DA"/>
    <w:rsid w:val="002A1509"/>
    <w:rsid w:val="002A15EF"/>
    <w:rsid w:val="002A18A0"/>
    <w:rsid w:val="002A1BD4"/>
    <w:rsid w:val="002A1F0B"/>
    <w:rsid w:val="002A20BE"/>
    <w:rsid w:val="002A2A0F"/>
    <w:rsid w:val="002A303C"/>
    <w:rsid w:val="002A3791"/>
    <w:rsid w:val="002A39AA"/>
    <w:rsid w:val="002A3A48"/>
    <w:rsid w:val="002A3C40"/>
    <w:rsid w:val="002A3D6F"/>
    <w:rsid w:val="002A4089"/>
    <w:rsid w:val="002A43C9"/>
    <w:rsid w:val="002A5151"/>
    <w:rsid w:val="002A5246"/>
    <w:rsid w:val="002A5AAE"/>
    <w:rsid w:val="002A5CF4"/>
    <w:rsid w:val="002A5F62"/>
    <w:rsid w:val="002A6000"/>
    <w:rsid w:val="002A63FB"/>
    <w:rsid w:val="002A645C"/>
    <w:rsid w:val="002A68B2"/>
    <w:rsid w:val="002A68F9"/>
    <w:rsid w:val="002A6A41"/>
    <w:rsid w:val="002A6A62"/>
    <w:rsid w:val="002A6A94"/>
    <w:rsid w:val="002A7C28"/>
    <w:rsid w:val="002A7C83"/>
    <w:rsid w:val="002A7DB2"/>
    <w:rsid w:val="002B09C9"/>
    <w:rsid w:val="002B1EC1"/>
    <w:rsid w:val="002B22C1"/>
    <w:rsid w:val="002B23C0"/>
    <w:rsid w:val="002B381B"/>
    <w:rsid w:val="002B42F3"/>
    <w:rsid w:val="002B47D1"/>
    <w:rsid w:val="002B49B1"/>
    <w:rsid w:val="002B4FCB"/>
    <w:rsid w:val="002B5AA5"/>
    <w:rsid w:val="002B5F2E"/>
    <w:rsid w:val="002B6444"/>
    <w:rsid w:val="002B6957"/>
    <w:rsid w:val="002B6AE7"/>
    <w:rsid w:val="002B76A6"/>
    <w:rsid w:val="002B7A78"/>
    <w:rsid w:val="002B7E0D"/>
    <w:rsid w:val="002C05B5"/>
    <w:rsid w:val="002C0741"/>
    <w:rsid w:val="002C0885"/>
    <w:rsid w:val="002C0DBF"/>
    <w:rsid w:val="002C237C"/>
    <w:rsid w:val="002C25BA"/>
    <w:rsid w:val="002C274C"/>
    <w:rsid w:val="002C3D1B"/>
    <w:rsid w:val="002C4C7E"/>
    <w:rsid w:val="002C5D44"/>
    <w:rsid w:val="002C6051"/>
    <w:rsid w:val="002C68B9"/>
    <w:rsid w:val="002C71D0"/>
    <w:rsid w:val="002C7DC3"/>
    <w:rsid w:val="002C7F8C"/>
    <w:rsid w:val="002D0ACC"/>
    <w:rsid w:val="002D0D21"/>
    <w:rsid w:val="002D1B60"/>
    <w:rsid w:val="002D204A"/>
    <w:rsid w:val="002D2208"/>
    <w:rsid w:val="002D26DB"/>
    <w:rsid w:val="002D308E"/>
    <w:rsid w:val="002D32D7"/>
    <w:rsid w:val="002D5513"/>
    <w:rsid w:val="002D5C95"/>
    <w:rsid w:val="002D6614"/>
    <w:rsid w:val="002D6CBD"/>
    <w:rsid w:val="002D71D6"/>
    <w:rsid w:val="002E01D0"/>
    <w:rsid w:val="002E02EF"/>
    <w:rsid w:val="002E059E"/>
    <w:rsid w:val="002E0917"/>
    <w:rsid w:val="002E1AF7"/>
    <w:rsid w:val="002E4427"/>
    <w:rsid w:val="002E6324"/>
    <w:rsid w:val="002E64EB"/>
    <w:rsid w:val="002E65B1"/>
    <w:rsid w:val="002E6704"/>
    <w:rsid w:val="002E678D"/>
    <w:rsid w:val="002E780F"/>
    <w:rsid w:val="002E7C79"/>
    <w:rsid w:val="002F0B05"/>
    <w:rsid w:val="002F3049"/>
    <w:rsid w:val="002F31F3"/>
    <w:rsid w:val="002F3D5F"/>
    <w:rsid w:val="002F436A"/>
    <w:rsid w:val="002F4BDF"/>
    <w:rsid w:val="002F6DB4"/>
    <w:rsid w:val="002F6F0B"/>
    <w:rsid w:val="00301648"/>
    <w:rsid w:val="00301C36"/>
    <w:rsid w:val="00302B45"/>
    <w:rsid w:val="0030347A"/>
    <w:rsid w:val="003037FC"/>
    <w:rsid w:val="00304796"/>
    <w:rsid w:val="003049B4"/>
    <w:rsid w:val="0030565E"/>
    <w:rsid w:val="00305677"/>
    <w:rsid w:val="00305ACF"/>
    <w:rsid w:val="00305B47"/>
    <w:rsid w:val="00306922"/>
    <w:rsid w:val="00306BE7"/>
    <w:rsid w:val="00310057"/>
    <w:rsid w:val="00310F92"/>
    <w:rsid w:val="00311421"/>
    <w:rsid w:val="003127B5"/>
    <w:rsid w:val="003129B4"/>
    <w:rsid w:val="00313F2E"/>
    <w:rsid w:val="00314D52"/>
    <w:rsid w:val="00315275"/>
    <w:rsid w:val="003160E3"/>
    <w:rsid w:val="003174C7"/>
    <w:rsid w:val="0032004B"/>
    <w:rsid w:val="00321F24"/>
    <w:rsid w:val="003229A4"/>
    <w:rsid w:val="003233D8"/>
    <w:rsid w:val="00323B8D"/>
    <w:rsid w:val="003241DE"/>
    <w:rsid w:val="0032500A"/>
    <w:rsid w:val="00325047"/>
    <w:rsid w:val="00325730"/>
    <w:rsid w:val="003259E6"/>
    <w:rsid w:val="00326167"/>
    <w:rsid w:val="00326567"/>
    <w:rsid w:val="00326A9C"/>
    <w:rsid w:val="00326AA8"/>
    <w:rsid w:val="00327950"/>
    <w:rsid w:val="00327A2A"/>
    <w:rsid w:val="00331300"/>
    <w:rsid w:val="00331D2F"/>
    <w:rsid w:val="003325C7"/>
    <w:rsid w:val="00332A44"/>
    <w:rsid w:val="00332B5C"/>
    <w:rsid w:val="0033326B"/>
    <w:rsid w:val="00333C29"/>
    <w:rsid w:val="00334587"/>
    <w:rsid w:val="00334E6F"/>
    <w:rsid w:val="003366BB"/>
    <w:rsid w:val="00336E76"/>
    <w:rsid w:val="00336F8B"/>
    <w:rsid w:val="00337E03"/>
    <w:rsid w:val="00341079"/>
    <w:rsid w:val="003413A6"/>
    <w:rsid w:val="00341D9E"/>
    <w:rsid w:val="003424A0"/>
    <w:rsid w:val="00342E50"/>
    <w:rsid w:val="00342F10"/>
    <w:rsid w:val="003433F7"/>
    <w:rsid w:val="003435AE"/>
    <w:rsid w:val="00343B25"/>
    <w:rsid w:val="003464C4"/>
    <w:rsid w:val="003507B2"/>
    <w:rsid w:val="003520CD"/>
    <w:rsid w:val="003523A4"/>
    <w:rsid w:val="00352939"/>
    <w:rsid w:val="00352C2A"/>
    <w:rsid w:val="00352F85"/>
    <w:rsid w:val="00354282"/>
    <w:rsid w:val="00354E58"/>
    <w:rsid w:val="00356281"/>
    <w:rsid w:val="00356751"/>
    <w:rsid w:val="00356F42"/>
    <w:rsid w:val="00357D5B"/>
    <w:rsid w:val="00360323"/>
    <w:rsid w:val="003616E1"/>
    <w:rsid w:val="00362D26"/>
    <w:rsid w:val="00363FE4"/>
    <w:rsid w:val="00364AF2"/>
    <w:rsid w:val="00365DEC"/>
    <w:rsid w:val="00366B87"/>
    <w:rsid w:val="00366EF3"/>
    <w:rsid w:val="003709C7"/>
    <w:rsid w:val="00370DBB"/>
    <w:rsid w:val="0037308D"/>
    <w:rsid w:val="00374133"/>
    <w:rsid w:val="003741A0"/>
    <w:rsid w:val="003742E3"/>
    <w:rsid w:val="00375342"/>
    <w:rsid w:val="00375D1D"/>
    <w:rsid w:val="003768B9"/>
    <w:rsid w:val="00376FC7"/>
    <w:rsid w:val="003770CB"/>
    <w:rsid w:val="003771C7"/>
    <w:rsid w:val="003808EC"/>
    <w:rsid w:val="003820B1"/>
    <w:rsid w:val="00382F1B"/>
    <w:rsid w:val="003834EC"/>
    <w:rsid w:val="003845D8"/>
    <w:rsid w:val="00384610"/>
    <w:rsid w:val="0038479D"/>
    <w:rsid w:val="00386855"/>
    <w:rsid w:val="00386B62"/>
    <w:rsid w:val="00391715"/>
    <w:rsid w:val="0039179A"/>
    <w:rsid w:val="003927BA"/>
    <w:rsid w:val="00392FAE"/>
    <w:rsid w:val="00393066"/>
    <w:rsid w:val="003933A9"/>
    <w:rsid w:val="00393F7D"/>
    <w:rsid w:val="00394904"/>
    <w:rsid w:val="0039540A"/>
    <w:rsid w:val="003968D0"/>
    <w:rsid w:val="003969CC"/>
    <w:rsid w:val="00396C96"/>
    <w:rsid w:val="00397152"/>
    <w:rsid w:val="0039778D"/>
    <w:rsid w:val="003977D4"/>
    <w:rsid w:val="003A0285"/>
    <w:rsid w:val="003A113F"/>
    <w:rsid w:val="003A2A7A"/>
    <w:rsid w:val="003A2F39"/>
    <w:rsid w:val="003A31B1"/>
    <w:rsid w:val="003A3221"/>
    <w:rsid w:val="003A4252"/>
    <w:rsid w:val="003A4DA5"/>
    <w:rsid w:val="003A6240"/>
    <w:rsid w:val="003A6807"/>
    <w:rsid w:val="003A6969"/>
    <w:rsid w:val="003A786D"/>
    <w:rsid w:val="003A797A"/>
    <w:rsid w:val="003B00F3"/>
    <w:rsid w:val="003B0111"/>
    <w:rsid w:val="003B0370"/>
    <w:rsid w:val="003B0D29"/>
    <w:rsid w:val="003B0D73"/>
    <w:rsid w:val="003B1014"/>
    <w:rsid w:val="003B1D13"/>
    <w:rsid w:val="003B1F64"/>
    <w:rsid w:val="003B2820"/>
    <w:rsid w:val="003B2EA5"/>
    <w:rsid w:val="003B4763"/>
    <w:rsid w:val="003B4839"/>
    <w:rsid w:val="003B48AB"/>
    <w:rsid w:val="003B5794"/>
    <w:rsid w:val="003B6033"/>
    <w:rsid w:val="003B628E"/>
    <w:rsid w:val="003B683A"/>
    <w:rsid w:val="003B69D4"/>
    <w:rsid w:val="003B7D59"/>
    <w:rsid w:val="003C0DA6"/>
    <w:rsid w:val="003C1277"/>
    <w:rsid w:val="003C2E2C"/>
    <w:rsid w:val="003C33B1"/>
    <w:rsid w:val="003C4879"/>
    <w:rsid w:val="003C507B"/>
    <w:rsid w:val="003C69B3"/>
    <w:rsid w:val="003C730C"/>
    <w:rsid w:val="003C73B3"/>
    <w:rsid w:val="003D2358"/>
    <w:rsid w:val="003D2542"/>
    <w:rsid w:val="003D26A0"/>
    <w:rsid w:val="003D39F0"/>
    <w:rsid w:val="003D3C1D"/>
    <w:rsid w:val="003D424B"/>
    <w:rsid w:val="003D5D10"/>
    <w:rsid w:val="003D6B82"/>
    <w:rsid w:val="003D6DA3"/>
    <w:rsid w:val="003D6E10"/>
    <w:rsid w:val="003D73F3"/>
    <w:rsid w:val="003D7403"/>
    <w:rsid w:val="003D748A"/>
    <w:rsid w:val="003D74FD"/>
    <w:rsid w:val="003E14E7"/>
    <w:rsid w:val="003E1C42"/>
    <w:rsid w:val="003E1CA9"/>
    <w:rsid w:val="003E2FFF"/>
    <w:rsid w:val="003E42BF"/>
    <w:rsid w:val="003E5254"/>
    <w:rsid w:val="003E7572"/>
    <w:rsid w:val="003E79C9"/>
    <w:rsid w:val="003E7F19"/>
    <w:rsid w:val="003F01D1"/>
    <w:rsid w:val="003F0CF7"/>
    <w:rsid w:val="003F0DB9"/>
    <w:rsid w:val="003F1280"/>
    <w:rsid w:val="003F16EC"/>
    <w:rsid w:val="003F1CBB"/>
    <w:rsid w:val="003F28F2"/>
    <w:rsid w:val="003F2B10"/>
    <w:rsid w:val="003F3EDD"/>
    <w:rsid w:val="003F4843"/>
    <w:rsid w:val="003F4896"/>
    <w:rsid w:val="003F5078"/>
    <w:rsid w:val="003F57C3"/>
    <w:rsid w:val="003F5A48"/>
    <w:rsid w:val="003F5CBD"/>
    <w:rsid w:val="003F5EF1"/>
    <w:rsid w:val="003F62EF"/>
    <w:rsid w:val="003F79D2"/>
    <w:rsid w:val="00400944"/>
    <w:rsid w:val="00401692"/>
    <w:rsid w:val="00401D23"/>
    <w:rsid w:val="00401DB6"/>
    <w:rsid w:val="00402393"/>
    <w:rsid w:val="00402580"/>
    <w:rsid w:val="00402ED5"/>
    <w:rsid w:val="0040310F"/>
    <w:rsid w:val="00403889"/>
    <w:rsid w:val="00403D75"/>
    <w:rsid w:val="00404969"/>
    <w:rsid w:val="00406837"/>
    <w:rsid w:val="00406875"/>
    <w:rsid w:val="00406C9B"/>
    <w:rsid w:val="00407377"/>
    <w:rsid w:val="00407D48"/>
    <w:rsid w:val="00411ABC"/>
    <w:rsid w:val="00412C49"/>
    <w:rsid w:val="0041312F"/>
    <w:rsid w:val="00414106"/>
    <w:rsid w:val="00414A4C"/>
    <w:rsid w:val="00414CA2"/>
    <w:rsid w:val="00414F45"/>
    <w:rsid w:val="0041556B"/>
    <w:rsid w:val="00416AE0"/>
    <w:rsid w:val="00416C5D"/>
    <w:rsid w:val="00416E7A"/>
    <w:rsid w:val="00416FE9"/>
    <w:rsid w:val="00417171"/>
    <w:rsid w:val="004173B9"/>
    <w:rsid w:val="00417AC5"/>
    <w:rsid w:val="004206E2"/>
    <w:rsid w:val="00420D64"/>
    <w:rsid w:val="00420DBB"/>
    <w:rsid w:val="004222F6"/>
    <w:rsid w:val="00422D53"/>
    <w:rsid w:val="004230CB"/>
    <w:rsid w:val="00424106"/>
    <w:rsid w:val="00424BE3"/>
    <w:rsid w:val="00424E99"/>
    <w:rsid w:val="00424F0E"/>
    <w:rsid w:val="00425724"/>
    <w:rsid w:val="0042585E"/>
    <w:rsid w:val="00425B7A"/>
    <w:rsid w:val="00426A0E"/>
    <w:rsid w:val="00426D00"/>
    <w:rsid w:val="00427DE8"/>
    <w:rsid w:val="00430279"/>
    <w:rsid w:val="00430DC8"/>
    <w:rsid w:val="0043140A"/>
    <w:rsid w:val="004314FB"/>
    <w:rsid w:val="0043174A"/>
    <w:rsid w:val="00431A68"/>
    <w:rsid w:val="004343C5"/>
    <w:rsid w:val="004346AB"/>
    <w:rsid w:val="00434DEB"/>
    <w:rsid w:val="004354B1"/>
    <w:rsid w:val="00435A58"/>
    <w:rsid w:val="00435BE2"/>
    <w:rsid w:val="00436DFB"/>
    <w:rsid w:val="00440122"/>
    <w:rsid w:val="00442446"/>
    <w:rsid w:val="004428D7"/>
    <w:rsid w:val="004429C0"/>
    <w:rsid w:val="00442C46"/>
    <w:rsid w:val="0044319B"/>
    <w:rsid w:val="00443C97"/>
    <w:rsid w:val="004440C7"/>
    <w:rsid w:val="004440F8"/>
    <w:rsid w:val="004460EF"/>
    <w:rsid w:val="00446810"/>
    <w:rsid w:val="00446AD2"/>
    <w:rsid w:val="00446C93"/>
    <w:rsid w:val="00447421"/>
    <w:rsid w:val="00447C15"/>
    <w:rsid w:val="00447E6F"/>
    <w:rsid w:val="00450082"/>
    <w:rsid w:val="00451B92"/>
    <w:rsid w:val="00452885"/>
    <w:rsid w:val="00452B5D"/>
    <w:rsid w:val="00453826"/>
    <w:rsid w:val="00453C6D"/>
    <w:rsid w:val="00453C70"/>
    <w:rsid w:val="0045423D"/>
    <w:rsid w:val="0045452F"/>
    <w:rsid w:val="00454F6F"/>
    <w:rsid w:val="0045552A"/>
    <w:rsid w:val="00456AA2"/>
    <w:rsid w:val="004600C8"/>
    <w:rsid w:val="00460266"/>
    <w:rsid w:val="00460577"/>
    <w:rsid w:val="00461521"/>
    <w:rsid w:val="004619F6"/>
    <w:rsid w:val="00461D86"/>
    <w:rsid w:val="004626AC"/>
    <w:rsid w:val="00463727"/>
    <w:rsid w:val="00463A3A"/>
    <w:rsid w:val="00463F3B"/>
    <w:rsid w:val="00463F5C"/>
    <w:rsid w:val="00464477"/>
    <w:rsid w:val="00466AF8"/>
    <w:rsid w:val="004676A6"/>
    <w:rsid w:val="004701A1"/>
    <w:rsid w:val="00471760"/>
    <w:rsid w:val="00472EDA"/>
    <w:rsid w:val="0047402E"/>
    <w:rsid w:val="004750DC"/>
    <w:rsid w:val="00475533"/>
    <w:rsid w:val="00475627"/>
    <w:rsid w:val="0047572F"/>
    <w:rsid w:val="00475D83"/>
    <w:rsid w:val="004761EE"/>
    <w:rsid w:val="00476BEC"/>
    <w:rsid w:val="00477194"/>
    <w:rsid w:val="004775DC"/>
    <w:rsid w:val="004776C5"/>
    <w:rsid w:val="0048008B"/>
    <w:rsid w:val="004804EE"/>
    <w:rsid w:val="00480E55"/>
    <w:rsid w:val="004837B0"/>
    <w:rsid w:val="00484089"/>
    <w:rsid w:val="004852D3"/>
    <w:rsid w:val="00485C39"/>
    <w:rsid w:val="004862D6"/>
    <w:rsid w:val="00486726"/>
    <w:rsid w:val="00486E38"/>
    <w:rsid w:val="00486E43"/>
    <w:rsid w:val="00487895"/>
    <w:rsid w:val="00487FD8"/>
    <w:rsid w:val="00490389"/>
    <w:rsid w:val="00491423"/>
    <w:rsid w:val="00491CCD"/>
    <w:rsid w:val="00492091"/>
    <w:rsid w:val="004923AB"/>
    <w:rsid w:val="004928E9"/>
    <w:rsid w:val="00492EE5"/>
    <w:rsid w:val="004947A3"/>
    <w:rsid w:val="00495586"/>
    <w:rsid w:val="004963FB"/>
    <w:rsid w:val="0049646A"/>
    <w:rsid w:val="0049675C"/>
    <w:rsid w:val="004A00B8"/>
    <w:rsid w:val="004A0E0F"/>
    <w:rsid w:val="004A197D"/>
    <w:rsid w:val="004A2F95"/>
    <w:rsid w:val="004A37AB"/>
    <w:rsid w:val="004A575B"/>
    <w:rsid w:val="004A5933"/>
    <w:rsid w:val="004A6628"/>
    <w:rsid w:val="004A6E17"/>
    <w:rsid w:val="004A729C"/>
    <w:rsid w:val="004A7385"/>
    <w:rsid w:val="004A74C5"/>
    <w:rsid w:val="004A7677"/>
    <w:rsid w:val="004A7A61"/>
    <w:rsid w:val="004A7DB3"/>
    <w:rsid w:val="004B171E"/>
    <w:rsid w:val="004B1DCB"/>
    <w:rsid w:val="004B20E3"/>
    <w:rsid w:val="004B2788"/>
    <w:rsid w:val="004B2B7E"/>
    <w:rsid w:val="004B2D7A"/>
    <w:rsid w:val="004B3356"/>
    <w:rsid w:val="004B38DE"/>
    <w:rsid w:val="004B4D50"/>
    <w:rsid w:val="004B6617"/>
    <w:rsid w:val="004B6B1E"/>
    <w:rsid w:val="004B6FB3"/>
    <w:rsid w:val="004B7ACF"/>
    <w:rsid w:val="004C100B"/>
    <w:rsid w:val="004C15E4"/>
    <w:rsid w:val="004C1636"/>
    <w:rsid w:val="004C2987"/>
    <w:rsid w:val="004C29D0"/>
    <w:rsid w:val="004C333F"/>
    <w:rsid w:val="004C39B1"/>
    <w:rsid w:val="004C3C09"/>
    <w:rsid w:val="004C3FE3"/>
    <w:rsid w:val="004C469B"/>
    <w:rsid w:val="004C513E"/>
    <w:rsid w:val="004C5C39"/>
    <w:rsid w:val="004C5E3B"/>
    <w:rsid w:val="004C760D"/>
    <w:rsid w:val="004C77DD"/>
    <w:rsid w:val="004C7982"/>
    <w:rsid w:val="004D0685"/>
    <w:rsid w:val="004D0851"/>
    <w:rsid w:val="004D21FD"/>
    <w:rsid w:val="004D24D5"/>
    <w:rsid w:val="004D3096"/>
    <w:rsid w:val="004D414E"/>
    <w:rsid w:val="004D417B"/>
    <w:rsid w:val="004D55B3"/>
    <w:rsid w:val="004D6546"/>
    <w:rsid w:val="004D77F3"/>
    <w:rsid w:val="004D7AC6"/>
    <w:rsid w:val="004D7D49"/>
    <w:rsid w:val="004E1393"/>
    <w:rsid w:val="004E23C9"/>
    <w:rsid w:val="004E2441"/>
    <w:rsid w:val="004E3834"/>
    <w:rsid w:val="004E44B9"/>
    <w:rsid w:val="004E4624"/>
    <w:rsid w:val="004E5F87"/>
    <w:rsid w:val="004E64F9"/>
    <w:rsid w:val="004E6BC7"/>
    <w:rsid w:val="004E7CBF"/>
    <w:rsid w:val="004F0536"/>
    <w:rsid w:val="004F16BB"/>
    <w:rsid w:val="004F1F26"/>
    <w:rsid w:val="004F4246"/>
    <w:rsid w:val="004F4EA4"/>
    <w:rsid w:val="004F604C"/>
    <w:rsid w:val="004F61C6"/>
    <w:rsid w:val="004F66D7"/>
    <w:rsid w:val="004F6CA6"/>
    <w:rsid w:val="004F76EB"/>
    <w:rsid w:val="004F7E3E"/>
    <w:rsid w:val="0050058F"/>
    <w:rsid w:val="00500BB8"/>
    <w:rsid w:val="00501423"/>
    <w:rsid w:val="00501663"/>
    <w:rsid w:val="00501A7D"/>
    <w:rsid w:val="00501AA0"/>
    <w:rsid w:val="005027CB"/>
    <w:rsid w:val="00502C34"/>
    <w:rsid w:val="005045FF"/>
    <w:rsid w:val="00506267"/>
    <w:rsid w:val="0051011D"/>
    <w:rsid w:val="00511429"/>
    <w:rsid w:val="00511626"/>
    <w:rsid w:val="005123D7"/>
    <w:rsid w:val="00513B47"/>
    <w:rsid w:val="005147B6"/>
    <w:rsid w:val="00514B42"/>
    <w:rsid w:val="005153BD"/>
    <w:rsid w:val="00517EFF"/>
    <w:rsid w:val="00520292"/>
    <w:rsid w:val="0052102B"/>
    <w:rsid w:val="0052129B"/>
    <w:rsid w:val="0052149B"/>
    <w:rsid w:val="0052158D"/>
    <w:rsid w:val="0052171A"/>
    <w:rsid w:val="00521731"/>
    <w:rsid w:val="00521DC6"/>
    <w:rsid w:val="0052270E"/>
    <w:rsid w:val="00523CC6"/>
    <w:rsid w:val="005259F9"/>
    <w:rsid w:val="0052600A"/>
    <w:rsid w:val="0052616C"/>
    <w:rsid w:val="0052664C"/>
    <w:rsid w:val="005268CA"/>
    <w:rsid w:val="00526BB7"/>
    <w:rsid w:val="00526C5C"/>
    <w:rsid w:val="00527E72"/>
    <w:rsid w:val="005300B8"/>
    <w:rsid w:val="005301C6"/>
    <w:rsid w:val="005309B0"/>
    <w:rsid w:val="00530C14"/>
    <w:rsid w:val="00531650"/>
    <w:rsid w:val="00532284"/>
    <w:rsid w:val="0053240D"/>
    <w:rsid w:val="005327B3"/>
    <w:rsid w:val="00532A72"/>
    <w:rsid w:val="00532F9D"/>
    <w:rsid w:val="005330BE"/>
    <w:rsid w:val="00533539"/>
    <w:rsid w:val="00533D8E"/>
    <w:rsid w:val="00534417"/>
    <w:rsid w:val="00534CEC"/>
    <w:rsid w:val="00535466"/>
    <w:rsid w:val="0053551F"/>
    <w:rsid w:val="00535544"/>
    <w:rsid w:val="00535648"/>
    <w:rsid w:val="00535B95"/>
    <w:rsid w:val="0053668E"/>
    <w:rsid w:val="0053722F"/>
    <w:rsid w:val="00537756"/>
    <w:rsid w:val="00540CEA"/>
    <w:rsid w:val="00542D33"/>
    <w:rsid w:val="005430D1"/>
    <w:rsid w:val="005441B3"/>
    <w:rsid w:val="00544E10"/>
    <w:rsid w:val="00544EB1"/>
    <w:rsid w:val="00545023"/>
    <w:rsid w:val="005451BA"/>
    <w:rsid w:val="00545345"/>
    <w:rsid w:val="00545C08"/>
    <w:rsid w:val="00546556"/>
    <w:rsid w:val="00546D2A"/>
    <w:rsid w:val="00547301"/>
    <w:rsid w:val="005478DB"/>
    <w:rsid w:val="00550465"/>
    <w:rsid w:val="00550BEB"/>
    <w:rsid w:val="00550C57"/>
    <w:rsid w:val="00551429"/>
    <w:rsid w:val="005514FD"/>
    <w:rsid w:val="00552788"/>
    <w:rsid w:val="00552BF1"/>
    <w:rsid w:val="00552C52"/>
    <w:rsid w:val="005537C8"/>
    <w:rsid w:val="00554FAE"/>
    <w:rsid w:val="005551AE"/>
    <w:rsid w:val="00555303"/>
    <w:rsid w:val="005568DD"/>
    <w:rsid w:val="005600D1"/>
    <w:rsid w:val="00560995"/>
    <w:rsid w:val="00561EF4"/>
    <w:rsid w:val="00562F19"/>
    <w:rsid w:val="005630AE"/>
    <w:rsid w:val="00563ABD"/>
    <w:rsid w:val="00564BF7"/>
    <w:rsid w:val="00565290"/>
    <w:rsid w:val="00565333"/>
    <w:rsid w:val="005657FC"/>
    <w:rsid w:val="005665D0"/>
    <w:rsid w:val="0056665A"/>
    <w:rsid w:val="0056749E"/>
    <w:rsid w:val="00567B00"/>
    <w:rsid w:val="0057237F"/>
    <w:rsid w:val="00572E0B"/>
    <w:rsid w:val="00572ECD"/>
    <w:rsid w:val="0057324C"/>
    <w:rsid w:val="00573516"/>
    <w:rsid w:val="0057394C"/>
    <w:rsid w:val="00573DA2"/>
    <w:rsid w:val="005743D0"/>
    <w:rsid w:val="005755CA"/>
    <w:rsid w:val="0057575D"/>
    <w:rsid w:val="00575A36"/>
    <w:rsid w:val="005763BD"/>
    <w:rsid w:val="0058094B"/>
    <w:rsid w:val="0058395E"/>
    <w:rsid w:val="0058413A"/>
    <w:rsid w:val="00585004"/>
    <w:rsid w:val="005852ED"/>
    <w:rsid w:val="005854D9"/>
    <w:rsid w:val="0058557D"/>
    <w:rsid w:val="005858CD"/>
    <w:rsid w:val="00585B64"/>
    <w:rsid w:val="00585DF0"/>
    <w:rsid w:val="00590496"/>
    <w:rsid w:val="00592494"/>
    <w:rsid w:val="00592FED"/>
    <w:rsid w:val="0059316F"/>
    <w:rsid w:val="00593E3F"/>
    <w:rsid w:val="00594F8C"/>
    <w:rsid w:val="00595DC3"/>
    <w:rsid w:val="00596DD3"/>
    <w:rsid w:val="0059710A"/>
    <w:rsid w:val="005976BA"/>
    <w:rsid w:val="00597AD0"/>
    <w:rsid w:val="005A0CB7"/>
    <w:rsid w:val="005A34AE"/>
    <w:rsid w:val="005A3EFB"/>
    <w:rsid w:val="005A4B50"/>
    <w:rsid w:val="005A5F8D"/>
    <w:rsid w:val="005A625E"/>
    <w:rsid w:val="005A7941"/>
    <w:rsid w:val="005B009E"/>
    <w:rsid w:val="005B0344"/>
    <w:rsid w:val="005B0914"/>
    <w:rsid w:val="005B0C97"/>
    <w:rsid w:val="005B11C2"/>
    <w:rsid w:val="005B156E"/>
    <w:rsid w:val="005B1A4B"/>
    <w:rsid w:val="005B261F"/>
    <w:rsid w:val="005B3AA9"/>
    <w:rsid w:val="005B4901"/>
    <w:rsid w:val="005B52CF"/>
    <w:rsid w:val="005B5E36"/>
    <w:rsid w:val="005B5F32"/>
    <w:rsid w:val="005B60B6"/>
    <w:rsid w:val="005B7048"/>
    <w:rsid w:val="005B7AA4"/>
    <w:rsid w:val="005C0F75"/>
    <w:rsid w:val="005C254D"/>
    <w:rsid w:val="005C2971"/>
    <w:rsid w:val="005C31B7"/>
    <w:rsid w:val="005C33FD"/>
    <w:rsid w:val="005C4121"/>
    <w:rsid w:val="005C46BD"/>
    <w:rsid w:val="005C489B"/>
    <w:rsid w:val="005C4C9F"/>
    <w:rsid w:val="005C50E8"/>
    <w:rsid w:val="005C534B"/>
    <w:rsid w:val="005C53AD"/>
    <w:rsid w:val="005C56D9"/>
    <w:rsid w:val="005C56EA"/>
    <w:rsid w:val="005C5803"/>
    <w:rsid w:val="005C6915"/>
    <w:rsid w:val="005C69CB"/>
    <w:rsid w:val="005C72AE"/>
    <w:rsid w:val="005C738A"/>
    <w:rsid w:val="005C760A"/>
    <w:rsid w:val="005C7E04"/>
    <w:rsid w:val="005D06A6"/>
    <w:rsid w:val="005D1A92"/>
    <w:rsid w:val="005D1AAA"/>
    <w:rsid w:val="005D20F3"/>
    <w:rsid w:val="005D280D"/>
    <w:rsid w:val="005D41A5"/>
    <w:rsid w:val="005D49C0"/>
    <w:rsid w:val="005D5B96"/>
    <w:rsid w:val="005D5F7A"/>
    <w:rsid w:val="005D5F98"/>
    <w:rsid w:val="005D69D4"/>
    <w:rsid w:val="005D6B41"/>
    <w:rsid w:val="005D7B0C"/>
    <w:rsid w:val="005D7CCA"/>
    <w:rsid w:val="005D7E2E"/>
    <w:rsid w:val="005E0ECF"/>
    <w:rsid w:val="005E1394"/>
    <w:rsid w:val="005E2EAB"/>
    <w:rsid w:val="005E3392"/>
    <w:rsid w:val="005E37FC"/>
    <w:rsid w:val="005E3971"/>
    <w:rsid w:val="005E524C"/>
    <w:rsid w:val="005E61A1"/>
    <w:rsid w:val="005E706A"/>
    <w:rsid w:val="005E730B"/>
    <w:rsid w:val="005E761B"/>
    <w:rsid w:val="005E7A5B"/>
    <w:rsid w:val="005F0273"/>
    <w:rsid w:val="005F052E"/>
    <w:rsid w:val="005F3CE1"/>
    <w:rsid w:val="005F404C"/>
    <w:rsid w:val="005F56ED"/>
    <w:rsid w:val="005F59C0"/>
    <w:rsid w:val="005F5B54"/>
    <w:rsid w:val="005F5ED3"/>
    <w:rsid w:val="005F624B"/>
    <w:rsid w:val="005F708F"/>
    <w:rsid w:val="005F75EC"/>
    <w:rsid w:val="00600847"/>
    <w:rsid w:val="00601C2F"/>
    <w:rsid w:val="00603A80"/>
    <w:rsid w:val="0060416D"/>
    <w:rsid w:val="00605430"/>
    <w:rsid w:val="0060745D"/>
    <w:rsid w:val="00607795"/>
    <w:rsid w:val="00607E69"/>
    <w:rsid w:val="0061091C"/>
    <w:rsid w:val="00612ED8"/>
    <w:rsid w:val="006131DF"/>
    <w:rsid w:val="006135B1"/>
    <w:rsid w:val="00614DF1"/>
    <w:rsid w:val="00615055"/>
    <w:rsid w:val="00615EA8"/>
    <w:rsid w:val="00616908"/>
    <w:rsid w:val="00616CB1"/>
    <w:rsid w:val="00617DB7"/>
    <w:rsid w:val="00617F52"/>
    <w:rsid w:val="006214F4"/>
    <w:rsid w:val="00623A7E"/>
    <w:rsid w:val="0062580A"/>
    <w:rsid w:val="006259FC"/>
    <w:rsid w:val="00626A44"/>
    <w:rsid w:val="00630205"/>
    <w:rsid w:val="0063077E"/>
    <w:rsid w:val="00631DF0"/>
    <w:rsid w:val="006326AF"/>
    <w:rsid w:val="00632DD3"/>
    <w:rsid w:val="006330D5"/>
    <w:rsid w:val="00634C24"/>
    <w:rsid w:val="00634D9D"/>
    <w:rsid w:val="00634FAA"/>
    <w:rsid w:val="00635BE6"/>
    <w:rsid w:val="00635CC4"/>
    <w:rsid w:val="00635D9E"/>
    <w:rsid w:val="0063776B"/>
    <w:rsid w:val="00640789"/>
    <w:rsid w:val="00641B80"/>
    <w:rsid w:val="00642B2D"/>
    <w:rsid w:val="006432C6"/>
    <w:rsid w:val="00643844"/>
    <w:rsid w:val="00643D20"/>
    <w:rsid w:val="0064411F"/>
    <w:rsid w:val="00644BF8"/>
    <w:rsid w:val="00644C57"/>
    <w:rsid w:val="006467EB"/>
    <w:rsid w:val="006473D1"/>
    <w:rsid w:val="0065150D"/>
    <w:rsid w:val="0065190F"/>
    <w:rsid w:val="006519C9"/>
    <w:rsid w:val="00651D2B"/>
    <w:rsid w:val="00653205"/>
    <w:rsid w:val="006539CD"/>
    <w:rsid w:val="00654FBC"/>
    <w:rsid w:val="006552CA"/>
    <w:rsid w:val="0065551C"/>
    <w:rsid w:val="006559BD"/>
    <w:rsid w:val="006564BB"/>
    <w:rsid w:val="00656915"/>
    <w:rsid w:val="00660059"/>
    <w:rsid w:val="00660080"/>
    <w:rsid w:val="00660434"/>
    <w:rsid w:val="006619F0"/>
    <w:rsid w:val="006628C2"/>
    <w:rsid w:val="00662A16"/>
    <w:rsid w:val="00664357"/>
    <w:rsid w:val="0066447E"/>
    <w:rsid w:val="006657B2"/>
    <w:rsid w:val="006659A3"/>
    <w:rsid w:val="0066603C"/>
    <w:rsid w:val="00666215"/>
    <w:rsid w:val="00666708"/>
    <w:rsid w:val="00666D69"/>
    <w:rsid w:val="00667B46"/>
    <w:rsid w:val="00671141"/>
    <w:rsid w:val="00671D5F"/>
    <w:rsid w:val="0067228D"/>
    <w:rsid w:val="006724D3"/>
    <w:rsid w:val="006729D2"/>
    <w:rsid w:val="006730C5"/>
    <w:rsid w:val="006731B1"/>
    <w:rsid w:val="006754D3"/>
    <w:rsid w:val="00675988"/>
    <w:rsid w:val="00675E6E"/>
    <w:rsid w:val="00676A5B"/>
    <w:rsid w:val="00677028"/>
    <w:rsid w:val="0068067E"/>
    <w:rsid w:val="00680D79"/>
    <w:rsid w:val="0068191C"/>
    <w:rsid w:val="00682844"/>
    <w:rsid w:val="00684546"/>
    <w:rsid w:val="00684899"/>
    <w:rsid w:val="00684BF7"/>
    <w:rsid w:val="00685B4E"/>
    <w:rsid w:val="006866B5"/>
    <w:rsid w:val="00686D4D"/>
    <w:rsid w:val="00686F4F"/>
    <w:rsid w:val="00687DEC"/>
    <w:rsid w:val="006919DE"/>
    <w:rsid w:val="00692127"/>
    <w:rsid w:val="0069214D"/>
    <w:rsid w:val="0069250B"/>
    <w:rsid w:val="00692715"/>
    <w:rsid w:val="006933B1"/>
    <w:rsid w:val="006934D3"/>
    <w:rsid w:val="00693B40"/>
    <w:rsid w:val="0069538A"/>
    <w:rsid w:val="00695A85"/>
    <w:rsid w:val="00696E6F"/>
    <w:rsid w:val="006976B7"/>
    <w:rsid w:val="00697F12"/>
    <w:rsid w:val="006A01EF"/>
    <w:rsid w:val="006A05E0"/>
    <w:rsid w:val="006A1B3A"/>
    <w:rsid w:val="006A23DE"/>
    <w:rsid w:val="006A2A87"/>
    <w:rsid w:val="006A37A7"/>
    <w:rsid w:val="006A3AFC"/>
    <w:rsid w:val="006A5313"/>
    <w:rsid w:val="006A58C6"/>
    <w:rsid w:val="006A6CB3"/>
    <w:rsid w:val="006A714C"/>
    <w:rsid w:val="006A7851"/>
    <w:rsid w:val="006B1281"/>
    <w:rsid w:val="006B12FB"/>
    <w:rsid w:val="006B14AA"/>
    <w:rsid w:val="006B150E"/>
    <w:rsid w:val="006B1641"/>
    <w:rsid w:val="006B1D51"/>
    <w:rsid w:val="006B20FB"/>
    <w:rsid w:val="006B22CE"/>
    <w:rsid w:val="006B26D5"/>
    <w:rsid w:val="006B2E20"/>
    <w:rsid w:val="006B38FB"/>
    <w:rsid w:val="006B4495"/>
    <w:rsid w:val="006B4A1E"/>
    <w:rsid w:val="006B5142"/>
    <w:rsid w:val="006B6657"/>
    <w:rsid w:val="006B741F"/>
    <w:rsid w:val="006B7E4F"/>
    <w:rsid w:val="006C02CA"/>
    <w:rsid w:val="006C0354"/>
    <w:rsid w:val="006C0A50"/>
    <w:rsid w:val="006C19A7"/>
    <w:rsid w:val="006C2A52"/>
    <w:rsid w:val="006C2DFA"/>
    <w:rsid w:val="006C362C"/>
    <w:rsid w:val="006C3692"/>
    <w:rsid w:val="006C3D12"/>
    <w:rsid w:val="006C400C"/>
    <w:rsid w:val="006C4F1E"/>
    <w:rsid w:val="006C5E0B"/>
    <w:rsid w:val="006C623D"/>
    <w:rsid w:val="006C66B4"/>
    <w:rsid w:val="006C6CDF"/>
    <w:rsid w:val="006C6E85"/>
    <w:rsid w:val="006D0988"/>
    <w:rsid w:val="006D0D82"/>
    <w:rsid w:val="006D1225"/>
    <w:rsid w:val="006D1500"/>
    <w:rsid w:val="006D3A35"/>
    <w:rsid w:val="006D5472"/>
    <w:rsid w:val="006D5C26"/>
    <w:rsid w:val="006D7D88"/>
    <w:rsid w:val="006E0C10"/>
    <w:rsid w:val="006E15DA"/>
    <w:rsid w:val="006E263D"/>
    <w:rsid w:val="006E3B57"/>
    <w:rsid w:val="006E75D5"/>
    <w:rsid w:val="006E7A44"/>
    <w:rsid w:val="006F05FD"/>
    <w:rsid w:val="006F0AC3"/>
    <w:rsid w:val="006F0F1C"/>
    <w:rsid w:val="006F229C"/>
    <w:rsid w:val="006F2A35"/>
    <w:rsid w:val="006F2A37"/>
    <w:rsid w:val="006F44F4"/>
    <w:rsid w:val="006F48FB"/>
    <w:rsid w:val="006F4FA4"/>
    <w:rsid w:val="006F51EF"/>
    <w:rsid w:val="006F57F2"/>
    <w:rsid w:val="006F66A8"/>
    <w:rsid w:val="006F71F5"/>
    <w:rsid w:val="006F7235"/>
    <w:rsid w:val="006F7CCD"/>
    <w:rsid w:val="00700135"/>
    <w:rsid w:val="0070113F"/>
    <w:rsid w:val="007015B0"/>
    <w:rsid w:val="0070177F"/>
    <w:rsid w:val="00701F43"/>
    <w:rsid w:val="007033C8"/>
    <w:rsid w:val="00703603"/>
    <w:rsid w:val="00703A92"/>
    <w:rsid w:val="007041F0"/>
    <w:rsid w:val="00706B20"/>
    <w:rsid w:val="0071032D"/>
    <w:rsid w:val="00710B95"/>
    <w:rsid w:val="00710FDA"/>
    <w:rsid w:val="007118A7"/>
    <w:rsid w:val="00711A96"/>
    <w:rsid w:val="00712079"/>
    <w:rsid w:val="007120FA"/>
    <w:rsid w:val="00712980"/>
    <w:rsid w:val="0071306A"/>
    <w:rsid w:val="00713958"/>
    <w:rsid w:val="007159A3"/>
    <w:rsid w:val="00715BD9"/>
    <w:rsid w:val="007167F8"/>
    <w:rsid w:val="007173AD"/>
    <w:rsid w:val="00717F1C"/>
    <w:rsid w:val="00720222"/>
    <w:rsid w:val="007206CD"/>
    <w:rsid w:val="00720DEA"/>
    <w:rsid w:val="00720E61"/>
    <w:rsid w:val="007233D5"/>
    <w:rsid w:val="00723ACF"/>
    <w:rsid w:val="00723D40"/>
    <w:rsid w:val="0072475C"/>
    <w:rsid w:val="007247BC"/>
    <w:rsid w:val="00724B36"/>
    <w:rsid w:val="00724DD1"/>
    <w:rsid w:val="00725043"/>
    <w:rsid w:val="0072550E"/>
    <w:rsid w:val="00725570"/>
    <w:rsid w:val="00725571"/>
    <w:rsid w:val="00725722"/>
    <w:rsid w:val="007258A8"/>
    <w:rsid w:val="00726A5F"/>
    <w:rsid w:val="00727712"/>
    <w:rsid w:val="00727C0B"/>
    <w:rsid w:val="00730C2C"/>
    <w:rsid w:val="00731F28"/>
    <w:rsid w:val="007322C2"/>
    <w:rsid w:val="00734F61"/>
    <w:rsid w:val="00735084"/>
    <w:rsid w:val="00735144"/>
    <w:rsid w:val="007368E9"/>
    <w:rsid w:val="00736C8A"/>
    <w:rsid w:val="00740CCF"/>
    <w:rsid w:val="007415D5"/>
    <w:rsid w:val="007416A2"/>
    <w:rsid w:val="00741863"/>
    <w:rsid w:val="00742AB2"/>
    <w:rsid w:val="0074348C"/>
    <w:rsid w:val="00744074"/>
    <w:rsid w:val="007442C3"/>
    <w:rsid w:val="007444BA"/>
    <w:rsid w:val="0074467B"/>
    <w:rsid w:val="0074477C"/>
    <w:rsid w:val="00744AC7"/>
    <w:rsid w:val="00745BE6"/>
    <w:rsid w:val="00745D26"/>
    <w:rsid w:val="00746157"/>
    <w:rsid w:val="00747CC8"/>
    <w:rsid w:val="00747E95"/>
    <w:rsid w:val="00750B5C"/>
    <w:rsid w:val="007519E9"/>
    <w:rsid w:val="00751EED"/>
    <w:rsid w:val="00752F67"/>
    <w:rsid w:val="00752F6A"/>
    <w:rsid w:val="0075356A"/>
    <w:rsid w:val="00753840"/>
    <w:rsid w:val="00754299"/>
    <w:rsid w:val="007544A3"/>
    <w:rsid w:val="00754833"/>
    <w:rsid w:val="00756281"/>
    <w:rsid w:val="00756D31"/>
    <w:rsid w:val="00757ED1"/>
    <w:rsid w:val="00761999"/>
    <w:rsid w:val="007624FF"/>
    <w:rsid w:val="00762EB4"/>
    <w:rsid w:val="00763541"/>
    <w:rsid w:val="007636BD"/>
    <w:rsid w:val="00764085"/>
    <w:rsid w:val="007647FD"/>
    <w:rsid w:val="00765A81"/>
    <w:rsid w:val="00765ED9"/>
    <w:rsid w:val="00770BB9"/>
    <w:rsid w:val="00773035"/>
    <w:rsid w:val="00774124"/>
    <w:rsid w:val="007741D3"/>
    <w:rsid w:val="00774977"/>
    <w:rsid w:val="007750AA"/>
    <w:rsid w:val="00776112"/>
    <w:rsid w:val="00776722"/>
    <w:rsid w:val="007769E7"/>
    <w:rsid w:val="0077740F"/>
    <w:rsid w:val="00777861"/>
    <w:rsid w:val="00777A73"/>
    <w:rsid w:val="007810EE"/>
    <w:rsid w:val="007819D2"/>
    <w:rsid w:val="007819F6"/>
    <w:rsid w:val="00781A0C"/>
    <w:rsid w:val="00782609"/>
    <w:rsid w:val="00782F58"/>
    <w:rsid w:val="00783113"/>
    <w:rsid w:val="0078325E"/>
    <w:rsid w:val="00784035"/>
    <w:rsid w:val="007851FE"/>
    <w:rsid w:val="00785E12"/>
    <w:rsid w:val="00786241"/>
    <w:rsid w:val="00786784"/>
    <w:rsid w:val="007872AB"/>
    <w:rsid w:val="00787B27"/>
    <w:rsid w:val="00787F0A"/>
    <w:rsid w:val="007907EA"/>
    <w:rsid w:val="00790828"/>
    <w:rsid w:val="00790831"/>
    <w:rsid w:val="00790ACD"/>
    <w:rsid w:val="00790BF0"/>
    <w:rsid w:val="007911C5"/>
    <w:rsid w:val="0079120E"/>
    <w:rsid w:val="00791873"/>
    <w:rsid w:val="00792367"/>
    <w:rsid w:val="00792456"/>
    <w:rsid w:val="00792C19"/>
    <w:rsid w:val="00793247"/>
    <w:rsid w:val="0079375B"/>
    <w:rsid w:val="00793E60"/>
    <w:rsid w:val="0079402C"/>
    <w:rsid w:val="007943C0"/>
    <w:rsid w:val="0079497A"/>
    <w:rsid w:val="00794AE0"/>
    <w:rsid w:val="007950E3"/>
    <w:rsid w:val="0079525F"/>
    <w:rsid w:val="00795A04"/>
    <w:rsid w:val="00796721"/>
    <w:rsid w:val="0079764E"/>
    <w:rsid w:val="00797CA4"/>
    <w:rsid w:val="007A19B5"/>
    <w:rsid w:val="007A2323"/>
    <w:rsid w:val="007A2CBE"/>
    <w:rsid w:val="007A3A37"/>
    <w:rsid w:val="007A3F2B"/>
    <w:rsid w:val="007A4B57"/>
    <w:rsid w:val="007A500A"/>
    <w:rsid w:val="007A5956"/>
    <w:rsid w:val="007A62FC"/>
    <w:rsid w:val="007A6546"/>
    <w:rsid w:val="007A6AC3"/>
    <w:rsid w:val="007A6DF3"/>
    <w:rsid w:val="007A72D5"/>
    <w:rsid w:val="007B1474"/>
    <w:rsid w:val="007B17F1"/>
    <w:rsid w:val="007B1F97"/>
    <w:rsid w:val="007B21E8"/>
    <w:rsid w:val="007B270B"/>
    <w:rsid w:val="007B2763"/>
    <w:rsid w:val="007B4B0A"/>
    <w:rsid w:val="007B5638"/>
    <w:rsid w:val="007B59F2"/>
    <w:rsid w:val="007B5ACD"/>
    <w:rsid w:val="007B61C2"/>
    <w:rsid w:val="007B6451"/>
    <w:rsid w:val="007B6689"/>
    <w:rsid w:val="007B6F8C"/>
    <w:rsid w:val="007B7B00"/>
    <w:rsid w:val="007C0DAA"/>
    <w:rsid w:val="007C0E77"/>
    <w:rsid w:val="007C0FFC"/>
    <w:rsid w:val="007C10A8"/>
    <w:rsid w:val="007C148C"/>
    <w:rsid w:val="007C222A"/>
    <w:rsid w:val="007C23B0"/>
    <w:rsid w:val="007C2CC2"/>
    <w:rsid w:val="007C3255"/>
    <w:rsid w:val="007C353A"/>
    <w:rsid w:val="007C3C7E"/>
    <w:rsid w:val="007C405C"/>
    <w:rsid w:val="007C5305"/>
    <w:rsid w:val="007C57C2"/>
    <w:rsid w:val="007C5C24"/>
    <w:rsid w:val="007C61A9"/>
    <w:rsid w:val="007D21EC"/>
    <w:rsid w:val="007D2906"/>
    <w:rsid w:val="007D2B37"/>
    <w:rsid w:val="007D31AF"/>
    <w:rsid w:val="007D361F"/>
    <w:rsid w:val="007D3A0D"/>
    <w:rsid w:val="007D3A7F"/>
    <w:rsid w:val="007D3E67"/>
    <w:rsid w:val="007D4D88"/>
    <w:rsid w:val="007D5CC8"/>
    <w:rsid w:val="007D636F"/>
    <w:rsid w:val="007E00D5"/>
    <w:rsid w:val="007E03E0"/>
    <w:rsid w:val="007E0D07"/>
    <w:rsid w:val="007E1275"/>
    <w:rsid w:val="007E1A77"/>
    <w:rsid w:val="007E1AEC"/>
    <w:rsid w:val="007E1CDB"/>
    <w:rsid w:val="007E1F81"/>
    <w:rsid w:val="007E2294"/>
    <w:rsid w:val="007E25B8"/>
    <w:rsid w:val="007E39BF"/>
    <w:rsid w:val="007E4568"/>
    <w:rsid w:val="007E45DD"/>
    <w:rsid w:val="007E47B2"/>
    <w:rsid w:val="007E6F07"/>
    <w:rsid w:val="007E7575"/>
    <w:rsid w:val="007F134F"/>
    <w:rsid w:val="007F29F3"/>
    <w:rsid w:val="007F2D75"/>
    <w:rsid w:val="007F37C0"/>
    <w:rsid w:val="007F3B83"/>
    <w:rsid w:val="007F3C9B"/>
    <w:rsid w:val="007F3E4C"/>
    <w:rsid w:val="007F43BC"/>
    <w:rsid w:val="007F6478"/>
    <w:rsid w:val="007F64A1"/>
    <w:rsid w:val="007F748E"/>
    <w:rsid w:val="007F773D"/>
    <w:rsid w:val="00800E80"/>
    <w:rsid w:val="00801DF7"/>
    <w:rsid w:val="00803232"/>
    <w:rsid w:val="00803D3E"/>
    <w:rsid w:val="00803FC0"/>
    <w:rsid w:val="00804A33"/>
    <w:rsid w:val="00804BF0"/>
    <w:rsid w:val="00804DDB"/>
    <w:rsid w:val="00804EBB"/>
    <w:rsid w:val="00805035"/>
    <w:rsid w:val="008050FB"/>
    <w:rsid w:val="0080692C"/>
    <w:rsid w:val="008069F3"/>
    <w:rsid w:val="00806AFD"/>
    <w:rsid w:val="008106F7"/>
    <w:rsid w:val="00810792"/>
    <w:rsid w:val="008108A4"/>
    <w:rsid w:val="00810FEE"/>
    <w:rsid w:val="00811EA6"/>
    <w:rsid w:val="008120A1"/>
    <w:rsid w:val="0081228F"/>
    <w:rsid w:val="00813467"/>
    <w:rsid w:val="0081395C"/>
    <w:rsid w:val="00813E65"/>
    <w:rsid w:val="0081412E"/>
    <w:rsid w:val="0081527D"/>
    <w:rsid w:val="00815F78"/>
    <w:rsid w:val="00816D7F"/>
    <w:rsid w:val="00817670"/>
    <w:rsid w:val="00817757"/>
    <w:rsid w:val="00817DCE"/>
    <w:rsid w:val="0082058E"/>
    <w:rsid w:val="0082163C"/>
    <w:rsid w:val="00821867"/>
    <w:rsid w:val="00821FA8"/>
    <w:rsid w:val="00822BA1"/>
    <w:rsid w:val="00823479"/>
    <w:rsid w:val="00823DDA"/>
    <w:rsid w:val="00824804"/>
    <w:rsid w:val="00825C28"/>
    <w:rsid w:val="00827882"/>
    <w:rsid w:val="008303B0"/>
    <w:rsid w:val="008305C5"/>
    <w:rsid w:val="0083096B"/>
    <w:rsid w:val="008314DB"/>
    <w:rsid w:val="008315B7"/>
    <w:rsid w:val="008328E3"/>
    <w:rsid w:val="0083349F"/>
    <w:rsid w:val="00833D3D"/>
    <w:rsid w:val="0083419E"/>
    <w:rsid w:val="0083455E"/>
    <w:rsid w:val="0083481F"/>
    <w:rsid w:val="0083495A"/>
    <w:rsid w:val="008355D0"/>
    <w:rsid w:val="00835C95"/>
    <w:rsid w:val="008361DF"/>
    <w:rsid w:val="00840267"/>
    <w:rsid w:val="0084114D"/>
    <w:rsid w:val="0084314E"/>
    <w:rsid w:val="0084363C"/>
    <w:rsid w:val="0084394E"/>
    <w:rsid w:val="008442F1"/>
    <w:rsid w:val="00844A22"/>
    <w:rsid w:val="00844CA2"/>
    <w:rsid w:val="008454C2"/>
    <w:rsid w:val="008457F8"/>
    <w:rsid w:val="00846CE9"/>
    <w:rsid w:val="0084704A"/>
    <w:rsid w:val="0084765F"/>
    <w:rsid w:val="00847A7D"/>
    <w:rsid w:val="00850500"/>
    <w:rsid w:val="008505A3"/>
    <w:rsid w:val="00850847"/>
    <w:rsid w:val="0085118E"/>
    <w:rsid w:val="00851541"/>
    <w:rsid w:val="00853319"/>
    <w:rsid w:val="00853CD3"/>
    <w:rsid w:val="00854D27"/>
    <w:rsid w:val="008557DD"/>
    <w:rsid w:val="008560C4"/>
    <w:rsid w:val="0085711F"/>
    <w:rsid w:val="00857367"/>
    <w:rsid w:val="00857F54"/>
    <w:rsid w:val="00861926"/>
    <w:rsid w:val="00861A26"/>
    <w:rsid w:val="00861B6D"/>
    <w:rsid w:val="00862BB2"/>
    <w:rsid w:val="00864284"/>
    <w:rsid w:val="00864C7E"/>
    <w:rsid w:val="008651DD"/>
    <w:rsid w:val="008651F7"/>
    <w:rsid w:val="00865618"/>
    <w:rsid w:val="00865A88"/>
    <w:rsid w:val="00866622"/>
    <w:rsid w:val="00866908"/>
    <w:rsid w:val="00867001"/>
    <w:rsid w:val="00867B10"/>
    <w:rsid w:val="00867CF5"/>
    <w:rsid w:val="00870FA2"/>
    <w:rsid w:val="00871177"/>
    <w:rsid w:val="00871774"/>
    <w:rsid w:val="00871BA9"/>
    <w:rsid w:val="00872D32"/>
    <w:rsid w:val="00872FA3"/>
    <w:rsid w:val="008744D4"/>
    <w:rsid w:val="00874D71"/>
    <w:rsid w:val="00874E4C"/>
    <w:rsid w:val="00874E72"/>
    <w:rsid w:val="008757DB"/>
    <w:rsid w:val="0087619A"/>
    <w:rsid w:val="00876BFA"/>
    <w:rsid w:val="00880DB7"/>
    <w:rsid w:val="008817CD"/>
    <w:rsid w:val="00881A7D"/>
    <w:rsid w:val="00882E7F"/>
    <w:rsid w:val="008831CE"/>
    <w:rsid w:val="0088352E"/>
    <w:rsid w:val="00883815"/>
    <w:rsid w:val="00883BB8"/>
    <w:rsid w:val="0088540A"/>
    <w:rsid w:val="008858E5"/>
    <w:rsid w:val="00885A21"/>
    <w:rsid w:val="00886103"/>
    <w:rsid w:val="00886CA6"/>
    <w:rsid w:val="00887006"/>
    <w:rsid w:val="0089078B"/>
    <w:rsid w:val="00891601"/>
    <w:rsid w:val="00891A2E"/>
    <w:rsid w:val="00891B7B"/>
    <w:rsid w:val="00891D2E"/>
    <w:rsid w:val="008924DD"/>
    <w:rsid w:val="008929B1"/>
    <w:rsid w:val="00892B61"/>
    <w:rsid w:val="00892C6C"/>
    <w:rsid w:val="00892DEA"/>
    <w:rsid w:val="00892EC1"/>
    <w:rsid w:val="00892FB0"/>
    <w:rsid w:val="00893278"/>
    <w:rsid w:val="008939A7"/>
    <w:rsid w:val="00895F5D"/>
    <w:rsid w:val="0089652A"/>
    <w:rsid w:val="008A00B8"/>
    <w:rsid w:val="008A0702"/>
    <w:rsid w:val="008A10F0"/>
    <w:rsid w:val="008A176E"/>
    <w:rsid w:val="008A3514"/>
    <w:rsid w:val="008A3ED2"/>
    <w:rsid w:val="008A4764"/>
    <w:rsid w:val="008A4D2A"/>
    <w:rsid w:val="008A5470"/>
    <w:rsid w:val="008A56B3"/>
    <w:rsid w:val="008A588C"/>
    <w:rsid w:val="008A5B15"/>
    <w:rsid w:val="008A5D24"/>
    <w:rsid w:val="008A5E3E"/>
    <w:rsid w:val="008A5E9C"/>
    <w:rsid w:val="008A6D2E"/>
    <w:rsid w:val="008A75D4"/>
    <w:rsid w:val="008A7D08"/>
    <w:rsid w:val="008A7D6E"/>
    <w:rsid w:val="008B0283"/>
    <w:rsid w:val="008B075E"/>
    <w:rsid w:val="008B206D"/>
    <w:rsid w:val="008B275A"/>
    <w:rsid w:val="008B2C0C"/>
    <w:rsid w:val="008B3856"/>
    <w:rsid w:val="008B4FFE"/>
    <w:rsid w:val="008B5298"/>
    <w:rsid w:val="008B6143"/>
    <w:rsid w:val="008B6580"/>
    <w:rsid w:val="008B7751"/>
    <w:rsid w:val="008B7EFB"/>
    <w:rsid w:val="008C19B3"/>
    <w:rsid w:val="008C19CD"/>
    <w:rsid w:val="008C24AB"/>
    <w:rsid w:val="008C2936"/>
    <w:rsid w:val="008C2A1E"/>
    <w:rsid w:val="008C383E"/>
    <w:rsid w:val="008C3B1A"/>
    <w:rsid w:val="008C4D9B"/>
    <w:rsid w:val="008C51D5"/>
    <w:rsid w:val="008C6596"/>
    <w:rsid w:val="008C7793"/>
    <w:rsid w:val="008D16B8"/>
    <w:rsid w:val="008D1B7C"/>
    <w:rsid w:val="008D1F71"/>
    <w:rsid w:val="008D23C9"/>
    <w:rsid w:val="008D28B9"/>
    <w:rsid w:val="008D2D0B"/>
    <w:rsid w:val="008D2F0B"/>
    <w:rsid w:val="008D313A"/>
    <w:rsid w:val="008D5355"/>
    <w:rsid w:val="008D6CEC"/>
    <w:rsid w:val="008D7118"/>
    <w:rsid w:val="008D75BD"/>
    <w:rsid w:val="008D78D7"/>
    <w:rsid w:val="008E0062"/>
    <w:rsid w:val="008E1A34"/>
    <w:rsid w:val="008E1AE9"/>
    <w:rsid w:val="008E22E2"/>
    <w:rsid w:val="008E2913"/>
    <w:rsid w:val="008E3380"/>
    <w:rsid w:val="008E3415"/>
    <w:rsid w:val="008E3B70"/>
    <w:rsid w:val="008E3F6F"/>
    <w:rsid w:val="008E48F3"/>
    <w:rsid w:val="008E52F6"/>
    <w:rsid w:val="008E558B"/>
    <w:rsid w:val="008E58F4"/>
    <w:rsid w:val="008E5E3A"/>
    <w:rsid w:val="008F0989"/>
    <w:rsid w:val="008F179C"/>
    <w:rsid w:val="008F1819"/>
    <w:rsid w:val="008F1C6F"/>
    <w:rsid w:val="008F273E"/>
    <w:rsid w:val="008F3A35"/>
    <w:rsid w:val="008F4274"/>
    <w:rsid w:val="008F4BDF"/>
    <w:rsid w:val="008F5C18"/>
    <w:rsid w:val="008F5E08"/>
    <w:rsid w:val="008F6853"/>
    <w:rsid w:val="008F7C1B"/>
    <w:rsid w:val="00900018"/>
    <w:rsid w:val="00900D15"/>
    <w:rsid w:val="00900D72"/>
    <w:rsid w:val="009019FC"/>
    <w:rsid w:val="009028BC"/>
    <w:rsid w:val="00902B82"/>
    <w:rsid w:val="0090386F"/>
    <w:rsid w:val="00904A7D"/>
    <w:rsid w:val="00904F6D"/>
    <w:rsid w:val="009079A4"/>
    <w:rsid w:val="00907DD8"/>
    <w:rsid w:val="00907E31"/>
    <w:rsid w:val="00910112"/>
    <w:rsid w:val="009132F7"/>
    <w:rsid w:val="00913A0F"/>
    <w:rsid w:val="00914AC4"/>
    <w:rsid w:val="00914DB3"/>
    <w:rsid w:val="0091569C"/>
    <w:rsid w:val="009158EB"/>
    <w:rsid w:val="009163CC"/>
    <w:rsid w:val="0091641C"/>
    <w:rsid w:val="00916F52"/>
    <w:rsid w:val="00917DD4"/>
    <w:rsid w:val="00920F62"/>
    <w:rsid w:val="00921CD0"/>
    <w:rsid w:val="00922145"/>
    <w:rsid w:val="00922562"/>
    <w:rsid w:val="00922710"/>
    <w:rsid w:val="00922754"/>
    <w:rsid w:val="0092319A"/>
    <w:rsid w:val="00923BCD"/>
    <w:rsid w:val="009244A2"/>
    <w:rsid w:val="00924826"/>
    <w:rsid w:val="00925738"/>
    <w:rsid w:val="009260CE"/>
    <w:rsid w:val="00926313"/>
    <w:rsid w:val="009269A6"/>
    <w:rsid w:val="00926F2A"/>
    <w:rsid w:val="00930C32"/>
    <w:rsid w:val="00930C94"/>
    <w:rsid w:val="0093100E"/>
    <w:rsid w:val="00931643"/>
    <w:rsid w:val="00931D87"/>
    <w:rsid w:val="00931D9E"/>
    <w:rsid w:val="00931DE2"/>
    <w:rsid w:val="009322AC"/>
    <w:rsid w:val="00932475"/>
    <w:rsid w:val="00933273"/>
    <w:rsid w:val="009337E5"/>
    <w:rsid w:val="00934B46"/>
    <w:rsid w:val="00934BCD"/>
    <w:rsid w:val="00934F27"/>
    <w:rsid w:val="00935150"/>
    <w:rsid w:val="009351A7"/>
    <w:rsid w:val="009358BD"/>
    <w:rsid w:val="00936FFE"/>
    <w:rsid w:val="00937268"/>
    <w:rsid w:val="00941DFB"/>
    <w:rsid w:val="009423C9"/>
    <w:rsid w:val="009425B2"/>
    <w:rsid w:val="00943553"/>
    <w:rsid w:val="0094425E"/>
    <w:rsid w:val="009456C3"/>
    <w:rsid w:val="00946A51"/>
    <w:rsid w:val="00947079"/>
    <w:rsid w:val="009479DF"/>
    <w:rsid w:val="00950085"/>
    <w:rsid w:val="009500DC"/>
    <w:rsid w:val="00951A8E"/>
    <w:rsid w:val="00954C73"/>
    <w:rsid w:val="00955759"/>
    <w:rsid w:val="00955CC7"/>
    <w:rsid w:val="00955D03"/>
    <w:rsid w:val="00955EBC"/>
    <w:rsid w:val="009563C5"/>
    <w:rsid w:val="0095648C"/>
    <w:rsid w:val="00957784"/>
    <w:rsid w:val="00957D8F"/>
    <w:rsid w:val="00960AB9"/>
    <w:rsid w:val="00961AE0"/>
    <w:rsid w:val="0096203B"/>
    <w:rsid w:val="009627A5"/>
    <w:rsid w:val="00962A4D"/>
    <w:rsid w:val="009631A2"/>
    <w:rsid w:val="00963E6D"/>
    <w:rsid w:val="0096434B"/>
    <w:rsid w:val="00964896"/>
    <w:rsid w:val="009654BA"/>
    <w:rsid w:val="00966C1B"/>
    <w:rsid w:val="00966F48"/>
    <w:rsid w:val="00967058"/>
    <w:rsid w:val="009673FC"/>
    <w:rsid w:val="00967899"/>
    <w:rsid w:val="00967E20"/>
    <w:rsid w:val="00967EC1"/>
    <w:rsid w:val="00970F21"/>
    <w:rsid w:val="00971E4F"/>
    <w:rsid w:val="0097245A"/>
    <w:rsid w:val="00972727"/>
    <w:rsid w:val="00972B01"/>
    <w:rsid w:val="00973F59"/>
    <w:rsid w:val="0097412C"/>
    <w:rsid w:val="009747ED"/>
    <w:rsid w:val="00975445"/>
    <w:rsid w:val="00975903"/>
    <w:rsid w:val="00976287"/>
    <w:rsid w:val="00976791"/>
    <w:rsid w:val="00976CBA"/>
    <w:rsid w:val="00976ED6"/>
    <w:rsid w:val="0097723D"/>
    <w:rsid w:val="00977577"/>
    <w:rsid w:val="00977BF6"/>
    <w:rsid w:val="00980077"/>
    <w:rsid w:val="0098008B"/>
    <w:rsid w:val="00980EAC"/>
    <w:rsid w:val="0098150C"/>
    <w:rsid w:val="0098171D"/>
    <w:rsid w:val="00981EB5"/>
    <w:rsid w:val="009825D3"/>
    <w:rsid w:val="009853CF"/>
    <w:rsid w:val="00985AD1"/>
    <w:rsid w:val="00985AD3"/>
    <w:rsid w:val="00985C82"/>
    <w:rsid w:val="009879F1"/>
    <w:rsid w:val="00991FA3"/>
    <w:rsid w:val="0099253B"/>
    <w:rsid w:val="00993E39"/>
    <w:rsid w:val="00994C3F"/>
    <w:rsid w:val="009968F4"/>
    <w:rsid w:val="00996B3D"/>
    <w:rsid w:val="00997266"/>
    <w:rsid w:val="009978AF"/>
    <w:rsid w:val="00997D9E"/>
    <w:rsid w:val="009A0247"/>
    <w:rsid w:val="009A083B"/>
    <w:rsid w:val="009A0848"/>
    <w:rsid w:val="009A0DAD"/>
    <w:rsid w:val="009A10E3"/>
    <w:rsid w:val="009A1A56"/>
    <w:rsid w:val="009A1AE4"/>
    <w:rsid w:val="009A1CD6"/>
    <w:rsid w:val="009A1FFE"/>
    <w:rsid w:val="009A2667"/>
    <w:rsid w:val="009A2FE7"/>
    <w:rsid w:val="009A446A"/>
    <w:rsid w:val="009A5554"/>
    <w:rsid w:val="009A55EC"/>
    <w:rsid w:val="009A5949"/>
    <w:rsid w:val="009A5E2C"/>
    <w:rsid w:val="009A64F8"/>
    <w:rsid w:val="009A799D"/>
    <w:rsid w:val="009A7E2B"/>
    <w:rsid w:val="009B13E2"/>
    <w:rsid w:val="009B1A9A"/>
    <w:rsid w:val="009B27AB"/>
    <w:rsid w:val="009B39C8"/>
    <w:rsid w:val="009B4C9A"/>
    <w:rsid w:val="009C2403"/>
    <w:rsid w:val="009C3124"/>
    <w:rsid w:val="009C39A5"/>
    <w:rsid w:val="009C4E8B"/>
    <w:rsid w:val="009C5A49"/>
    <w:rsid w:val="009C7C81"/>
    <w:rsid w:val="009D0BE8"/>
    <w:rsid w:val="009D1B86"/>
    <w:rsid w:val="009D1D98"/>
    <w:rsid w:val="009D2C1B"/>
    <w:rsid w:val="009D32EA"/>
    <w:rsid w:val="009D3564"/>
    <w:rsid w:val="009D366A"/>
    <w:rsid w:val="009D377E"/>
    <w:rsid w:val="009D3ED6"/>
    <w:rsid w:val="009D4952"/>
    <w:rsid w:val="009D5A92"/>
    <w:rsid w:val="009D64B8"/>
    <w:rsid w:val="009D6985"/>
    <w:rsid w:val="009D6A27"/>
    <w:rsid w:val="009D6E28"/>
    <w:rsid w:val="009D708D"/>
    <w:rsid w:val="009D7367"/>
    <w:rsid w:val="009E2573"/>
    <w:rsid w:val="009E35D7"/>
    <w:rsid w:val="009E3CD1"/>
    <w:rsid w:val="009E5A89"/>
    <w:rsid w:val="009E64B6"/>
    <w:rsid w:val="009E6579"/>
    <w:rsid w:val="009E6CCB"/>
    <w:rsid w:val="009E7955"/>
    <w:rsid w:val="009F0676"/>
    <w:rsid w:val="009F111C"/>
    <w:rsid w:val="009F17F0"/>
    <w:rsid w:val="009F2A6B"/>
    <w:rsid w:val="009F2B2E"/>
    <w:rsid w:val="009F2F17"/>
    <w:rsid w:val="009F3223"/>
    <w:rsid w:val="009F3485"/>
    <w:rsid w:val="009F3978"/>
    <w:rsid w:val="009F555F"/>
    <w:rsid w:val="009F591E"/>
    <w:rsid w:val="009F6041"/>
    <w:rsid w:val="009F6141"/>
    <w:rsid w:val="009F66AC"/>
    <w:rsid w:val="009F6B1B"/>
    <w:rsid w:val="009F6F43"/>
    <w:rsid w:val="009F7C0B"/>
    <w:rsid w:val="00A000C0"/>
    <w:rsid w:val="00A015C2"/>
    <w:rsid w:val="00A01BF7"/>
    <w:rsid w:val="00A0316D"/>
    <w:rsid w:val="00A0359C"/>
    <w:rsid w:val="00A0393C"/>
    <w:rsid w:val="00A03B68"/>
    <w:rsid w:val="00A03D62"/>
    <w:rsid w:val="00A04748"/>
    <w:rsid w:val="00A04858"/>
    <w:rsid w:val="00A05544"/>
    <w:rsid w:val="00A060F5"/>
    <w:rsid w:val="00A063E8"/>
    <w:rsid w:val="00A07C2C"/>
    <w:rsid w:val="00A07F66"/>
    <w:rsid w:val="00A10BBE"/>
    <w:rsid w:val="00A112A3"/>
    <w:rsid w:val="00A116A4"/>
    <w:rsid w:val="00A12CF7"/>
    <w:rsid w:val="00A138B0"/>
    <w:rsid w:val="00A13942"/>
    <w:rsid w:val="00A14D81"/>
    <w:rsid w:val="00A156DA"/>
    <w:rsid w:val="00A15D77"/>
    <w:rsid w:val="00A16383"/>
    <w:rsid w:val="00A16F88"/>
    <w:rsid w:val="00A170F7"/>
    <w:rsid w:val="00A20050"/>
    <w:rsid w:val="00A20568"/>
    <w:rsid w:val="00A21D6D"/>
    <w:rsid w:val="00A22179"/>
    <w:rsid w:val="00A239A1"/>
    <w:rsid w:val="00A2506D"/>
    <w:rsid w:val="00A25259"/>
    <w:rsid w:val="00A254AB"/>
    <w:rsid w:val="00A26D8F"/>
    <w:rsid w:val="00A26DC6"/>
    <w:rsid w:val="00A27CFA"/>
    <w:rsid w:val="00A3006A"/>
    <w:rsid w:val="00A302F2"/>
    <w:rsid w:val="00A304BE"/>
    <w:rsid w:val="00A32854"/>
    <w:rsid w:val="00A339EE"/>
    <w:rsid w:val="00A3454D"/>
    <w:rsid w:val="00A34C3B"/>
    <w:rsid w:val="00A355E7"/>
    <w:rsid w:val="00A35865"/>
    <w:rsid w:val="00A3655B"/>
    <w:rsid w:val="00A36D09"/>
    <w:rsid w:val="00A36EEB"/>
    <w:rsid w:val="00A403CD"/>
    <w:rsid w:val="00A404CE"/>
    <w:rsid w:val="00A404F9"/>
    <w:rsid w:val="00A4196F"/>
    <w:rsid w:val="00A41A35"/>
    <w:rsid w:val="00A41F37"/>
    <w:rsid w:val="00A43D63"/>
    <w:rsid w:val="00A44821"/>
    <w:rsid w:val="00A45387"/>
    <w:rsid w:val="00A4539A"/>
    <w:rsid w:val="00A46129"/>
    <w:rsid w:val="00A4638E"/>
    <w:rsid w:val="00A47899"/>
    <w:rsid w:val="00A50111"/>
    <w:rsid w:val="00A50163"/>
    <w:rsid w:val="00A5062D"/>
    <w:rsid w:val="00A508CF"/>
    <w:rsid w:val="00A51190"/>
    <w:rsid w:val="00A5204D"/>
    <w:rsid w:val="00A54484"/>
    <w:rsid w:val="00A54774"/>
    <w:rsid w:val="00A548EC"/>
    <w:rsid w:val="00A5490F"/>
    <w:rsid w:val="00A54AC3"/>
    <w:rsid w:val="00A55275"/>
    <w:rsid w:val="00A55FFA"/>
    <w:rsid w:val="00A565A6"/>
    <w:rsid w:val="00A566B2"/>
    <w:rsid w:val="00A57569"/>
    <w:rsid w:val="00A577FA"/>
    <w:rsid w:val="00A61DCA"/>
    <w:rsid w:val="00A61FC0"/>
    <w:rsid w:val="00A621E6"/>
    <w:rsid w:val="00A62C20"/>
    <w:rsid w:val="00A62C70"/>
    <w:rsid w:val="00A62D1C"/>
    <w:rsid w:val="00A631CB"/>
    <w:rsid w:val="00A635B9"/>
    <w:rsid w:val="00A63BE1"/>
    <w:rsid w:val="00A63E97"/>
    <w:rsid w:val="00A64E9E"/>
    <w:rsid w:val="00A65ACD"/>
    <w:rsid w:val="00A66F14"/>
    <w:rsid w:val="00A66F7A"/>
    <w:rsid w:val="00A67910"/>
    <w:rsid w:val="00A71867"/>
    <w:rsid w:val="00A71C29"/>
    <w:rsid w:val="00A72625"/>
    <w:rsid w:val="00A726AB"/>
    <w:rsid w:val="00A72C1A"/>
    <w:rsid w:val="00A73D46"/>
    <w:rsid w:val="00A7423E"/>
    <w:rsid w:val="00A747DD"/>
    <w:rsid w:val="00A74CF1"/>
    <w:rsid w:val="00A7667D"/>
    <w:rsid w:val="00A76AE7"/>
    <w:rsid w:val="00A8041B"/>
    <w:rsid w:val="00A805B7"/>
    <w:rsid w:val="00A81194"/>
    <w:rsid w:val="00A81BA4"/>
    <w:rsid w:val="00A83319"/>
    <w:rsid w:val="00A83EA3"/>
    <w:rsid w:val="00A85976"/>
    <w:rsid w:val="00A866D9"/>
    <w:rsid w:val="00A8697D"/>
    <w:rsid w:val="00A86C6C"/>
    <w:rsid w:val="00A91B85"/>
    <w:rsid w:val="00A92BCE"/>
    <w:rsid w:val="00A92E4E"/>
    <w:rsid w:val="00A9368C"/>
    <w:rsid w:val="00A93FD2"/>
    <w:rsid w:val="00A94329"/>
    <w:rsid w:val="00A961F4"/>
    <w:rsid w:val="00A9657A"/>
    <w:rsid w:val="00A968ED"/>
    <w:rsid w:val="00A9715F"/>
    <w:rsid w:val="00AA0080"/>
    <w:rsid w:val="00AA0631"/>
    <w:rsid w:val="00AA0D98"/>
    <w:rsid w:val="00AA1463"/>
    <w:rsid w:val="00AA1689"/>
    <w:rsid w:val="00AA33EF"/>
    <w:rsid w:val="00AA384E"/>
    <w:rsid w:val="00AA3AD7"/>
    <w:rsid w:val="00AA3C43"/>
    <w:rsid w:val="00AA4315"/>
    <w:rsid w:val="00AA4F67"/>
    <w:rsid w:val="00AA5C11"/>
    <w:rsid w:val="00AA64C4"/>
    <w:rsid w:val="00AA6945"/>
    <w:rsid w:val="00AA799C"/>
    <w:rsid w:val="00AA7E15"/>
    <w:rsid w:val="00AB0321"/>
    <w:rsid w:val="00AB11F1"/>
    <w:rsid w:val="00AB2377"/>
    <w:rsid w:val="00AB2542"/>
    <w:rsid w:val="00AB4B4D"/>
    <w:rsid w:val="00AB4B82"/>
    <w:rsid w:val="00AC02C2"/>
    <w:rsid w:val="00AC12B6"/>
    <w:rsid w:val="00AC349D"/>
    <w:rsid w:val="00AC3C0E"/>
    <w:rsid w:val="00AC5C92"/>
    <w:rsid w:val="00AC602C"/>
    <w:rsid w:val="00AC6CDA"/>
    <w:rsid w:val="00AC7154"/>
    <w:rsid w:val="00AC79F3"/>
    <w:rsid w:val="00AD1589"/>
    <w:rsid w:val="00AD15B6"/>
    <w:rsid w:val="00AD1C60"/>
    <w:rsid w:val="00AD2298"/>
    <w:rsid w:val="00AD2FEE"/>
    <w:rsid w:val="00AD3ED9"/>
    <w:rsid w:val="00AD4603"/>
    <w:rsid w:val="00AD4C27"/>
    <w:rsid w:val="00AD6152"/>
    <w:rsid w:val="00AD696F"/>
    <w:rsid w:val="00AD6A24"/>
    <w:rsid w:val="00AD738C"/>
    <w:rsid w:val="00AD7558"/>
    <w:rsid w:val="00AD7AAE"/>
    <w:rsid w:val="00AD7CE1"/>
    <w:rsid w:val="00AE0232"/>
    <w:rsid w:val="00AE0390"/>
    <w:rsid w:val="00AE054D"/>
    <w:rsid w:val="00AE0AF6"/>
    <w:rsid w:val="00AE1329"/>
    <w:rsid w:val="00AE2094"/>
    <w:rsid w:val="00AE3140"/>
    <w:rsid w:val="00AE3346"/>
    <w:rsid w:val="00AE3511"/>
    <w:rsid w:val="00AE3762"/>
    <w:rsid w:val="00AE415F"/>
    <w:rsid w:val="00AE4AC7"/>
    <w:rsid w:val="00AE4B20"/>
    <w:rsid w:val="00AE552F"/>
    <w:rsid w:val="00AE565D"/>
    <w:rsid w:val="00AE5AC7"/>
    <w:rsid w:val="00AE5DC2"/>
    <w:rsid w:val="00AE5E9A"/>
    <w:rsid w:val="00AE6374"/>
    <w:rsid w:val="00AE6578"/>
    <w:rsid w:val="00AE6840"/>
    <w:rsid w:val="00AF0DF8"/>
    <w:rsid w:val="00AF0FFF"/>
    <w:rsid w:val="00AF1E24"/>
    <w:rsid w:val="00AF1ED9"/>
    <w:rsid w:val="00AF217D"/>
    <w:rsid w:val="00AF314A"/>
    <w:rsid w:val="00AF3171"/>
    <w:rsid w:val="00AF33F4"/>
    <w:rsid w:val="00AF340C"/>
    <w:rsid w:val="00AF3FB9"/>
    <w:rsid w:val="00AF6124"/>
    <w:rsid w:val="00AF6151"/>
    <w:rsid w:val="00AF76FB"/>
    <w:rsid w:val="00AF7C47"/>
    <w:rsid w:val="00B003B3"/>
    <w:rsid w:val="00B005E5"/>
    <w:rsid w:val="00B00A78"/>
    <w:rsid w:val="00B035CB"/>
    <w:rsid w:val="00B04500"/>
    <w:rsid w:val="00B04790"/>
    <w:rsid w:val="00B04893"/>
    <w:rsid w:val="00B05420"/>
    <w:rsid w:val="00B05AE4"/>
    <w:rsid w:val="00B07A95"/>
    <w:rsid w:val="00B104E0"/>
    <w:rsid w:val="00B10F2B"/>
    <w:rsid w:val="00B127EB"/>
    <w:rsid w:val="00B12EAB"/>
    <w:rsid w:val="00B1320E"/>
    <w:rsid w:val="00B13420"/>
    <w:rsid w:val="00B1410E"/>
    <w:rsid w:val="00B145FF"/>
    <w:rsid w:val="00B14905"/>
    <w:rsid w:val="00B14A32"/>
    <w:rsid w:val="00B155F9"/>
    <w:rsid w:val="00B15D5F"/>
    <w:rsid w:val="00B17F5D"/>
    <w:rsid w:val="00B21AFF"/>
    <w:rsid w:val="00B22226"/>
    <w:rsid w:val="00B242CC"/>
    <w:rsid w:val="00B24E2F"/>
    <w:rsid w:val="00B26102"/>
    <w:rsid w:val="00B268CB"/>
    <w:rsid w:val="00B269AD"/>
    <w:rsid w:val="00B269DE"/>
    <w:rsid w:val="00B2742C"/>
    <w:rsid w:val="00B27903"/>
    <w:rsid w:val="00B3039C"/>
    <w:rsid w:val="00B31028"/>
    <w:rsid w:val="00B31576"/>
    <w:rsid w:val="00B325C2"/>
    <w:rsid w:val="00B33016"/>
    <w:rsid w:val="00B33F1F"/>
    <w:rsid w:val="00B344B4"/>
    <w:rsid w:val="00B34613"/>
    <w:rsid w:val="00B3462B"/>
    <w:rsid w:val="00B34726"/>
    <w:rsid w:val="00B34C90"/>
    <w:rsid w:val="00B3505F"/>
    <w:rsid w:val="00B35786"/>
    <w:rsid w:val="00B35A27"/>
    <w:rsid w:val="00B35B7D"/>
    <w:rsid w:val="00B35D4C"/>
    <w:rsid w:val="00B36274"/>
    <w:rsid w:val="00B362EE"/>
    <w:rsid w:val="00B3709B"/>
    <w:rsid w:val="00B37B93"/>
    <w:rsid w:val="00B403AE"/>
    <w:rsid w:val="00B41A54"/>
    <w:rsid w:val="00B41B1E"/>
    <w:rsid w:val="00B41B65"/>
    <w:rsid w:val="00B42E8B"/>
    <w:rsid w:val="00B43355"/>
    <w:rsid w:val="00B445CC"/>
    <w:rsid w:val="00B44D8B"/>
    <w:rsid w:val="00B45DDA"/>
    <w:rsid w:val="00B45F13"/>
    <w:rsid w:val="00B45FB8"/>
    <w:rsid w:val="00B4624F"/>
    <w:rsid w:val="00B462B2"/>
    <w:rsid w:val="00B46F29"/>
    <w:rsid w:val="00B477C4"/>
    <w:rsid w:val="00B5006C"/>
    <w:rsid w:val="00B50625"/>
    <w:rsid w:val="00B51818"/>
    <w:rsid w:val="00B51C1E"/>
    <w:rsid w:val="00B520B6"/>
    <w:rsid w:val="00B52828"/>
    <w:rsid w:val="00B52E3F"/>
    <w:rsid w:val="00B54F6B"/>
    <w:rsid w:val="00B558CB"/>
    <w:rsid w:val="00B562D6"/>
    <w:rsid w:val="00B576D9"/>
    <w:rsid w:val="00B57856"/>
    <w:rsid w:val="00B609AB"/>
    <w:rsid w:val="00B60BC9"/>
    <w:rsid w:val="00B61C6A"/>
    <w:rsid w:val="00B61C6D"/>
    <w:rsid w:val="00B624BD"/>
    <w:rsid w:val="00B62648"/>
    <w:rsid w:val="00B626D5"/>
    <w:rsid w:val="00B63291"/>
    <w:rsid w:val="00B64938"/>
    <w:rsid w:val="00B64FE0"/>
    <w:rsid w:val="00B6545A"/>
    <w:rsid w:val="00B66390"/>
    <w:rsid w:val="00B6668E"/>
    <w:rsid w:val="00B66A73"/>
    <w:rsid w:val="00B66E0B"/>
    <w:rsid w:val="00B67818"/>
    <w:rsid w:val="00B67F89"/>
    <w:rsid w:val="00B71114"/>
    <w:rsid w:val="00B7159C"/>
    <w:rsid w:val="00B71A30"/>
    <w:rsid w:val="00B72642"/>
    <w:rsid w:val="00B7283C"/>
    <w:rsid w:val="00B72A57"/>
    <w:rsid w:val="00B74173"/>
    <w:rsid w:val="00B74EBB"/>
    <w:rsid w:val="00B750A7"/>
    <w:rsid w:val="00B75214"/>
    <w:rsid w:val="00B75670"/>
    <w:rsid w:val="00B75E59"/>
    <w:rsid w:val="00B76E1E"/>
    <w:rsid w:val="00B76FAD"/>
    <w:rsid w:val="00B773C0"/>
    <w:rsid w:val="00B77795"/>
    <w:rsid w:val="00B77A67"/>
    <w:rsid w:val="00B77D3D"/>
    <w:rsid w:val="00B81278"/>
    <w:rsid w:val="00B81DB1"/>
    <w:rsid w:val="00B833D5"/>
    <w:rsid w:val="00B836F3"/>
    <w:rsid w:val="00B83B03"/>
    <w:rsid w:val="00B841E0"/>
    <w:rsid w:val="00B85023"/>
    <w:rsid w:val="00B8517B"/>
    <w:rsid w:val="00B87389"/>
    <w:rsid w:val="00B9027D"/>
    <w:rsid w:val="00B9085D"/>
    <w:rsid w:val="00B91BB1"/>
    <w:rsid w:val="00B920FC"/>
    <w:rsid w:val="00B92212"/>
    <w:rsid w:val="00B923E3"/>
    <w:rsid w:val="00B92AA8"/>
    <w:rsid w:val="00B92D4E"/>
    <w:rsid w:val="00B9350E"/>
    <w:rsid w:val="00B94349"/>
    <w:rsid w:val="00B95854"/>
    <w:rsid w:val="00B96982"/>
    <w:rsid w:val="00B96E69"/>
    <w:rsid w:val="00B977C4"/>
    <w:rsid w:val="00B97885"/>
    <w:rsid w:val="00BA008B"/>
    <w:rsid w:val="00BA062C"/>
    <w:rsid w:val="00BA0F24"/>
    <w:rsid w:val="00BA1D1E"/>
    <w:rsid w:val="00BA266E"/>
    <w:rsid w:val="00BA3058"/>
    <w:rsid w:val="00BA30D9"/>
    <w:rsid w:val="00BA3813"/>
    <w:rsid w:val="00BA3E4F"/>
    <w:rsid w:val="00BA4026"/>
    <w:rsid w:val="00BA436C"/>
    <w:rsid w:val="00BA4854"/>
    <w:rsid w:val="00BA4A58"/>
    <w:rsid w:val="00BA4AD0"/>
    <w:rsid w:val="00BA5085"/>
    <w:rsid w:val="00BA67E7"/>
    <w:rsid w:val="00BA75C0"/>
    <w:rsid w:val="00BA79E3"/>
    <w:rsid w:val="00BA7FD1"/>
    <w:rsid w:val="00BB0A50"/>
    <w:rsid w:val="00BB0C12"/>
    <w:rsid w:val="00BB1031"/>
    <w:rsid w:val="00BB2C5F"/>
    <w:rsid w:val="00BB3D71"/>
    <w:rsid w:val="00BB4552"/>
    <w:rsid w:val="00BB4A2F"/>
    <w:rsid w:val="00BB64DE"/>
    <w:rsid w:val="00BB7ED3"/>
    <w:rsid w:val="00BC0C16"/>
    <w:rsid w:val="00BC1457"/>
    <w:rsid w:val="00BC1538"/>
    <w:rsid w:val="00BC1767"/>
    <w:rsid w:val="00BC2194"/>
    <w:rsid w:val="00BC3186"/>
    <w:rsid w:val="00BC3C13"/>
    <w:rsid w:val="00BC4282"/>
    <w:rsid w:val="00BC43C9"/>
    <w:rsid w:val="00BC43E1"/>
    <w:rsid w:val="00BC46DD"/>
    <w:rsid w:val="00BC61C5"/>
    <w:rsid w:val="00BC6B48"/>
    <w:rsid w:val="00BC6C37"/>
    <w:rsid w:val="00BC73CC"/>
    <w:rsid w:val="00BC7E65"/>
    <w:rsid w:val="00BD0AD0"/>
    <w:rsid w:val="00BD0B74"/>
    <w:rsid w:val="00BD0FF0"/>
    <w:rsid w:val="00BD11E6"/>
    <w:rsid w:val="00BD1334"/>
    <w:rsid w:val="00BD2398"/>
    <w:rsid w:val="00BD2E23"/>
    <w:rsid w:val="00BD4A31"/>
    <w:rsid w:val="00BD4EDE"/>
    <w:rsid w:val="00BD50E7"/>
    <w:rsid w:val="00BD5852"/>
    <w:rsid w:val="00BD6130"/>
    <w:rsid w:val="00BD6B1C"/>
    <w:rsid w:val="00BD719E"/>
    <w:rsid w:val="00BD7F8F"/>
    <w:rsid w:val="00BE0A64"/>
    <w:rsid w:val="00BE1E61"/>
    <w:rsid w:val="00BE3C7F"/>
    <w:rsid w:val="00BE42A4"/>
    <w:rsid w:val="00BE46DA"/>
    <w:rsid w:val="00BE4B4B"/>
    <w:rsid w:val="00BE5238"/>
    <w:rsid w:val="00BE5EF3"/>
    <w:rsid w:val="00BE67F4"/>
    <w:rsid w:val="00BE6CA4"/>
    <w:rsid w:val="00BE6FC3"/>
    <w:rsid w:val="00BE7544"/>
    <w:rsid w:val="00BE7B8E"/>
    <w:rsid w:val="00BF091F"/>
    <w:rsid w:val="00BF0E95"/>
    <w:rsid w:val="00BF1AF5"/>
    <w:rsid w:val="00BF29EB"/>
    <w:rsid w:val="00BF2A0C"/>
    <w:rsid w:val="00BF2D9F"/>
    <w:rsid w:val="00BF34A7"/>
    <w:rsid w:val="00BF4175"/>
    <w:rsid w:val="00BF605C"/>
    <w:rsid w:val="00BF6A93"/>
    <w:rsid w:val="00BF7B36"/>
    <w:rsid w:val="00C00203"/>
    <w:rsid w:val="00C00A6A"/>
    <w:rsid w:val="00C00BFD"/>
    <w:rsid w:val="00C010EA"/>
    <w:rsid w:val="00C01463"/>
    <w:rsid w:val="00C017A6"/>
    <w:rsid w:val="00C03307"/>
    <w:rsid w:val="00C03847"/>
    <w:rsid w:val="00C038D8"/>
    <w:rsid w:val="00C0451A"/>
    <w:rsid w:val="00C04D4E"/>
    <w:rsid w:val="00C06493"/>
    <w:rsid w:val="00C07777"/>
    <w:rsid w:val="00C10392"/>
    <w:rsid w:val="00C10808"/>
    <w:rsid w:val="00C11AF3"/>
    <w:rsid w:val="00C122BB"/>
    <w:rsid w:val="00C123A5"/>
    <w:rsid w:val="00C129D4"/>
    <w:rsid w:val="00C12DE9"/>
    <w:rsid w:val="00C12E28"/>
    <w:rsid w:val="00C1409F"/>
    <w:rsid w:val="00C150EA"/>
    <w:rsid w:val="00C15105"/>
    <w:rsid w:val="00C15257"/>
    <w:rsid w:val="00C16216"/>
    <w:rsid w:val="00C17588"/>
    <w:rsid w:val="00C207F6"/>
    <w:rsid w:val="00C214A6"/>
    <w:rsid w:val="00C21B2A"/>
    <w:rsid w:val="00C21EBE"/>
    <w:rsid w:val="00C22354"/>
    <w:rsid w:val="00C22491"/>
    <w:rsid w:val="00C22617"/>
    <w:rsid w:val="00C22757"/>
    <w:rsid w:val="00C23C7D"/>
    <w:rsid w:val="00C24009"/>
    <w:rsid w:val="00C24E6A"/>
    <w:rsid w:val="00C2509B"/>
    <w:rsid w:val="00C2695E"/>
    <w:rsid w:val="00C26A83"/>
    <w:rsid w:val="00C26BF4"/>
    <w:rsid w:val="00C26C97"/>
    <w:rsid w:val="00C2751D"/>
    <w:rsid w:val="00C27F64"/>
    <w:rsid w:val="00C331BB"/>
    <w:rsid w:val="00C33CD0"/>
    <w:rsid w:val="00C348CA"/>
    <w:rsid w:val="00C34CEE"/>
    <w:rsid w:val="00C34DCB"/>
    <w:rsid w:val="00C3546E"/>
    <w:rsid w:val="00C356BB"/>
    <w:rsid w:val="00C35E8F"/>
    <w:rsid w:val="00C36D61"/>
    <w:rsid w:val="00C40957"/>
    <w:rsid w:val="00C40D77"/>
    <w:rsid w:val="00C42B7D"/>
    <w:rsid w:val="00C42C7D"/>
    <w:rsid w:val="00C43849"/>
    <w:rsid w:val="00C43B9A"/>
    <w:rsid w:val="00C4428E"/>
    <w:rsid w:val="00C4453B"/>
    <w:rsid w:val="00C44C31"/>
    <w:rsid w:val="00C44CCF"/>
    <w:rsid w:val="00C4561F"/>
    <w:rsid w:val="00C4564D"/>
    <w:rsid w:val="00C45F8D"/>
    <w:rsid w:val="00C46B20"/>
    <w:rsid w:val="00C46F8D"/>
    <w:rsid w:val="00C47EAE"/>
    <w:rsid w:val="00C47FEF"/>
    <w:rsid w:val="00C50AE4"/>
    <w:rsid w:val="00C51DEA"/>
    <w:rsid w:val="00C51FE0"/>
    <w:rsid w:val="00C526C3"/>
    <w:rsid w:val="00C52731"/>
    <w:rsid w:val="00C537D0"/>
    <w:rsid w:val="00C544F0"/>
    <w:rsid w:val="00C54F60"/>
    <w:rsid w:val="00C55958"/>
    <w:rsid w:val="00C55987"/>
    <w:rsid w:val="00C5708F"/>
    <w:rsid w:val="00C602EE"/>
    <w:rsid w:val="00C61FED"/>
    <w:rsid w:val="00C62E60"/>
    <w:rsid w:val="00C64905"/>
    <w:rsid w:val="00C65A64"/>
    <w:rsid w:val="00C66144"/>
    <w:rsid w:val="00C66EE3"/>
    <w:rsid w:val="00C67020"/>
    <w:rsid w:val="00C67979"/>
    <w:rsid w:val="00C67C13"/>
    <w:rsid w:val="00C72622"/>
    <w:rsid w:val="00C72AA9"/>
    <w:rsid w:val="00C72F53"/>
    <w:rsid w:val="00C73512"/>
    <w:rsid w:val="00C73A3F"/>
    <w:rsid w:val="00C745AC"/>
    <w:rsid w:val="00C74D9E"/>
    <w:rsid w:val="00C7553C"/>
    <w:rsid w:val="00C76880"/>
    <w:rsid w:val="00C768F5"/>
    <w:rsid w:val="00C76A96"/>
    <w:rsid w:val="00C804EE"/>
    <w:rsid w:val="00C81AB0"/>
    <w:rsid w:val="00C81AB2"/>
    <w:rsid w:val="00C82C9D"/>
    <w:rsid w:val="00C8302A"/>
    <w:rsid w:val="00C83410"/>
    <w:rsid w:val="00C83436"/>
    <w:rsid w:val="00C8370C"/>
    <w:rsid w:val="00C83D98"/>
    <w:rsid w:val="00C8413E"/>
    <w:rsid w:val="00C84220"/>
    <w:rsid w:val="00C84229"/>
    <w:rsid w:val="00C84308"/>
    <w:rsid w:val="00C85685"/>
    <w:rsid w:val="00C85EDB"/>
    <w:rsid w:val="00C85FB4"/>
    <w:rsid w:val="00C862E8"/>
    <w:rsid w:val="00C8681E"/>
    <w:rsid w:val="00C86ED5"/>
    <w:rsid w:val="00C877D9"/>
    <w:rsid w:val="00C879F9"/>
    <w:rsid w:val="00C87A11"/>
    <w:rsid w:val="00C910A1"/>
    <w:rsid w:val="00C910E1"/>
    <w:rsid w:val="00C92470"/>
    <w:rsid w:val="00C940B2"/>
    <w:rsid w:val="00C95400"/>
    <w:rsid w:val="00C95E6A"/>
    <w:rsid w:val="00C961BB"/>
    <w:rsid w:val="00C96217"/>
    <w:rsid w:val="00C96DF4"/>
    <w:rsid w:val="00C96E1F"/>
    <w:rsid w:val="00C97222"/>
    <w:rsid w:val="00CA0218"/>
    <w:rsid w:val="00CA0B3F"/>
    <w:rsid w:val="00CA155F"/>
    <w:rsid w:val="00CA2A32"/>
    <w:rsid w:val="00CA2EB9"/>
    <w:rsid w:val="00CA37EE"/>
    <w:rsid w:val="00CA3B41"/>
    <w:rsid w:val="00CA51FE"/>
    <w:rsid w:val="00CA56BE"/>
    <w:rsid w:val="00CA6233"/>
    <w:rsid w:val="00CA66E8"/>
    <w:rsid w:val="00CA6B0F"/>
    <w:rsid w:val="00CA6E73"/>
    <w:rsid w:val="00CA74EB"/>
    <w:rsid w:val="00CB0687"/>
    <w:rsid w:val="00CB0F9D"/>
    <w:rsid w:val="00CB0FFA"/>
    <w:rsid w:val="00CB1A5C"/>
    <w:rsid w:val="00CB22FD"/>
    <w:rsid w:val="00CB268E"/>
    <w:rsid w:val="00CB469B"/>
    <w:rsid w:val="00CB65D9"/>
    <w:rsid w:val="00CB6C1B"/>
    <w:rsid w:val="00CB72CF"/>
    <w:rsid w:val="00CB7CB7"/>
    <w:rsid w:val="00CC04DD"/>
    <w:rsid w:val="00CC23EA"/>
    <w:rsid w:val="00CC47BB"/>
    <w:rsid w:val="00CC4955"/>
    <w:rsid w:val="00CC54A9"/>
    <w:rsid w:val="00CC5750"/>
    <w:rsid w:val="00CC5B64"/>
    <w:rsid w:val="00CC5EBF"/>
    <w:rsid w:val="00CC699A"/>
    <w:rsid w:val="00CC77B8"/>
    <w:rsid w:val="00CD0C79"/>
    <w:rsid w:val="00CD0F12"/>
    <w:rsid w:val="00CD1825"/>
    <w:rsid w:val="00CD20D6"/>
    <w:rsid w:val="00CD3FDC"/>
    <w:rsid w:val="00CD4402"/>
    <w:rsid w:val="00CD4419"/>
    <w:rsid w:val="00CD5718"/>
    <w:rsid w:val="00CD6D99"/>
    <w:rsid w:val="00CD6FB1"/>
    <w:rsid w:val="00CE1037"/>
    <w:rsid w:val="00CE155C"/>
    <w:rsid w:val="00CE18D7"/>
    <w:rsid w:val="00CE21A1"/>
    <w:rsid w:val="00CE2F60"/>
    <w:rsid w:val="00CE3B7D"/>
    <w:rsid w:val="00CE4F7E"/>
    <w:rsid w:val="00CE55F8"/>
    <w:rsid w:val="00CE57D3"/>
    <w:rsid w:val="00CE5ED1"/>
    <w:rsid w:val="00CE6989"/>
    <w:rsid w:val="00CE6A39"/>
    <w:rsid w:val="00CE6B79"/>
    <w:rsid w:val="00CE6F58"/>
    <w:rsid w:val="00CE77A2"/>
    <w:rsid w:val="00CE78AF"/>
    <w:rsid w:val="00CF06E3"/>
    <w:rsid w:val="00CF11EA"/>
    <w:rsid w:val="00CF1986"/>
    <w:rsid w:val="00CF1DFA"/>
    <w:rsid w:val="00CF3546"/>
    <w:rsid w:val="00CF597B"/>
    <w:rsid w:val="00CF5A39"/>
    <w:rsid w:val="00CF5F06"/>
    <w:rsid w:val="00CF6C2C"/>
    <w:rsid w:val="00CF6F85"/>
    <w:rsid w:val="00CF7780"/>
    <w:rsid w:val="00CF7F2E"/>
    <w:rsid w:val="00D008AC"/>
    <w:rsid w:val="00D00B04"/>
    <w:rsid w:val="00D00B53"/>
    <w:rsid w:val="00D00D9F"/>
    <w:rsid w:val="00D016B7"/>
    <w:rsid w:val="00D02453"/>
    <w:rsid w:val="00D024B1"/>
    <w:rsid w:val="00D02764"/>
    <w:rsid w:val="00D0323C"/>
    <w:rsid w:val="00D0362F"/>
    <w:rsid w:val="00D04A2A"/>
    <w:rsid w:val="00D04BD2"/>
    <w:rsid w:val="00D05659"/>
    <w:rsid w:val="00D066CF"/>
    <w:rsid w:val="00D073EA"/>
    <w:rsid w:val="00D10643"/>
    <w:rsid w:val="00D1066F"/>
    <w:rsid w:val="00D112EB"/>
    <w:rsid w:val="00D1266A"/>
    <w:rsid w:val="00D13760"/>
    <w:rsid w:val="00D13AD3"/>
    <w:rsid w:val="00D14099"/>
    <w:rsid w:val="00D143B4"/>
    <w:rsid w:val="00D14963"/>
    <w:rsid w:val="00D15A84"/>
    <w:rsid w:val="00D15EA0"/>
    <w:rsid w:val="00D15EA7"/>
    <w:rsid w:val="00D15EC6"/>
    <w:rsid w:val="00D16099"/>
    <w:rsid w:val="00D163D2"/>
    <w:rsid w:val="00D1716A"/>
    <w:rsid w:val="00D176D4"/>
    <w:rsid w:val="00D21045"/>
    <w:rsid w:val="00D211A9"/>
    <w:rsid w:val="00D2186C"/>
    <w:rsid w:val="00D21CE4"/>
    <w:rsid w:val="00D21E0F"/>
    <w:rsid w:val="00D22BD4"/>
    <w:rsid w:val="00D22F8E"/>
    <w:rsid w:val="00D230A8"/>
    <w:rsid w:val="00D234AD"/>
    <w:rsid w:val="00D23CD0"/>
    <w:rsid w:val="00D23E0A"/>
    <w:rsid w:val="00D24176"/>
    <w:rsid w:val="00D24BB7"/>
    <w:rsid w:val="00D24DB4"/>
    <w:rsid w:val="00D2542D"/>
    <w:rsid w:val="00D2586F"/>
    <w:rsid w:val="00D25B70"/>
    <w:rsid w:val="00D25D23"/>
    <w:rsid w:val="00D26673"/>
    <w:rsid w:val="00D266B7"/>
    <w:rsid w:val="00D26D5F"/>
    <w:rsid w:val="00D26D96"/>
    <w:rsid w:val="00D27BDC"/>
    <w:rsid w:val="00D30B5B"/>
    <w:rsid w:val="00D30E4B"/>
    <w:rsid w:val="00D31521"/>
    <w:rsid w:val="00D318B8"/>
    <w:rsid w:val="00D31E35"/>
    <w:rsid w:val="00D31F4C"/>
    <w:rsid w:val="00D32865"/>
    <w:rsid w:val="00D33C76"/>
    <w:rsid w:val="00D34967"/>
    <w:rsid w:val="00D34B85"/>
    <w:rsid w:val="00D35147"/>
    <w:rsid w:val="00D3517D"/>
    <w:rsid w:val="00D35D78"/>
    <w:rsid w:val="00D369C1"/>
    <w:rsid w:val="00D376D9"/>
    <w:rsid w:val="00D37FF6"/>
    <w:rsid w:val="00D37FFD"/>
    <w:rsid w:val="00D40C81"/>
    <w:rsid w:val="00D41452"/>
    <w:rsid w:val="00D415F2"/>
    <w:rsid w:val="00D419D9"/>
    <w:rsid w:val="00D4225B"/>
    <w:rsid w:val="00D4228A"/>
    <w:rsid w:val="00D429F0"/>
    <w:rsid w:val="00D42C6B"/>
    <w:rsid w:val="00D430E1"/>
    <w:rsid w:val="00D433F5"/>
    <w:rsid w:val="00D43493"/>
    <w:rsid w:val="00D439F0"/>
    <w:rsid w:val="00D43E03"/>
    <w:rsid w:val="00D44DD5"/>
    <w:rsid w:val="00D4555F"/>
    <w:rsid w:val="00D478EC"/>
    <w:rsid w:val="00D502D8"/>
    <w:rsid w:val="00D50497"/>
    <w:rsid w:val="00D507D3"/>
    <w:rsid w:val="00D51332"/>
    <w:rsid w:val="00D516C3"/>
    <w:rsid w:val="00D5173B"/>
    <w:rsid w:val="00D51C7A"/>
    <w:rsid w:val="00D53114"/>
    <w:rsid w:val="00D53428"/>
    <w:rsid w:val="00D537B7"/>
    <w:rsid w:val="00D53B6B"/>
    <w:rsid w:val="00D53D2C"/>
    <w:rsid w:val="00D5563C"/>
    <w:rsid w:val="00D55743"/>
    <w:rsid w:val="00D5657E"/>
    <w:rsid w:val="00D56ABC"/>
    <w:rsid w:val="00D61651"/>
    <w:rsid w:val="00D61CB1"/>
    <w:rsid w:val="00D6284D"/>
    <w:rsid w:val="00D62C85"/>
    <w:rsid w:val="00D62E53"/>
    <w:rsid w:val="00D6337C"/>
    <w:rsid w:val="00D637CA"/>
    <w:rsid w:val="00D64A0C"/>
    <w:rsid w:val="00D660F6"/>
    <w:rsid w:val="00D66316"/>
    <w:rsid w:val="00D70A66"/>
    <w:rsid w:val="00D721FB"/>
    <w:rsid w:val="00D72A30"/>
    <w:rsid w:val="00D73154"/>
    <w:rsid w:val="00D736B8"/>
    <w:rsid w:val="00D73F0F"/>
    <w:rsid w:val="00D74244"/>
    <w:rsid w:val="00D7436A"/>
    <w:rsid w:val="00D74F52"/>
    <w:rsid w:val="00D755DC"/>
    <w:rsid w:val="00D757B8"/>
    <w:rsid w:val="00D76086"/>
    <w:rsid w:val="00D774EA"/>
    <w:rsid w:val="00D80D2C"/>
    <w:rsid w:val="00D819A9"/>
    <w:rsid w:val="00D81CF8"/>
    <w:rsid w:val="00D8207A"/>
    <w:rsid w:val="00D82837"/>
    <w:rsid w:val="00D83521"/>
    <w:rsid w:val="00D84C68"/>
    <w:rsid w:val="00D8504D"/>
    <w:rsid w:val="00D85B48"/>
    <w:rsid w:val="00D85C53"/>
    <w:rsid w:val="00D8631D"/>
    <w:rsid w:val="00D865CC"/>
    <w:rsid w:val="00D866DA"/>
    <w:rsid w:val="00D86C87"/>
    <w:rsid w:val="00D86D49"/>
    <w:rsid w:val="00D86DFA"/>
    <w:rsid w:val="00D87148"/>
    <w:rsid w:val="00D87E71"/>
    <w:rsid w:val="00D90160"/>
    <w:rsid w:val="00D90E86"/>
    <w:rsid w:val="00D912E8"/>
    <w:rsid w:val="00D930B7"/>
    <w:rsid w:val="00D9347A"/>
    <w:rsid w:val="00D940A2"/>
    <w:rsid w:val="00D949FD"/>
    <w:rsid w:val="00D94A63"/>
    <w:rsid w:val="00D9525C"/>
    <w:rsid w:val="00D963E6"/>
    <w:rsid w:val="00D96A56"/>
    <w:rsid w:val="00DA082A"/>
    <w:rsid w:val="00DA21FB"/>
    <w:rsid w:val="00DA2E27"/>
    <w:rsid w:val="00DA2FD5"/>
    <w:rsid w:val="00DA42AE"/>
    <w:rsid w:val="00DA5C5E"/>
    <w:rsid w:val="00DA66A1"/>
    <w:rsid w:val="00DA6987"/>
    <w:rsid w:val="00DA6A36"/>
    <w:rsid w:val="00DA7270"/>
    <w:rsid w:val="00DA7322"/>
    <w:rsid w:val="00DB009C"/>
    <w:rsid w:val="00DB0749"/>
    <w:rsid w:val="00DB09FA"/>
    <w:rsid w:val="00DB0ADD"/>
    <w:rsid w:val="00DB10E5"/>
    <w:rsid w:val="00DB20F7"/>
    <w:rsid w:val="00DB2DBE"/>
    <w:rsid w:val="00DB40A3"/>
    <w:rsid w:val="00DB436E"/>
    <w:rsid w:val="00DB558B"/>
    <w:rsid w:val="00DB55A8"/>
    <w:rsid w:val="00DB6689"/>
    <w:rsid w:val="00DB6A97"/>
    <w:rsid w:val="00DB74B8"/>
    <w:rsid w:val="00DC0795"/>
    <w:rsid w:val="00DC0BEF"/>
    <w:rsid w:val="00DC0EA0"/>
    <w:rsid w:val="00DC1732"/>
    <w:rsid w:val="00DC2666"/>
    <w:rsid w:val="00DC3862"/>
    <w:rsid w:val="00DC3C1B"/>
    <w:rsid w:val="00DC465F"/>
    <w:rsid w:val="00DC4EDF"/>
    <w:rsid w:val="00DC7E41"/>
    <w:rsid w:val="00DD0BE4"/>
    <w:rsid w:val="00DD1087"/>
    <w:rsid w:val="00DD1994"/>
    <w:rsid w:val="00DD2952"/>
    <w:rsid w:val="00DD3014"/>
    <w:rsid w:val="00DD31DC"/>
    <w:rsid w:val="00DD3344"/>
    <w:rsid w:val="00DD37C1"/>
    <w:rsid w:val="00DD39D6"/>
    <w:rsid w:val="00DD449E"/>
    <w:rsid w:val="00DD4D52"/>
    <w:rsid w:val="00DD4DAB"/>
    <w:rsid w:val="00DD58D4"/>
    <w:rsid w:val="00DD5F3F"/>
    <w:rsid w:val="00DD68AC"/>
    <w:rsid w:val="00DD6BDF"/>
    <w:rsid w:val="00DD7516"/>
    <w:rsid w:val="00DD7554"/>
    <w:rsid w:val="00DD7BE0"/>
    <w:rsid w:val="00DE07FF"/>
    <w:rsid w:val="00DE1AB1"/>
    <w:rsid w:val="00DE3C34"/>
    <w:rsid w:val="00DE3E9B"/>
    <w:rsid w:val="00DE41B8"/>
    <w:rsid w:val="00DE43AD"/>
    <w:rsid w:val="00DE47F8"/>
    <w:rsid w:val="00DE4F8D"/>
    <w:rsid w:val="00DE5C2C"/>
    <w:rsid w:val="00DE6063"/>
    <w:rsid w:val="00DF1155"/>
    <w:rsid w:val="00DF12B0"/>
    <w:rsid w:val="00DF23DB"/>
    <w:rsid w:val="00DF2C1A"/>
    <w:rsid w:val="00DF2DE8"/>
    <w:rsid w:val="00DF33BC"/>
    <w:rsid w:val="00DF3427"/>
    <w:rsid w:val="00DF343C"/>
    <w:rsid w:val="00DF3A90"/>
    <w:rsid w:val="00DF43ED"/>
    <w:rsid w:val="00DF451C"/>
    <w:rsid w:val="00DF4AE9"/>
    <w:rsid w:val="00DF5948"/>
    <w:rsid w:val="00DF685D"/>
    <w:rsid w:val="00DF68C0"/>
    <w:rsid w:val="00DF691E"/>
    <w:rsid w:val="00DF7BA5"/>
    <w:rsid w:val="00DF7E24"/>
    <w:rsid w:val="00E00585"/>
    <w:rsid w:val="00E00AC7"/>
    <w:rsid w:val="00E01D57"/>
    <w:rsid w:val="00E0211D"/>
    <w:rsid w:val="00E02240"/>
    <w:rsid w:val="00E0303A"/>
    <w:rsid w:val="00E03433"/>
    <w:rsid w:val="00E0404A"/>
    <w:rsid w:val="00E05789"/>
    <w:rsid w:val="00E0587D"/>
    <w:rsid w:val="00E068E1"/>
    <w:rsid w:val="00E06E4B"/>
    <w:rsid w:val="00E0703A"/>
    <w:rsid w:val="00E11504"/>
    <w:rsid w:val="00E11643"/>
    <w:rsid w:val="00E125DB"/>
    <w:rsid w:val="00E12BDB"/>
    <w:rsid w:val="00E1382C"/>
    <w:rsid w:val="00E14EBE"/>
    <w:rsid w:val="00E1786F"/>
    <w:rsid w:val="00E207FA"/>
    <w:rsid w:val="00E222A5"/>
    <w:rsid w:val="00E22557"/>
    <w:rsid w:val="00E22565"/>
    <w:rsid w:val="00E22B29"/>
    <w:rsid w:val="00E23795"/>
    <w:rsid w:val="00E239EF"/>
    <w:rsid w:val="00E23B9B"/>
    <w:rsid w:val="00E24B52"/>
    <w:rsid w:val="00E24E9D"/>
    <w:rsid w:val="00E25992"/>
    <w:rsid w:val="00E25B2B"/>
    <w:rsid w:val="00E31161"/>
    <w:rsid w:val="00E33E29"/>
    <w:rsid w:val="00E34731"/>
    <w:rsid w:val="00E3481F"/>
    <w:rsid w:val="00E34947"/>
    <w:rsid w:val="00E35261"/>
    <w:rsid w:val="00E36ADD"/>
    <w:rsid w:val="00E36B6D"/>
    <w:rsid w:val="00E37B8D"/>
    <w:rsid w:val="00E41A96"/>
    <w:rsid w:val="00E44417"/>
    <w:rsid w:val="00E44DEB"/>
    <w:rsid w:val="00E4642E"/>
    <w:rsid w:val="00E46E5B"/>
    <w:rsid w:val="00E47378"/>
    <w:rsid w:val="00E4739B"/>
    <w:rsid w:val="00E47DCE"/>
    <w:rsid w:val="00E501E0"/>
    <w:rsid w:val="00E508F9"/>
    <w:rsid w:val="00E509CA"/>
    <w:rsid w:val="00E520A2"/>
    <w:rsid w:val="00E5259C"/>
    <w:rsid w:val="00E53544"/>
    <w:rsid w:val="00E53577"/>
    <w:rsid w:val="00E53B12"/>
    <w:rsid w:val="00E541D0"/>
    <w:rsid w:val="00E5503F"/>
    <w:rsid w:val="00E553C6"/>
    <w:rsid w:val="00E55956"/>
    <w:rsid w:val="00E5621B"/>
    <w:rsid w:val="00E56A3E"/>
    <w:rsid w:val="00E617B7"/>
    <w:rsid w:val="00E625FD"/>
    <w:rsid w:val="00E62970"/>
    <w:rsid w:val="00E63293"/>
    <w:rsid w:val="00E632D7"/>
    <w:rsid w:val="00E6375A"/>
    <w:rsid w:val="00E63E4B"/>
    <w:rsid w:val="00E65D07"/>
    <w:rsid w:val="00E67350"/>
    <w:rsid w:val="00E67E2D"/>
    <w:rsid w:val="00E71600"/>
    <w:rsid w:val="00E71C04"/>
    <w:rsid w:val="00E72B0C"/>
    <w:rsid w:val="00E730D8"/>
    <w:rsid w:val="00E735D9"/>
    <w:rsid w:val="00E73A56"/>
    <w:rsid w:val="00E73CF2"/>
    <w:rsid w:val="00E755F5"/>
    <w:rsid w:val="00E7583A"/>
    <w:rsid w:val="00E76113"/>
    <w:rsid w:val="00E77580"/>
    <w:rsid w:val="00E801AB"/>
    <w:rsid w:val="00E80733"/>
    <w:rsid w:val="00E81B66"/>
    <w:rsid w:val="00E82F1B"/>
    <w:rsid w:val="00E83549"/>
    <w:rsid w:val="00E84029"/>
    <w:rsid w:val="00E8471B"/>
    <w:rsid w:val="00E86945"/>
    <w:rsid w:val="00E86ACD"/>
    <w:rsid w:val="00E86D8D"/>
    <w:rsid w:val="00E905D2"/>
    <w:rsid w:val="00E909C4"/>
    <w:rsid w:val="00E909DE"/>
    <w:rsid w:val="00E90EC3"/>
    <w:rsid w:val="00E9137C"/>
    <w:rsid w:val="00E914A8"/>
    <w:rsid w:val="00E92A03"/>
    <w:rsid w:val="00E92E96"/>
    <w:rsid w:val="00E92FF2"/>
    <w:rsid w:val="00E937CB"/>
    <w:rsid w:val="00E95CB4"/>
    <w:rsid w:val="00E95DEB"/>
    <w:rsid w:val="00E96D0A"/>
    <w:rsid w:val="00E96EBF"/>
    <w:rsid w:val="00E97073"/>
    <w:rsid w:val="00EA1C47"/>
    <w:rsid w:val="00EA4409"/>
    <w:rsid w:val="00EA44E2"/>
    <w:rsid w:val="00EA611F"/>
    <w:rsid w:val="00EA6CF1"/>
    <w:rsid w:val="00EA6E15"/>
    <w:rsid w:val="00EB0086"/>
    <w:rsid w:val="00EB03F7"/>
    <w:rsid w:val="00EB0430"/>
    <w:rsid w:val="00EB0743"/>
    <w:rsid w:val="00EB0E87"/>
    <w:rsid w:val="00EB265A"/>
    <w:rsid w:val="00EB2D46"/>
    <w:rsid w:val="00EB450D"/>
    <w:rsid w:val="00EB46A0"/>
    <w:rsid w:val="00EB504E"/>
    <w:rsid w:val="00EB57A8"/>
    <w:rsid w:val="00EB5809"/>
    <w:rsid w:val="00EB5A67"/>
    <w:rsid w:val="00EB607F"/>
    <w:rsid w:val="00EC0A23"/>
    <w:rsid w:val="00EC1159"/>
    <w:rsid w:val="00EC116B"/>
    <w:rsid w:val="00EC1EC7"/>
    <w:rsid w:val="00EC227D"/>
    <w:rsid w:val="00EC2CF3"/>
    <w:rsid w:val="00EC390E"/>
    <w:rsid w:val="00EC3DC3"/>
    <w:rsid w:val="00EC4331"/>
    <w:rsid w:val="00EC493E"/>
    <w:rsid w:val="00EC5C35"/>
    <w:rsid w:val="00ED0190"/>
    <w:rsid w:val="00ED05CA"/>
    <w:rsid w:val="00ED0ACF"/>
    <w:rsid w:val="00ED0B1A"/>
    <w:rsid w:val="00ED2318"/>
    <w:rsid w:val="00ED2D1C"/>
    <w:rsid w:val="00ED2D50"/>
    <w:rsid w:val="00ED2E17"/>
    <w:rsid w:val="00ED3395"/>
    <w:rsid w:val="00ED3E9F"/>
    <w:rsid w:val="00ED5A44"/>
    <w:rsid w:val="00ED601F"/>
    <w:rsid w:val="00ED6445"/>
    <w:rsid w:val="00ED6DAC"/>
    <w:rsid w:val="00EE0175"/>
    <w:rsid w:val="00EE14FB"/>
    <w:rsid w:val="00EE2044"/>
    <w:rsid w:val="00EE244D"/>
    <w:rsid w:val="00EE2746"/>
    <w:rsid w:val="00EE2CF0"/>
    <w:rsid w:val="00EE3901"/>
    <w:rsid w:val="00EE3F3A"/>
    <w:rsid w:val="00EE4DE9"/>
    <w:rsid w:val="00EE5A8A"/>
    <w:rsid w:val="00EE5BA0"/>
    <w:rsid w:val="00EE65E2"/>
    <w:rsid w:val="00EE67F7"/>
    <w:rsid w:val="00EE6AA2"/>
    <w:rsid w:val="00EE6FFE"/>
    <w:rsid w:val="00EE7B8F"/>
    <w:rsid w:val="00EF1947"/>
    <w:rsid w:val="00EF1C8F"/>
    <w:rsid w:val="00EF25E4"/>
    <w:rsid w:val="00EF3E9F"/>
    <w:rsid w:val="00EF6F92"/>
    <w:rsid w:val="00EF7D36"/>
    <w:rsid w:val="00F01EDB"/>
    <w:rsid w:val="00F02052"/>
    <w:rsid w:val="00F0253E"/>
    <w:rsid w:val="00F035F5"/>
    <w:rsid w:val="00F042CA"/>
    <w:rsid w:val="00F047FA"/>
    <w:rsid w:val="00F05108"/>
    <w:rsid w:val="00F05D3A"/>
    <w:rsid w:val="00F06067"/>
    <w:rsid w:val="00F0627D"/>
    <w:rsid w:val="00F065BD"/>
    <w:rsid w:val="00F065C5"/>
    <w:rsid w:val="00F06E30"/>
    <w:rsid w:val="00F06EF7"/>
    <w:rsid w:val="00F07214"/>
    <w:rsid w:val="00F1091C"/>
    <w:rsid w:val="00F10B47"/>
    <w:rsid w:val="00F11A32"/>
    <w:rsid w:val="00F11D65"/>
    <w:rsid w:val="00F13164"/>
    <w:rsid w:val="00F13542"/>
    <w:rsid w:val="00F13893"/>
    <w:rsid w:val="00F1446B"/>
    <w:rsid w:val="00F1451B"/>
    <w:rsid w:val="00F14895"/>
    <w:rsid w:val="00F149CE"/>
    <w:rsid w:val="00F16F98"/>
    <w:rsid w:val="00F1765C"/>
    <w:rsid w:val="00F20025"/>
    <w:rsid w:val="00F203BC"/>
    <w:rsid w:val="00F215CB"/>
    <w:rsid w:val="00F218FE"/>
    <w:rsid w:val="00F21A0C"/>
    <w:rsid w:val="00F21FA6"/>
    <w:rsid w:val="00F2474E"/>
    <w:rsid w:val="00F24E5A"/>
    <w:rsid w:val="00F25269"/>
    <w:rsid w:val="00F25427"/>
    <w:rsid w:val="00F25712"/>
    <w:rsid w:val="00F26549"/>
    <w:rsid w:val="00F26A32"/>
    <w:rsid w:val="00F26ACB"/>
    <w:rsid w:val="00F270F3"/>
    <w:rsid w:val="00F27792"/>
    <w:rsid w:val="00F27AF3"/>
    <w:rsid w:val="00F27DB0"/>
    <w:rsid w:val="00F3019C"/>
    <w:rsid w:val="00F309FC"/>
    <w:rsid w:val="00F30D65"/>
    <w:rsid w:val="00F31B96"/>
    <w:rsid w:val="00F31C67"/>
    <w:rsid w:val="00F32BED"/>
    <w:rsid w:val="00F33217"/>
    <w:rsid w:val="00F343D0"/>
    <w:rsid w:val="00F34604"/>
    <w:rsid w:val="00F347E4"/>
    <w:rsid w:val="00F35FB5"/>
    <w:rsid w:val="00F36C20"/>
    <w:rsid w:val="00F36CC5"/>
    <w:rsid w:val="00F36DFC"/>
    <w:rsid w:val="00F36EF6"/>
    <w:rsid w:val="00F40449"/>
    <w:rsid w:val="00F40991"/>
    <w:rsid w:val="00F409A7"/>
    <w:rsid w:val="00F410E5"/>
    <w:rsid w:val="00F41645"/>
    <w:rsid w:val="00F41AA1"/>
    <w:rsid w:val="00F41F5E"/>
    <w:rsid w:val="00F4317D"/>
    <w:rsid w:val="00F43384"/>
    <w:rsid w:val="00F438EB"/>
    <w:rsid w:val="00F43D0B"/>
    <w:rsid w:val="00F47977"/>
    <w:rsid w:val="00F504D9"/>
    <w:rsid w:val="00F507EB"/>
    <w:rsid w:val="00F51D50"/>
    <w:rsid w:val="00F5257D"/>
    <w:rsid w:val="00F52D0F"/>
    <w:rsid w:val="00F53249"/>
    <w:rsid w:val="00F53661"/>
    <w:rsid w:val="00F5437F"/>
    <w:rsid w:val="00F56DF7"/>
    <w:rsid w:val="00F56F07"/>
    <w:rsid w:val="00F57529"/>
    <w:rsid w:val="00F61065"/>
    <w:rsid w:val="00F61891"/>
    <w:rsid w:val="00F61C6A"/>
    <w:rsid w:val="00F61E05"/>
    <w:rsid w:val="00F630A2"/>
    <w:rsid w:val="00F63735"/>
    <w:rsid w:val="00F637C9"/>
    <w:rsid w:val="00F63ADA"/>
    <w:rsid w:val="00F64132"/>
    <w:rsid w:val="00F643D6"/>
    <w:rsid w:val="00F64782"/>
    <w:rsid w:val="00F65CCB"/>
    <w:rsid w:val="00F664B9"/>
    <w:rsid w:val="00F66511"/>
    <w:rsid w:val="00F6736E"/>
    <w:rsid w:val="00F70084"/>
    <w:rsid w:val="00F70271"/>
    <w:rsid w:val="00F7032C"/>
    <w:rsid w:val="00F7106E"/>
    <w:rsid w:val="00F7140C"/>
    <w:rsid w:val="00F71754"/>
    <w:rsid w:val="00F71964"/>
    <w:rsid w:val="00F72746"/>
    <w:rsid w:val="00F72DD8"/>
    <w:rsid w:val="00F73048"/>
    <w:rsid w:val="00F73512"/>
    <w:rsid w:val="00F73E57"/>
    <w:rsid w:val="00F743DB"/>
    <w:rsid w:val="00F75259"/>
    <w:rsid w:val="00F75376"/>
    <w:rsid w:val="00F77559"/>
    <w:rsid w:val="00F776D9"/>
    <w:rsid w:val="00F810B4"/>
    <w:rsid w:val="00F82BA1"/>
    <w:rsid w:val="00F83CDF"/>
    <w:rsid w:val="00F84629"/>
    <w:rsid w:val="00F85068"/>
    <w:rsid w:val="00F851A9"/>
    <w:rsid w:val="00F869DD"/>
    <w:rsid w:val="00F86ECB"/>
    <w:rsid w:val="00F87BF2"/>
    <w:rsid w:val="00F87DC6"/>
    <w:rsid w:val="00F9065B"/>
    <w:rsid w:val="00F90BA2"/>
    <w:rsid w:val="00F90D22"/>
    <w:rsid w:val="00F91406"/>
    <w:rsid w:val="00F91E52"/>
    <w:rsid w:val="00F922A0"/>
    <w:rsid w:val="00F927A3"/>
    <w:rsid w:val="00F93A24"/>
    <w:rsid w:val="00F94055"/>
    <w:rsid w:val="00F942C4"/>
    <w:rsid w:val="00F94B24"/>
    <w:rsid w:val="00F9507D"/>
    <w:rsid w:val="00F95CE6"/>
    <w:rsid w:val="00F965F7"/>
    <w:rsid w:val="00FA1D90"/>
    <w:rsid w:val="00FA1E48"/>
    <w:rsid w:val="00FA247C"/>
    <w:rsid w:val="00FA25FA"/>
    <w:rsid w:val="00FA309A"/>
    <w:rsid w:val="00FA4649"/>
    <w:rsid w:val="00FA4BB0"/>
    <w:rsid w:val="00FA5EFB"/>
    <w:rsid w:val="00FA6074"/>
    <w:rsid w:val="00FA7B8E"/>
    <w:rsid w:val="00FB02C6"/>
    <w:rsid w:val="00FB0810"/>
    <w:rsid w:val="00FB2D2B"/>
    <w:rsid w:val="00FB34F7"/>
    <w:rsid w:val="00FB3E0B"/>
    <w:rsid w:val="00FB5C27"/>
    <w:rsid w:val="00FB66BA"/>
    <w:rsid w:val="00FB6E1F"/>
    <w:rsid w:val="00FB7193"/>
    <w:rsid w:val="00FC01D5"/>
    <w:rsid w:val="00FC0A23"/>
    <w:rsid w:val="00FC15F2"/>
    <w:rsid w:val="00FC1708"/>
    <w:rsid w:val="00FC236B"/>
    <w:rsid w:val="00FC284A"/>
    <w:rsid w:val="00FC2C59"/>
    <w:rsid w:val="00FC37EF"/>
    <w:rsid w:val="00FC45B5"/>
    <w:rsid w:val="00FC4B8A"/>
    <w:rsid w:val="00FC4FE8"/>
    <w:rsid w:val="00FC5188"/>
    <w:rsid w:val="00FC5ADE"/>
    <w:rsid w:val="00FC6567"/>
    <w:rsid w:val="00FC6717"/>
    <w:rsid w:val="00FC6CCE"/>
    <w:rsid w:val="00FC6D53"/>
    <w:rsid w:val="00FC7132"/>
    <w:rsid w:val="00FC7FEA"/>
    <w:rsid w:val="00FD0630"/>
    <w:rsid w:val="00FD0877"/>
    <w:rsid w:val="00FD11A9"/>
    <w:rsid w:val="00FD11EA"/>
    <w:rsid w:val="00FD1866"/>
    <w:rsid w:val="00FD1E4D"/>
    <w:rsid w:val="00FD22CC"/>
    <w:rsid w:val="00FD26EB"/>
    <w:rsid w:val="00FD3E68"/>
    <w:rsid w:val="00FD48C2"/>
    <w:rsid w:val="00FD5684"/>
    <w:rsid w:val="00FD5E92"/>
    <w:rsid w:val="00FD6B5F"/>
    <w:rsid w:val="00FE0795"/>
    <w:rsid w:val="00FE082E"/>
    <w:rsid w:val="00FE092E"/>
    <w:rsid w:val="00FE09CF"/>
    <w:rsid w:val="00FE277E"/>
    <w:rsid w:val="00FE38D5"/>
    <w:rsid w:val="00FE4ACF"/>
    <w:rsid w:val="00FE4B23"/>
    <w:rsid w:val="00FE4D4C"/>
    <w:rsid w:val="00FE4D9B"/>
    <w:rsid w:val="00FE559B"/>
    <w:rsid w:val="00FE5EF8"/>
    <w:rsid w:val="00FE64E6"/>
    <w:rsid w:val="00FE6CAA"/>
    <w:rsid w:val="00FE7A24"/>
    <w:rsid w:val="00FF0E28"/>
    <w:rsid w:val="00FF208D"/>
    <w:rsid w:val="00FF2B15"/>
    <w:rsid w:val="00FF3224"/>
    <w:rsid w:val="00FF3687"/>
    <w:rsid w:val="00FF3A06"/>
    <w:rsid w:val="00FF4F68"/>
    <w:rsid w:val="00FF5540"/>
    <w:rsid w:val="00FF5969"/>
    <w:rsid w:val="00FF6CD9"/>
    <w:rsid w:val="00FF7BB3"/>
    <w:rsid w:val="00FF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1A8BA0"/>
  <w15:docId w15:val="{8BE3DC8D-3B54-4383-A051-9C39B0F2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D99"/>
    <w:rPr>
      <w:rFonts w:asciiTheme="minorHAnsi" w:hAnsiTheme="minorHAnsi" w:cs="Arial"/>
      <w:lang w:val="en-US" w:eastAsia="en-US"/>
    </w:rPr>
  </w:style>
  <w:style w:type="paragraph" w:styleId="Heading1">
    <w:name w:val="heading 1"/>
    <w:basedOn w:val="Normal"/>
    <w:next w:val="Normal"/>
    <w:qFormat/>
    <w:rsid w:val="00CD6D99"/>
    <w:pPr>
      <w:keepNext/>
      <w:outlineLvl w:val="0"/>
    </w:pPr>
    <w:rPr>
      <w:b/>
      <w:bCs/>
      <w:kern w:val="32"/>
      <w:sz w:val="36"/>
      <w:szCs w:val="32"/>
    </w:rPr>
  </w:style>
  <w:style w:type="paragraph" w:styleId="Heading2">
    <w:name w:val="heading 2"/>
    <w:basedOn w:val="Normal"/>
    <w:next w:val="Normal"/>
    <w:qFormat/>
    <w:rsid w:val="00CD6D99"/>
    <w:pPr>
      <w:keepNext/>
      <w:jc w:val="center"/>
      <w:outlineLvl w:val="1"/>
    </w:pPr>
    <w:rPr>
      <w:b/>
      <w:sz w:val="24"/>
      <w:szCs w:val="28"/>
    </w:rPr>
  </w:style>
  <w:style w:type="paragraph" w:styleId="Heading3">
    <w:name w:val="heading 3"/>
    <w:basedOn w:val="Normal"/>
    <w:next w:val="Normal"/>
    <w:pPr>
      <w:keepNext/>
      <w:jc w:val="center"/>
      <w:outlineLvl w:val="2"/>
    </w:pPr>
    <w:rPr>
      <w:rFonts w:ascii="Times" w:hAnsi="Times"/>
      <w:b/>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qFormat/>
    <w:rsid w:val="00CD6D99"/>
    <w:pPr>
      <w:keepNext/>
      <w:spacing w:after="60"/>
      <w:outlineLvl w:val="3"/>
    </w:pPr>
    <w:rPr>
      <w:sz w:val="32"/>
    </w:rPr>
  </w:style>
  <w:style w:type="paragraph" w:styleId="Heading5">
    <w:name w:val="heading 5"/>
    <w:basedOn w:val="Normal"/>
    <w:next w:val="Normal"/>
    <w:pPr>
      <w:keepNext/>
      <w:outlineLvl w:val="4"/>
    </w:pPr>
    <w:rPr>
      <w:sz w:val="48"/>
    </w:rPr>
  </w:style>
  <w:style w:type="paragraph" w:styleId="Heading6">
    <w:name w:val="heading 6"/>
    <w:basedOn w:val="Normal"/>
    <w:next w:val="Normal"/>
    <w:qFormat/>
    <w:rsid w:val="00CD6D99"/>
    <w:pPr>
      <w:keepNext/>
      <w:spacing w:after="6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
    <w:name w:val="Body Text"/>
    <w:basedOn w:val="Normal"/>
    <w:link w:val="BodyTextCha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3A797A"/>
    <w:pPr>
      <w:tabs>
        <w:tab w:val="center" w:pos="4320"/>
        <w:tab w:val="right" w:pos="8640"/>
      </w:tabs>
    </w:pPr>
    <w:rPr>
      <w:sz w:val="16"/>
    </w:rPr>
  </w:style>
  <w:style w:type="paragraph" w:styleId="BodyTextIndent2">
    <w:name w:val="Body Text Indent 2"/>
    <w:basedOn w:val="Normal"/>
    <w:pPr>
      <w:ind w:left="1440" w:hanging="1440"/>
    </w:pPr>
  </w:style>
  <w:style w:type="paragraph" w:styleId="BodyTextIndent3">
    <w:name w:val="Body Text Indent 3"/>
    <w:basedOn w:val="Normal"/>
    <w:pPr>
      <w:spacing w:after="120"/>
      <w:ind w:left="720" w:hanging="720"/>
    </w:pPr>
  </w:style>
  <w:style w:type="character" w:styleId="PageNumber">
    <w:name w:val="page number"/>
    <w:basedOn w:val="DefaultParagraphFont"/>
  </w:style>
  <w:style w:type="paragraph" w:styleId="BodyText2">
    <w:name w:val="Body Text 2"/>
    <w:basedOn w:val="Normal"/>
    <w:pPr>
      <w:autoSpaceDE w:val="0"/>
      <w:autoSpaceDN w:val="0"/>
      <w:adjustRightInd w:val="0"/>
      <w:jc w:val="center"/>
    </w:pPr>
    <w:rPr>
      <w:color w:val="000000"/>
      <w:sz w:val="44"/>
      <w:szCs w:val="44"/>
    </w:rPr>
  </w:style>
  <w:style w:type="table" w:styleId="TableGrid">
    <w:name w:val="Table Grid"/>
    <w:basedOn w:val="TableNormal"/>
    <w:uiPriority w:val="39"/>
    <w:rsid w:val="0077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1CB"/>
    <w:rPr>
      <w:color w:val="0000FF"/>
      <w:u w:val="single"/>
    </w:rPr>
  </w:style>
  <w:style w:type="character" w:styleId="FollowedHyperlink">
    <w:name w:val="FollowedHyperlink"/>
    <w:rsid w:val="009D32EA"/>
    <w:rPr>
      <w:color w:val="800080"/>
      <w:u w:val="single"/>
    </w:rPr>
  </w:style>
  <w:style w:type="paragraph" w:styleId="PlainText">
    <w:name w:val="Plain Text"/>
    <w:basedOn w:val="Normal"/>
    <w:rsid w:val="00D21045"/>
    <w:rPr>
      <w:rFonts w:ascii="Courier New" w:hAnsi="Courier New" w:cs="Courier New"/>
    </w:rPr>
  </w:style>
  <w:style w:type="paragraph" w:styleId="BalloonText">
    <w:name w:val="Balloon Text"/>
    <w:basedOn w:val="Normal"/>
    <w:semiHidden/>
    <w:rsid w:val="000D06ED"/>
    <w:rPr>
      <w:rFonts w:ascii="Tahoma" w:hAnsi="Tahoma" w:cs="Tahoma"/>
      <w:sz w:val="16"/>
      <w:szCs w:val="16"/>
    </w:rPr>
  </w:style>
  <w:style w:type="character" w:styleId="CommentReference">
    <w:name w:val="annotation reference"/>
    <w:uiPriority w:val="99"/>
    <w:semiHidden/>
    <w:rsid w:val="00EB2D46"/>
    <w:rPr>
      <w:sz w:val="16"/>
      <w:szCs w:val="16"/>
    </w:rPr>
  </w:style>
  <w:style w:type="paragraph" w:styleId="CommentText">
    <w:name w:val="annotation text"/>
    <w:basedOn w:val="Normal"/>
    <w:link w:val="CommentTextChar"/>
    <w:uiPriority w:val="99"/>
    <w:semiHidden/>
    <w:rsid w:val="00EB2D46"/>
  </w:style>
  <w:style w:type="paragraph" w:styleId="CommentSubject">
    <w:name w:val="annotation subject"/>
    <w:basedOn w:val="CommentText"/>
    <w:next w:val="CommentText"/>
    <w:semiHidden/>
    <w:rsid w:val="00EB2D46"/>
    <w:rPr>
      <w:b/>
      <w:bCs/>
    </w:rPr>
  </w:style>
  <w:style w:type="paragraph" w:styleId="FootnoteText">
    <w:name w:val="footnote text"/>
    <w:basedOn w:val="Normal"/>
    <w:semiHidden/>
    <w:rsid w:val="00C95400"/>
    <w:pPr>
      <w:spacing w:after="200" w:line="276" w:lineRule="auto"/>
    </w:pPr>
    <w:rPr>
      <w:rFonts w:eastAsia="Calibri"/>
      <w:lang w:val="en-CA"/>
    </w:rPr>
  </w:style>
  <w:style w:type="character" w:customStyle="1" w:styleId="BodyTextChar">
    <w:name w:val="Body Text Char"/>
    <w:basedOn w:val="DefaultParagraphFont"/>
    <w:link w:val="BodyText"/>
    <w:rsid w:val="009F17F0"/>
    <w:rPr>
      <w:rFonts w:ascii="Arial" w:hAnsi="Arial" w:cs="Arial"/>
      <w:lang w:val="en-US" w:eastAsia="en-US"/>
    </w:rPr>
  </w:style>
  <w:style w:type="character" w:customStyle="1" w:styleId="BodyTextIndentChar">
    <w:name w:val="Body Text Indent Char"/>
    <w:basedOn w:val="DefaultParagraphFont"/>
    <w:link w:val="BodyTextIndent"/>
    <w:rsid w:val="009F17F0"/>
    <w:rPr>
      <w:rFonts w:ascii="Arial" w:hAnsi="Arial" w:cs="Arial"/>
      <w:lang w:val="en-US" w:eastAsia="en-US"/>
    </w:rPr>
  </w:style>
  <w:style w:type="paragraph" w:styleId="ListBullet">
    <w:name w:val="List Bullet"/>
    <w:basedOn w:val="Normal"/>
    <w:qFormat/>
    <w:rsid w:val="00CD6D99"/>
    <w:pPr>
      <w:numPr>
        <w:numId w:val="7"/>
      </w:numPr>
      <w:contextualSpacing/>
    </w:pPr>
  </w:style>
  <w:style w:type="numbering" w:customStyle="1" w:styleId="ListBullets">
    <w:name w:val="ListBullets"/>
    <w:uiPriority w:val="99"/>
    <w:rsid w:val="00227492"/>
  </w:style>
  <w:style w:type="paragraph" w:styleId="ListBullet2">
    <w:name w:val="List Bullet 2"/>
    <w:basedOn w:val="Normal"/>
    <w:qFormat/>
    <w:rsid w:val="00CD6D99"/>
    <w:pPr>
      <w:numPr>
        <w:numId w:val="5"/>
      </w:numPr>
      <w:contextualSpacing/>
    </w:pPr>
  </w:style>
  <w:style w:type="paragraph" w:styleId="ListBullet3">
    <w:name w:val="List Bullet 3"/>
    <w:basedOn w:val="Normal"/>
    <w:qFormat/>
    <w:rsid w:val="00CD6D99"/>
    <w:pPr>
      <w:numPr>
        <w:numId w:val="6"/>
      </w:numPr>
      <w:contextualSpacing/>
    </w:pPr>
  </w:style>
  <w:style w:type="paragraph" w:styleId="ListBullet4">
    <w:name w:val="List Bullet 4"/>
    <w:basedOn w:val="Normal"/>
    <w:qFormat/>
    <w:rsid w:val="00CD6D99"/>
    <w:pPr>
      <w:numPr>
        <w:ilvl w:val="3"/>
        <w:numId w:val="7"/>
      </w:numPr>
      <w:contextualSpacing/>
    </w:pPr>
  </w:style>
  <w:style w:type="paragraph" w:styleId="ListBullet5">
    <w:name w:val="List Bullet 5"/>
    <w:basedOn w:val="Normal"/>
    <w:rsid w:val="00227492"/>
    <w:pPr>
      <w:contextualSpacing/>
    </w:pPr>
  </w:style>
  <w:style w:type="paragraph" w:styleId="ListParagraph">
    <w:name w:val="List Paragraph"/>
    <w:basedOn w:val="Normal"/>
    <w:uiPriority w:val="34"/>
    <w:qFormat/>
    <w:rsid w:val="00784035"/>
    <w:pPr>
      <w:ind w:left="720"/>
      <w:contextualSpacing/>
    </w:pPr>
  </w:style>
  <w:style w:type="character" w:customStyle="1" w:styleId="HeaderChar">
    <w:name w:val="Header Char"/>
    <w:basedOn w:val="DefaultParagraphFont"/>
    <w:link w:val="Header"/>
    <w:uiPriority w:val="99"/>
    <w:rsid w:val="00CC5B64"/>
    <w:rPr>
      <w:rFonts w:asciiTheme="minorHAnsi" w:hAnsiTheme="minorHAnsi" w:cs="Arial"/>
      <w:lang w:val="en-US" w:eastAsia="en-US"/>
    </w:rPr>
  </w:style>
  <w:style w:type="character" w:customStyle="1" w:styleId="CommentTextChar">
    <w:name w:val="Comment Text Char"/>
    <w:basedOn w:val="DefaultParagraphFont"/>
    <w:link w:val="CommentText"/>
    <w:uiPriority w:val="99"/>
    <w:semiHidden/>
    <w:rsid w:val="00392FAE"/>
    <w:rPr>
      <w:rFonts w:asciiTheme="minorHAnsi" w:hAnsiTheme="minorHAnsi" w:cs="Arial"/>
      <w:lang w:val="en-US" w:eastAsia="en-US"/>
    </w:rPr>
  </w:style>
  <w:style w:type="character" w:styleId="PlaceholderText">
    <w:name w:val="Placeholder Text"/>
    <w:basedOn w:val="DefaultParagraphFont"/>
    <w:uiPriority w:val="99"/>
    <w:semiHidden/>
    <w:rsid w:val="00F10B47"/>
    <w:rPr>
      <w:color w:val="808080"/>
    </w:rPr>
  </w:style>
  <w:style w:type="paragraph" w:styleId="NormalWeb">
    <w:name w:val="Normal (Web)"/>
    <w:basedOn w:val="Normal"/>
    <w:uiPriority w:val="99"/>
    <w:unhideWhenUsed/>
    <w:rsid w:val="00FB0810"/>
    <w:pPr>
      <w:spacing w:before="100" w:beforeAutospacing="1" w:after="100" w:afterAutospacing="1"/>
    </w:pPr>
    <w:rPr>
      <w:rFonts w:ascii="Times New Roman" w:hAnsi="Times New Roman" w:cs="Times New Roman"/>
      <w:sz w:val="24"/>
      <w:szCs w:val="24"/>
      <w:lang w:val="en-CA" w:eastAsia="en-CA"/>
    </w:rPr>
  </w:style>
  <w:style w:type="character" w:customStyle="1" w:styleId="FooterChar">
    <w:name w:val="Footer Char"/>
    <w:basedOn w:val="DefaultParagraphFont"/>
    <w:link w:val="Footer"/>
    <w:uiPriority w:val="99"/>
    <w:rsid w:val="00FB0810"/>
    <w:rPr>
      <w:rFonts w:asciiTheme="minorHAnsi" w:hAnsiTheme="minorHAnsi" w:cs="Arial"/>
      <w:sz w:val="16"/>
      <w:lang w:val="en-US" w:eastAsia="en-US"/>
    </w:rPr>
  </w:style>
  <w:style w:type="character" w:customStyle="1" w:styleId="apple-converted-space">
    <w:name w:val="apple-converted-space"/>
    <w:basedOn w:val="DefaultParagraphFont"/>
    <w:rsid w:val="002E65B1"/>
  </w:style>
  <w:style w:type="paragraph" w:styleId="Revision">
    <w:name w:val="Revision"/>
    <w:hidden/>
    <w:uiPriority w:val="99"/>
    <w:semiHidden/>
    <w:rsid w:val="00EB03F7"/>
    <w:rPr>
      <w:rFonts w:asciiTheme="minorHAnsi" w:hAnsiTheme="minorHAnsi" w:cs="Arial"/>
      <w:lang w:val="en-US" w:eastAsia="en-US"/>
    </w:rPr>
  </w:style>
  <w:style w:type="character" w:customStyle="1" w:styleId="spelle">
    <w:name w:val="spelle"/>
    <w:basedOn w:val="DefaultParagraphFont"/>
    <w:rsid w:val="00E7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0414">
      <w:bodyDiv w:val="1"/>
      <w:marLeft w:val="0"/>
      <w:marRight w:val="0"/>
      <w:marTop w:val="0"/>
      <w:marBottom w:val="0"/>
      <w:divBdr>
        <w:top w:val="none" w:sz="0" w:space="0" w:color="auto"/>
        <w:left w:val="none" w:sz="0" w:space="0" w:color="auto"/>
        <w:bottom w:val="none" w:sz="0" w:space="0" w:color="auto"/>
        <w:right w:val="none" w:sz="0" w:space="0" w:color="auto"/>
      </w:divBdr>
    </w:div>
    <w:div w:id="350759369">
      <w:bodyDiv w:val="1"/>
      <w:marLeft w:val="0"/>
      <w:marRight w:val="0"/>
      <w:marTop w:val="0"/>
      <w:marBottom w:val="0"/>
      <w:divBdr>
        <w:top w:val="none" w:sz="0" w:space="0" w:color="auto"/>
        <w:left w:val="none" w:sz="0" w:space="0" w:color="auto"/>
        <w:bottom w:val="none" w:sz="0" w:space="0" w:color="auto"/>
        <w:right w:val="none" w:sz="0" w:space="0" w:color="auto"/>
      </w:divBdr>
    </w:div>
    <w:div w:id="496308579">
      <w:bodyDiv w:val="1"/>
      <w:marLeft w:val="0"/>
      <w:marRight w:val="0"/>
      <w:marTop w:val="0"/>
      <w:marBottom w:val="0"/>
      <w:divBdr>
        <w:top w:val="none" w:sz="0" w:space="0" w:color="auto"/>
        <w:left w:val="none" w:sz="0" w:space="0" w:color="auto"/>
        <w:bottom w:val="none" w:sz="0" w:space="0" w:color="auto"/>
        <w:right w:val="none" w:sz="0" w:space="0" w:color="auto"/>
      </w:divBdr>
    </w:div>
    <w:div w:id="532767267">
      <w:bodyDiv w:val="1"/>
      <w:marLeft w:val="0"/>
      <w:marRight w:val="0"/>
      <w:marTop w:val="0"/>
      <w:marBottom w:val="0"/>
      <w:divBdr>
        <w:top w:val="none" w:sz="0" w:space="0" w:color="auto"/>
        <w:left w:val="none" w:sz="0" w:space="0" w:color="auto"/>
        <w:bottom w:val="none" w:sz="0" w:space="0" w:color="auto"/>
        <w:right w:val="none" w:sz="0" w:space="0" w:color="auto"/>
      </w:divBdr>
    </w:div>
    <w:div w:id="553858475">
      <w:bodyDiv w:val="1"/>
      <w:marLeft w:val="0"/>
      <w:marRight w:val="0"/>
      <w:marTop w:val="0"/>
      <w:marBottom w:val="0"/>
      <w:divBdr>
        <w:top w:val="none" w:sz="0" w:space="0" w:color="auto"/>
        <w:left w:val="none" w:sz="0" w:space="0" w:color="auto"/>
        <w:bottom w:val="none" w:sz="0" w:space="0" w:color="auto"/>
        <w:right w:val="none" w:sz="0" w:space="0" w:color="auto"/>
      </w:divBdr>
    </w:div>
    <w:div w:id="603729667">
      <w:bodyDiv w:val="1"/>
      <w:marLeft w:val="0"/>
      <w:marRight w:val="0"/>
      <w:marTop w:val="0"/>
      <w:marBottom w:val="0"/>
      <w:divBdr>
        <w:top w:val="none" w:sz="0" w:space="0" w:color="auto"/>
        <w:left w:val="none" w:sz="0" w:space="0" w:color="auto"/>
        <w:bottom w:val="none" w:sz="0" w:space="0" w:color="auto"/>
        <w:right w:val="none" w:sz="0" w:space="0" w:color="auto"/>
      </w:divBdr>
      <w:divsChild>
        <w:div w:id="487400892">
          <w:marLeft w:val="0"/>
          <w:marRight w:val="0"/>
          <w:marTop w:val="0"/>
          <w:marBottom w:val="0"/>
          <w:divBdr>
            <w:top w:val="none" w:sz="0" w:space="0" w:color="auto"/>
            <w:left w:val="none" w:sz="0" w:space="0" w:color="auto"/>
            <w:bottom w:val="none" w:sz="0" w:space="0" w:color="auto"/>
            <w:right w:val="none" w:sz="0" w:space="0" w:color="auto"/>
          </w:divBdr>
        </w:div>
      </w:divsChild>
    </w:div>
    <w:div w:id="607084626">
      <w:bodyDiv w:val="1"/>
      <w:marLeft w:val="0"/>
      <w:marRight w:val="0"/>
      <w:marTop w:val="0"/>
      <w:marBottom w:val="0"/>
      <w:divBdr>
        <w:top w:val="none" w:sz="0" w:space="0" w:color="auto"/>
        <w:left w:val="none" w:sz="0" w:space="0" w:color="auto"/>
        <w:bottom w:val="none" w:sz="0" w:space="0" w:color="auto"/>
        <w:right w:val="none" w:sz="0" w:space="0" w:color="auto"/>
      </w:divBdr>
    </w:div>
    <w:div w:id="654141036">
      <w:bodyDiv w:val="1"/>
      <w:marLeft w:val="0"/>
      <w:marRight w:val="0"/>
      <w:marTop w:val="0"/>
      <w:marBottom w:val="0"/>
      <w:divBdr>
        <w:top w:val="none" w:sz="0" w:space="0" w:color="auto"/>
        <w:left w:val="none" w:sz="0" w:space="0" w:color="auto"/>
        <w:bottom w:val="none" w:sz="0" w:space="0" w:color="auto"/>
        <w:right w:val="none" w:sz="0" w:space="0" w:color="auto"/>
      </w:divBdr>
      <w:divsChild>
        <w:div w:id="1401439253">
          <w:marLeft w:val="0"/>
          <w:marRight w:val="0"/>
          <w:marTop w:val="0"/>
          <w:marBottom w:val="0"/>
          <w:divBdr>
            <w:top w:val="none" w:sz="0" w:space="0" w:color="auto"/>
            <w:left w:val="none" w:sz="0" w:space="0" w:color="auto"/>
            <w:bottom w:val="none" w:sz="0" w:space="0" w:color="auto"/>
            <w:right w:val="none" w:sz="0" w:space="0" w:color="auto"/>
          </w:divBdr>
        </w:div>
      </w:divsChild>
    </w:div>
    <w:div w:id="701129525">
      <w:bodyDiv w:val="1"/>
      <w:marLeft w:val="0"/>
      <w:marRight w:val="0"/>
      <w:marTop w:val="0"/>
      <w:marBottom w:val="0"/>
      <w:divBdr>
        <w:top w:val="none" w:sz="0" w:space="0" w:color="auto"/>
        <w:left w:val="none" w:sz="0" w:space="0" w:color="auto"/>
        <w:bottom w:val="none" w:sz="0" w:space="0" w:color="auto"/>
        <w:right w:val="none" w:sz="0" w:space="0" w:color="auto"/>
      </w:divBdr>
    </w:div>
    <w:div w:id="733237666">
      <w:bodyDiv w:val="1"/>
      <w:marLeft w:val="0"/>
      <w:marRight w:val="0"/>
      <w:marTop w:val="0"/>
      <w:marBottom w:val="0"/>
      <w:divBdr>
        <w:top w:val="none" w:sz="0" w:space="0" w:color="auto"/>
        <w:left w:val="none" w:sz="0" w:space="0" w:color="auto"/>
        <w:bottom w:val="none" w:sz="0" w:space="0" w:color="auto"/>
        <w:right w:val="none" w:sz="0" w:space="0" w:color="auto"/>
      </w:divBdr>
    </w:div>
    <w:div w:id="756633326">
      <w:bodyDiv w:val="1"/>
      <w:marLeft w:val="0"/>
      <w:marRight w:val="0"/>
      <w:marTop w:val="0"/>
      <w:marBottom w:val="0"/>
      <w:divBdr>
        <w:top w:val="none" w:sz="0" w:space="0" w:color="auto"/>
        <w:left w:val="none" w:sz="0" w:space="0" w:color="auto"/>
        <w:bottom w:val="none" w:sz="0" w:space="0" w:color="auto"/>
        <w:right w:val="none" w:sz="0" w:space="0" w:color="auto"/>
      </w:divBdr>
    </w:div>
    <w:div w:id="1038239581">
      <w:bodyDiv w:val="1"/>
      <w:marLeft w:val="0"/>
      <w:marRight w:val="0"/>
      <w:marTop w:val="0"/>
      <w:marBottom w:val="0"/>
      <w:divBdr>
        <w:top w:val="none" w:sz="0" w:space="0" w:color="auto"/>
        <w:left w:val="none" w:sz="0" w:space="0" w:color="auto"/>
        <w:bottom w:val="none" w:sz="0" w:space="0" w:color="auto"/>
        <w:right w:val="none" w:sz="0" w:space="0" w:color="auto"/>
      </w:divBdr>
    </w:div>
    <w:div w:id="1091201973">
      <w:bodyDiv w:val="1"/>
      <w:marLeft w:val="0"/>
      <w:marRight w:val="0"/>
      <w:marTop w:val="0"/>
      <w:marBottom w:val="0"/>
      <w:divBdr>
        <w:top w:val="none" w:sz="0" w:space="0" w:color="auto"/>
        <w:left w:val="none" w:sz="0" w:space="0" w:color="auto"/>
        <w:bottom w:val="none" w:sz="0" w:space="0" w:color="auto"/>
        <w:right w:val="none" w:sz="0" w:space="0" w:color="auto"/>
      </w:divBdr>
    </w:div>
    <w:div w:id="1130828631">
      <w:bodyDiv w:val="1"/>
      <w:marLeft w:val="0"/>
      <w:marRight w:val="0"/>
      <w:marTop w:val="0"/>
      <w:marBottom w:val="0"/>
      <w:divBdr>
        <w:top w:val="none" w:sz="0" w:space="0" w:color="auto"/>
        <w:left w:val="none" w:sz="0" w:space="0" w:color="auto"/>
        <w:bottom w:val="none" w:sz="0" w:space="0" w:color="auto"/>
        <w:right w:val="none" w:sz="0" w:space="0" w:color="auto"/>
      </w:divBdr>
    </w:div>
    <w:div w:id="1157913550">
      <w:bodyDiv w:val="1"/>
      <w:marLeft w:val="0"/>
      <w:marRight w:val="0"/>
      <w:marTop w:val="0"/>
      <w:marBottom w:val="0"/>
      <w:divBdr>
        <w:top w:val="none" w:sz="0" w:space="0" w:color="auto"/>
        <w:left w:val="none" w:sz="0" w:space="0" w:color="auto"/>
        <w:bottom w:val="none" w:sz="0" w:space="0" w:color="auto"/>
        <w:right w:val="none" w:sz="0" w:space="0" w:color="auto"/>
      </w:divBdr>
    </w:div>
    <w:div w:id="1189875266">
      <w:bodyDiv w:val="1"/>
      <w:marLeft w:val="0"/>
      <w:marRight w:val="0"/>
      <w:marTop w:val="0"/>
      <w:marBottom w:val="0"/>
      <w:divBdr>
        <w:top w:val="none" w:sz="0" w:space="0" w:color="auto"/>
        <w:left w:val="none" w:sz="0" w:space="0" w:color="auto"/>
        <w:bottom w:val="none" w:sz="0" w:space="0" w:color="auto"/>
        <w:right w:val="none" w:sz="0" w:space="0" w:color="auto"/>
      </w:divBdr>
    </w:div>
    <w:div w:id="1209075220">
      <w:bodyDiv w:val="1"/>
      <w:marLeft w:val="0"/>
      <w:marRight w:val="0"/>
      <w:marTop w:val="0"/>
      <w:marBottom w:val="0"/>
      <w:divBdr>
        <w:top w:val="none" w:sz="0" w:space="0" w:color="auto"/>
        <w:left w:val="none" w:sz="0" w:space="0" w:color="auto"/>
        <w:bottom w:val="none" w:sz="0" w:space="0" w:color="auto"/>
        <w:right w:val="none" w:sz="0" w:space="0" w:color="auto"/>
      </w:divBdr>
    </w:div>
    <w:div w:id="1256399148">
      <w:bodyDiv w:val="1"/>
      <w:marLeft w:val="0"/>
      <w:marRight w:val="0"/>
      <w:marTop w:val="0"/>
      <w:marBottom w:val="0"/>
      <w:divBdr>
        <w:top w:val="none" w:sz="0" w:space="0" w:color="auto"/>
        <w:left w:val="none" w:sz="0" w:space="0" w:color="auto"/>
        <w:bottom w:val="none" w:sz="0" w:space="0" w:color="auto"/>
        <w:right w:val="none" w:sz="0" w:space="0" w:color="auto"/>
      </w:divBdr>
    </w:div>
    <w:div w:id="1306659975">
      <w:bodyDiv w:val="1"/>
      <w:marLeft w:val="0"/>
      <w:marRight w:val="0"/>
      <w:marTop w:val="0"/>
      <w:marBottom w:val="0"/>
      <w:divBdr>
        <w:top w:val="none" w:sz="0" w:space="0" w:color="auto"/>
        <w:left w:val="none" w:sz="0" w:space="0" w:color="auto"/>
        <w:bottom w:val="none" w:sz="0" w:space="0" w:color="auto"/>
        <w:right w:val="none" w:sz="0" w:space="0" w:color="auto"/>
      </w:divBdr>
    </w:div>
    <w:div w:id="1309745308">
      <w:bodyDiv w:val="1"/>
      <w:marLeft w:val="0"/>
      <w:marRight w:val="0"/>
      <w:marTop w:val="0"/>
      <w:marBottom w:val="0"/>
      <w:divBdr>
        <w:top w:val="none" w:sz="0" w:space="0" w:color="auto"/>
        <w:left w:val="none" w:sz="0" w:space="0" w:color="auto"/>
        <w:bottom w:val="none" w:sz="0" w:space="0" w:color="auto"/>
        <w:right w:val="none" w:sz="0" w:space="0" w:color="auto"/>
      </w:divBdr>
    </w:div>
    <w:div w:id="1347512726">
      <w:bodyDiv w:val="1"/>
      <w:marLeft w:val="0"/>
      <w:marRight w:val="0"/>
      <w:marTop w:val="0"/>
      <w:marBottom w:val="0"/>
      <w:divBdr>
        <w:top w:val="none" w:sz="0" w:space="0" w:color="auto"/>
        <w:left w:val="none" w:sz="0" w:space="0" w:color="auto"/>
        <w:bottom w:val="none" w:sz="0" w:space="0" w:color="auto"/>
        <w:right w:val="none" w:sz="0" w:space="0" w:color="auto"/>
      </w:divBdr>
      <w:divsChild>
        <w:div w:id="1730030810">
          <w:marLeft w:val="0"/>
          <w:marRight w:val="0"/>
          <w:marTop w:val="0"/>
          <w:marBottom w:val="0"/>
          <w:divBdr>
            <w:top w:val="none" w:sz="0" w:space="0" w:color="auto"/>
            <w:left w:val="none" w:sz="0" w:space="0" w:color="auto"/>
            <w:bottom w:val="none" w:sz="0" w:space="0" w:color="auto"/>
            <w:right w:val="none" w:sz="0" w:space="0" w:color="auto"/>
          </w:divBdr>
        </w:div>
      </w:divsChild>
    </w:div>
    <w:div w:id="1367215276">
      <w:bodyDiv w:val="1"/>
      <w:marLeft w:val="0"/>
      <w:marRight w:val="0"/>
      <w:marTop w:val="0"/>
      <w:marBottom w:val="0"/>
      <w:divBdr>
        <w:top w:val="none" w:sz="0" w:space="0" w:color="auto"/>
        <w:left w:val="none" w:sz="0" w:space="0" w:color="auto"/>
        <w:bottom w:val="none" w:sz="0" w:space="0" w:color="auto"/>
        <w:right w:val="none" w:sz="0" w:space="0" w:color="auto"/>
      </w:divBdr>
    </w:div>
    <w:div w:id="1479609751">
      <w:bodyDiv w:val="1"/>
      <w:marLeft w:val="0"/>
      <w:marRight w:val="0"/>
      <w:marTop w:val="0"/>
      <w:marBottom w:val="0"/>
      <w:divBdr>
        <w:top w:val="none" w:sz="0" w:space="0" w:color="auto"/>
        <w:left w:val="none" w:sz="0" w:space="0" w:color="auto"/>
        <w:bottom w:val="none" w:sz="0" w:space="0" w:color="auto"/>
        <w:right w:val="none" w:sz="0" w:space="0" w:color="auto"/>
      </w:divBdr>
    </w:div>
    <w:div w:id="1546718128">
      <w:bodyDiv w:val="1"/>
      <w:marLeft w:val="0"/>
      <w:marRight w:val="0"/>
      <w:marTop w:val="0"/>
      <w:marBottom w:val="0"/>
      <w:divBdr>
        <w:top w:val="none" w:sz="0" w:space="0" w:color="auto"/>
        <w:left w:val="none" w:sz="0" w:space="0" w:color="auto"/>
        <w:bottom w:val="none" w:sz="0" w:space="0" w:color="auto"/>
        <w:right w:val="none" w:sz="0" w:space="0" w:color="auto"/>
      </w:divBdr>
    </w:div>
    <w:div w:id="1562785613">
      <w:bodyDiv w:val="1"/>
      <w:marLeft w:val="0"/>
      <w:marRight w:val="0"/>
      <w:marTop w:val="0"/>
      <w:marBottom w:val="0"/>
      <w:divBdr>
        <w:top w:val="none" w:sz="0" w:space="0" w:color="auto"/>
        <w:left w:val="none" w:sz="0" w:space="0" w:color="auto"/>
        <w:bottom w:val="none" w:sz="0" w:space="0" w:color="auto"/>
        <w:right w:val="none" w:sz="0" w:space="0" w:color="auto"/>
      </w:divBdr>
    </w:div>
    <w:div w:id="1578127762">
      <w:bodyDiv w:val="1"/>
      <w:marLeft w:val="0"/>
      <w:marRight w:val="0"/>
      <w:marTop w:val="0"/>
      <w:marBottom w:val="0"/>
      <w:divBdr>
        <w:top w:val="none" w:sz="0" w:space="0" w:color="auto"/>
        <w:left w:val="none" w:sz="0" w:space="0" w:color="auto"/>
        <w:bottom w:val="none" w:sz="0" w:space="0" w:color="auto"/>
        <w:right w:val="none" w:sz="0" w:space="0" w:color="auto"/>
      </w:divBdr>
    </w:div>
    <w:div w:id="1637947495">
      <w:bodyDiv w:val="1"/>
      <w:marLeft w:val="0"/>
      <w:marRight w:val="0"/>
      <w:marTop w:val="0"/>
      <w:marBottom w:val="0"/>
      <w:divBdr>
        <w:top w:val="none" w:sz="0" w:space="0" w:color="auto"/>
        <w:left w:val="none" w:sz="0" w:space="0" w:color="auto"/>
        <w:bottom w:val="none" w:sz="0" w:space="0" w:color="auto"/>
        <w:right w:val="none" w:sz="0" w:space="0" w:color="auto"/>
      </w:divBdr>
    </w:div>
    <w:div w:id="1746606577">
      <w:bodyDiv w:val="1"/>
      <w:marLeft w:val="0"/>
      <w:marRight w:val="0"/>
      <w:marTop w:val="0"/>
      <w:marBottom w:val="0"/>
      <w:divBdr>
        <w:top w:val="none" w:sz="0" w:space="0" w:color="auto"/>
        <w:left w:val="none" w:sz="0" w:space="0" w:color="auto"/>
        <w:bottom w:val="none" w:sz="0" w:space="0" w:color="auto"/>
        <w:right w:val="none" w:sz="0" w:space="0" w:color="auto"/>
      </w:divBdr>
    </w:div>
    <w:div w:id="1766075950">
      <w:bodyDiv w:val="1"/>
      <w:marLeft w:val="0"/>
      <w:marRight w:val="0"/>
      <w:marTop w:val="0"/>
      <w:marBottom w:val="0"/>
      <w:divBdr>
        <w:top w:val="none" w:sz="0" w:space="0" w:color="auto"/>
        <w:left w:val="none" w:sz="0" w:space="0" w:color="auto"/>
        <w:bottom w:val="none" w:sz="0" w:space="0" w:color="auto"/>
        <w:right w:val="none" w:sz="0" w:space="0" w:color="auto"/>
      </w:divBdr>
    </w:div>
    <w:div w:id="1790708220">
      <w:bodyDiv w:val="1"/>
      <w:marLeft w:val="0"/>
      <w:marRight w:val="0"/>
      <w:marTop w:val="0"/>
      <w:marBottom w:val="0"/>
      <w:divBdr>
        <w:top w:val="none" w:sz="0" w:space="0" w:color="auto"/>
        <w:left w:val="none" w:sz="0" w:space="0" w:color="auto"/>
        <w:bottom w:val="none" w:sz="0" w:space="0" w:color="auto"/>
        <w:right w:val="none" w:sz="0" w:space="0" w:color="auto"/>
      </w:divBdr>
    </w:div>
    <w:div w:id="1799181120">
      <w:bodyDiv w:val="1"/>
      <w:marLeft w:val="0"/>
      <w:marRight w:val="0"/>
      <w:marTop w:val="0"/>
      <w:marBottom w:val="0"/>
      <w:divBdr>
        <w:top w:val="none" w:sz="0" w:space="0" w:color="auto"/>
        <w:left w:val="none" w:sz="0" w:space="0" w:color="auto"/>
        <w:bottom w:val="none" w:sz="0" w:space="0" w:color="auto"/>
        <w:right w:val="none" w:sz="0" w:space="0" w:color="auto"/>
      </w:divBdr>
    </w:div>
    <w:div w:id="1824932748">
      <w:bodyDiv w:val="1"/>
      <w:marLeft w:val="0"/>
      <w:marRight w:val="0"/>
      <w:marTop w:val="0"/>
      <w:marBottom w:val="0"/>
      <w:divBdr>
        <w:top w:val="none" w:sz="0" w:space="0" w:color="auto"/>
        <w:left w:val="none" w:sz="0" w:space="0" w:color="auto"/>
        <w:bottom w:val="none" w:sz="0" w:space="0" w:color="auto"/>
        <w:right w:val="none" w:sz="0" w:space="0" w:color="auto"/>
      </w:divBdr>
    </w:div>
    <w:div w:id="1885943405">
      <w:bodyDiv w:val="1"/>
      <w:marLeft w:val="0"/>
      <w:marRight w:val="0"/>
      <w:marTop w:val="0"/>
      <w:marBottom w:val="0"/>
      <w:divBdr>
        <w:top w:val="none" w:sz="0" w:space="0" w:color="auto"/>
        <w:left w:val="none" w:sz="0" w:space="0" w:color="auto"/>
        <w:bottom w:val="none" w:sz="0" w:space="0" w:color="auto"/>
        <w:right w:val="none" w:sz="0" w:space="0" w:color="auto"/>
      </w:divBdr>
    </w:div>
    <w:div w:id="1902594911">
      <w:bodyDiv w:val="1"/>
      <w:marLeft w:val="0"/>
      <w:marRight w:val="0"/>
      <w:marTop w:val="0"/>
      <w:marBottom w:val="0"/>
      <w:divBdr>
        <w:top w:val="none" w:sz="0" w:space="0" w:color="auto"/>
        <w:left w:val="none" w:sz="0" w:space="0" w:color="auto"/>
        <w:bottom w:val="none" w:sz="0" w:space="0" w:color="auto"/>
        <w:right w:val="none" w:sz="0" w:space="0" w:color="auto"/>
      </w:divBdr>
    </w:div>
    <w:div w:id="1957059673">
      <w:bodyDiv w:val="1"/>
      <w:marLeft w:val="0"/>
      <w:marRight w:val="0"/>
      <w:marTop w:val="0"/>
      <w:marBottom w:val="0"/>
      <w:divBdr>
        <w:top w:val="none" w:sz="0" w:space="0" w:color="auto"/>
        <w:left w:val="none" w:sz="0" w:space="0" w:color="auto"/>
        <w:bottom w:val="none" w:sz="0" w:space="0" w:color="auto"/>
        <w:right w:val="none" w:sz="0" w:space="0" w:color="auto"/>
      </w:divBdr>
    </w:div>
    <w:div w:id="2032216618">
      <w:bodyDiv w:val="1"/>
      <w:marLeft w:val="0"/>
      <w:marRight w:val="0"/>
      <w:marTop w:val="0"/>
      <w:marBottom w:val="0"/>
      <w:divBdr>
        <w:top w:val="none" w:sz="0" w:space="0" w:color="auto"/>
        <w:left w:val="none" w:sz="0" w:space="0" w:color="auto"/>
        <w:bottom w:val="none" w:sz="0" w:space="0" w:color="auto"/>
        <w:right w:val="none" w:sz="0" w:space="0" w:color="auto"/>
      </w:divBdr>
    </w:div>
    <w:div w:id="2127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7543AB86A64EAFADA69880A543FDD4"/>
        <w:category>
          <w:name w:val="General"/>
          <w:gallery w:val="placeholder"/>
        </w:category>
        <w:types>
          <w:type w:val="bbPlcHdr"/>
        </w:types>
        <w:behaviors>
          <w:behavior w:val="content"/>
        </w:behaviors>
        <w:guid w:val="{70728374-2DD1-4676-A3DE-1685D81ABD5F}"/>
      </w:docPartPr>
      <w:docPartBody>
        <w:p w:rsidR="00953EE9" w:rsidRDefault="00953EE9" w:rsidP="00953EE9">
          <w:pPr>
            <w:pStyle w:val="AB7543AB86A64EAFADA69880A543FDD4"/>
          </w:pPr>
          <w:r w:rsidRPr="003400A2">
            <w:rPr>
              <w:rStyle w:val="PlaceholderText"/>
            </w:rPr>
            <w:t>Choose an item.</w:t>
          </w:r>
        </w:p>
      </w:docPartBody>
    </w:docPart>
    <w:docPart>
      <w:docPartPr>
        <w:name w:val="64EFC1B58AFD4F8E9F1076B6B605A247"/>
        <w:category>
          <w:name w:val="General"/>
          <w:gallery w:val="placeholder"/>
        </w:category>
        <w:types>
          <w:type w:val="bbPlcHdr"/>
        </w:types>
        <w:behaviors>
          <w:behavior w:val="content"/>
        </w:behaviors>
        <w:guid w:val="{A7716F34-8CB9-4C33-8F31-FDE0D27AA6D7}"/>
      </w:docPartPr>
      <w:docPartBody>
        <w:p w:rsidR="00953EE9" w:rsidRDefault="00953EE9" w:rsidP="00953EE9">
          <w:pPr>
            <w:pStyle w:val="64EFC1B58AFD4F8E9F1076B6B605A247"/>
          </w:pPr>
          <w:r w:rsidRPr="003400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6AD"/>
    <w:rsid w:val="000702D0"/>
    <w:rsid w:val="00075840"/>
    <w:rsid w:val="000D0938"/>
    <w:rsid w:val="001806B2"/>
    <w:rsid w:val="001A3E89"/>
    <w:rsid w:val="001C0923"/>
    <w:rsid w:val="001E5664"/>
    <w:rsid w:val="00216E6C"/>
    <w:rsid w:val="002E0E65"/>
    <w:rsid w:val="00321BAA"/>
    <w:rsid w:val="003C1C7C"/>
    <w:rsid w:val="00415E35"/>
    <w:rsid w:val="004573B3"/>
    <w:rsid w:val="00484BCC"/>
    <w:rsid w:val="004F051B"/>
    <w:rsid w:val="004F784B"/>
    <w:rsid w:val="005638DD"/>
    <w:rsid w:val="00590F08"/>
    <w:rsid w:val="005A46AD"/>
    <w:rsid w:val="005C7A47"/>
    <w:rsid w:val="00620279"/>
    <w:rsid w:val="00683658"/>
    <w:rsid w:val="00684A01"/>
    <w:rsid w:val="00696565"/>
    <w:rsid w:val="00747E23"/>
    <w:rsid w:val="00755FCA"/>
    <w:rsid w:val="00775859"/>
    <w:rsid w:val="00795BCA"/>
    <w:rsid w:val="008421A8"/>
    <w:rsid w:val="00953EE9"/>
    <w:rsid w:val="009920C6"/>
    <w:rsid w:val="00A62DC3"/>
    <w:rsid w:val="00A73E08"/>
    <w:rsid w:val="00C426C7"/>
    <w:rsid w:val="00C55BB3"/>
    <w:rsid w:val="00CA08A9"/>
    <w:rsid w:val="00CA456E"/>
    <w:rsid w:val="00CB0DE2"/>
    <w:rsid w:val="00CB39CD"/>
    <w:rsid w:val="00D46886"/>
    <w:rsid w:val="00D71FF0"/>
    <w:rsid w:val="00E01EAD"/>
    <w:rsid w:val="00FE389E"/>
    <w:rsid w:val="00FE50F6"/>
    <w:rsid w:val="00FF1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E9"/>
    <w:rPr>
      <w:color w:val="808080"/>
    </w:rPr>
  </w:style>
  <w:style w:type="paragraph" w:customStyle="1" w:styleId="AB7543AB86A64EAFADA69880A543FDD4">
    <w:name w:val="AB7543AB86A64EAFADA69880A543FDD4"/>
    <w:rsid w:val="00953EE9"/>
    <w:pPr>
      <w:spacing w:after="0" w:line="240" w:lineRule="auto"/>
    </w:pPr>
    <w:rPr>
      <w:rFonts w:eastAsia="Times New Roman" w:cs="Arial"/>
      <w:sz w:val="20"/>
      <w:szCs w:val="20"/>
      <w:lang w:val="en-US" w:eastAsia="en-US"/>
    </w:rPr>
  </w:style>
  <w:style w:type="paragraph" w:customStyle="1" w:styleId="64EFC1B58AFD4F8E9F1076B6B605A247">
    <w:name w:val="64EFC1B58AFD4F8E9F1076B6B605A247"/>
    <w:rsid w:val="00953EE9"/>
    <w:pPr>
      <w:spacing w:after="0" w:line="240" w:lineRule="auto"/>
    </w:pPr>
    <w:rPr>
      <w:rFonts w:eastAsia="Times New Roman"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EA02DB9F4D5438FAFEDAAF8703BE2" ma:contentTypeVersion="1" ma:contentTypeDescription="Create a new document." ma:contentTypeScope="" ma:versionID="421d502e3d2ec09487f200871b98e32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0BCF-EED9-43DF-8994-920E578B693C}">
  <ds:schemaRefs>
    <ds:schemaRef ds:uri="http://schemas.microsoft.com/sharepoint/v3/contenttype/forms"/>
  </ds:schemaRefs>
</ds:datastoreItem>
</file>

<file path=customXml/itemProps2.xml><?xml version="1.0" encoding="utf-8"?>
<ds:datastoreItem xmlns:ds="http://schemas.openxmlformats.org/officeDocument/2006/customXml" ds:itemID="{EE9E91AC-5F32-49F7-9A61-5D054DA646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B9F27A-D4B5-401F-9D85-961D9E06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2BA6D-1D69-4082-8DB1-DDA67806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DCP Template</vt:lpstr>
    </vt:vector>
  </TitlesOfParts>
  <Company>ICES</Company>
  <LinksUpToDate>false</LinksUpToDate>
  <CharactersWithSpaces>24373</CharactersWithSpaces>
  <SharedDoc>false</SharedDoc>
  <HLinks>
    <vt:vector size="18" baseType="variant">
      <vt:variant>
        <vt:i4>1114158</vt:i4>
      </vt:variant>
      <vt:variant>
        <vt:i4>6</vt:i4>
      </vt:variant>
      <vt:variant>
        <vt:i4>0</vt:i4>
      </vt:variant>
      <vt:variant>
        <vt:i4>5</vt:i4>
      </vt:variant>
      <vt:variant>
        <vt:lpwstr>mailto:nadia.gunraj@ices.on.ca</vt:lpwstr>
      </vt:variant>
      <vt:variant>
        <vt:lpwstr/>
      </vt:variant>
      <vt:variant>
        <vt:i4>4259954</vt:i4>
      </vt:variant>
      <vt:variant>
        <vt:i4>3</vt:i4>
      </vt:variant>
      <vt:variant>
        <vt:i4>0</vt:i4>
      </vt:variant>
      <vt:variant>
        <vt:i4>5</vt:i4>
      </vt:variant>
      <vt:variant>
        <vt:lpwstr>mailto:jacqueline.stevenson@ices.on.ca</vt:lpwstr>
      </vt:variant>
      <vt:variant>
        <vt:lpwstr/>
      </vt:variant>
      <vt:variant>
        <vt:i4>5767290</vt:i4>
      </vt:variant>
      <vt:variant>
        <vt:i4>0</vt:i4>
      </vt:variant>
      <vt:variant>
        <vt:i4>0</vt:i4>
      </vt:variant>
      <vt:variant>
        <vt:i4>5</vt:i4>
      </vt:variant>
      <vt:variant>
        <vt:lpwstr>mailto:susan.bronskill@ices.on.ca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Template</dc:title>
  <dc:creator>Nadia Gunraj</dc:creator>
  <cp:lastModifiedBy>Amol</cp:lastModifiedBy>
  <cp:revision>14</cp:revision>
  <cp:lastPrinted>2014-11-12T19:22:00Z</cp:lastPrinted>
  <dcterms:created xsi:type="dcterms:W3CDTF">2018-05-03T13:48:00Z</dcterms:created>
  <dcterms:modified xsi:type="dcterms:W3CDTF">2018-05-09T20:26:00Z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0x010100512EA02DB9F4D5438FAFEDAAF8703BE2</vt:lpwstr>
  </property>
</Properties>
</file>