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26B7" w:rsidRDefault="006126B7"/>
    <w:p w:rsidR="00D30D81" w:rsidRDefault="00D30D81" w:rsidP="00D30D81">
      <w:pPr>
        <w:pStyle w:val="Heading1"/>
        <w:rPr>
          <w:rFonts w:ascii="Times New Roman" w:hAnsi="Times New Roman" w:cs="Times New Roman"/>
          <w:b/>
          <w:color w:val="000000" w:themeColor="text1"/>
          <w:sz w:val="18"/>
          <w:szCs w:val="18"/>
          <w:lang w:val="en-GB"/>
        </w:rPr>
      </w:pPr>
    </w:p>
    <w:p w:rsidR="00D30D81" w:rsidRDefault="00D30D81" w:rsidP="00D30D81">
      <w:pPr>
        <w:pStyle w:val="Heading1"/>
        <w:rPr>
          <w:rFonts w:ascii="Times New Roman" w:hAnsi="Times New Roman" w:cs="Times New Roman"/>
          <w:b/>
          <w:color w:val="000000" w:themeColor="text1"/>
          <w:sz w:val="18"/>
          <w:szCs w:val="18"/>
          <w:lang w:val="en-GB"/>
        </w:rPr>
      </w:pPr>
      <w:r w:rsidRPr="00BA111A">
        <w:rPr>
          <w:rFonts w:ascii="Times New Roman" w:hAnsi="Times New Roman" w:cs="Times New Roman"/>
          <w:b/>
          <w:color w:val="000000" w:themeColor="text1"/>
          <w:sz w:val="18"/>
          <w:szCs w:val="18"/>
          <w:lang w:val="en-GB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18"/>
          <w:szCs w:val="18"/>
          <w:lang w:val="en-GB"/>
        </w:rPr>
        <w:t>S</w:t>
      </w:r>
      <w:r w:rsidRPr="00BA111A">
        <w:rPr>
          <w:rFonts w:ascii="Times New Roman" w:hAnsi="Times New Roman" w:cs="Times New Roman"/>
          <w:b/>
          <w:color w:val="000000" w:themeColor="text1"/>
          <w:sz w:val="18"/>
          <w:szCs w:val="18"/>
          <w:lang w:val="en-GB"/>
        </w:rPr>
        <w:t>3</w:t>
      </w:r>
      <w:r w:rsidR="00C27B77">
        <w:rPr>
          <w:rFonts w:ascii="Times New Roman" w:hAnsi="Times New Roman" w:cs="Times New Roman"/>
          <w:b/>
          <w:color w:val="000000" w:themeColor="text1"/>
          <w:sz w:val="18"/>
          <w:szCs w:val="18"/>
          <w:lang w:val="en-GB"/>
        </w:rPr>
        <w:t xml:space="preserve"> Fig.</w:t>
      </w:r>
      <w:r w:rsidRPr="00BA111A">
        <w:rPr>
          <w:rFonts w:ascii="Times New Roman" w:hAnsi="Times New Roman" w:cs="Times New Roman"/>
          <w:b/>
          <w:color w:val="000000" w:themeColor="text1"/>
          <w:sz w:val="18"/>
          <w:szCs w:val="18"/>
          <w:lang w:val="en-GB"/>
        </w:rPr>
        <w:t xml:space="preserve"> </w:t>
      </w:r>
      <w:r w:rsidR="00954C1A">
        <w:rPr>
          <w:rFonts w:ascii="Times New Roman" w:hAnsi="Times New Roman" w:cs="Times New Roman"/>
          <w:b/>
          <w:color w:val="000000" w:themeColor="text1"/>
          <w:sz w:val="18"/>
          <w:szCs w:val="18"/>
          <w:lang w:val="en-GB"/>
        </w:rPr>
        <w:t>ZEBOV-GP-specific</w:t>
      </w:r>
      <w:r w:rsidR="00D3542A">
        <w:rPr>
          <w:rFonts w:ascii="Times New Roman" w:hAnsi="Times New Roman" w:cs="Times New Roman"/>
          <w:b/>
          <w:color w:val="000000" w:themeColor="text1"/>
          <w:sz w:val="18"/>
          <w:szCs w:val="18"/>
          <w:lang w:val="en-GB"/>
        </w:rPr>
        <w:t xml:space="preserve"> antibodies</w:t>
      </w:r>
      <w:r w:rsidRPr="00BA111A">
        <w:rPr>
          <w:rFonts w:ascii="Times New Roman" w:hAnsi="Times New Roman" w:cs="Times New Roman"/>
          <w:b/>
          <w:color w:val="000000" w:themeColor="text1"/>
          <w:sz w:val="18"/>
          <w:szCs w:val="18"/>
          <w:lang w:val="en-GB"/>
        </w:rPr>
        <w:t xml:space="preserve"> by age group</w:t>
      </w:r>
      <w:r>
        <w:rPr>
          <w:rFonts w:ascii="Times New Roman" w:hAnsi="Times New Roman" w:cs="Times New Roman"/>
          <w:b/>
          <w:color w:val="000000" w:themeColor="text1"/>
          <w:sz w:val="18"/>
          <w:szCs w:val="18"/>
          <w:lang w:val="en-GB"/>
        </w:rPr>
        <w:t xml:space="preserve"> in individuals without baseline antibodies</w:t>
      </w:r>
    </w:p>
    <w:p w:rsidR="00D30D81" w:rsidRDefault="00D30D81" w:rsidP="00623AE3">
      <w:pPr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  <w:lang w:val="en-GB"/>
        </w:rPr>
      </w:pPr>
    </w:p>
    <w:p w:rsidR="00D30D81" w:rsidRDefault="00D30D81" w:rsidP="00623AE3">
      <w:pPr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  <w:lang w:val="en-GB"/>
        </w:rPr>
      </w:pPr>
      <w:r w:rsidRPr="00770A47">
        <w:rPr>
          <w:noProof/>
        </w:rPr>
        <w:drawing>
          <wp:inline distT="0" distB="0" distL="0" distR="0" wp14:anchorId="685992F5" wp14:editId="4F67C075">
            <wp:extent cx="6858000" cy="3657600"/>
            <wp:effectExtent l="0" t="0" r="0" b="0"/>
            <wp:docPr id="5" name="Picture 5" descr="C:\Users\ACER.BACHE-EMMANUEL\Desktop\revised manuscript plosmed 20.05.2017\TiF files for plos Med\FigS3_PLOS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CER.BACHE-EMMANUEL\Desktop\revised manuscript plosmed 20.05.2017\TiF files for plos Med\FigS3_PLOS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3AE3" w:rsidRPr="00BA111A" w:rsidRDefault="00C27B77" w:rsidP="00623AE3">
      <w:pPr>
        <w:jc w:val="both"/>
        <w:rPr>
          <w:rFonts w:ascii="Times New Roman" w:hAnsi="Times New Roman" w:cs="Times New Roman"/>
          <w:sz w:val="18"/>
          <w:szCs w:val="18"/>
          <w:lang w:val="en-GB"/>
        </w:rPr>
      </w:pPr>
      <w:r>
        <w:rPr>
          <w:rFonts w:ascii="Times New Roman" w:hAnsi="Times New Roman" w:cs="Times New Roman"/>
          <w:b/>
          <w:color w:val="000000" w:themeColor="text1"/>
          <w:sz w:val="18"/>
          <w:szCs w:val="18"/>
          <w:lang w:val="en-GB"/>
        </w:rPr>
        <w:t>S3 Fig:</w:t>
      </w:r>
      <w:r w:rsidR="00954C1A">
        <w:rPr>
          <w:rFonts w:ascii="Times New Roman" w:hAnsi="Times New Roman" w:cs="Times New Roman"/>
          <w:b/>
          <w:color w:val="000000" w:themeColor="text1"/>
          <w:sz w:val="18"/>
          <w:szCs w:val="18"/>
          <w:lang w:val="en-GB"/>
        </w:rPr>
        <w:t xml:space="preserve"> ZEBOV-GP-specific </w:t>
      </w:r>
      <w:r w:rsidR="00623AE3" w:rsidRPr="00BA111A">
        <w:rPr>
          <w:rFonts w:ascii="Times New Roman" w:hAnsi="Times New Roman" w:cs="Times New Roman"/>
          <w:b/>
          <w:color w:val="000000" w:themeColor="text1"/>
          <w:sz w:val="18"/>
          <w:szCs w:val="18"/>
          <w:lang w:val="en-GB"/>
        </w:rPr>
        <w:t>antibod</w:t>
      </w:r>
      <w:r w:rsidR="00D3542A">
        <w:rPr>
          <w:rFonts w:ascii="Times New Roman" w:hAnsi="Times New Roman" w:cs="Times New Roman"/>
          <w:b/>
          <w:color w:val="000000" w:themeColor="text1"/>
          <w:sz w:val="18"/>
          <w:szCs w:val="18"/>
          <w:lang w:val="en-GB"/>
        </w:rPr>
        <w:t>ies</w:t>
      </w:r>
      <w:bookmarkStart w:id="0" w:name="_GoBack"/>
      <w:bookmarkEnd w:id="0"/>
      <w:r w:rsidR="00623AE3" w:rsidRPr="00BA111A">
        <w:rPr>
          <w:rFonts w:ascii="Times New Roman" w:hAnsi="Times New Roman" w:cs="Times New Roman"/>
          <w:b/>
          <w:color w:val="000000" w:themeColor="text1"/>
          <w:sz w:val="18"/>
          <w:szCs w:val="18"/>
          <w:lang w:val="en-GB"/>
        </w:rPr>
        <w:t xml:space="preserve"> by age group</w:t>
      </w:r>
      <w:r w:rsidR="00D30D81">
        <w:rPr>
          <w:rFonts w:ascii="Times New Roman" w:hAnsi="Times New Roman" w:cs="Times New Roman"/>
          <w:b/>
          <w:color w:val="000000" w:themeColor="text1"/>
          <w:sz w:val="18"/>
          <w:szCs w:val="18"/>
          <w:lang w:val="en-GB"/>
        </w:rPr>
        <w:t xml:space="preserve"> in individuals without baseline antibodies</w:t>
      </w:r>
      <w:r w:rsidR="00623AE3" w:rsidRPr="00BA111A">
        <w:rPr>
          <w:rFonts w:ascii="Times New Roman" w:hAnsi="Times New Roman" w:cs="Times New Roman"/>
          <w:b/>
          <w:color w:val="000000" w:themeColor="text1"/>
          <w:sz w:val="18"/>
          <w:szCs w:val="18"/>
          <w:lang w:val="en-GB"/>
        </w:rPr>
        <w:t>: Comparison of distribution of ZEBOV-GP IgG antibodies (AEU/ml) measured by USAMRIID ZEBOV-GP ELISA for dose (2x10</w:t>
      </w:r>
      <w:r w:rsidR="00623AE3" w:rsidRPr="00BA111A">
        <w:rPr>
          <w:rFonts w:ascii="Times New Roman" w:hAnsi="Times New Roman" w:cs="Times New Roman"/>
          <w:b/>
          <w:color w:val="000000" w:themeColor="text1"/>
          <w:sz w:val="18"/>
          <w:szCs w:val="18"/>
          <w:vertAlign w:val="superscript"/>
          <w:lang w:val="en-GB"/>
        </w:rPr>
        <w:t xml:space="preserve">7 </w:t>
      </w:r>
      <w:r w:rsidR="00623AE3" w:rsidRPr="00BA111A">
        <w:rPr>
          <w:rFonts w:ascii="Times New Roman" w:hAnsi="Times New Roman" w:cs="Times New Roman"/>
          <w:b/>
          <w:color w:val="000000" w:themeColor="text1"/>
          <w:sz w:val="18"/>
          <w:szCs w:val="18"/>
          <w:lang w:val="en-GB"/>
        </w:rPr>
        <w:t xml:space="preserve">PFU) </w:t>
      </w:r>
      <w:r w:rsidR="00623AE3">
        <w:rPr>
          <w:rFonts w:ascii="Times New Roman" w:hAnsi="Times New Roman" w:cs="Times New Roman"/>
          <w:b/>
          <w:color w:val="000000" w:themeColor="text1"/>
          <w:sz w:val="18"/>
          <w:szCs w:val="18"/>
          <w:lang w:val="en-GB"/>
        </w:rPr>
        <w:t>in</w:t>
      </w:r>
      <w:r w:rsidR="00623AE3" w:rsidRPr="00BA111A">
        <w:rPr>
          <w:rFonts w:ascii="Times New Roman" w:hAnsi="Times New Roman" w:cs="Times New Roman"/>
          <w:b/>
          <w:color w:val="000000" w:themeColor="text1"/>
          <w:sz w:val="18"/>
          <w:szCs w:val="18"/>
          <w:lang w:val="en-GB"/>
        </w:rPr>
        <w:t xml:space="preserve"> children, adolescents and adults </w:t>
      </w:r>
      <w:r w:rsidR="00623AE3">
        <w:rPr>
          <w:rFonts w:ascii="Times New Roman" w:hAnsi="Times New Roman" w:cs="Times New Roman"/>
          <w:b/>
          <w:color w:val="000000" w:themeColor="text1"/>
          <w:sz w:val="18"/>
          <w:szCs w:val="18"/>
          <w:lang w:val="en-GB"/>
        </w:rPr>
        <w:t xml:space="preserve">without baseline antibodies </w:t>
      </w:r>
      <w:r w:rsidR="00623AE3" w:rsidRPr="00BA111A">
        <w:rPr>
          <w:rFonts w:ascii="Times New Roman" w:hAnsi="Times New Roman" w:cs="Times New Roman"/>
          <w:b/>
          <w:color w:val="000000" w:themeColor="text1"/>
          <w:sz w:val="18"/>
          <w:szCs w:val="18"/>
          <w:lang w:val="en-GB"/>
        </w:rPr>
        <w:t>from day 0, 28, 56 and 180. Data were not available for children and adolescents at D84. P&lt;0.05 indicates a statistical difference of ZEBOV-GP IgG between children, adolescents and adults.</w:t>
      </w:r>
    </w:p>
    <w:p w:rsidR="00770A47" w:rsidRDefault="00770A47"/>
    <w:sectPr w:rsidR="00770A47" w:rsidSect="00770A47"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6D60" w:rsidRDefault="000A6D60" w:rsidP="00D30D81">
      <w:pPr>
        <w:spacing w:after="0" w:line="240" w:lineRule="auto"/>
      </w:pPr>
      <w:r>
        <w:separator/>
      </w:r>
    </w:p>
  </w:endnote>
  <w:endnote w:type="continuationSeparator" w:id="0">
    <w:p w:rsidR="000A6D60" w:rsidRDefault="000A6D60" w:rsidP="00D30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3309888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9032AC" w:rsidRDefault="009032AC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3542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3542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032AC" w:rsidRDefault="009032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6D60" w:rsidRDefault="000A6D60" w:rsidP="00D30D81">
      <w:pPr>
        <w:spacing w:after="0" w:line="240" w:lineRule="auto"/>
      </w:pPr>
      <w:r>
        <w:separator/>
      </w:r>
    </w:p>
  </w:footnote>
  <w:footnote w:type="continuationSeparator" w:id="0">
    <w:p w:rsidR="000A6D60" w:rsidRDefault="000A6D60" w:rsidP="00D30D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A47"/>
    <w:rsid w:val="000302AD"/>
    <w:rsid w:val="000A6D60"/>
    <w:rsid w:val="00471129"/>
    <w:rsid w:val="006126B7"/>
    <w:rsid w:val="00623AE3"/>
    <w:rsid w:val="00722A31"/>
    <w:rsid w:val="00770A47"/>
    <w:rsid w:val="009032AC"/>
    <w:rsid w:val="00954C1A"/>
    <w:rsid w:val="00C27B77"/>
    <w:rsid w:val="00D30D81"/>
    <w:rsid w:val="00D3542A"/>
    <w:rsid w:val="00DC3C09"/>
    <w:rsid w:val="00DF31EE"/>
    <w:rsid w:val="00E942B1"/>
    <w:rsid w:val="00F12AC5"/>
    <w:rsid w:val="00F36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50652B"/>
  <w15:chartTrackingRefBased/>
  <w15:docId w15:val="{E1D30D95-2573-4C4F-938A-AE81301F2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30D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0D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0D81"/>
  </w:style>
  <w:style w:type="paragraph" w:styleId="Footer">
    <w:name w:val="footer"/>
    <w:basedOn w:val="Normal"/>
    <w:link w:val="FooterChar"/>
    <w:uiPriority w:val="99"/>
    <w:unhideWhenUsed/>
    <w:rsid w:val="00D30D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0D81"/>
  </w:style>
  <w:style w:type="character" w:customStyle="1" w:styleId="Heading1Char">
    <w:name w:val="Heading 1 Char"/>
    <w:basedOn w:val="DefaultParagraphFont"/>
    <w:link w:val="Heading1"/>
    <w:uiPriority w:val="9"/>
    <w:rsid w:val="00D30D8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40D1F8-320E-4FB7-BA36-078849E0D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BACHE</dc:creator>
  <cp:keywords/>
  <dc:description/>
  <cp:lastModifiedBy>BACHE</cp:lastModifiedBy>
  <cp:revision>3</cp:revision>
  <dcterms:created xsi:type="dcterms:W3CDTF">2017-08-13T14:27:00Z</dcterms:created>
  <dcterms:modified xsi:type="dcterms:W3CDTF">2017-08-15T23:53:00Z</dcterms:modified>
</cp:coreProperties>
</file>