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EE6A" w14:textId="2F50979B" w:rsidR="00446C75" w:rsidRPr="00446C75" w:rsidRDefault="003A4017">
      <w:pPr>
        <w:rPr>
          <w:rFonts w:ascii="Times New Roman" w:hAnsi="Times New Roman" w:cs="Times New Roman"/>
          <w:b/>
          <w:sz w:val="28"/>
          <w:szCs w:val="24"/>
        </w:rPr>
      </w:pPr>
      <w:r>
        <w:rPr>
          <w:rFonts w:ascii="Times New Roman" w:hAnsi="Times New Roman" w:cs="Times New Roman"/>
          <w:b/>
          <w:sz w:val="28"/>
          <w:szCs w:val="24"/>
        </w:rPr>
        <w:t>Supplemental</w:t>
      </w:r>
      <w:bookmarkStart w:id="0" w:name="_GoBack"/>
      <w:bookmarkEnd w:id="0"/>
      <w:r>
        <w:rPr>
          <w:rFonts w:ascii="Times New Roman" w:hAnsi="Times New Roman" w:cs="Times New Roman"/>
          <w:b/>
          <w:sz w:val="28"/>
          <w:szCs w:val="24"/>
        </w:rPr>
        <w:t xml:space="preserve"> </w:t>
      </w:r>
      <w:r w:rsidR="00446C75" w:rsidRPr="00446C75">
        <w:rPr>
          <w:rFonts w:ascii="Times New Roman" w:hAnsi="Times New Roman" w:cs="Times New Roman"/>
          <w:b/>
          <w:sz w:val="28"/>
          <w:szCs w:val="24"/>
        </w:rPr>
        <w:t>Analysis Plan</w:t>
      </w:r>
    </w:p>
    <w:p w14:paraId="690560BA" w14:textId="77777777" w:rsidR="00CA1012" w:rsidRDefault="00446C75" w:rsidP="00CA10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study we planned to apply comprehensive metabolic profiling techniques</w:t>
      </w:r>
      <w:r w:rsidR="008D11AD">
        <w:rPr>
          <w:rFonts w:ascii="Times New Roman" w:hAnsi="Times New Roman" w:cs="Times New Roman"/>
          <w:sz w:val="24"/>
          <w:szCs w:val="24"/>
        </w:rPr>
        <w:t xml:space="preserve"> to the sample cohort and to combine the generated data with the extensive </w:t>
      </w:r>
      <w:r w:rsidR="00923E58">
        <w:rPr>
          <w:rFonts w:ascii="Times New Roman" w:hAnsi="Times New Roman" w:cs="Times New Roman"/>
          <w:sz w:val="24"/>
          <w:szCs w:val="24"/>
        </w:rPr>
        <w:t xml:space="preserve">cognitive information available for these samples. As with all metabolomics studies </w:t>
      </w:r>
      <w:r w:rsidR="00232B8C">
        <w:rPr>
          <w:rFonts w:ascii="Times New Roman" w:hAnsi="Times New Roman" w:cs="Times New Roman"/>
          <w:sz w:val="24"/>
          <w:szCs w:val="24"/>
        </w:rPr>
        <w:t>the</w:t>
      </w:r>
      <w:r w:rsidR="002D7D11">
        <w:rPr>
          <w:rFonts w:ascii="Times New Roman" w:hAnsi="Times New Roman" w:cs="Times New Roman"/>
          <w:sz w:val="24"/>
          <w:szCs w:val="24"/>
        </w:rPr>
        <w:t xml:space="preserve"> analyses that we performed following an in-house pipeline in which some steps are</w:t>
      </w:r>
      <w:r w:rsidR="00232B8C">
        <w:rPr>
          <w:rFonts w:ascii="Times New Roman" w:hAnsi="Times New Roman" w:cs="Times New Roman"/>
          <w:sz w:val="24"/>
          <w:szCs w:val="24"/>
        </w:rPr>
        <w:t xml:space="preserve"> ‘data driven’</w:t>
      </w:r>
      <w:r w:rsidR="00CA1012">
        <w:rPr>
          <w:rFonts w:ascii="Times New Roman" w:hAnsi="Times New Roman" w:cs="Times New Roman"/>
          <w:sz w:val="24"/>
          <w:szCs w:val="24"/>
        </w:rPr>
        <w:t xml:space="preserve"> with the outcome of one analysis informing the next, the manuscript contains an extensive and detailed section describing the statistical workflow applied used in this stu</w:t>
      </w:r>
      <w:r w:rsidR="00FB0C17">
        <w:rPr>
          <w:rFonts w:ascii="Times New Roman" w:hAnsi="Times New Roman" w:cs="Times New Roman"/>
          <w:sz w:val="24"/>
          <w:szCs w:val="24"/>
        </w:rPr>
        <w:t>dy, and is summarised below.</w:t>
      </w:r>
    </w:p>
    <w:p w14:paraId="0E5CA21B" w14:textId="77777777" w:rsidR="00FB0C17" w:rsidRDefault="00FB0C17" w:rsidP="00CA1012">
      <w:pPr>
        <w:spacing w:after="0" w:line="240" w:lineRule="auto"/>
        <w:jc w:val="both"/>
        <w:rPr>
          <w:rFonts w:ascii="Times New Roman" w:hAnsi="Times New Roman" w:cs="Times New Roman"/>
          <w:sz w:val="24"/>
          <w:szCs w:val="24"/>
        </w:rPr>
      </w:pPr>
    </w:p>
    <w:p w14:paraId="12C393D1" w14:textId="77777777" w:rsidR="002D7D11" w:rsidRDefault="002D7D11" w:rsidP="00CA1012">
      <w:pPr>
        <w:spacing w:after="0" w:line="240" w:lineRule="auto"/>
        <w:jc w:val="both"/>
        <w:rPr>
          <w:rFonts w:ascii="Times New Roman" w:hAnsi="Times New Roman" w:cs="Times New Roman"/>
          <w:b/>
          <w:sz w:val="24"/>
          <w:szCs w:val="24"/>
        </w:rPr>
      </w:pPr>
      <w:r w:rsidRPr="002D7D11">
        <w:rPr>
          <w:rFonts w:ascii="Times New Roman" w:hAnsi="Times New Roman" w:cs="Times New Roman"/>
          <w:b/>
          <w:sz w:val="24"/>
          <w:szCs w:val="24"/>
        </w:rPr>
        <w:t>General pipeline for metabolomics data analysis</w:t>
      </w:r>
    </w:p>
    <w:p w14:paraId="740A80A1" w14:textId="77777777" w:rsidR="002D7D11" w:rsidRDefault="002D7D11" w:rsidP="00006FAA">
      <w:pPr>
        <w:pStyle w:val="ListParagraph"/>
        <w:numPr>
          <w:ilvl w:val="0"/>
          <w:numId w:val="1"/>
        </w:numPr>
        <w:spacing w:after="0" w:line="240" w:lineRule="auto"/>
        <w:jc w:val="both"/>
        <w:rPr>
          <w:rFonts w:ascii="Times New Roman" w:hAnsi="Times New Roman" w:cs="Times New Roman"/>
          <w:b/>
          <w:sz w:val="24"/>
          <w:szCs w:val="24"/>
        </w:rPr>
      </w:pPr>
      <w:r w:rsidRPr="002D7D11">
        <w:rPr>
          <w:rFonts w:ascii="Times New Roman" w:hAnsi="Times New Roman" w:cs="Times New Roman"/>
          <w:sz w:val="24"/>
          <w:szCs w:val="24"/>
        </w:rPr>
        <w:t xml:space="preserve">Raw LC-MS and GC-MS data were processed by first converting instrument outputs </w:t>
      </w:r>
      <w:proofErr w:type="gramStart"/>
      <w:r w:rsidRPr="002D7D11">
        <w:rPr>
          <w:rFonts w:ascii="Times New Roman" w:hAnsi="Times New Roman" w:cs="Times New Roman"/>
          <w:sz w:val="24"/>
          <w:szCs w:val="24"/>
        </w:rPr>
        <w:t>to .</w:t>
      </w:r>
      <w:proofErr w:type="spellStart"/>
      <w:r w:rsidRPr="002D7D11">
        <w:rPr>
          <w:rFonts w:ascii="Times New Roman" w:hAnsi="Times New Roman" w:cs="Times New Roman"/>
          <w:sz w:val="24"/>
          <w:szCs w:val="24"/>
        </w:rPr>
        <w:t>MZxml</w:t>
      </w:r>
      <w:proofErr w:type="spellEnd"/>
      <w:proofErr w:type="gramEnd"/>
      <w:r w:rsidRPr="002D7D11">
        <w:rPr>
          <w:rFonts w:ascii="Times New Roman" w:hAnsi="Times New Roman" w:cs="Times New Roman"/>
          <w:sz w:val="24"/>
          <w:szCs w:val="24"/>
        </w:rPr>
        <w:t xml:space="preserve"> files before identifying peaks using XCMS a standard approached that is widely used in the metabolomics field</w:t>
      </w:r>
      <w:r w:rsidR="001B524B">
        <w:rPr>
          <w:rFonts w:ascii="Times New Roman" w:hAnsi="Times New Roman" w:cs="Times New Roman"/>
          <w:sz w:val="24"/>
          <w:szCs w:val="24"/>
        </w:rPr>
        <w:t xml:space="preserve">, with generated data normalised to total ion count. </w:t>
      </w:r>
    </w:p>
    <w:p w14:paraId="51F59A2C" w14:textId="77777777" w:rsidR="002D7D11" w:rsidRPr="002D7D11" w:rsidRDefault="002D7D11" w:rsidP="00006FAA">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w:t>
      </w:r>
      <w:r w:rsidR="00FB0C17" w:rsidRPr="002D7D11">
        <w:rPr>
          <w:rFonts w:ascii="Times New Roman" w:hAnsi="Times New Roman" w:cs="Times New Roman"/>
          <w:sz w:val="24"/>
          <w:szCs w:val="24"/>
        </w:rPr>
        <w:t xml:space="preserve">nitial metabolite selection was performed using </w:t>
      </w:r>
      <w:r w:rsidR="00FB0C17" w:rsidRPr="002D7D11">
        <w:rPr>
          <w:rFonts w:ascii="Times New Roman" w:hAnsi="Times New Roman"/>
          <w:sz w:val="24"/>
          <w:szCs w:val="24"/>
        </w:rPr>
        <w:t>principal component analysis (PCA) and partial least square – discriminant analysis (PLS-DA) performed in SIMCA 13.0.4 (</w:t>
      </w:r>
      <w:proofErr w:type="spellStart"/>
      <w:r w:rsidR="00FB0C17" w:rsidRPr="002D7D11">
        <w:rPr>
          <w:rFonts w:ascii="Times New Roman" w:hAnsi="Times New Roman"/>
          <w:sz w:val="24"/>
          <w:szCs w:val="24"/>
        </w:rPr>
        <w:t>Umetrics</w:t>
      </w:r>
      <w:proofErr w:type="spellEnd"/>
      <w:r w:rsidR="00FB0C17" w:rsidRPr="002D7D11">
        <w:rPr>
          <w:rFonts w:ascii="Times New Roman" w:hAnsi="Times New Roman"/>
          <w:sz w:val="24"/>
          <w:szCs w:val="24"/>
        </w:rPr>
        <w:t xml:space="preserve">, </w:t>
      </w:r>
      <w:proofErr w:type="spellStart"/>
      <w:r w:rsidR="00FB0C17" w:rsidRPr="002D7D11">
        <w:rPr>
          <w:rFonts w:ascii="Times New Roman" w:hAnsi="Times New Roman"/>
          <w:sz w:val="24"/>
          <w:szCs w:val="24"/>
        </w:rPr>
        <w:t>Ume</w:t>
      </w:r>
      <w:r w:rsidR="00FB0C17" w:rsidRPr="002D7D11">
        <w:rPr>
          <w:rFonts w:ascii="Times New Roman" w:hAnsi="Times New Roman" w:cs="Times New Roman"/>
          <w:sz w:val="24"/>
          <w:szCs w:val="24"/>
        </w:rPr>
        <w:t>å</w:t>
      </w:r>
      <w:proofErr w:type="spellEnd"/>
      <w:r w:rsidR="00FB0C17" w:rsidRPr="002D7D11">
        <w:rPr>
          <w:rFonts w:ascii="Times New Roman" w:hAnsi="Times New Roman"/>
          <w:sz w:val="24"/>
          <w:szCs w:val="24"/>
        </w:rPr>
        <w:t xml:space="preserve">, Sweden). </w:t>
      </w:r>
    </w:p>
    <w:p w14:paraId="56286339" w14:textId="77777777" w:rsidR="002D7D11" w:rsidRPr="002D7D11" w:rsidRDefault="00FB0C17" w:rsidP="00006FAA">
      <w:pPr>
        <w:pStyle w:val="ListParagraph"/>
        <w:numPr>
          <w:ilvl w:val="0"/>
          <w:numId w:val="1"/>
        </w:numPr>
        <w:spacing w:after="0" w:line="240" w:lineRule="auto"/>
        <w:jc w:val="both"/>
        <w:rPr>
          <w:rFonts w:ascii="Times New Roman" w:hAnsi="Times New Roman" w:cs="Times New Roman"/>
          <w:b/>
          <w:sz w:val="24"/>
          <w:szCs w:val="24"/>
        </w:rPr>
      </w:pPr>
      <w:r w:rsidRPr="002D7D11">
        <w:rPr>
          <w:rFonts w:ascii="Times New Roman" w:hAnsi="Times New Roman"/>
          <w:sz w:val="24"/>
          <w:szCs w:val="24"/>
        </w:rPr>
        <w:t>After</w:t>
      </w:r>
      <w:r w:rsidR="002D7D11">
        <w:rPr>
          <w:rFonts w:ascii="Times New Roman" w:hAnsi="Times New Roman"/>
          <w:sz w:val="24"/>
          <w:szCs w:val="24"/>
        </w:rPr>
        <w:t xml:space="preserve"> data dependent </w:t>
      </w:r>
      <w:r w:rsidRPr="002D7D11">
        <w:rPr>
          <w:rFonts w:ascii="Times New Roman" w:hAnsi="Times New Roman"/>
          <w:sz w:val="24"/>
          <w:szCs w:val="24"/>
        </w:rPr>
        <w:t>identif</w:t>
      </w:r>
      <w:r w:rsidR="002D7D11">
        <w:rPr>
          <w:rFonts w:ascii="Times New Roman" w:hAnsi="Times New Roman"/>
          <w:sz w:val="24"/>
          <w:szCs w:val="24"/>
        </w:rPr>
        <w:t>ication of</w:t>
      </w:r>
      <w:r w:rsidRPr="002D7D11">
        <w:rPr>
          <w:rFonts w:ascii="Times New Roman" w:hAnsi="Times New Roman"/>
          <w:sz w:val="24"/>
          <w:szCs w:val="24"/>
        </w:rPr>
        <w:t xml:space="preserve"> the fatty acid</w:t>
      </w:r>
      <w:r w:rsidR="002D7D11">
        <w:rPr>
          <w:rFonts w:ascii="Times New Roman" w:hAnsi="Times New Roman"/>
          <w:sz w:val="24"/>
          <w:szCs w:val="24"/>
        </w:rPr>
        <w:t xml:space="preserve">s </w:t>
      </w:r>
      <w:r w:rsidRPr="002D7D11">
        <w:rPr>
          <w:rFonts w:ascii="Times New Roman" w:hAnsi="Times New Roman"/>
          <w:sz w:val="24"/>
          <w:szCs w:val="24"/>
        </w:rPr>
        <w:t xml:space="preserve">we </w:t>
      </w:r>
      <w:r w:rsidRPr="002D7D11">
        <w:rPr>
          <w:rFonts w:ascii="Times New Roman" w:eastAsia="Times New Roman" w:hAnsi="Times New Roman" w:cs="Times New Roman"/>
          <w:sz w:val="24"/>
          <w:szCs w:val="24"/>
          <w:lang w:val="en-US" w:eastAsia="en-US"/>
        </w:rPr>
        <w:t>compare</w:t>
      </w:r>
      <w:r w:rsidR="004F1436">
        <w:rPr>
          <w:rFonts w:ascii="Times New Roman" w:eastAsia="Times New Roman" w:hAnsi="Times New Roman" w:cs="Times New Roman"/>
          <w:sz w:val="24"/>
          <w:szCs w:val="24"/>
          <w:lang w:val="en-US" w:eastAsia="en-US"/>
        </w:rPr>
        <w:t>d</w:t>
      </w:r>
      <w:r w:rsidRPr="002D7D11">
        <w:rPr>
          <w:rFonts w:ascii="Times New Roman" w:eastAsia="Times New Roman" w:hAnsi="Times New Roman" w:cs="Times New Roman"/>
          <w:sz w:val="24"/>
          <w:szCs w:val="24"/>
          <w:lang w:val="en-US" w:eastAsia="en-US"/>
        </w:rPr>
        <w:t xml:space="preserve"> the</w:t>
      </w:r>
      <w:r w:rsidR="002D7D11">
        <w:rPr>
          <w:rFonts w:ascii="Times New Roman" w:eastAsia="Times New Roman" w:hAnsi="Times New Roman" w:cs="Times New Roman"/>
          <w:sz w:val="24"/>
          <w:szCs w:val="24"/>
          <w:lang w:val="en-US" w:eastAsia="en-US"/>
        </w:rPr>
        <w:t>se</w:t>
      </w:r>
      <w:r w:rsidRPr="002D7D11">
        <w:rPr>
          <w:rFonts w:ascii="Times New Roman" w:eastAsia="Times New Roman" w:hAnsi="Times New Roman" w:cs="Times New Roman"/>
          <w:sz w:val="24"/>
          <w:szCs w:val="24"/>
          <w:lang w:val="en-US" w:eastAsia="en-US"/>
        </w:rPr>
        <w:t xml:space="preserve"> </w:t>
      </w:r>
      <w:r w:rsidR="002D7D11">
        <w:rPr>
          <w:rFonts w:ascii="Times New Roman" w:eastAsia="Times New Roman" w:hAnsi="Times New Roman" w:cs="Times New Roman"/>
          <w:sz w:val="24"/>
          <w:szCs w:val="24"/>
          <w:lang w:val="en-US" w:eastAsia="en-US"/>
        </w:rPr>
        <w:t>metabolites</w:t>
      </w:r>
      <w:r w:rsidRPr="002D7D11">
        <w:rPr>
          <w:rFonts w:ascii="Times New Roman" w:eastAsia="Times New Roman" w:hAnsi="Times New Roman" w:cs="Times New Roman"/>
          <w:sz w:val="24"/>
          <w:szCs w:val="24"/>
          <w:lang w:val="en-US" w:eastAsia="en-US"/>
        </w:rPr>
        <w:t xml:space="preserve"> among 3 groups (CN, ASYMAD and DEMENT), </w:t>
      </w:r>
      <w:r w:rsidR="002D7D11">
        <w:rPr>
          <w:rFonts w:ascii="Times New Roman" w:eastAsia="Times New Roman" w:hAnsi="Times New Roman" w:cs="Times New Roman"/>
          <w:sz w:val="24"/>
          <w:szCs w:val="24"/>
          <w:lang w:val="en-US" w:eastAsia="en-US"/>
        </w:rPr>
        <w:t>using</w:t>
      </w:r>
      <w:r w:rsidRPr="002D7D11">
        <w:rPr>
          <w:rFonts w:ascii="Times New Roman" w:eastAsia="Times New Roman" w:hAnsi="Times New Roman" w:cs="Times New Roman"/>
          <w:sz w:val="24"/>
          <w:szCs w:val="24"/>
          <w:lang w:val="en-US" w:eastAsia="en-US"/>
        </w:rPr>
        <w:t xml:space="preserve"> nonparametric </w:t>
      </w:r>
      <w:proofErr w:type="spellStart"/>
      <w:r w:rsidRPr="002D7D11">
        <w:rPr>
          <w:rFonts w:ascii="Times New Roman" w:eastAsia="Times New Roman" w:hAnsi="Times New Roman" w:cs="Times New Roman"/>
          <w:sz w:val="24"/>
          <w:szCs w:val="24"/>
          <w:lang w:val="en-US" w:eastAsia="en-US"/>
        </w:rPr>
        <w:t>Kruskal</w:t>
      </w:r>
      <w:proofErr w:type="spellEnd"/>
      <w:r w:rsidRPr="002D7D11">
        <w:rPr>
          <w:rFonts w:ascii="Times New Roman" w:eastAsia="Times New Roman" w:hAnsi="Times New Roman" w:cs="Times New Roman"/>
          <w:sz w:val="24"/>
          <w:szCs w:val="24"/>
          <w:lang w:val="en-US" w:eastAsia="en-US"/>
        </w:rPr>
        <w:t xml:space="preserve">–Wallis test for testing the null hypothesis that all 3 groups are equal and Mann–Whitney U test for pairwise comparisons. </w:t>
      </w:r>
    </w:p>
    <w:p w14:paraId="6673685B" w14:textId="77777777" w:rsidR="002D7D11" w:rsidRPr="002D7D11" w:rsidRDefault="00FB0C17" w:rsidP="00006FAA">
      <w:pPr>
        <w:pStyle w:val="ListParagraph"/>
        <w:numPr>
          <w:ilvl w:val="0"/>
          <w:numId w:val="1"/>
        </w:numPr>
        <w:spacing w:after="0" w:line="240" w:lineRule="auto"/>
        <w:jc w:val="both"/>
        <w:rPr>
          <w:rFonts w:ascii="Times New Roman" w:hAnsi="Times New Roman" w:cs="Times New Roman"/>
          <w:b/>
          <w:sz w:val="24"/>
          <w:szCs w:val="24"/>
        </w:rPr>
      </w:pPr>
      <w:r w:rsidRPr="002D7D11">
        <w:rPr>
          <w:rFonts w:ascii="Times New Roman" w:eastAsia="Times New Roman" w:hAnsi="Times New Roman" w:cs="Times New Roman"/>
          <w:sz w:val="24"/>
          <w:szCs w:val="24"/>
          <w:lang w:val="en-US" w:eastAsia="en-US"/>
        </w:rPr>
        <w:t xml:space="preserve">To control for type 1 errors we applied both </w:t>
      </w:r>
      <w:proofErr w:type="spellStart"/>
      <w:r w:rsidRPr="002D7D11">
        <w:rPr>
          <w:rFonts w:ascii="Times New Roman" w:eastAsia="Times New Roman" w:hAnsi="Times New Roman" w:cs="Times New Roman"/>
          <w:sz w:val="24"/>
          <w:szCs w:val="24"/>
          <w:lang w:val="en-US" w:eastAsia="en-US"/>
        </w:rPr>
        <w:t>Benjamini</w:t>
      </w:r>
      <w:proofErr w:type="spellEnd"/>
      <w:r w:rsidRPr="002D7D11">
        <w:rPr>
          <w:rFonts w:ascii="Times New Roman" w:eastAsia="Times New Roman" w:hAnsi="Times New Roman" w:cs="Times New Roman"/>
          <w:sz w:val="24"/>
          <w:szCs w:val="24"/>
          <w:lang w:val="en-US" w:eastAsia="en-US"/>
        </w:rPr>
        <w:t xml:space="preserve">-Hochberg correction and the stringent </w:t>
      </w:r>
      <w:proofErr w:type="spellStart"/>
      <w:r w:rsidRPr="002D7D11">
        <w:rPr>
          <w:rFonts w:ascii="Times New Roman" w:eastAsia="Times New Roman" w:hAnsi="Times New Roman" w:cs="Times New Roman"/>
          <w:sz w:val="24"/>
          <w:szCs w:val="24"/>
          <w:lang w:val="en-US" w:eastAsia="en-US"/>
        </w:rPr>
        <w:t>Bonferroni</w:t>
      </w:r>
      <w:proofErr w:type="spellEnd"/>
      <w:r w:rsidRPr="002D7D11">
        <w:rPr>
          <w:rFonts w:ascii="Times New Roman" w:eastAsia="Times New Roman" w:hAnsi="Times New Roman" w:cs="Times New Roman"/>
          <w:sz w:val="24"/>
          <w:szCs w:val="24"/>
          <w:lang w:val="en-US" w:eastAsia="en-US"/>
        </w:rPr>
        <w:t xml:space="preserve"> corrected significance threshold.</w:t>
      </w:r>
      <w:r w:rsidR="00006FAA" w:rsidRPr="002D7D11">
        <w:rPr>
          <w:rFonts w:ascii="Times New Roman" w:eastAsia="Times New Roman" w:hAnsi="Times New Roman" w:cs="Times New Roman"/>
          <w:sz w:val="24"/>
          <w:szCs w:val="24"/>
          <w:lang w:val="en-US" w:eastAsia="en-US"/>
        </w:rPr>
        <w:t xml:space="preserve"> </w:t>
      </w:r>
    </w:p>
    <w:p w14:paraId="7477656A" w14:textId="77777777" w:rsidR="002D7D11" w:rsidRPr="002D7D11" w:rsidRDefault="00006FAA" w:rsidP="00006FAA">
      <w:pPr>
        <w:pStyle w:val="ListParagraph"/>
        <w:numPr>
          <w:ilvl w:val="0"/>
          <w:numId w:val="1"/>
        </w:numPr>
        <w:spacing w:after="0" w:line="240" w:lineRule="auto"/>
        <w:jc w:val="both"/>
        <w:rPr>
          <w:rFonts w:ascii="Times New Roman" w:hAnsi="Times New Roman" w:cs="Times New Roman"/>
          <w:b/>
          <w:sz w:val="24"/>
          <w:szCs w:val="24"/>
        </w:rPr>
      </w:pPr>
      <w:r w:rsidRPr="002D7D11">
        <w:rPr>
          <w:rFonts w:ascii="Times New Roman" w:eastAsia="Times New Roman" w:hAnsi="Times New Roman" w:cs="Times New Roman"/>
          <w:sz w:val="24"/>
          <w:szCs w:val="24"/>
          <w:lang w:val="en-US" w:eastAsia="en-US"/>
        </w:rPr>
        <w:t>Having shown associations with diagnostic status</w:t>
      </w:r>
      <w:r w:rsidR="002D7D11">
        <w:rPr>
          <w:rFonts w:ascii="Times New Roman" w:eastAsia="Times New Roman" w:hAnsi="Times New Roman" w:cs="Times New Roman"/>
          <w:sz w:val="24"/>
          <w:szCs w:val="24"/>
          <w:lang w:val="en-US" w:eastAsia="en-US"/>
        </w:rPr>
        <w:t>,</w:t>
      </w:r>
      <w:r w:rsidRPr="002D7D11">
        <w:rPr>
          <w:rFonts w:ascii="Times New Roman" w:eastAsia="Times New Roman" w:hAnsi="Times New Roman" w:cs="Times New Roman"/>
          <w:sz w:val="24"/>
          <w:szCs w:val="24"/>
          <w:lang w:val="en-US" w:eastAsia="en-US"/>
        </w:rPr>
        <w:t xml:space="preserve"> we used Pearson’s product-moment correlation to identify </w:t>
      </w:r>
      <w:r w:rsidR="004F1436">
        <w:rPr>
          <w:rFonts w:ascii="Times New Roman" w:eastAsia="Times New Roman" w:hAnsi="Times New Roman" w:cs="Times New Roman"/>
          <w:sz w:val="24"/>
          <w:szCs w:val="24"/>
          <w:lang w:val="en-US" w:eastAsia="en-US"/>
        </w:rPr>
        <w:t>associations</w:t>
      </w:r>
      <w:r w:rsidRPr="002D7D11">
        <w:rPr>
          <w:rFonts w:ascii="Times New Roman" w:eastAsia="Times New Roman" w:hAnsi="Times New Roman" w:cs="Times New Roman"/>
          <w:sz w:val="24"/>
          <w:szCs w:val="24"/>
          <w:lang w:val="en-US" w:eastAsia="en-US"/>
        </w:rPr>
        <w:t xml:space="preserve"> </w:t>
      </w:r>
      <w:r w:rsidR="004F1436">
        <w:rPr>
          <w:rFonts w:ascii="Times New Roman" w:eastAsia="Times New Roman" w:hAnsi="Times New Roman" w:cs="Times New Roman"/>
          <w:sz w:val="24"/>
          <w:szCs w:val="24"/>
          <w:lang w:val="en-US" w:eastAsia="en-US"/>
        </w:rPr>
        <w:t>to</w:t>
      </w:r>
      <w:r w:rsidRPr="002D7D11">
        <w:rPr>
          <w:rFonts w:ascii="Times New Roman" w:eastAsia="Times New Roman" w:hAnsi="Times New Roman" w:cs="Times New Roman"/>
          <w:sz w:val="24"/>
          <w:szCs w:val="24"/>
          <w:lang w:val="en-US" w:eastAsia="en-US"/>
        </w:rPr>
        <w:t xml:space="preserve"> </w:t>
      </w:r>
      <w:proofErr w:type="spellStart"/>
      <w:r w:rsidRPr="002D7D11">
        <w:rPr>
          <w:rFonts w:ascii="Times New Roman" w:eastAsia="Times New Roman" w:hAnsi="Times New Roman" w:cs="Times New Roman"/>
          <w:sz w:val="24"/>
          <w:szCs w:val="24"/>
          <w:lang w:val="en-US" w:eastAsia="en-US"/>
        </w:rPr>
        <w:t>neuritic</w:t>
      </w:r>
      <w:proofErr w:type="spellEnd"/>
      <w:r w:rsidRPr="002D7D11">
        <w:rPr>
          <w:rFonts w:ascii="Times New Roman" w:eastAsia="Times New Roman" w:hAnsi="Times New Roman" w:cs="Times New Roman"/>
          <w:sz w:val="24"/>
          <w:szCs w:val="24"/>
          <w:lang w:val="en-US" w:eastAsia="en-US"/>
        </w:rPr>
        <w:t xml:space="preserve"> plaque and neurofibrillary tangle burdens. </w:t>
      </w:r>
    </w:p>
    <w:p w14:paraId="237A851A" w14:textId="77777777" w:rsidR="00FB0C17" w:rsidRPr="002D7D11" w:rsidRDefault="00006FAA" w:rsidP="00006FAA">
      <w:pPr>
        <w:pStyle w:val="ListParagraph"/>
        <w:numPr>
          <w:ilvl w:val="0"/>
          <w:numId w:val="1"/>
        </w:numPr>
        <w:spacing w:after="0" w:line="240" w:lineRule="auto"/>
        <w:jc w:val="both"/>
        <w:rPr>
          <w:rFonts w:ascii="Times New Roman" w:hAnsi="Times New Roman" w:cs="Times New Roman"/>
          <w:b/>
          <w:sz w:val="24"/>
          <w:szCs w:val="24"/>
        </w:rPr>
      </w:pPr>
      <w:r w:rsidRPr="002D7D11">
        <w:rPr>
          <w:rFonts w:ascii="Times New Roman" w:eastAsia="Times New Roman" w:hAnsi="Times New Roman" w:cs="Times New Roman"/>
          <w:sz w:val="24"/>
          <w:szCs w:val="24"/>
          <w:lang w:val="en-US" w:eastAsia="en-US"/>
        </w:rPr>
        <w:t>The final stage of the analysis was to evaluate the relationship between the abundance of these fatty acids and longitudinal cognitive performance. To do this we created d</w:t>
      </w:r>
      <w:r w:rsidR="000D25D3" w:rsidRPr="002D7D11">
        <w:rPr>
          <w:rFonts w:ascii="Times New Roman" w:eastAsia="Times New Roman" w:hAnsi="Times New Roman" w:cs="Times New Roman"/>
          <w:sz w:val="24"/>
          <w:szCs w:val="24"/>
          <w:lang w:val="en-US" w:eastAsia="en-US"/>
        </w:rPr>
        <w:t>omain-specific composite scores,</w:t>
      </w:r>
      <w:r w:rsidRPr="002D7D11">
        <w:rPr>
          <w:rFonts w:ascii="Times New Roman" w:eastAsia="Times New Roman" w:hAnsi="Times New Roman" w:cs="Times New Roman"/>
          <w:sz w:val="24"/>
          <w:szCs w:val="24"/>
          <w:lang w:val="en-US" w:eastAsia="en-US"/>
        </w:rPr>
        <w:t xml:space="preserve"> </w:t>
      </w:r>
      <w:r w:rsidR="000D25D3" w:rsidRPr="002D7D11">
        <w:rPr>
          <w:rFonts w:ascii="Times New Roman" w:eastAsia="Times New Roman" w:hAnsi="Times New Roman" w:cs="Times New Roman"/>
          <w:sz w:val="24"/>
          <w:szCs w:val="24"/>
          <w:lang w:val="en-US" w:eastAsia="en-US"/>
        </w:rPr>
        <w:t>w</w:t>
      </w:r>
      <w:r w:rsidRPr="002D7D11">
        <w:rPr>
          <w:rFonts w:ascii="Times New Roman" w:eastAsia="Times New Roman" w:hAnsi="Times New Roman" w:cs="Times New Roman"/>
          <w:sz w:val="24"/>
          <w:szCs w:val="24"/>
          <w:lang w:val="en-US" w:eastAsia="en-US"/>
        </w:rPr>
        <w:t>e</w:t>
      </w:r>
      <w:r w:rsidR="000D25D3" w:rsidRPr="002D7D11">
        <w:rPr>
          <w:rFonts w:ascii="Times New Roman" w:eastAsia="Times New Roman" w:hAnsi="Times New Roman" w:cs="Times New Roman"/>
          <w:sz w:val="24"/>
          <w:szCs w:val="24"/>
          <w:lang w:val="en-US" w:eastAsia="en-US"/>
        </w:rPr>
        <w:t xml:space="preserve"> </w:t>
      </w:r>
      <w:r w:rsidRPr="002D7D11">
        <w:rPr>
          <w:rFonts w:ascii="Times New Roman" w:eastAsia="Times New Roman" w:hAnsi="Times New Roman" w:cs="Times New Roman"/>
          <w:sz w:val="24"/>
          <w:szCs w:val="24"/>
          <w:lang w:val="en-US" w:eastAsia="en-US"/>
        </w:rPr>
        <w:t xml:space="preserve">standardized each of the cognitive measures (using their baseline mean and standard deviation) and averaged the corresponding Z scores to form the composite score. We used separate linear mixed models with each cognitive domain as the outcome variable. The main predictor time (or time of follow up) was anchored at the last visit, and all the previous longitudinal follow-up visits were negative relative to the last visit. The predictors included fatty acid levels, sex, age at last visit, time and interactions of time with fatty acid levels, sex and age at last visit. </w:t>
      </w:r>
    </w:p>
    <w:p w14:paraId="2E50F802" w14:textId="77777777" w:rsidR="00CA1012" w:rsidRDefault="00CA1012" w:rsidP="00CA1012">
      <w:pPr>
        <w:spacing w:line="480" w:lineRule="auto"/>
        <w:jc w:val="both"/>
        <w:rPr>
          <w:rFonts w:ascii="Times New Roman" w:hAnsi="Times New Roman"/>
          <w:sz w:val="24"/>
          <w:szCs w:val="24"/>
        </w:rPr>
      </w:pPr>
    </w:p>
    <w:sectPr w:rsidR="00CA10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70DD"/>
    <w:multiLevelType w:val="hybridMultilevel"/>
    <w:tmpl w:val="4352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75"/>
    <w:rsid w:val="00006FAA"/>
    <w:rsid w:val="000B7C5F"/>
    <w:rsid w:val="000D25D3"/>
    <w:rsid w:val="001B524B"/>
    <w:rsid w:val="00232B8C"/>
    <w:rsid w:val="002D7D11"/>
    <w:rsid w:val="003A4017"/>
    <w:rsid w:val="00446C75"/>
    <w:rsid w:val="004F1436"/>
    <w:rsid w:val="007138B5"/>
    <w:rsid w:val="008D11AD"/>
    <w:rsid w:val="00923E58"/>
    <w:rsid w:val="00CA1012"/>
    <w:rsid w:val="00F13735"/>
    <w:rsid w:val="00FB0C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9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Casas</dc:creator>
  <cp:lastModifiedBy>CLQ  King's</cp:lastModifiedBy>
  <cp:revision>4</cp:revision>
  <dcterms:created xsi:type="dcterms:W3CDTF">2016-12-20T13:56:00Z</dcterms:created>
  <dcterms:modified xsi:type="dcterms:W3CDTF">2016-12-21T12:55:00Z</dcterms:modified>
</cp:coreProperties>
</file>