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11097"/>
        <w:tblGridChange w:id="0">
          <w:tblGrid>
            <w:gridCol w:w="3077"/>
            <w:gridCol w:w="11097"/>
          </w:tblGrid>
        </w:tblGridChange>
      </w:tblGrid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" w:name="_GoBack"/>
            <w:bookmarkEnd w:id="1"/>
            <w:r w:rsidRPr="005F5EFA">
              <w:rPr>
                <w:rFonts w:ascii="Calibri" w:hAnsi="Calibri"/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bCs/>
                <w:sz w:val="22"/>
                <w:szCs w:val="22"/>
              </w:rPr>
              <w:t>Main Outcome Measures and Results</w:t>
            </w:r>
          </w:p>
        </w:tc>
      </w:tr>
      <w:tr w:rsidR="00BA196A" w:rsidRPr="005F5EFA" w:rsidTr="00657356">
        <w:tc>
          <w:tcPr>
            <w:tcW w:w="14174" w:type="dxa"/>
            <w:gridSpan w:val="2"/>
            <w:shd w:val="clear" w:color="auto" w:fill="EEECE1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1</w:t>
            </w: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a. Compares number of studies reporting AEs information in matched published and unpublished articles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Hughes 2014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studies that report number of SAEs</w:t>
            </w:r>
          </w:p>
          <w:p w:rsidR="00BA196A" w:rsidRPr="005F5EFA" w:rsidRDefault="00BA196A" w:rsidP="00657356">
            <w:pPr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85/142 (60%) published trials vs 125/142 (88%) associated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registry reports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vs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(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95/102 (93%) unrelated </w:t>
            </w:r>
            <w:r w:rsidRPr="005F5EFA">
              <w:rPr>
                <w:rFonts w:ascii="Calibri" w:hAnsi="Calibri"/>
                <w:sz w:val="22"/>
                <w:szCs w:val="22"/>
              </w:rPr>
              <w:t>registry reports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val="sv-SE" w:eastAsia="he-IL" w:bidi="he-IL"/>
              </w:rPr>
              <w:t>Kohler 2015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 xml:space="preserve">Rates of complete information in </w:t>
            </w:r>
            <w:r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HTA reports of which 42 publications from 21 matched studies</w:t>
            </w: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 xml:space="preserve"> available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Any AEs</w:t>
            </w:r>
          </w:p>
          <w:p w:rsidR="00BA196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Total study population: P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ublications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6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/15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(40%)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vs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14/15 (93%)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AMNOG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Subpopulation of approved indication: P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ublications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0/13 (0%) vs 11/13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(85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AMNOG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 xml:space="preserve">Any SAEs </w:t>
            </w:r>
          </w:p>
          <w:p w:rsidR="00BA196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Total study population: P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ublications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/15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(33%) vs 14/15 (93%)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AMNOG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Subpopulation of approved indication: P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ublications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0/13 (0%) vs 10/13 (77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AMNOG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Any Withdrawals due to AEs</w:t>
            </w:r>
          </w:p>
          <w:p w:rsidR="00BA196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Total study population: P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ublications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7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/15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(47%)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vs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14/15 (93%)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AMNOG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Subpopulation of approved indication: P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ublications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0/13 (0%) vs 10/15 (77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AMNOG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proofErr w:type="spellStart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>Mattila</w:t>
            </w:r>
            <w:proofErr w:type="spellEnd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 xml:space="preserve"> 2011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Safety information missing in 8/15 (53%) publications compared to unpublished trials</w:t>
            </w:r>
            <w:r>
              <w:rPr>
                <w:rFonts w:ascii="Calibri" w:hAnsi="Calibri"/>
                <w:sz w:val="22"/>
                <w:szCs w:val="22"/>
              </w:rPr>
              <w:t xml:space="preserve"> from EPARs</w:t>
            </w:r>
            <w:r w:rsidRPr="005F5EFA">
              <w:rPr>
                <w:rFonts w:ascii="Calibri" w:hAnsi="Calibri"/>
                <w:sz w:val="22"/>
                <w:szCs w:val="22"/>
              </w:rPr>
              <w:t>, with one publication lacking any safety data.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proofErr w:type="spellStart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>Maund</w:t>
            </w:r>
            <w:proofErr w:type="spellEnd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 xml:space="preserve"> 2014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rPr>
                <w:rStyle w:val="Strong"/>
                <w:rFonts w:ascii="Calibri" w:hAnsi="Calibri"/>
                <w:sz w:val="22"/>
                <w:szCs w:val="22"/>
              </w:rPr>
            </w:pPr>
            <w:r w:rsidRPr="005F5EFA">
              <w:rPr>
                <w:rStyle w:val="Strong"/>
                <w:rFonts w:ascii="Calibri" w:hAnsi="Calibri"/>
                <w:sz w:val="22"/>
                <w:szCs w:val="22"/>
              </w:rPr>
              <w:t>Reporting in full for 9 trials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Death reported in full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>ublished trials 3/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(33%)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vs </w:t>
            </w:r>
            <w:r>
              <w:rPr>
                <w:rFonts w:ascii="Calibri" w:hAnsi="Calibri"/>
                <w:sz w:val="22"/>
                <w:szCs w:val="22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9/9 </w:t>
            </w:r>
            <w:r>
              <w:rPr>
                <w:rFonts w:ascii="Calibri" w:hAnsi="Calibri"/>
                <w:sz w:val="22"/>
                <w:szCs w:val="22"/>
              </w:rPr>
              <w:t>(100%) vs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registry reports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6/9</w:t>
            </w:r>
            <w:r>
              <w:rPr>
                <w:rFonts w:ascii="Calibri" w:hAnsi="Calibri"/>
                <w:sz w:val="22"/>
                <w:szCs w:val="22"/>
              </w:rPr>
              <w:t xml:space="preserve"> (67%)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SAEs reported in full (number of patients)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ublished trials </w:t>
            </w:r>
            <w:r>
              <w:rPr>
                <w:rFonts w:ascii="Calibri" w:hAnsi="Calibri"/>
                <w:sz w:val="22"/>
                <w:szCs w:val="22"/>
              </w:rPr>
              <w:t>3/9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(33%) vs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9/9 </w:t>
            </w:r>
            <w:r>
              <w:rPr>
                <w:rFonts w:ascii="Calibri" w:hAnsi="Calibri"/>
                <w:sz w:val="22"/>
                <w:szCs w:val="22"/>
              </w:rPr>
              <w:t>(100%) vs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registry reports </w:t>
            </w:r>
            <w:r w:rsidRPr="005F5EFA">
              <w:rPr>
                <w:rFonts w:ascii="Calibri" w:hAnsi="Calibri"/>
                <w:sz w:val="22"/>
                <w:szCs w:val="22"/>
              </w:rPr>
              <w:t>3/9</w:t>
            </w:r>
            <w:r>
              <w:rPr>
                <w:rFonts w:ascii="Calibri" w:hAnsi="Calibri"/>
                <w:sz w:val="22"/>
                <w:szCs w:val="22"/>
              </w:rPr>
              <w:t xml:space="preserve"> (33%)</w:t>
            </w:r>
          </w:p>
          <w:p w:rsidR="00BA196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SAEs reported in full (number of events)</w:t>
            </w:r>
          </w:p>
          <w:p w:rsidR="00BA196A" w:rsidRPr="004126AE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>ublished trials 3</w:t>
            </w:r>
            <w:r>
              <w:rPr>
                <w:rFonts w:ascii="Calibri" w:hAnsi="Calibri"/>
                <w:sz w:val="22"/>
                <w:szCs w:val="22"/>
              </w:rPr>
              <w:t>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(33%) vs 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(100%) vs </w:t>
            </w:r>
            <w:r w:rsidRPr="005F5EFA">
              <w:rPr>
                <w:rFonts w:ascii="Calibri" w:hAnsi="Calibri"/>
                <w:sz w:val="22"/>
                <w:szCs w:val="22"/>
              </w:rPr>
              <w:t>registry reports 3</w:t>
            </w:r>
            <w:r>
              <w:rPr>
                <w:rFonts w:ascii="Calibri" w:hAnsi="Calibri"/>
                <w:sz w:val="22"/>
                <w:szCs w:val="22"/>
              </w:rPr>
              <w:t>/9 (33%)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Withdrawals due to AEs reported in full (number of patients)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>ublished trials 7</w:t>
            </w:r>
            <w:r>
              <w:rPr>
                <w:rFonts w:ascii="Calibri" w:hAnsi="Calibri"/>
                <w:sz w:val="22"/>
                <w:szCs w:val="22"/>
              </w:rPr>
              <w:t>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(78%) vs 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(100%) vs </w:t>
            </w:r>
            <w:r w:rsidRPr="005F5EFA">
              <w:rPr>
                <w:rFonts w:ascii="Calibri" w:hAnsi="Calibri"/>
                <w:sz w:val="22"/>
                <w:szCs w:val="22"/>
              </w:rPr>
              <w:t>registry reports 7</w:t>
            </w:r>
            <w:r>
              <w:rPr>
                <w:rFonts w:ascii="Calibri" w:hAnsi="Calibri"/>
                <w:sz w:val="22"/>
                <w:szCs w:val="22"/>
              </w:rPr>
              <w:t>/9 (78%)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Withdrawals due to AEs reported in full (number of events)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>ublished trials 1</w:t>
            </w:r>
            <w:r>
              <w:rPr>
                <w:rFonts w:ascii="Calibri" w:hAnsi="Calibri"/>
                <w:sz w:val="22"/>
                <w:szCs w:val="22"/>
              </w:rPr>
              <w:t>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(11%) vs 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/9 (100%) vs </w:t>
            </w:r>
            <w:r w:rsidRPr="005F5EFA">
              <w:rPr>
                <w:rFonts w:ascii="Calibri" w:hAnsi="Calibri"/>
                <w:sz w:val="22"/>
                <w:szCs w:val="22"/>
              </w:rPr>
              <w:t>registry reports 1</w:t>
            </w:r>
            <w:r>
              <w:rPr>
                <w:rFonts w:ascii="Calibri" w:hAnsi="Calibri"/>
                <w:sz w:val="22"/>
                <w:szCs w:val="22"/>
              </w:rPr>
              <w:t>/9 (11%)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Style w:val="Strong"/>
                <w:rFonts w:ascii="Calibri" w:hAnsi="Calibri"/>
                <w:sz w:val="22"/>
                <w:szCs w:val="22"/>
              </w:rPr>
              <w:t>Treatment emergent AEs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 xml:space="preserve"> reported in full  (number of patients)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>ublished trials 0</w:t>
            </w:r>
            <w:r>
              <w:rPr>
                <w:rFonts w:ascii="Calibri" w:hAnsi="Calibri"/>
                <w:sz w:val="22"/>
                <w:szCs w:val="22"/>
              </w:rPr>
              <w:t>/9 (0%) vs 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vs registry reports 9</w:t>
            </w:r>
            <w:r>
              <w:rPr>
                <w:rFonts w:ascii="Calibri" w:hAnsi="Calibri"/>
                <w:sz w:val="22"/>
                <w:szCs w:val="22"/>
              </w:rPr>
              <w:t>/9 (100%)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Style w:val="Strong"/>
                <w:rFonts w:ascii="Calibri" w:hAnsi="Calibri"/>
                <w:sz w:val="22"/>
                <w:szCs w:val="22"/>
              </w:rPr>
              <w:t>Treatment emergent AEs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 xml:space="preserve"> (number of events)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>ublished trials 0</w:t>
            </w:r>
            <w:r>
              <w:rPr>
                <w:rFonts w:ascii="Calibri" w:hAnsi="Calibri"/>
                <w:sz w:val="22"/>
                <w:szCs w:val="22"/>
              </w:rPr>
              <w:t>/9 (0%) vs 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/9 (100%) vs </w:t>
            </w:r>
            <w:r w:rsidRPr="005F5EFA">
              <w:rPr>
                <w:rFonts w:ascii="Calibri" w:hAnsi="Calibri"/>
                <w:sz w:val="22"/>
                <w:szCs w:val="22"/>
              </w:rPr>
              <w:t>registry reports 0</w:t>
            </w:r>
            <w:r>
              <w:rPr>
                <w:rFonts w:ascii="Calibri" w:hAnsi="Calibri"/>
                <w:sz w:val="22"/>
                <w:szCs w:val="22"/>
              </w:rPr>
              <w:t>/9 (0%)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Style w:val="Strong"/>
                <w:rFonts w:ascii="Calibri" w:hAnsi="Calibri"/>
                <w:sz w:val="22"/>
                <w:szCs w:val="22"/>
              </w:rPr>
              <w:t xml:space="preserve">Discontinuation emergent AEs 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reported in full  (number of patients)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>ublished trials 0</w:t>
            </w:r>
            <w:r>
              <w:rPr>
                <w:rFonts w:ascii="Calibri" w:hAnsi="Calibri"/>
                <w:sz w:val="22"/>
                <w:szCs w:val="22"/>
              </w:rPr>
              <w:t>/9 (0%) vs 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(100%) </w:t>
            </w:r>
            <w:r w:rsidRPr="005F5EFA">
              <w:rPr>
                <w:rFonts w:ascii="Calibri" w:hAnsi="Calibri"/>
                <w:sz w:val="22"/>
                <w:szCs w:val="22"/>
              </w:rPr>
              <w:t>vs registry reports 0</w:t>
            </w:r>
            <w:r>
              <w:rPr>
                <w:rFonts w:ascii="Calibri" w:hAnsi="Calibri"/>
                <w:sz w:val="22"/>
                <w:szCs w:val="22"/>
              </w:rPr>
              <w:t>/9 (0%)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Style w:val="Strong"/>
                <w:rFonts w:ascii="Calibri" w:hAnsi="Calibri"/>
                <w:sz w:val="22"/>
                <w:szCs w:val="22"/>
              </w:rPr>
              <w:t>Discontinuation emergent AEs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 xml:space="preserve"> reported in full  (number of events)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>ublished trials 0</w:t>
            </w:r>
            <w:r>
              <w:rPr>
                <w:rFonts w:ascii="Calibri" w:hAnsi="Calibri"/>
                <w:sz w:val="22"/>
                <w:szCs w:val="22"/>
              </w:rPr>
              <w:t>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(0%)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vs </w:t>
            </w:r>
            <w:r>
              <w:rPr>
                <w:rFonts w:ascii="Calibri" w:hAnsi="Calibri"/>
                <w:sz w:val="22"/>
                <w:szCs w:val="22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/9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(100%) </w:t>
            </w:r>
            <w:r w:rsidRPr="005F5EFA">
              <w:rPr>
                <w:rFonts w:ascii="Calibri" w:hAnsi="Calibri"/>
                <w:sz w:val="22"/>
                <w:szCs w:val="22"/>
              </w:rPr>
              <w:t>vs registry reports 0</w:t>
            </w:r>
            <w:r>
              <w:rPr>
                <w:rFonts w:ascii="Calibri" w:hAnsi="Calibri"/>
                <w:sz w:val="22"/>
                <w:szCs w:val="22"/>
              </w:rPr>
              <w:t>/9 (0%)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Suicide reported in full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>ublished trials 2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(100%)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vs </w:t>
            </w:r>
            <w:r>
              <w:rPr>
                <w:rFonts w:ascii="Calibri" w:hAnsi="Calibri"/>
                <w:sz w:val="22"/>
                <w:szCs w:val="22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</w:rPr>
              <w:t>s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(100%) </w:t>
            </w:r>
            <w:r w:rsidRPr="005F5EFA">
              <w:rPr>
                <w:rFonts w:ascii="Calibri" w:hAnsi="Calibri"/>
                <w:sz w:val="22"/>
                <w:szCs w:val="22"/>
              </w:rPr>
              <w:t>vs registry reports 2</w:t>
            </w:r>
            <w:r>
              <w:rPr>
                <w:rFonts w:ascii="Calibri" w:hAnsi="Calibri"/>
                <w:sz w:val="22"/>
                <w:szCs w:val="22"/>
              </w:rPr>
              <w:t>/2 (100%)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Attempted suicide reported in full (number of patients)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ublished trial </w:t>
            </w:r>
            <w:r>
              <w:rPr>
                <w:rFonts w:ascii="Calibri" w:hAnsi="Calibri"/>
                <w:sz w:val="22"/>
                <w:szCs w:val="22"/>
              </w:rPr>
              <w:t>0/1 (0%) vs CSR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/1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(100%) </w:t>
            </w:r>
            <w:r w:rsidRPr="005F5EFA">
              <w:rPr>
                <w:rFonts w:ascii="Calibri" w:hAnsi="Calibri"/>
                <w:sz w:val="22"/>
                <w:szCs w:val="22"/>
              </w:rPr>
              <w:t>vs registry report 0</w:t>
            </w:r>
            <w:r>
              <w:rPr>
                <w:rFonts w:ascii="Calibri" w:hAnsi="Calibri"/>
                <w:sz w:val="22"/>
                <w:szCs w:val="22"/>
              </w:rPr>
              <w:t>/1 (0%)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Attempted suicide reported in full (number of events)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ublished trial </w:t>
            </w:r>
            <w:r>
              <w:rPr>
                <w:rFonts w:ascii="Calibri" w:hAnsi="Calibri"/>
                <w:sz w:val="22"/>
                <w:szCs w:val="22"/>
              </w:rPr>
              <w:t>0/1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(0%) vs CSR</w:t>
            </w:r>
            <w:r w:rsidRPr="005F5EFA">
              <w:rPr>
                <w:rFonts w:ascii="Calibri" w:eastAsia="FreeSans" w:hAnsi="Calibri" w:cs="FreeSans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/1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(100%) </w:t>
            </w:r>
            <w:r w:rsidRPr="005F5EFA">
              <w:rPr>
                <w:rFonts w:ascii="Calibri" w:hAnsi="Calibri"/>
                <w:sz w:val="22"/>
                <w:szCs w:val="22"/>
              </w:rPr>
              <w:t>vs registry report 0</w:t>
            </w:r>
            <w:r>
              <w:rPr>
                <w:rFonts w:ascii="Calibri" w:hAnsi="Calibri"/>
                <w:sz w:val="22"/>
                <w:szCs w:val="22"/>
              </w:rPr>
              <w:t>/1 (0%)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proofErr w:type="spellStart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lastRenderedPageBreak/>
              <w:t>Pranić</w:t>
            </w:r>
            <w:proofErr w:type="spellEnd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 xml:space="preserve"> 2015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trials reporting SAEs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 xml:space="preserve"> (“81 trials with 21 corresponding publications”)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ublished trials 7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/21 (33%) vs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unpublished trials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from trial registry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38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/81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(47%)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trials reporting other AEs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ublished trials 15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/21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(71%) vs unpublished trials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from trial registry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55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/81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(68%)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proofErr w:type="spellStart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>Riveros</w:t>
            </w:r>
            <w:proofErr w:type="spellEnd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 xml:space="preserve"> 2013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 xml:space="preserve">Number of trials reporting total number of AEs 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ublished trials 128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/202 (63%) vs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registry reports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194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/202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(96%)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trials reporting details of all AEs per arm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ublished trials 128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/202 (63%) vs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registry reports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194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/202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(96%)</w:t>
            </w: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trials reporting number of withdrawals due to AEs</w:t>
            </w:r>
          </w:p>
          <w:p w:rsidR="00BA196A" w:rsidRPr="00402BD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ublished trials 153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/202 (76%) vs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registry reports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161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/202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(80%)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trials reporting total number of SAEs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ublications 144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/202 (71%) vs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registry reports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200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/202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(99%)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trials reporting details of all SAEs per arm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ublications 127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/202 (63%) vs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registry reports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199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/202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(99%)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trials with complete reporting of AEs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ublications 91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/202 (45%) vs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registry reports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147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/202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(73%)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AEs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lastRenderedPageBreak/>
              <w:t>More information  in ClinicalTrials.gov than published article 80/202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Similar information  in ClinicalTrials.gov and published article 98/202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More information  in publication than ClinicalTrials.gov 24/202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SAEs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More information  in ClinicalTrials.gov than published article 73/202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Similar information  in ClinicalTrials.gov and published article 128/202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More information  in publication than ClinicalTrials.gov 1/202</w:t>
            </w:r>
          </w:p>
        </w:tc>
      </w:tr>
      <w:tr w:rsidR="00BA196A" w:rsidRPr="005F5EFA" w:rsidTr="00657356">
        <w:trPr>
          <w:trHeight w:val="581"/>
        </w:trPr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lastRenderedPageBreak/>
              <w:t>Tang 2015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trials reporting SAEs per treatment group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Pu</w:t>
            </w:r>
            <w:r w:rsidRPr="005F5EFA">
              <w:rPr>
                <w:rFonts w:ascii="Calibri" w:hAnsi="Calibri"/>
                <w:sz w:val="22"/>
                <w:szCs w:val="22"/>
                <w:lang w:eastAsia="en-GB"/>
              </w:rPr>
              <w:t>blications 139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>/202</w:t>
            </w:r>
            <w:r w:rsidRPr="005F5EFA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 xml:space="preserve">(69%) </w:t>
            </w:r>
            <w:r w:rsidRPr="005F5EFA">
              <w:rPr>
                <w:rFonts w:ascii="Calibri" w:hAnsi="Calibri"/>
                <w:sz w:val="22"/>
                <w:szCs w:val="22"/>
                <w:lang w:eastAsia="en-GB"/>
              </w:rPr>
              <w:t xml:space="preserve">vs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registry reports </w:t>
            </w:r>
            <w:r w:rsidRPr="005F5EFA">
              <w:rPr>
                <w:rFonts w:ascii="Calibri" w:hAnsi="Calibri"/>
                <w:sz w:val="22"/>
                <w:szCs w:val="22"/>
                <w:lang w:eastAsia="en-GB"/>
              </w:rPr>
              <w:t>202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>/202 (100%)</w:t>
            </w:r>
          </w:p>
        </w:tc>
      </w:tr>
      <w:tr w:rsidR="00BA196A" w:rsidRPr="005F5EFA" w:rsidTr="00657356">
        <w:trPr>
          <w:trHeight w:val="581"/>
        </w:trPr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proofErr w:type="spellStart"/>
            <w:r w:rsidRPr="00A829F7">
              <w:rPr>
                <w:rFonts w:ascii="Calibri" w:hAnsi="Calibri"/>
                <w:sz w:val="22"/>
                <w:szCs w:val="22"/>
              </w:rPr>
              <w:t>Wieseler</w:t>
            </w:r>
            <w:proofErr w:type="spellEnd"/>
            <w:r w:rsidRPr="00A829F7">
              <w:rPr>
                <w:rFonts w:ascii="Calibri" w:hAnsi="Calibri"/>
                <w:sz w:val="22"/>
                <w:szCs w:val="22"/>
              </w:rPr>
              <w:t xml:space="preserve"> 2012/2013</w:t>
            </w:r>
          </w:p>
        </w:tc>
        <w:tc>
          <w:tcPr>
            <w:tcW w:w="11097" w:type="dxa"/>
            <w:shd w:val="clear" w:color="auto" w:fill="auto"/>
          </w:tcPr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Information provided in registry reports vs journal publications (matched sample of 47 studies)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AEs (number of patients)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More information in registry report than publication 23/4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7 (49%)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Similar information in registry report and publication 16/4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7 (34%)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Less information in registry report than publication 8/4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7 (17%)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SAEs (number of patients)</w:t>
            </w: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More information in registry report than publication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18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>/4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7 (38%)</w:t>
            </w:r>
          </w:p>
          <w:p w:rsidR="00BA196A" w:rsidRPr="008C54C0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Similar information in registry report and publication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22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>/4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7 (47%)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>Less information in registry report than publication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7/47 (15%)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Withdrawals due to AEs</w:t>
            </w:r>
          </w:p>
          <w:p w:rsidR="00BA196A" w:rsidRPr="008C54C0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More information in registry report than publication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5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>/4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7 (10%)</w:t>
            </w:r>
          </w:p>
          <w:p w:rsidR="00BA196A" w:rsidRPr="008C54C0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Similar information in registry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report and publication 32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>/4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7 (68%)</w:t>
            </w: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>Less information in registry report than publication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10/47 (21%)</w:t>
            </w: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Information provided in registry reports vs CSRs (matched sample of 50 studies)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AEs (number of patients)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More information in registry report than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CSR 0/50 (0%)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Similar information in registry report and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CSR 41/50 (82%)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Less information in registry report than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CSR 9/50 (18%)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SAEs (number of patients)</w:t>
            </w: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More information in registry report than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CSR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1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>/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50 (2%)</w:t>
            </w:r>
          </w:p>
          <w:p w:rsidR="00BA196A" w:rsidRPr="008C54C0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lastRenderedPageBreak/>
              <w:t xml:space="preserve">Similar information in registry report and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CSR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38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>/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50 (76%)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Less information in registry report than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CSR 11/50 (22%)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Withdrawals due to AEs</w:t>
            </w:r>
          </w:p>
          <w:p w:rsidR="00BA196A" w:rsidRPr="008C54C0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More information in registry report than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CSR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0</w:t>
            </w: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>/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50 (0%)</w:t>
            </w:r>
          </w:p>
          <w:p w:rsidR="00BA196A" w:rsidRPr="008C54C0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Similar information in registry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report and CSR 43/50 (86%)</w:t>
            </w: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8C54C0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Less information in registry report than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CSR 7/50 (14%)</w:t>
            </w: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</w:p>
          <w:p w:rsidR="00BA196A" w:rsidRPr="00A829F7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A829F7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 xml:space="preserve">Completeness of information in CSRs 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vs</w:t>
            </w:r>
            <w:r w:rsidRPr="00A829F7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 xml:space="preserve"> journal publications (matched sample of CSRs and journal publication N = 65)</w:t>
            </w:r>
          </w:p>
          <w:p w:rsidR="00BA196A" w:rsidRPr="00A829F7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>Full information on patients with AEs: CSR: 61/65 (9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4 %) vs publication: 21/65 (32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>%)</w:t>
            </w:r>
          </w:p>
          <w:p w:rsidR="00BA196A" w:rsidRPr="00A829F7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Full information on patients with SAEs: CSR: 60/65 (92%)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publication: 24/65 (37%)</w:t>
            </w:r>
          </w:p>
          <w:p w:rsidR="00BA196A" w:rsidRPr="00A829F7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Full information on patients withdrawn due to AEs: CSR 61/65 (94%)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publication 51/65 (78%)</w:t>
            </w:r>
          </w:p>
          <w:p w:rsidR="00BA196A" w:rsidRPr="0011430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Full information on patients with specific AEs: CSR 183/209 (88%)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publication 66/209 (32%)</w:t>
            </w: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</w:p>
          <w:p w:rsidR="00BA196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Completeness of information in CSRs vs registry reports (matched sample of CSRs and registry reports N = 50)</w:t>
            </w:r>
          </w:p>
          <w:p w:rsidR="00BA196A" w:rsidRPr="0011430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11430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Full information on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p</w:t>
            </w:r>
            <w:r w:rsidRPr="0011430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atients with AEs: CSRs: 50/50 (100 %)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 registry reports: 41/50 (82</w:t>
            </w:r>
            <w:r w:rsidRPr="00114309">
              <w:rPr>
                <w:rFonts w:ascii="Calibri" w:eastAsia="Times New Roman" w:hAnsi="Calibri"/>
                <w:sz w:val="22"/>
                <w:szCs w:val="22"/>
                <w:lang w:eastAsia="en-GB"/>
              </w:rPr>
              <w:t>%)</w:t>
            </w:r>
          </w:p>
          <w:p w:rsidR="00BA196A" w:rsidRPr="00A829F7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Full information on patients with SAEs: CSR: 43/50 (86%)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37/50 (74%)</w:t>
            </w:r>
          </w:p>
          <w:p w:rsidR="00BA196A" w:rsidRPr="00A829F7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Full information on patients withdrawn due to AEs: CSR 49/50 (98%)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42/50 (84%)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Full information on patients with specific AEs: CSR 129/155 (83%)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A829F7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34/155 (22%)</w:t>
            </w:r>
          </w:p>
        </w:tc>
      </w:tr>
      <w:tr w:rsidR="00BA196A" w:rsidRPr="005F5EFA" w:rsidTr="00657356">
        <w:tc>
          <w:tcPr>
            <w:tcW w:w="14174" w:type="dxa"/>
            <w:gridSpan w:val="2"/>
            <w:shd w:val="clear" w:color="auto" w:fill="EEECE1"/>
          </w:tcPr>
          <w:p w:rsidR="00BA196A" w:rsidRPr="005F5EFA" w:rsidRDefault="00BA196A" w:rsidP="00657356">
            <w:pPr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lastRenderedPageBreak/>
              <w:t>1</w:t>
            </w: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b. Compares number of studies reporting AEs information in unmatched published and unpublished articles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Hemminki</w:t>
            </w:r>
            <w:proofErr w:type="spellEnd"/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1980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  <w:t>% of controlled trials giving information on adverse effects;</w:t>
            </w:r>
            <w:r w:rsidRPr="005F5EFA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</w:p>
          <w:p w:rsidR="00BA196A" w:rsidRPr="005F5EFA" w:rsidRDefault="00BA196A" w:rsidP="00657356">
            <w:pP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Published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vs</w:t>
            </w:r>
            <w:r w:rsidRPr="005F5EFA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unpublished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applications for licensing</w:t>
            </w:r>
          </w:p>
          <w:p w:rsidR="00BA196A" w:rsidRPr="005F5EFA" w:rsidRDefault="00BA196A" w:rsidP="00657356">
            <w:pP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5F5EFA">
              <w:rPr>
                <w:rFonts w:ascii="Calibri" w:eastAsia="Times New Roman" w:hAnsi="Calibri"/>
                <w:i/>
                <w:sz w:val="22"/>
                <w:szCs w:val="22"/>
                <w:lang w:val="en-US" w:eastAsia="en-US"/>
              </w:rPr>
              <w:t>Finland</w:t>
            </w:r>
            <w:r w:rsidRPr="005F5EFA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:</w:t>
            </w:r>
          </w:p>
          <w:p w:rsidR="00BA196A" w:rsidRPr="005F5EFA" w:rsidRDefault="00BA196A" w:rsidP="00657356">
            <w:pP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proofErr w:type="spellStart"/>
            <w:r w:rsidRPr="005F5EFA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Psychotrophic</w:t>
            </w:r>
            <w:proofErr w:type="spellEnd"/>
            <w:r w:rsidRPr="005F5EFA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drugs 56%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vs</w:t>
            </w:r>
            <w:r w:rsidRPr="005F5EFA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77% </w:t>
            </w:r>
          </w:p>
          <w:p w:rsidR="00BA196A" w:rsidRPr="005F5EFA" w:rsidRDefault="00BA196A" w:rsidP="00657356">
            <w:pPr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 xml:space="preserve">Non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>Psychotrophics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 xml:space="preserve"> </w:t>
            </w:r>
            <w:r w:rsidRPr="005F5EFA"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 xml:space="preserve">43% </w:t>
            </w:r>
            <w:r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>vs</w:t>
            </w:r>
            <w:r w:rsidRPr="005F5EFA"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 xml:space="preserve"> 83%</w:t>
            </w:r>
          </w:p>
          <w:p w:rsidR="00BA196A" w:rsidRPr="005F5EFA" w:rsidRDefault="00BA196A" w:rsidP="00657356">
            <w:pPr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</w:pPr>
            <w:proofErr w:type="spellStart"/>
            <w:r w:rsidRPr="005F5EFA">
              <w:rPr>
                <w:rFonts w:ascii="Calibri" w:eastAsia="Times New Roman" w:hAnsi="Calibri"/>
                <w:i/>
                <w:sz w:val="22"/>
                <w:szCs w:val="22"/>
                <w:lang w:val="fr-FR" w:eastAsia="en-US"/>
              </w:rPr>
              <w:t>Sweden</w:t>
            </w:r>
            <w:proofErr w:type="spellEnd"/>
            <w:r w:rsidRPr="005F5EFA"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>: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proofErr w:type="spellStart"/>
            <w:r w:rsidRPr="005F5EFA"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>Psychotrophic</w:t>
            </w:r>
            <w:proofErr w:type="spellEnd"/>
            <w:r w:rsidRPr="005F5EFA"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5F5EFA"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>drugs</w:t>
            </w:r>
            <w:proofErr w:type="spellEnd"/>
            <w:r w:rsidRPr="005F5EFA"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 xml:space="preserve"> 73% </w:t>
            </w:r>
            <w:r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>vs</w:t>
            </w:r>
            <w:r w:rsidRPr="005F5EFA">
              <w:rPr>
                <w:rFonts w:ascii="Calibri" w:eastAsia="Times New Roman" w:hAnsi="Calibri"/>
                <w:sz w:val="22"/>
                <w:szCs w:val="22"/>
                <w:lang w:val="fr-FR" w:eastAsia="en-US"/>
              </w:rPr>
              <w:t xml:space="preserve"> 83% 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C6B40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EC60D1">
              <w:rPr>
                <w:rFonts w:ascii="Calibri" w:hAnsi="Calibri"/>
                <w:sz w:val="22"/>
                <w:szCs w:val="22"/>
              </w:rPr>
              <w:t>Wieseler</w:t>
            </w:r>
            <w:proofErr w:type="spellEnd"/>
            <w:r w:rsidRPr="00EC60D1">
              <w:rPr>
                <w:rFonts w:ascii="Calibri" w:hAnsi="Calibri"/>
                <w:sz w:val="22"/>
                <w:szCs w:val="22"/>
              </w:rPr>
              <w:t xml:space="preserve"> 2012/2013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Studies with complete information (identified from 16 HTAs)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</w:pPr>
            <w:r w:rsidRPr="005F5EFA"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  <w:t>AEs</w:t>
            </w:r>
          </w:p>
          <w:p w:rsidR="00BA196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65/192 (34%) publication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s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vs 93/101 (92%)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vs 57/78 (73%) registry report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</w:pPr>
            <w:r w:rsidRPr="005F5EFA"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  <w:t>SAEs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lastRenderedPageBreak/>
              <w:t>67/192 (35%) publication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s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vs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89/101 (88%)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vs 57/78 (73%) registry report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</w:pPr>
            <w:r w:rsidRPr="005F5EFA"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  <w:t>Withdrawals due to AEs</w:t>
            </w:r>
          </w:p>
          <w:p w:rsidR="00BA196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144/192 (75%) publication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s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vs 92/101 (91%)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vs 57/78 (73%) registry report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</w:pPr>
            <w:r w:rsidRPr="005F5EFA"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  <w:t>Outcomes with complete information (only trials with full CSR available from 16 HTAs)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</w:pPr>
            <w:r w:rsidRPr="005F5EFA"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  <w:t>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21/101 (21%) in 65 publications vs 93/101 (92%) in 101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s vs 41/101 (41%) in 50 registry reports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</w:pPr>
            <w:r w:rsidRPr="005F5EFA"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  <w:t>SAEs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24/101 (24%) in 65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publications vs 89/101 (88%) in 101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s vs37/101 (37%) in 50 registry reports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</w:pPr>
            <w:r w:rsidRPr="005F5EFA"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  <w:t>Withdrawals due to 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51/101 (50%) in 65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publications vs 92/101 (91%) in 101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s vs 42/101 (42%) in 50 registry reports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</w:pPr>
            <w:r w:rsidRPr="005F5EFA">
              <w:rPr>
                <w:rStyle w:val="Strong"/>
                <w:rFonts w:ascii="Calibri" w:hAnsi="Calibri"/>
                <w:bCs w:val="0"/>
                <w:sz w:val="22"/>
                <w:szCs w:val="22"/>
                <w:lang w:eastAsia="he-IL" w:bidi="he-IL"/>
              </w:rPr>
              <w:t>Special 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66/321 (21%) in 65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publications vs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271/321 (84%) in 101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s vs34/321 (11%) in 50 registry reports</w:t>
            </w:r>
          </w:p>
        </w:tc>
      </w:tr>
      <w:tr w:rsidR="00BA196A" w:rsidRPr="005F5EFA" w:rsidTr="00657356">
        <w:tc>
          <w:tcPr>
            <w:tcW w:w="14174" w:type="dxa"/>
            <w:gridSpan w:val="2"/>
            <w:shd w:val="clear" w:color="auto" w:fill="EEECE1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Pr="005F5EF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a. Compares numbers of AEs reported in matched published and unpublished studies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F5EFA">
              <w:rPr>
                <w:rFonts w:ascii="Calibri" w:hAnsi="Calibri"/>
                <w:sz w:val="22"/>
                <w:szCs w:val="22"/>
                <w:lang w:val="de-DE"/>
              </w:rPr>
              <w:t>Carragee 2011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early infections (number of rhBMP-2 patients, n=277)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3 published trials 0 vs 1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FDA data summary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26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delayed infection (n=277)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3 published trials 0 vs 1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FDA data summary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12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implant malposition, displacement and loosening (n=277)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3 published trials 9 vs 1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FDA data summary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10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subsidence (n=277)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3 published trials 7 vs 1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FDA data summary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7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reoperation for device-related AE (n=277)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3 published trials 7 vs 1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FDA data summary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22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retrograde ejaculation (n=277)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3 published trials 0 vs 1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FDA data summary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12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other urogenital AE (n=277)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3 published trials 0 vs 1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FDA data summary 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36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5EFA">
              <w:rPr>
                <w:rFonts w:ascii="Calibri" w:hAnsi="Calibri"/>
                <w:sz w:val="22"/>
                <w:szCs w:val="22"/>
              </w:rPr>
              <w:t>Hartung</w:t>
            </w:r>
            <w:proofErr w:type="spellEnd"/>
            <w:r w:rsidRPr="005F5EFA">
              <w:rPr>
                <w:rFonts w:ascii="Calibri" w:hAnsi="Calibri"/>
                <w:sz w:val="22"/>
                <w:szCs w:val="22"/>
              </w:rPr>
              <w:t xml:space="preserve"> 2014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 w:cs="AGaramond-Regular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AGaramond-Regular"/>
                <w:b/>
                <w:sz w:val="22"/>
                <w:szCs w:val="22"/>
                <w:lang w:eastAsia="en-GB"/>
              </w:rPr>
              <w:t xml:space="preserve">Number of </w:t>
            </w:r>
            <w:r w:rsidRPr="005F5EFA">
              <w:rPr>
                <w:rFonts w:ascii="Calibri" w:eastAsia="Times New Roman" w:hAnsi="Calibri" w:cs="AGaramond-Regular"/>
                <w:b/>
                <w:sz w:val="22"/>
                <w:szCs w:val="22"/>
                <w:lang w:eastAsia="en-GB"/>
              </w:rPr>
              <w:t>SAEs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 w:cs="AGaramond-Regular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 w:cs="AGaramond-Regular"/>
                <w:sz w:val="22"/>
                <w:szCs w:val="22"/>
                <w:lang w:eastAsia="en-GB"/>
              </w:rPr>
              <w:t xml:space="preserve">38 published trials 4784 vs 38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registry reports</w:t>
            </w:r>
            <w:r w:rsidRPr="005F5EFA">
              <w:rPr>
                <w:rFonts w:ascii="Calibri" w:eastAsia="Times New Roman" w:hAnsi="Calibri" w:cs="AGaramond-Regular"/>
                <w:sz w:val="22"/>
                <w:szCs w:val="22"/>
                <w:lang w:eastAsia="en-GB"/>
              </w:rPr>
              <w:t xml:space="preserve"> 9366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8D14D2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 w:rsidRPr="008D14D2">
              <w:rPr>
                <w:rFonts w:ascii="Calibri" w:hAnsi="Calibri"/>
                <w:sz w:val="22"/>
                <w:szCs w:val="22"/>
              </w:rPr>
              <w:lastRenderedPageBreak/>
              <w:t>Hodkinson 2016</w:t>
            </w:r>
          </w:p>
        </w:tc>
        <w:tc>
          <w:tcPr>
            <w:tcW w:w="11097" w:type="dxa"/>
            <w:shd w:val="clear" w:color="auto" w:fill="auto"/>
          </w:tcPr>
          <w:p w:rsidR="00BA196A" w:rsidRPr="008D14D2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 w:cs="AGaramond-Regular"/>
                <w:b/>
                <w:sz w:val="22"/>
                <w:szCs w:val="22"/>
                <w:lang w:eastAsia="en-GB"/>
              </w:rPr>
            </w:pPr>
            <w:r w:rsidRPr="008D14D2">
              <w:rPr>
                <w:rFonts w:ascii="Calibri" w:eastAsia="Times New Roman" w:hAnsi="Calibri" w:cs="AGaramond-Regular"/>
                <w:b/>
                <w:sz w:val="22"/>
                <w:szCs w:val="22"/>
                <w:lang w:eastAsia="en-GB"/>
              </w:rPr>
              <w:t>Number of AEs</w:t>
            </w:r>
          </w:p>
          <w:p w:rsidR="00BA196A" w:rsidRPr="008D14D2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 w:cs="AGaramond-Regular"/>
                <w:sz w:val="22"/>
                <w:szCs w:val="22"/>
                <w:lang w:eastAsia="en-GB"/>
              </w:rPr>
            </w:pPr>
            <w:r w:rsidRPr="008D14D2">
              <w:rPr>
                <w:rFonts w:ascii="Calibri" w:eastAsia="Times New Roman" w:hAnsi="Calibri" w:cs="AGaramond-Regular"/>
                <w:sz w:val="22"/>
                <w:szCs w:val="22"/>
                <w:lang w:eastAsia="en-GB"/>
              </w:rPr>
              <w:t>5 published trials 42 vs 5 CSRs 118</w:t>
            </w:r>
          </w:p>
          <w:p w:rsidR="00BA196A" w:rsidRPr="008D14D2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 w:cs="AGaramond-Regular"/>
                <w:b/>
                <w:sz w:val="22"/>
                <w:szCs w:val="22"/>
                <w:lang w:eastAsia="en-GB"/>
              </w:rPr>
            </w:pPr>
            <w:r w:rsidRPr="008D14D2">
              <w:rPr>
                <w:rFonts w:ascii="Calibri" w:eastAsia="Times New Roman" w:hAnsi="Calibri" w:cs="AGaramond-Regular"/>
                <w:b/>
                <w:sz w:val="22"/>
                <w:szCs w:val="22"/>
                <w:lang w:eastAsia="en-GB"/>
              </w:rPr>
              <w:t>Number of SAEs</w:t>
            </w:r>
          </w:p>
          <w:p w:rsidR="00BA196A" w:rsidRPr="008D14D2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 w:cs="AGaramond-Regular"/>
                <w:sz w:val="22"/>
                <w:szCs w:val="22"/>
                <w:lang w:eastAsia="en-GB"/>
              </w:rPr>
            </w:pPr>
            <w:r w:rsidRPr="008D14D2">
              <w:rPr>
                <w:rFonts w:ascii="Calibri" w:eastAsia="Times New Roman" w:hAnsi="Calibri" w:cs="AGaramond-Regular"/>
                <w:sz w:val="22"/>
                <w:szCs w:val="22"/>
                <w:lang w:eastAsia="en-GB"/>
              </w:rPr>
              <w:t>5 published trials 15 vs 5 CSRs 375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Hughes 2014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SAEs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914 vs 142 registry reports 1,608 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SAEs per patient treated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0.03 vs 142 registry reports 0.05 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deaths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57 vs 142 registry reports 151 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completed suicides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7 vs 142 registry reports 15 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suicidal ideations, attempts or injury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47 vs 142 registry reports 87 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homicidal ideations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1 vs 142 registry reports 1 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new or worsened psychiatric symptoms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115 vs 142 registry reports 238  </w:t>
            </w:r>
          </w:p>
        </w:tc>
      </w:tr>
      <w:tr w:rsidR="00BA196A" w:rsidRPr="005F5EFA" w:rsidTr="00657356">
        <w:trPr>
          <w:trHeight w:val="758"/>
        </w:trPr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val="sv-SE"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val="sv-SE" w:eastAsia="he-IL" w:bidi="he-IL"/>
              </w:rPr>
              <w:t>Jefferson 2011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SAEs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2 published trials 0 v</w:t>
            </w:r>
            <w:r>
              <w:rPr>
                <w:rFonts w:ascii="Calibri" w:hAnsi="Calibri"/>
                <w:sz w:val="22"/>
                <w:szCs w:val="22"/>
              </w:rPr>
              <w:t>s 2 CSRs 10 (9 subjects)</w:t>
            </w:r>
          </w:p>
        </w:tc>
      </w:tr>
      <w:tr w:rsidR="00BA196A" w:rsidRPr="005F5EFA" w:rsidTr="00657356">
        <w:trPr>
          <w:trHeight w:val="1870"/>
        </w:trPr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val="sv-SE"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val="sv-SE" w:eastAsia="he-IL" w:bidi="he-IL"/>
              </w:rPr>
              <w:t>Le Noury 2015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Paroxetine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a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ll 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265 vs 1 </w:t>
            </w:r>
            <w:r>
              <w:rPr>
                <w:rFonts w:ascii="Calibri" w:hAnsi="Calibri"/>
                <w:sz w:val="22"/>
                <w:szCs w:val="22"/>
              </w:rPr>
              <w:t>CSR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 338 (vs RIAT 481)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c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ardiovascular 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5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7 (vs RIAT 44)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g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astrointestinal/digestive 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84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80 (vs RIAT 112)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r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 xml:space="preserve">espiratory AEs 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published trial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33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39 (vs RIAT 42)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Number of n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eurological/nervous system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published trial </w:t>
            </w:r>
            <w:r w:rsidRPr="005F5EFA">
              <w:rPr>
                <w:rFonts w:ascii="Calibri" w:hAnsi="Calibri"/>
                <w:sz w:val="22"/>
                <w:szCs w:val="22"/>
              </w:rPr>
              <w:t xml:space="preserve">115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106 (vs RIAT 101)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o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ther 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 28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121 (vs RIAT 79)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s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 xml:space="preserve">uicidal and </w:t>
            </w:r>
            <w:proofErr w:type="spellStart"/>
            <w:r w:rsidRPr="005F5EFA">
              <w:rPr>
                <w:rFonts w:ascii="Calibri" w:hAnsi="Calibri"/>
                <w:b/>
                <w:sz w:val="22"/>
                <w:szCs w:val="22"/>
              </w:rPr>
              <w:t>self injurious</w:t>
            </w:r>
            <w:proofErr w:type="spellEnd"/>
            <w:r w:rsidRPr="005F5EFA">
              <w:rPr>
                <w:rFonts w:ascii="Calibri" w:hAnsi="Calibri"/>
                <w:b/>
                <w:sz w:val="22"/>
                <w:szCs w:val="22"/>
              </w:rPr>
              <w:t xml:space="preserve"> behaviours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 5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7 (vs RIAT 11)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</w:rPr>
              <w:t>Imipramine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a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ll 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340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493 (vs RIAT 552)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c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ardiovascular 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42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60 (vs RIAT 130)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g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astrointestinal/digestive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106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108  (vs RIAT 147)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r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 xml:space="preserve">espiratory AEs 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 27 vs 1 </w:t>
            </w:r>
            <w:r>
              <w:rPr>
                <w:rFonts w:ascii="Calibri" w:hAnsi="Calibri"/>
                <w:sz w:val="22"/>
                <w:szCs w:val="22"/>
              </w:rPr>
              <w:t>CSR 32 (vs RIAT 22)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n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eurological/nervous system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135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117 vs (RIAT 114)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o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ther AEs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30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51 vs RIAT 76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s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 xml:space="preserve">uicidal and </w:t>
            </w:r>
            <w:proofErr w:type="spellStart"/>
            <w:r w:rsidRPr="005F5EFA">
              <w:rPr>
                <w:rFonts w:ascii="Calibri" w:hAnsi="Calibri"/>
                <w:b/>
                <w:sz w:val="22"/>
                <w:szCs w:val="22"/>
              </w:rPr>
              <w:t>self injurious</w:t>
            </w:r>
            <w:proofErr w:type="spellEnd"/>
            <w:r w:rsidRPr="005F5EFA">
              <w:rPr>
                <w:rFonts w:ascii="Calibri" w:hAnsi="Calibri"/>
                <w:b/>
                <w:sz w:val="22"/>
                <w:szCs w:val="22"/>
              </w:rPr>
              <w:t xml:space="preserve"> behaviours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 xml:space="preserve">1 published trial 3 vs 1 </w:t>
            </w:r>
            <w:r>
              <w:rPr>
                <w:rFonts w:ascii="Calibri" w:hAnsi="Calibri"/>
                <w:sz w:val="22"/>
                <w:szCs w:val="22"/>
              </w:rPr>
              <w:t xml:space="preserve">CSR </w:t>
            </w:r>
            <w:r w:rsidRPr="005F5EFA">
              <w:rPr>
                <w:rFonts w:ascii="Calibri" w:hAnsi="Calibri"/>
                <w:sz w:val="22"/>
                <w:szCs w:val="22"/>
              </w:rPr>
              <w:t>3 (vs RIAT 4)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proofErr w:type="spellStart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lastRenderedPageBreak/>
              <w:t>Maund</w:t>
            </w:r>
            <w:proofErr w:type="spellEnd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 xml:space="preserve"> 2014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Number of t</w:t>
            </w:r>
            <w:r w:rsidRPr="005F5EFA">
              <w:rPr>
                <w:rFonts w:ascii="Calibri" w:hAnsi="Calibri"/>
                <w:b/>
                <w:sz w:val="22"/>
                <w:szCs w:val="22"/>
              </w:rPr>
              <w:t>reatment emergent AEs</w:t>
            </w:r>
          </w:p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9 published trials 1558 vs 9 CSRs 6087 vs 9 registry reports 4629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proofErr w:type="spellStart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>Pranić</w:t>
            </w:r>
            <w:proofErr w:type="spellEnd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 xml:space="preserve">  2015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SAEs (21 publications)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Higher number and /or frequency in publication 0 (0%)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Higher number and /or frequency in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1 (5%)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Number of other AEs (21 publications)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Higher number and /or frequency in publication 11 (52%)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Higher number and /or frequency in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2 (10%)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>Rodgers 2013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 xml:space="preserve">AEs 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lastRenderedPageBreak/>
              <w:t>P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ublications 533 vs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data from manufacturer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2302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bidi="he-IL"/>
              </w:rPr>
              <w:lastRenderedPageBreak/>
              <w:t>Scharf 2006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N</w:t>
            </w:r>
            <w:r w:rsidRPr="005F5EFA">
              <w:rPr>
                <w:rStyle w:val="Strong"/>
                <w:rFonts w:ascii="Calibri" w:hAnsi="Calibri"/>
                <w:sz w:val="22"/>
                <w:szCs w:val="22"/>
              </w:rPr>
              <w:t>umber of AEs</w:t>
            </w:r>
          </w:p>
          <w:p w:rsidR="00BA196A" w:rsidRPr="005F5EFA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AEs =&gt;grade 3</w:t>
            </w:r>
          </w:p>
          <w:p w:rsidR="00BA196A" w:rsidRPr="005F5EFA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22 publications 413 vs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Clinical Data Update System (</w:t>
            </w:r>
            <w:r w:rsidRPr="005F5EF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CDUS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)</w:t>
            </w:r>
            <w:r w:rsidRPr="005F5EF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423</w:t>
            </w:r>
          </w:p>
          <w:p w:rsidR="00BA196A" w:rsidRPr="005F5EFA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5F5EF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AEs grade 1 to 5 (all AEs)</w:t>
            </w:r>
          </w:p>
          <w:p w:rsidR="00BA196A" w:rsidRPr="005F5EFA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22 publications 1910 vs Clinical Data Update System (</w:t>
            </w:r>
            <w:r w:rsidRPr="005F5EF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CDUS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)</w:t>
            </w:r>
            <w:r w:rsidRPr="005F5EFA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2995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bidi="he-IL"/>
              </w:rPr>
              <w:t xml:space="preserve">Tang 2015 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5F5EFA">
              <w:rPr>
                <w:rFonts w:ascii="Calibri" w:hAnsi="Calibri"/>
                <w:b/>
                <w:sz w:val="22"/>
                <w:szCs w:val="22"/>
                <w:lang w:eastAsia="en-GB"/>
              </w:rPr>
              <w:t>SAEs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Number of SAEs greater  in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than published article 31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Matching number of SAEs in published and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95</w:t>
            </w:r>
          </w:p>
          <w:p w:rsidR="00BA196A" w:rsidRPr="005F5EFA" w:rsidRDefault="00BA196A" w:rsidP="00657356">
            <w:pPr>
              <w:rPr>
                <w:rStyle w:val="Strong"/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Number of SAEs greater in published than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13</w:t>
            </w:r>
          </w:p>
        </w:tc>
      </w:tr>
      <w:tr w:rsidR="00BA196A" w:rsidRPr="005F5EFA" w:rsidTr="00657356">
        <w:tc>
          <w:tcPr>
            <w:tcW w:w="14174" w:type="dxa"/>
            <w:gridSpan w:val="2"/>
            <w:shd w:val="clear" w:color="auto" w:fill="EEECE1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  <w:r w:rsidRPr="005F5EF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b. Compares different types of AEs in matched published and unpublished trials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bidi="he-IL"/>
              </w:rPr>
            </w:pPr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>Pang 2011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Description of specific types of ‘Fatal’ AEs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198 specific fatal events described in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GSK trial register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; 29 (14.6%) were reported in published version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Description of specific types of SAEs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1147 specific types of serious events described in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GSK trial register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, 76 (6.7%) were reported in published version  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 xml:space="preserve">Description of specific types of ‘most frequent’ adverse events 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281 types of frequent events described in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GSK trial register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, 91(32.4%) were reported in published version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Total number of types of  AEs reported</w:t>
            </w:r>
          </w:p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1626 types of adverse events described in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GSK trial register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>, 196 (12.1%) were reported in published version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val="sv-SE" w:eastAsia="he-IL" w:bidi="he-IL"/>
              </w:rPr>
              <w:t>Kohler 2015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 xml:space="preserve">Description of specific AE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(54 different types in CSR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for total study population, and 52 different types for subpopulation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)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Total study population: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18 (33%) types of AE described in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publications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vs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49 (91%) types of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AE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in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AMNOG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 xml:space="preserve">Subpopulation with approved indication: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0 (0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%) types of AE described in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publications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vs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29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56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%) types of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AE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he-IL" w:bidi="he-IL"/>
              </w:rPr>
              <w:t>in AMNOG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 </w:t>
            </w:r>
          </w:p>
        </w:tc>
      </w:tr>
      <w:tr w:rsidR="00BA196A" w:rsidRPr="005F5EFA" w:rsidTr="00657356">
        <w:tc>
          <w:tcPr>
            <w:tcW w:w="14174" w:type="dxa"/>
            <w:gridSpan w:val="2"/>
            <w:shd w:val="clear" w:color="auto" w:fill="EEECE1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  <w:r w:rsidRPr="005F5EF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c. Compares numbers of AEs reported in unmatched published and unpublished studies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snapToGrid w:val="0"/>
              <w:rPr>
                <w:rFonts w:ascii="Calibri" w:hAnsi="Calibri"/>
                <w:sz w:val="22"/>
                <w:szCs w:val="22"/>
                <w:lang w:bidi="he-IL"/>
              </w:rPr>
            </w:pPr>
            <w:r w:rsidRPr="005F5EFA">
              <w:rPr>
                <w:rFonts w:ascii="Calibri" w:hAnsi="Calibri"/>
                <w:sz w:val="22"/>
                <w:szCs w:val="22"/>
              </w:rPr>
              <w:t>Hughes 2014</w:t>
            </w:r>
          </w:p>
        </w:tc>
        <w:tc>
          <w:tcPr>
            <w:tcW w:w="11097" w:type="dxa"/>
            <w:shd w:val="clear" w:color="auto" w:fill="auto"/>
          </w:tcPr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SAEs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914 vs 102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1423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SAEs per patient treated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0.03 vs 102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0.07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deaths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57 vs 102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45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completed suicides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lastRenderedPageBreak/>
              <w:t xml:space="preserve">142 published trials 7 5 vs 102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5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suicidal ideations, attempts or injury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47 vs 102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79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homicidal ideations in drug-treated participants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1 vs 102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5</w:t>
            </w:r>
          </w:p>
          <w:p w:rsidR="00BA196A" w:rsidRPr="005F5EFA" w:rsidRDefault="00BA196A" w:rsidP="00657356">
            <w:pPr>
              <w:tabs>
                <w:tab w:val="left" w:pos="1080"/>
              </w:tabs>
              <w:suppressAutoHyphens/>
              <w:rPr>
                <w:rFonts w:ascii="Calibri" w:hAnsi="Calibri"/>
                <w:b/>
                <w:sz w:val="22"/>
                <w:szCs w:val="22"/>
                <w:lang w:eastAsia="he-IL" w:bidi="he-IL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eastAsia="he-IL" w:bidi="he-IL"/>
              </w:rPr>
              <w:t>Number of new or worsened psychiatric symptoms in drug-treated participants</w:t>
            </w:r>
          </w:p>
          <w:p w:rsidR="00BA196A" w:rsidRPr="005F5EFA" w:rsidRDefault="00BA196A" w:rsidP="00657356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 xml:space="preserve">142 published trials 115  vs 102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registry reports</w:t>
            </w:r>
            <w:r w:rsidRPr="005F5EFA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357</w:t>
            </w:r>
          </w:p>
        </w:tc>
      </w:tr>
      <w:tr w:rsidR="00BA196A" w:rsidRPr="005F5EFA" w:rsidTr="00657356">
        <w:tc>
          <w:tcPr>
            <w:tcW w:w="14174" w:type="dxa"/>
            <w:gridSpan w:val="2"/>
            <w:shd w:val="clear" w:color="auto" w:fill="EEECE1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5F5EFA">
              <w:rPr>
                <w:rFonts w:ascii="Calibri" w:hAnsi="Calibri"/>
                <w:b/>
                <w:sz w:val="22"/>
                <w:szCs w:val="22"/>
                <w:lang w:val="de-DE"/>
              </w:rPr>
              <w:lastRenderedPageBreak/>
              <w:t>3. Compares pooled effect estimates in published and unpublished studies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F5EFA">
              <w:rPr>
                <w:rFonts w:ascii="Calibri" w:hAnsi="Calibri"/>
                <w:sz w:val="22"/>
                <w:szCs w:val="22"/>
                <w:lang w:val="de-DE"/>
              </w:rPr>
              <w:t>Connolly 2013</w:t>
            </w:r>
          </w:p>
        </w:tc>
        <w:tc>
          <w:tcPr>
            <w:tcW w:w="11097" w:type="dxa"/>
            <w:shd w:val="clear" w:color="auto" w:fill="auto"/>
          </w:tcPr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Subdural hematoma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4 published trials (N=6565) OR 2.2 (0.6-7.8)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5 unpublished trials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(from contacting investigators)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(N=90689) OR 1.3 (0.5-3.5)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9 published and unpublished trials (N=97254) </w:t>
            </w:r>
            <w:r w:rsidRPr="00731E69">
              <w:rPr>
                <w:sz w:val="20"/>
                <w:szCs w:val="20"/>
              </w:rPr>
              <w:t>OR 1.6 (0.8-3.5)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EC60D1">
              <w:rPr>
                <w:rFonts w:ascii="Calibri" w:hAnsi="Calibri"/>
                <w:sz w:val="22"/>
                <w:szCs w:val="22"/>
                <w:lang w:val="de-DE"/>
              </w:rPr>
              <w:t>Eyding 2010</w:t>
            </w:r>
          </w:p>
        </w:tc>
        <w:tc>
          <w:tcPr>
            <w:tcW w:w="11097" w:type="dxa"/>
            <w:shd w:val="clear" w:color="auto" w:fill="auto"/>
          </w:tcPr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proofErr w:type="spellStart"/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Reboxetine</w:t>
            </w:r>
            <w:proofErr w:type="spellEnd"/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 xml:space="preserve"> vs placebo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AEs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2 published trials (N=310) OR 2.67 (0.52-13.79)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6 unpublished trials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(from manufacturer)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(N=1938) OR 2.15 (1.66-2.80)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8 published and unpublished trials (N=2248) </w:t>
            </w:r>
            <w:r w:rsidRPr="00731E69">
              <w:rPr>
                <w:sz w:val="20"/>
                <w:szCs w:val="20"/>
              </w:rPr>
              <w:t>OR 2.14 (1.59-2.88)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Withdrawals due to AEs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2 published trials (N=310) OR 0.95 (0.45-1.99) vs 6 unpublished trials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(from manufacturer)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>(N=1938) OR 2.61 (1.79-3.80)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vs </w:t>
            </w:r>
            <w:r w:rsidRPr="00574B30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7 published and unpublished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(N=2248)</w:t>
            </w:r>
            <w:r w:rsidRPr="00574B30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74B30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(95% CI 1.45–3.37)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proofErr w:type="spellStart"/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Reboxetine</w:t>
            </w:r>
            <w:proofErr w:type="spellEnd"/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 xml:space="preserve"> vs SSRIs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AES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>2 published trials (N=421) OR 1.07 (0.72-1.61) vs 5 unpublished trials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(from manufacturer)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(N=1752) OR 1.08 (0.74-1.58)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7 published and unpublished trials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(N=2173) </w:t>
            </w:r>
            <w:r w:rsidRPr="00731E69">
              <w:rPr>
                <w:sz w:val="20"/>
                <w:szCs w:val="20"/>
              </w:rPr>
              <w:t>OR 1.06 (0.82-1.36)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Withdrawals due to AEs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>2 published trials (N=421) OR 1.58 (0.81-3.08) vs 2 unpublished trials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(from manufacturer)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>(N=385) OR 1.72 (0.46-6.42)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574B30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4 published and unpublished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(N=806)</w:t>
            </w:r>
            <w:r w:rsidRPr="00574B30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1.79 (95% CI 1.06–3.05)</w:t>
            </w:r>
          </w:p>
        </w:tc>
      </w:tr>
      <w:tr w:rsidR="00BA196A" w:rsidRPr="005F5EFA" w:rsidTr="00657356">
        <w:trPr>
          <w:trHeight w:val="858"/>
        </w:trPr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he-IL" w:bidi="he-IL"/>
              </w:rPr>
              <w:t>Hart 2012</w:t>
            </w:r>
          </w:p>
        </w:tc>
        <w:tc>
          <w:tcPr>
            <w:tcW w:w="11097" w:type="dxa"/>
            <w:shd w:val="clear" w:color="auto" w:fill="auto"/>
          </w:tcPr>
          <w:p w:rsidR="00BA196A" w:rsidRPr="00731E69" w:rsidRDefault="00BA196A" w:rsidP="00657356">
            <w:pPr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  <w:t>Any AEs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P</w:t>
            </w:r>
            <w:r w:rsidRPr="00731E69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ublished trials RR 0.85 (0.71-1.03)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vs unpublished trials (from FDA) RR 0.96 (0.84-1.1) </w:t>
            </w:r>
            <w:r w:rsidRPr="00731E69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vs 4 published and unpublished trials (N=827) RR 0.92 (0.82-1.02)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5F5EFA">
              <w:rPr>
                <w:rFonts w:ascii="Calibri" w:hAnsi="Calibri"/>
                <w:sz w:val="22"/>
                <w:szCs w:val="22"/>
                <w:lang w:bidi="he-IL"/>
              </w:rPr>
              <w:t>Hemminki</w:t>
            </w:r>
            <w:proofErr w:type="spellEnd"/>
            <w:r w:rsidRPr="005F5EFA">
              <w:rPr>
                <w:rFonts w:ascii="Calibri" w:hAnsi="Calibri"/>
                <w:sz w:val="22"/>
                <w:szCs w:val="22"/>
                <w:lang w:bidi="he-IL"/>
              </w:rPr>
              <w:t xml:space="preserve"> and McPherson 2000</w:t>
            </w:r>
          </w:p>
        </w:tc>
        <w:tc>
          <w:tcPr>
            <w:tcW w:w="11097" w:type="dxa"/>
            <w:shd w:val="clear" w:color="auto" w:fill="auto"/>
          </w:tcPr>
          <w:p w:rsidR="00BA196A" w:rsidRPr="00731E69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1E69">
              <w:rPr>
                <w:rFonts w:ascii="Calibri" w:hAnsi="Calibri"/>
                <w:b/>
                <w:sz w:val="22"/>
                <w:szCs w:val="22"/>
              </w:rPr>
              <w:t>Cardiovascular events</w:t>
            </w:r>
          </w:p>
          <w:p w:rsidR="00BA196A" w:rsidRPr="00731E69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 w:rsidRPr="00731E69">
              <w:rPr>
                <w:rFonts w:ascii="Calibri" w:hAnsi="Calibri"/>
                <w:sz w:val="22"/>
                <w:szCs w:val="22"/>
              </w:rPr>
              <w:lastRenderedPageBreak/>
              <w:t xml:space="preserve">22 published trials OR 1.39 (0.48-3.95) </w:t>
            </w:r>
            <w:r>
              <w:rPr>
                <w:rFonts w:ascii="Calibri" w:hAnsi="Calibri"/>
                <w:sz w:val="22"/>
                <w:szCs w:val="22"/>
              </w:rPr>
              <w:t xml:space="preserve">vs </w:t>
            </w:r>
            <w:r w:rsidRPr="00731E69">
              <w:rPr>
                <w:rFonts w:ascii="Calibri" w:hAnsi="Calibri"/>
                <w:sz w:val="22"/>
                <w:szCs w:val="22"/>
              </w:rPr>
              <w:t>28 unpublished and published trials OR 1.78 (0.70-4.52)</w:t>
            </w:r>
          </w:p>
          <w:p w:rsidR="00BA196A" w:rsidRPr="00731E69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1E69">
              <w:rPr>
                <w:rFonts w:ascii="Calibri" w:hAnsi="Calibri"/>
                <w:b/>
                <w:sz w:val="22"/>
                <w:szCs w:val="22"/>
              </w:rPr>
              <w:t>Cardiovascular and thrombotic events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731E69">
              <w:rPr>
                <w:rFonts w:ascii="Calibri" w:hAnsi="Calibri"/>
                <w:sz w:val="22"/>
                <w:szCs w:val="22"/>
              </w:rPr>
              <w:t xml:space="preserve">22 published trials OR 1.64 (0.65-4.21) </w:t>
            </w:r>
            <w:r>
              <w:rPr>
                <w:rFonts w:ascii="Calibri" w:hAnsi="Calibri"/>
                <w:sz w:val="22"/>
                <w:szCs w:val="22"/>
              </w:rPr>
              <w:t>vs</w:t>
            </w:r>
            <w:r w:rsidRPr="00731E69">
              <w:rPr>
                <w:rFonts w:ascii="Calibri" w:hAnsi="Calibri"/>
                <w:sz w:val="22"/>
                <w:szCs w:val="22"/>
              </w:rPr>
              <w:t xml:space="preserve"> 28 u</w:t>
            </w:r>
            <w:r>
              <w:rPr>
                <w:rFonts w:ascii="Calibri" w:hAnsi="Calibri"/>
                <w:sz w:val="22"/>
                <w:szCs w:val="22"/>
              </w:rPr>
              <w:t xml:space="preserve">npublished </w:t>
            </w:r>
            <w:r w:rsidRPr="00731E69">
              <w:rPr>
                <w:rFonts w:ascii="Calibri" w:hAnsi="Calibri"/>
                <w:sz w:val="22"/>
                <w:szCs w:val="22"/>
              </w:rPr>
              <w:t>and published trials OR 1.97 (0.84-4.58)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 w:rsidRPr="005F5EFA">
              <w:rPr>
                <w:rFonts w:ascii="Calibri" w:hAnsi="Calibri"/>
                <w:sz w:val="22"/>
                <w:szCs w:val="22"/>
                <w:lang w:bidi="he-IL"/>
              </w:rPr>
              <w:lastRenderedPageBreak/>
              <w:t>MacLean et al 2003</w:t>
            </w:r>
          </w:p>
        </w:tc>
        <w:tc>
          <w:tcPr>
            <w:tcW w:w="11097" w:type="dxa"/>
            <w:shd w:val="clear" w:color="auto" w:fill="auto"/>
          </w:tcPr>
          <w:p w:rsidR="00BA196A" w:rsidRPr="00731E69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1E69">
              <w:rPr>
                <w:rFonts w:ascii="Calibri" w:hAnsi="Calibri"/>
                <w:b/>
                <w:sz w:val="22"/>
                <w:szCs w:val="22"/>
              </w:rPr>
              <w:t>Dyspepsia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731E69">
              <w:rPr>
                <w:rFonts w:ascii="Calibri" w:hAnsi="Calibri"/>
                <w:sz w:val="22"/>
                <w:szCs w:val="22"/>
              </w:rPr>
              <w:t xml:space="preserve">15 published trials (N=1455), RR 1.21; (0.81 – 1.81) </w:t>
            </w:r>
            <w:r>
              <w:rPr>
                <w:rFonts w:ascii="Calibri" w:hAnsi="Calibri"/>
                <w:sz w:val="22"/>
                <w:szCs w:val="22"/>
              </w:rPr>
              <w:t>vs</w:t>
            </w:r>
            <w:r w:rsidRPr="00731E69">
              <w:rPr>
                <w:rFonts w:ascii="Calibri" w:hAnsi="Calibri"/>
                <w:sz w:val="22"/>
                <w:szCs w:val="22"/>
              </w:rPr>
              <w:t xml:space="preserve"> 11 unpublished trials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FDA) </w:t>
            </w:r>
            <w:r w:rsidRPr="00731E69">
              <w:rPr>
                <w:rFonts w:ascii="Calibri" w:hAnsi="Calibri"/>
                <w:sz w:val="22"/>
                <w:szCs w:val="22"/>
              </w:rPr>
              <w:t xml:space="preserve">(N=2368), RR 1.07; (0.70-1.63) </w:t>
            </w:r>
            <w:r>
              <w:rPr>
                <w:rFonts w:ascii="Calibri" w:hAnsi="Calibri"/>
                <w:sz w:val="22"/>
                <w:szCs w:val="22"/>
              </w:rPr>
              <w:t>vs</w:t>
            </w:r>
            <w:r w:rsidRPr="00731E69">
              <w:rPr>
                <w:rFonts w:ascii="Calibri" w:hAnsi="Calibri"/>
                <w:sz w:val="22"/>
                <w:szCs w:val="22"/>
              </w:rPr>
              <w:t xml:space="preserve"> 26 published and unpublished trials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Pr="00731E69">
              <w:rPr>
                <w:rFonts w:ascii="Calibri" w:hAnsi="Calibri"/>
                <w:sz w:val="22"/>
                <w:szCs w:val="22"/>
              </w:rPr>
              <w:t>(N=3823)</w:t>
            </w:r>
            <w:r w:rsidRPr="00731E69">
              <w:rPr>
                <w:color w:val="000000"/>
                <w:sz w:val="20"/>
                <w:szCs w:val="20"/>
              </w:rPr>
              <w:t xml:space="preserve"> RR 1.14 (0.85-1.53)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proofErr w:type="spellStart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>Moja</w:t>
            </w:r>
            <w:proofErr w:type="spellEnd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 xml:space="preserve"> 2014</w:t>
            </w:r>
          </w:p>
        </w:tc>
        <w:tc>
          <w:tcPr>
            <w:tcW w:w="11097" w:type="dxa"/>
            <w:shd w:val="clear" w:color="auto" w:fill="auto"/>
          </w:tcPr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SAE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*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6 published trials 1.21 (1.06-1.37) vs </w:t>
            </w:r>
            <w:r w:rsidRPr="0025022E">
              <w:rPr>
                <w:rFonts w:ascii="Calibri" w:eastAsia="Times New Roman" w:hAnsi="Calibri"/>
                <w:sz w:val="22"/>
                <w:szCs w:val="22"/>
                <w:lang w:eastAsia="en-GB"/>
              </w:rPr>
              <w:t>3 unpublished trials 0.94 (0.58 – 1.50)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vs 9 published and unpublished trials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authors and internet)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(N=3665) 1.08 (0.90-1.31)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Death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*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6 published trials 1.12 (0.78-1.62) vs </w:t>
            </w:r>
            <w:r w:rsidRPr="0025022E">
              <w:rPr>
                <w:rFonts w:ascii="Calibri" w:eastAsia="Times New Roman" w:hAnsi="Calibri"/>
                <w:sz w:val="22"/>
                <w:szCs w:val="22"/>
                <w:lang w:eastAsia="en-GB"/>
              </w:rPr>
              <w:t>2 unpublished trials 0.85 (0.22 – 3.38)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>vs 8 published and unpublished trials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authors and internet)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(N=3338)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1.10 (0.78-1.57) 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>Potthast</w:t>
            </w:r>
            <w:proofErr w:type="spellEnd"/>
            <w:r w:rsidRPr="005F5EFA"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  <w:t xml:space="preserve"> 2014</w:t>
            </w:r>
          </w:p>
        </w:tc>
        <w:tc>
          <w:tcPr>
            <w:tcW w:w="11097" w:type="dxa"/>
            <w:shd w:val="clear" w:color="auto" w:fill="auto"/>
          </w:tcPr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AE (Schwarz 2009)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1 published trial (N=249) RR 1.11 (0.98-1.26)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1 unpublished trial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sz w:val="20"/>
                <w:szCs w:val="20"/>
              </w:rPr>
              <w:t xml:space="preserve">OR 1.6 (0.8-3.5) </w:t>
            </w:r>
            <w:r>
              <w:rPr>
                <w:sz w:val="20"/>
                <w:szCs w:val="20"/>
              </w:rPr>
              <w:t>vs</w:t>
            </w:r>
            <w:r w:rsidRPr="00731E69">
              <w:rPr>
                <w:sz w:val="20"/>
                <w:szCs w:val="20"/>
              </w:rPr>
              <w:t xml:space="preserve">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>2 p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ublished and unpublished trials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>RR 1.08 (1.00-1.16)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Withdrawals due to AE (Cipriani 2009)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1 published trial (N=361) RR 21.22 (1.29-349.99)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unpublished data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sz w:val="20"/>
                <w:szCs w:val="20"/>
              </w:rPr>
              <w:t xml:space="preserve">RR 1.55 (0.82-2.92) vs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published and unpublished data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>RR 1.76 (0.95-3.28)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>There were also three systematic reviews where unpublished additional trial data w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ere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available; inclusion of unpublished data did not change significance of results in these instances; but the unpublished data led to additional trials/data for a new comparison not reported in the systematic reviews (</w:t>
            </w:r>
            <w:r w:rsidRPr="00731E69">
              <w:t>Nakagawa 2009 and Cipriani 2009_sertraline)</w:t>
            </w:r>
            <w:r w:rsidRPr="00731E69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or to additional safety data for a comparison already reported in the systematic review (Ara 2008)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hAnsi="Calibri"/>
                <w:sz w:val="22"/>
                <w:szCs w:val="22"/>
                <w:lang w:bidi="he-IL"/>
              </w:rPr>
              <w:t>Ross 1997</w:t>
            </w:r>
          </w:p>
        </w:tc>
        <w:tc>
          <w:tcPr>
            <w:tcW w:w="11097" w:type="dxa"/>
            <w:shd w:val="clear" w:color="auto" w:fill="auto"/>
          </w:tcPr>
          <w:p w:rsidR="00BA196A" w:rsidRPr="00731E69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1E69">
              <w:rPr>
                <w:rFonts w:ascii="Calibri" w:hAnsi="Calibri"/>
                <w:b/>
                <w:sz w:val="22"/>
                <w:szCs w:val="22"/>
              </w:rPr>
              <w:t>Major adverse events in trials</w:t>
            </w:r>
          </w:p>
          <w:p w:rsidR="00BA196A" w:rsidRPr="00731E69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 w:rsidRPr="00731E69">
              <w:rPr>
                <w:rFonts w:ascii="Calibri" w:hAnsi="Calibri"/>
                <w:sz w:val="22"/>
                <w:szCs w:val="22"/>
              </w:rPr>
              <w:t xml:space="preserve">2 published trials (N=414) OR 0.92 (0.49-1.72) </w:t>
            </w:r>
            <w:r>
              <w:rPr>
                <w:rFonts w:ascii="Calibri" w:hAnsi="Calibri"/>
                <w:sz w:val="22"/>
                <w:szCs w:val="22"/>
              </w:rPr>
              <w:t>vs</w:t>
            </w:r>
            <w:r w:rsidRPr="00731E69">
              <w:rPr>
                <w:rFonts w:ascii="Calibri" w:hAnsi="Calibri"/>
                <w:sz w:val="22"/>
                <w:szCs w:val="22"/>
              </w:rPr>
              <w:t xml:space="preserve"> 8 unpublished </w:t>
            </w:r>
            <w:r>
              <w:rPr>
                <w:rFonts w:ascii="Calibri" w:hAnsi="Calibri"/>
                <w:sz w:val="22"/>
                <w:szCs w:val="22"/>
              </w:rPr>
              <w:t xml:space="preserve">trials (from manufacturer) </w:t>
            </w:r>
            <w:r w:rsidRPr="00731E69">
              <w:rPr>
                <w:rFonts w:ascii="Calibri" w:hAnsi="Calibri"/>
                <w:sz w:val="22"/>
                <w:szCs w:val="22"/>
              </w:rPr>
              <w:t>(N=1988) OR 1.04 (0.64-1.71) vs 10 published and unpublished trials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1E69">
              <w:rPr>
                <w:rFonts w:ascii="Calibri" w:hAnsi="Calibri"/>
                <w:sz w:val="22"/>
                <w:szCs w:val="22"/>
              </w:rPr>
              <w:t>(N=2402) OR 0.99 (0.67-1.46)</w:t>
            </w:r>
          </w:p>
          <w:p w:rsidR="00BA196A" w:rsidRPr="00731E69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1E69">
              <w:rPr>
                <w:rFonts w:ascii="Calibri" w:hAnsi="Calibri"/>
                <w:b/>
                <w:sz w:val="22"/>
                <w:szCs w:val="22"/>
              </w:rPr>
              <w:t>Angina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Fonts w:ascii="Calibri" w:hAnsi="Calibri"/>
                <w:sz w:val="22"/>
                <w:szCs w:val="22"/>
              </w:rPr>
              <w:t>2 published trials</w:t>
            </w:r>
            <w:r>
              <w:rPr>
                <w:rFonts w:ascii="Calibri" w:hAnsi="Calibri"/>
                <w:sz w:val="22"/>
                <w:szCs w:val="22"/>
              </w:rPr>
              <w:t xml:space="preserve"> (from manufacturer) </w:t>
            </w:r>
            <w:r w:rsidRPr="00731E69">
              <w:rPr>
                <w:rFonts w:ascii="Calibri" w:hAnsi="Calibri"/>
                <w:sz w:val="22"/>
                <w:szCs w:val="22"/>
              </w:rPr>
              <w:t xml:space="preserve"> (N=414) OR 0.92 (0.49-1.72) </w:t>
            </w:r>
            <w:r>
              <w:rPr>
                <w:rFonts w:ascii="Calibri" w:hAnsi="Calibri"/>
                <w:sz w:val="22"/>
                <w:szCs w:val="22"/>
              </w:rPr>
              <w:t>vs</w:t>
            </w:r>
            <w:r w:rsidRPr="00731E69">
              <w:rPr>
                <w:rFonts w:ascii="Calibri" w:hAnsi="Calibri"/>
                <w:sz w:val="22"/>
                <w:szCs w:val="22"/>
              </w:rPr>
              <w:t xml:space="preserve"> 8 unpublished (N=1105) OR  0.99 (0.50-1.97) vs 10 published and unpublished trials (N=1519) OR 1.08 (0.42-2.73)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eastAsia="Times New Roman" w:hAnsi="Calibri" w:cs="Segoe UI"/>
                <w:sz w:val="22"/>
                <w:szCs w:val="22"/>
                <w:lang w:eastAsia="en-GB"/>
              </w:rPr>
            </w:pPr>
            <w:r w:rsidRPr="005F5EFA">
              <w:rPr>
                <w:rFonts w:ascii="Calibri" w:hAnsi="Calibri"/>
                <w:sz w:val="22"/>
                <w:szCs w:val="22"/>
                <w:lang w:eastAsia="en-GB"/>
              </w:rPr>
              <w:t>Singh-Franco 2012</w:t>
            </w:r>
          </w:p>
        </w:tc>
        <w:tc>
          <w:tcPr>
            <w:tcW w:w="11097" w:type="dxa"/>
            <w:shd w:val="clear" w:color="auto" w:fill="auto"/>
          </w:tcPr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>Any AEs</w:t>
            </w:r>
          </w:p>
          <w:p w:rsidR="00BA196A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lastRenderedPageBreak/>
              <w:t xml:space="preserve">5 published trials (N=2784) RR 1.00 (0.91-1.10)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4 unpublished trials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(N=1106) RR 0.84 (0.39-1.81)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>Withdrawals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5 published trials (N=2784) RR 0.89 (0.50-1.59)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4 unpublished trials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(N=1106) RR 0.58 (0.29-1.18)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>SAEs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5 published trials (N=2784) RR 0.96 (0.60-1.53)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3 unpublished trials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(N=984) RR 2.85 (0.86-9.43)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>Medication-related AEs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4 published trials (N=2647) RR 1.24 (0.66-2.32)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2 unpublished trials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(N=336) RR 0.70 (0.39-1.28)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>Hyperglycaemia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3 published trials (N=2258) RR 0.44 (0.30-0.64)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4 unpublished trials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(N=1106) RR 0.39 (0.19-0.78)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10BA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vs 7 published and unpublished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(N=3364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10BA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0.42 (95% CI 0.31–0.58)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>Musculoskeletal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4 published trials (N=2395) RR 1.32 (0.98-1.78)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2 unpublished trials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(N=739) RR 2.33 (0.69-7.84)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vs</w:t>
            </w:r>
            <w:r w:rsidRPr="00D10BA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6 published and unpublished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(N=3134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) </w:t>
            </w:r>
            <w:r w:rsidRPr="00D10BA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RR 1.38 (95% CI 1.03–1.84)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>Gastrointestinal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3 published trials (N=2281) RR 0.76 (0.58-1.00)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3 unpublished trials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(N=861) RR 2.02 (1.15-3.54)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>Central nervous system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3 published trials (N=2258) RR 0.90 (0.63-1.28)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None provided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 xml:space="preserve">Respiratory 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4 published trials (N=2395) RR 0.87 (0.71-1.08)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3 unpublished trials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(N=861) RR 2.22 (0.61-8.03)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 xml:space="preserve">Renal 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2 published trials (N=1755) RR 0.67 (0.40-1.11)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2 unpublished trials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(N=739) RR 0.75 (0.33-1.66)</w:t>
            </w:r>
          </w:p>
          <w:p w:rsidR="00BA196A" w:rsidRPr="00731E69" w:rsidRDefault="00BA196A" w:rsidP="0065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rong"/>
                <w:rFonts w:ascii="Calibri" w:hAnsi="Calibri"/>
                <w:sz w:val="22"/>
                <w:szCs w:val="22"/>
              </w:rPr>
            </w:pPr>
            <w:r w:rsidRPr="00731E69">
              <w:rPr>
                <w:rStyle w:val="Strong"/>
                <w:rFonts w:ascii="Calibri" w:hAnsi="Calibri"/>
                <w:sz w:val="22"/>
                <w:szCs w:val="22"/>
              </w:rPr>
              <w:t>Vascular</w:t>
            </w:r>
          </w:p>
          <w:p w:rsidR="00BA196A" w:rsidRPr="00731E69" w:rsidRDefault="00BA196A" w:rsidP="00657356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4 published trials (N=2647) RR 1.72 (0.98-3.05)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vs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1 unpublished trial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(from registries) </w:t>
            </w:r>
            <w:r w:rsidRPr="00731E69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(N=500) RR 0.59 (0.20-1.74)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hAnsi="Calibri"/>
                <w:sz w:val="22"/>
                <w:szCs w:val="22"/>
                <w:lang w:bidi="he-IL"/>
              </w:rPr>
              <w:lastRenderedPageBreak/>
              <w:t>Wallace 2006</w:t>
            </w:r>
          </w:p>
        </w:tc>
        <w:tc>
          <w:tcPr>
            <w:tcW w:w="11097" w:type="dxa"/>
            <w:shd w:val="clear" w:color="auto" w:fill="auto"/>
          </w:tcPr>
          <w:p w:rsidR="00BA196A" w:rsidRPr="00CE4761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761">
              <w:rPr>
                <w:rFonts w:ascii="Calibri" w:hAnsi="Calibri"/>
                <w:b/>
                <w:sz w:val="22"/>
                <w:szCs w:val="22"/>
              </w:rPr>
              <w:t>SAEs for SSRIs</w:t>
            </w:r>
          </w:p>
          <w:p w:rsidR="00BA196A" w:rsidRPr="00731E69" w:rsidRDefault="00BA196A" w:rsidP="00657356">
            <w:pPr>
              <w:rPr>
                <w:rStyle w:val="Strong"/>
                <w:rFonts w:ascii="Calibri" w:hAnsi="Calibri"/>
                <w:sz w:val="22"/>
                <w:szCs w:val="22"/>
              </w:rPr>
            </w:pPr>
            <w:r w:rsidRPr="00CE4761">
              <w:rPr>
                <w:rFonts w:ascii="Calibri" w:hAnsi="Calibri"/>
                <w:sz w:val="22"/>
                <w:szCs w:val="22"/>
              </w:rPr>
              <w:t>7 published trials (N=1303); Treated 56/657 vs Placebo 28/646, RR 2.0 (1.3-3.0) vs 11 published and unpublished trials (N=2145) RR 1.97 (1.42-2.75)</w:t>
            </w:r>
          </w:p>
        </w:tc>
      </w:tr>
      <w:tr w:rsidR="00BA196A" w:rsidRPr="005F5EFA" w:rsidTr="00657356">
        <w:tc>
          <w:tcPr>
            <w:tcW w:w="0" w:type="auto"/>
            <w:shd w:val="clear" w:color="auto" w:fill="auto"/>
          </w:tcPr>
          <w:p w:rsidR="00BA196A" w:rsidRPr="005F5EFA" w:rsidRDefault="00BA196A" w:rsidP="00657356">
            <w:pPr>
              <w:snapToGrid w:val="0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5F5EFA">
              <w:rPr>
                <w:rFonts w:ascii="Calibri" w:hAnsi="Calibri"/>
                <w:sz w:val="22"/>
                <w:szCs w:val="22"/>
                <w:lang w:bidi="he-IL"/>
              </w:rPr>
              <w:t xml:space="preserve">Whittington 2004 </w:t>
            </w:r>
          </w:p>
        </w:tc>
        <w:tc>
          <w:tcPr>
            <w:tcW w:w="11097" w:type="dxa"/>
            <w:shd w:val="clear" w:color="auto" w:fill="auto"/>
          </w:tcPr>
          <w:p w:rsidR="00BA196A" w:rsidRPr="00CE4761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761">
              <w:rPr>
                <w:rFonts w:ascii="Calibri" w:hAnsi="Calibri"/>
                <w:b/>
                <w:sz w:val="22"/>
                <w:szCs w:val="22"/>
              </w:rPr>
              <w:t>SAEs</w:t>
            </w:r>
          </w:p>
          <w:p w:rsidR="00BA196A" w:rsidRPr="00CE4761" w:rsidRDefault="00BA196A" w:rsidP="00657356">
            <w:pPr>
              <w:rPr>
                <w:rFonts w:ascii="Calibri" w:hAnsi="Calibri"/>
                <w:sz w:val="22"/>
                <w:szCs w:val="22"/>
              </w:rPr>
            </w:pPr>
            <w:r w:rsidRPr="00CE4761">
              <w:rPr>
                <w:rFonts w:ascii="Calibri" w:hAnsi="Calibri"/>
                <w:sz w:val="22"/>
                <w:szCs w:val="22"/>
              </w:rPr>
              <w:t xml:space="preserve">1 published trial (N=180); Treated 11/93 - Placebo  2/87, </w:t>
            </w:r>
            <w:r w:rsidRPr="00CE4761">
              <w:rPr>
                <w:rFonts w:ascii="Calibri" w:hAnsi="Calibri"/>
                <w:color w:val="000000"/>
                <w:sz w:val="22"/>
                <w:szCs w:val="22"/>
              </w:rPr>
              <w:t xml:space="preserve">RR 5.15 (1.17-22.56), vs </w:t>
            </w:r>
            <w:r w:rsidRPr="00CE4761">
              <w:rPr>
                <w:rFonts w:ascii="Calibri" w:hAnsi="Calibri"/>
                <w:sz w:val="22"/>
                <w:szCs w:val="22"/>
              </w:rPr>
              <w:t xml:space="preserve">1 unpublished trial (from UK regulatory agency) (N=275); Treated; 22/182 - Placebo  6/93 </w:t>
            </w:r>
            <w:r w:rsidRPr="00CE4761">
              <w:rPr>
                <w:rFonts w:ascii="Calibri" w:hAnsi="Calibri"/>
                <w:color w:val="000000"/>
                <w:sz w:val="22"/>
                <w:szCs w:val="22"/>
              </w:rPr>
              <w:t xml:space="preserve">RR 1.87 (0.79-4.46) vs 2 </w:t>
            </w:r>
            <w:r w:rsidRPr="00CE4761">
              <w:rPr>
                <w:rFonts w:ascii="Calibri" w:hAnsi="Calibri"/>
                <w:sz w:val="22"/>
                <w:szCs w:val="22"/>
              </w:rPr>
              <w:t>published and unpublished trials RR 2.55 (1.23-5.3)</w:t>
            </w:r>
          </w:p>
          <w:p w:rsidR="00BA196A" w:rsidRPr="00CE4761" w:rsidRDefault="00BA196A" w:rsidP="00657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4761">
              <w:rPr>
                <w:rFonts w:ascii="Calibri" w:hAnsi="Calibri"/>
                <w:b/>
                <w:sz w:val="22"/>
                <w:szCs w:val="22"/>
              </w:rPr>
              <w:lastRenderedPageBreak/>
              <w:t>Suicide attempt or ideation</w:t>
            </w:r>
          </w:p>
          <w:p w:rsidR="00BA196A" w:rsidRPr="00731E69" w:rsidRDefault="00BA196A" w:rsidP="00657356">
            <w:pPr>
              <w:rPr>
                <w:rStyle w:val="Strong"/>
                <w:rFonts w:ascii="Calibri" w:hAnsi="Calibri"/>
                <w:sz w:val="22"/>
                <w:szCs w:val="22"/>
              </w:rPr>
            </w:pPr>
            <w:r w:rsidRPr="00CE4761">
              <w:rPr>
                <w:rFonts w:ascii="Calibri" w:hAnsi="Calibri"/>
                <w:sz w:val="22"/>
                <w:szCs w:val="22"/>
              </w:rPr>
              <w:t>1 published trial (N=180); Treated 5/93 - Placebo  0/87, RR 10.30 (0.58 – 183.53) vs  published and unpublished from UK regulatory agency(N=663), RR 1.51 (0.62 -3.69)</w:t>
            </w:r>
          </w:p>
        </w:tc>
      </w:tr>
    </w:tbl>
    <w:p w:rsidR="00BA196A" w:rsidRDefault="00BA196A" w:rsidP="00BA196A">
      <w:pPr>
        <w:rPr>
          <w:rFonts w:ascii="Calibri" w:hAnsi="Calibri"/>
          <w:sz w:val="22"/>
          <w:szCs w:val="22"/>
        </w:rPr>
      </w:pPr>
    </w:p>
    <w:p w:rsidR="00BA196A" w:rsidRPr="005F5EFA" w:rsidRDefault="00BA196A" w:rsidP="00BA19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*calculated values using the same meta-analytic approach as described by the authors</w:t>
      </w:r>
    </w:p>
    <w:p w:rsidR="00BA196A" w:rsidRPr="005F5EFA" w:rsidRDefault="00BA196A" w:rsidP="00BA196A">
      <w:pPr>
        <w:rPr>
          <w:rFonts w:ascii="Calibri" w:hAnsi="Calibri"/>
          <w:sz w:val="22"/>
          <w:szCs w:val="22"/>
        </w:rPr>
      </w:pPr>
    </w:p>
    <w:p w:rsidR="00AD4189" w:rsidRDefault="00BA196A"/>
    <w:sectPr w:rsidR="00AD4189" w:rsidSect="00912FE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ans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6A"/>
    <w:rsid w:val="007A52F2"/>
    <w:rsid w:val="00BA196A"/>
    <w:rsid w:val="00F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A19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196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qFormat/>
    <w:rsid w:val="00BA1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A19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196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qFormat/>
    <w:rsid w:val="00BA1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Golder, S.P.</dc:creator>
  <cp:lastModifiedBy>Golder, S.P.</cp:lastModifiedBy>
  <cp:revision>1</cp:revision>
  <dcterms:created xsi:type="dcterms:W3CDTF">2016-07-20T12:45:00Z</dcterms:created>
  <dcterms:modified xsi:type="dcterms:W3CDTF">2016-07-20T12:45:00Z</dcterms:modified>
</cp:coreProperties>
</file>