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06" w:rsidRPr="009E4C07" w:rsidRDefault="006F0C46" w:rsidP="00005706">
      <w:pPr>
        <w:pStyle w:val="Caption"/>
        <w:spacing w:line="480" w:lineRule="auto"/>
        <w:rPr>
          <w:rFonts w:asciiTheme="minorHAnsi" w:hAnsiTheme="minorHAnsi" w:cs="Times New Roman"/>
          <w:b w:val="0"/>
        </w:rPr>
      </w:pPr>
      <w:r>
        <w:rPr>
          <w:rFonts w:asciiTheme="minorHAnsi" w:hAnsiTheme="minorHAnsi"/>
        </w:rPr>
        <w:t>S2</w:t>
      </w:r>
      <w:r w:rsidRPr="006F0C46">
        <w:rPr>
          <w:rFonts w:asciiTheme="minorHAnsi" w:hAnsiTheme="minorHAnsi"/>
        </w:rPr>
        <w:t xml:space="preserve"> Table </w:t>
      </w:r>
      <w:r w:rsidR="00005706">
        <w:rPr>
          <w:rFonts w:asciiTheme="minorHAnsi" w:hAnsiTheme="minorHAnsi"/>
        </w:rPr>
        <w:t xml:space="preserve">Comparison of baseline characteristics of those who attended the core programme plus one or more refresher sessions (plus min one group) versus non-engagers and those who attended only the core session </w:t>
      </w:r>
    </w:p>
    <w:p w:rsidR="00005706" w:rsidRPr="001D0DC9" w:rsidRDefault="00005706" w:rsidP="00005706">
      <w:pPr>
        <w:spacing w:line="480" w:lineRule="auto"/>
        <w:rPr>
          <w:rFonts w:cs="Times New Roman"/>
        </w:rPr>
      </w:pPr>
      <w:r w:rsidRPr="001D0DC9">
        <w:rPr>
          <w:rFonts w:cs="Times New Roman"/>
        </w:rPr>
        <w:t>Data given as mea</w:t>
      </w:r>
      <w:r>
        <w:rPr>
          <w:rFonts w:cs="Times New Roman"/>
        </w:rPr>
        <w:t xml:space="preserve">n (SD) unless otherwise stated. Odds ratio gives the odds associated with being a plus min one compared to not, 95% CI adjusted for clustering. </w:t>
      </w:r>
    </w:p>
    <w:tbl>
      <w:tblPr>
        <w:tblW w:w="10942" w:type="dxa"/>
        <w:tblLook w:val="04A0" w:firstRow="1" w:lastRow="0" w:firstColumn="1" w:lastColumn="0" w:noHBand="0" w:noVBand="1"/>
      </w:tblPr>
      <w:tblGrid>
        <w:gridCol w:w="3749"/>
        <w:gridCol w:w="1876"/>
        <w:gridCol w:w="1876"/>
        <w:gridCol w:w="2047"/>
        <w:gridCol w:w="1394"/>
      </w:tblGrid>
      <w:tr w:rsidR="00005706" w:rsidRPr="001D0DC9" w:rsidTr="00A117F6">
        <w:trPr>
          <w:trHeight w:val="428"/>
        </w:trPr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Non – plus min one </w:t>
            </w:r>
            <w:r w:rsidRPr="001D0DC9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Plus min one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Odds ratio (95% CI)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 value</w:t>
            </w:r>
          </w:p>
        </w:tc>
      </w:tr>
      <w:tr w:rsidR="00005706" w:rsidRPr="001D0DC9" w:rsidTr="00A117F6"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Number of participants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199 (44.5)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248 (55.5)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</w:p>
        </w:tc>
      </w:tr>
      <w:tr w:rsidR="00005706" w:rsidRPr="001D0DC9" w:rsidTr="00A117F6">
        <w:tc>
          <w:tcPr>
            <w:tcW w:w="3749" w:type="dxa"/>
            <w:tcBorders>
              <w:top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Age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62.7 (8.2)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64.9 (6.9)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1.04 (1.02, 1.06)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Male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108 (54.3)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174 (70.2)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1.98 (1.40, 2.81)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&lt;0.0001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White European,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166 (83.4)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211 (85.4)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1.17 (0.75, 1.82)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0.50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Deprivation, median (IQR)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13.5 (8.4, 25.3)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12.4 (8.3, 24.1)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(1.00, 1.00)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0.43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Current smoker,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 (14.6)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 (3.6)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0.22 (0.12, 0.40)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&lt;0.0001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Prescribed statins,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 (39.2)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110 (48.5)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1.46 (1.00, 2.14)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0.05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 xml:space="preserve">Prescribed </w:t>
            </w:r>
            <w:proofErr w:type="spellStart"/>
            <w:r w:rsidRPr="001D0DC9">
              <w:rPr>
                <w:rFonts w:eastAsia="Calibri" w:cs="Times New Roman"/>
              </w:rPr>
              <w:t>antihypertensives</w:t>
            </w:r>
            <w:proofErr w:type="spellEnd"/>
            <w:r w:rsidRPr="001D0DC9">
              <w:rPr>
                <w:rFonts w:eastAsia="Calibri" w:cs="Times New Roman"/>
              </w:rPr>
              <w:t>,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 (61.3)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153 (61.7)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1.02 (0.64, 1.62)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0.95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History CVD, n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 (16.1)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 (17.3)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1.09 (0.55, 2.18)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0.80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HbA1c (%)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6.2 (0.46)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6.1 (0.4)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0.55 (0.35, 0.86)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HbA1c (</w:t>
            </w:r>
            <w:proofErr w:type="spellStart"/>
            <w:r w:rsidRPr="001D0DC9">
              <w:rPr>
                <w:rFonts w:eastAsia="Calibri" w:cs="Times New Roman"/>
              </w:rPr>
              <w:t>mmol</w:t>
            </w:r>
            <w:proofErr w:type="spellEnd"/>
            <w:r w:rsidRPr="001D0DC9">
              <w:rPr>
                <w:rFonts w:eastAsia="Calibri" w:cs="Times New Roman"/>
              </w:rPr>
              <w:t>/</w:t>
            </w:r>
            <w:proofErr w:type="spellStart"/>
            <w:r w:rsidRPr="001D0DC9">
              <w:rPr>
                <w:rFonts w:eastAsia="Calibri" w:cs="Times New Roman"/>
              </w:rPr>
              <w:t>mol</w:t>
            </w:r>
            <w:proofErr w:type="spellEnd"/>
            <w:r w:rsidRPr="001D0DC9">
              <w:rPr>
                <w:rFonts w:eastAsia="Calibri" w:cs="Times New Roman"/>
              </w:rPr>
              <w:t>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43.8 (5.0)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42.7 (4.3)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0.95 (0.91, 0.99)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lastRenderedPageBreak/>
              <w:t>Total cholesterol (</w:t>
            </w:r>
            <w:proofErr w:type="spellStart"/>
            <w:r w:rsidRPr="001D0DC9">
              <w:rPr>
                <w:rFonts w:eastAsia="Calibri" w:cs="Times New Roman"/>
              </w:rPr>
              <w:t>mmol</w:t>
            </w:r>
            <w:proofErr w:type="spellEnd"/>
            <w:r w:rsidRPr="001D0DC9">
              <w:rPr>
                <w:rFonts w:eastAsia="Calibri" w:cs="Times New Roman"/>
              </w:rPr>
              <w:t>/l)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 (1.0)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5.0 (1.0)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0.90 (0.75, 1.07)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0.21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HDL cholesterol (</w:t>
            </w:r>
            <w:proofErr w:type="spellStart"/>
            <w:r w:rsidRPr="001D0DC9">
              <w:rPr>
                <w:rFonts w:eastAsia="Calibri" w:cs="Times New Roman"/>
              </w:rPr>
              <w:t>mmol</w:t>
            </w:r>
            <w:proofErr w:type="spellEnd"/>
            <w:r w:rsidRPr="001D0DC9">
              <w:rPr>
                <w:rFonts w:eastAsia="Calibri" w:cs="Times New Roman"/>
              </w:rPr>
              <w:t>/l)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1.4 (0.5)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1.3 (0.5)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0.92 (0.57, 1.50)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0.74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LDL cholesterol (</w:t>
            </w:r>
            <w:proofErr w:type="spellStart"/>
            <w:r w:rsidRPr="001D0DC9">
              <w:rPr>
                <w:rFonts w:eastAsia="Calibri" w:cs="Times New Roman"/>
              </w:rPr>
              <w:t>mmol</w:t>
            </w:r>
            <w:proofErr w:type="spellEnd"/>
            <w:r w:rsidRPr="001D0DC9">
              <w:rPr>
                <w:rFonts w:eastAsia="Calibri" w:cs="Times New Roman"/>
              </w:rPr>
              <w:t>/l)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3.0 (0.9)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3.0 (0.9)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1.01 (0.82, 1.23)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0.95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Triglycerides (</w:t>
            </w:r>
            <w:proofErr w:type="spellStart"/>
            <w:r w:rsidRPr="001D0DC9">
              <w:rPr>
                <w:rFonts w:eastAsia="Calibri" w:cs="Times New Roman"/>
              </w:rPr>
              <w:t>mmol</w:t>
            </w:r>
            <w:proofErr w:type="spellEnd"/>
            <w:r w:rsidRPr="001D0DC9">
              <w:rPr>
                <w:rFonts w:eastAsia="Calibri" w:cs="Times New Roman"/>
              </w:rPr>
              <w:t>/l)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1.9 (1.0)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1.6 (0.8)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0.76 (0.62, 0.93)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0.01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Systolic blood pressure (mmHg)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147.2 (22.9)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148.5 (18.8)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(0.99, 1.01)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0.56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Diastolic blood pressure (mmHg)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86.3 (11.9)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86.9 (10.1)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(0.99, 1.02)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0.64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Hear</w:t>
            </w:r>
            <w:r>
              <w:rPr>
                <w:rFonts w:eastAsia="Calibri" w:cs="Times New Roman"/>
              </w:rPr>
              <w:t>t</w:t>
            </w:r>
            <w:r w:rsidRPr="001D0DC9">
              <w:rPr>
                <w:rFonts w:eastAsia="Calibri" w:cs="Times New Roman"/>
              </w:rPr>
              <w:t xml:space="preserve"> rate (bmp)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69.7 (13.5)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67.3 (12.7)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0.99 (0.97, 1.01)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0.17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Weight (kg)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90.0 (17.2)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89.8 (16.1)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(0.99, 1.01)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0.90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BMI (kg/m</w:t>
            </w:r>
            <w:r w:rsidRPr="001D0DC9">
              <w:rPr>
                <w:rFonts w:eastAsia="Calibri" w:cs="Times New Roman"/>
                <w:vertAlign w:val="superscript"/>
              </w:rPr>
              <w:t>2</w:t>
            </w:r>
            <w:r w:rsidRPr="001D0DC9">
              <w:rPr>
                <w:rFonts w:eastAsia="Calibri" w:cs="Times New Roman"/>
              </w:rPr>
              <w:t>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32.6 (5.4)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31.4 (5.0)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0.96 (0.93, 0.98)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0.002</w:t>
            </w:r>
          </w:p>
        </w:tc>
      </w:tr>
      <w:tr w:rsidR="00005706" w:rsidRPr="001D0DC9" w:rsidTr="00A117F6">
        <w:tc>
          <w:tcPr>
            <w:tcW w:w="3749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Waist circumference (cm)</w:t>
            </w:r>
          </w:p>
        </w:tc>
        <w:tc>
          <w:tcPr>
            <w:tcW w:w="1876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107.9 (12.9)</w:t>
            </w:r>
          </w:p>
        </w:tc>
        <w:tc>
          <w:tcPr>
            <w:tcW w:w="1876" w:type="dxa"/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108.1 (11.9)</w:t>
            </w:r>
          </w:p>
        </w:tc>
        <w:tc>
          <w:tcPr>
            <w:tcW w:w="2047" w:type="dxa"/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(0.99, 1.02)</w:t>
            </w:r>
          </w:p>
        </w:tc>
        <w:tc>
          <w:tcPr>
            <w:tcW w:w="1394" w:type="dxa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0.90</w:t>
            </w:r>
          </w:p>
        </w:tc>
      </w:tr>
      <w:tr w:rsidR="00005706" w:rsidRPr="001D0DC9" w:rsidTr="00A117F6"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 w:rsidRPr="001D0DC9">
              <w:rPr>
                <w:rFonts w:eastAsia="Calibri" w:cs="Times New Roman"/>
              </w:rPr>
              <w:t>Average steps per day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6032.9 (3011.4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6217.6 (2616.0)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005706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1.00 (0.99, 1.00)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05706" w:rsidRPr="001D0DC9" w:rsidRDefault="00005706" w:rsidP="00A117F6">
            <w:pPr>
              <w:spacing w:after="0"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0.54</w:t>
            </w:r>
          </w:p>
        </w:tc>
      </w:tr>
    </w:tbl>
    <w:p w:rsidR="00005706" w:rsidRPr="001D0DC9" w:rsidRDefault="00005706" w:rsidP="00005706">
      <w:pPr>
        <w:spacing w:line="480" w:lineRule="auto"/>
        <w:rPr>
          <w:rFonts w:cs="Times New Roman"/>
          <w:b/>
        </w:rPr>
      </w:pPr>
    </w:p>
    <w:p w:rsidR="00BD5CD6" w:rsidRDefault="00BD5CD6" w:rsidP="006F0C46">
      <w:pPr>
        <w:spacing w:line="480" w:lineRule="auto"/>
      </w:pPr>
      <w:bookmarkStart w:id="0" w:name="_GoBack"/>
      <w:bookmarkEnd w:id="0"/>
    </w:p>
    <w:sectPr w:rsidR="00BD5CD6" w:rsidSect="001E7F7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6"/>
    <w:rsid w:val="00005706"/>
    <w:rsid w:val="006F0C46"/>
    <w:rsid w:val="00BD5CD6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C6E9D-C6C0-4361-84F4-197F3B8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05706"/>
    <w:pPr>
      <w:spacing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005706"/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0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0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782F452A.dotm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Laura (Dr.)</dc:creator>
  <cp:keywords/>
  <dc:description/>
  <cp:lastModifiedBy>Gray, Laura (Dr.)</cp:lastModifiedBy>
  <cp:revision>3</cp:revision>
  <dcterms:created xsi:type="dcterms:W3CDTF">2016-05-27T11:18:00Z</dcterms:created>
  <dcterms:modified xsi:type="dcterms:W3CDTF">2016-05-27T11:19:00Z</dcterms:modified>
</cp:coreProperties>
</file>