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41"/>
        <w:tblpPr w:leftFromText="180" w:rightFromText="180" w:vertAnchor="text" w:horzAnchor="margin" w:tblpXSpec="center" w:tblpY="811"/>
        <w:tblW w:w="4968" w:type="dxa"/>
        <w:tblLook w:val="04A0" w:firstRow="1" w:lastRow="0" w:firstColumn="1" w:lastColumn="0" w:noHBand="0" w:noVBand="1"/>
      </w:tblPr>
      <w:tblGrid>
        <w:gridCol w:w="1638"/>
        <w:gridCol w:w="1620"/>
        <w:gridCol w:w="1710"/>
      </w:tblGrid>
      <w:tr w:rsidR="00826F03" w:rsidRPr="003E368B" w:rsidTr="007366AE">
        <w:trPr>
          <w:trHeight w:val="617"/>
        </w:trPr>
        <w:tc>
          <w:tcPr>
            <w:tcW w:w="49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F03" w:rsidRPr="003E368B" w:rsidRDefault="00826F03" w:rsidP="007366A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S2 Table</w:t>
            </w:r>
            <w:r w:rsidRPr="003E368B">
              <w:rPr>
                <w:b/>
              </w:rPr>
              <w:t>. Distribution of patients on propensity score categories by outpatient antimicrobial management group</w:t>
            </w:r>
          </w:p>
        </w:tc>
      </w:tr>
      <w:tr w:rsidR="00826F03" w:rsidRPr="003E368B" w:rsidTr="007366AE">
        <w:trPr>
          <w:trHeight w:val="720"/>
        </w:trPr>
        <w:tc>
          <w:tcPr>
            <w:tcW w:w="1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F03" w:rsidRPr="003E368B" w:rsidRDefault="00826F03" w:rsidP="007366AE">
            <w:pPr>
              <w:jc w:val="center"/>
              <w:rPr>
                <w:b/>
              </w:rPr>
            </w:pPr>
            <w:r w:rsidRPr="003E368B">
              <w:rPr>
                <w:b/>
              </w:rPr>
              <w:t>Propensity score, categorized at quintiles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F03" w:rsidRPr="003E368B" w:rsidRDefault="00826F03" w:rsidP="007366AE">
            <w:pPr>
              <w:jc w:val="center"/>
              <w:rPr>
                <w:b/>
              </w:rPr>
            </w:pPr>
            <w:r w:rsidRPr="003E368B">
              <w:rPr>
                <w:b/>
              </w:rPr>
              <w:t>Outpatient antimicrobial management group</w:t>
            </w:r>
          </w:p>
        </w:tc>
      </w:tr>
      <w:tr w:rsidR="00826F03" w:rsidRPr="003E368B" w:rsidTr="007366AE">
        <w:trPr>
          <w:trHeight w:val="720"/>
        </w:trPr>
        <w:tc>
          <w:tcPr>
            <w:tcW w:w="163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F03" w:rsidRPr="003E368B" w:rsidRDefault="00826F03" w:rsidP="007366A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F03" w:rsidRPr="003E368B" w:rsidRDefault="00826F03" w:rsidP="007366AE">
            <w:pPr>
              <w:jc w:val="center"/>
              <w:rPr>
                <w:b/>
              </w:rPr>
            </w:pPr>
            <w:r w:rsidRPr="003E368B">
              <w:rPr>
                <w:b/>
              </w:rPr>
              <w:t>S-OPAT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6F03" w:rsidRPr="003E368B" w:rsidRDefault="00826F03" w:rsidP="007366AE">
            <w:pPr>
              <w:jc w:val="center"/>
              <w:rPr>
                <w:b/>
              </w:rPr>
            </w:pPr>
            <w:r w:rsidRPr="003E368B">
              <w:rPr>
                <w:b/>
              </w:rPr>
              <w:t>H-OPAT</w:t>
            </w:r>
          </w:p>
        </w:tc>
      </w:tr>
      <w:tr w:rsidR="00826F03" w:rsidRPr="003E368B" w:rsidTr="007366AE">
        <w:trPr>
          <w:trHeight w:val="617"/>
        </w:trPr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26F03" w:rsidRPr="003E368B" w:rsidRDefault="00826F03" w:rsidP="007366AE">
            <w:pPr>
              <w:jc w:val="center"/>
              <w:rPr>
                <w:rFonts w:cs="Arial"/>
              </w:rPr>
            </w:pPr>
            <w:r w:rsidRPr="003E368B">
              <w:rPr>
                <w:rFonts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5" w:type="dxa"/>
              <w:right w:w="648" w:type="dxa"/>
            </w:tcMar>
            <w:vAlign w:val="center"/>
          </w:tcPr>
          <w:p w:rsidR="00826F03" w:rsidRPr="003E368B" w:rsidRDefault="00826F03" w:rsidP="007366AE">
            <w:pPr>
              <w:autoSpaceDE w:val="0"/>
              <w:autoSpaceDN w:val="0"/>
              <w:adjustRightInd w:val="0"/>
              <w:jc w:val="right"/>
              <w:rPr>
                <w:rFonts w:cs="SAS Monospace"/>
              </w:rPr>
            </w:pPr>
            <w:r w:rsidRPr="003E368B">
              <w:rPr>
                <w:rFonts w:cs="SAS Monospace"/>
              </w:rPr>
              <w:t>73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F03" w:rsidRPr="003E368B" w:rsidRDefault="00826F03" w:rsidP="007366AE">
            <w:pPr>
              <w:autoSpaceDE w:val="0"/>
              <w:autoSpaceDN w:val="0"/>
              <w:adjustRightInd w:val="0"/>
              <w:jc w:val="center"/>
              <w:rPr>
                <w:rFonts w:cs="SAS Monospace"/>
              </w:rPr>
            </w:pPr>
            <w:r w:rsidRPr="003E368B">
              <w:rPr>
                <w:rFonts w:cs="SAS Monospace"/>
              </w:rPr>
              <w:t>160</w:t>
            </w:r>
          </w:p>
        </w:tc>
      </w:tr>
      <w:tr w:rsidR="00826F03" w:rsidRPr="003E368B" w:rsidTr="007366AE">
        <w:trPr>
          <w:trHeight w:val="51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26F03" w:rsidRPr="003E368B" w:rsidRDefault="00826F03" w:rsidP="007366AE">
            <w:pPr>
              <w:jc w:val="center"/>
              <w:rPr>
                <w:rFonts w:cs="Arial"/>
              </w:rPr>
            </w:pPr>
            <w:r w:rsidRPr="003E368B">
              <w:rPr>
                <w:rFonts w:cs="Aria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648" w:type="dxa"/>
            </w:tcMar>
            <w:vAlign w:val="center"/>
          </w:tcPr>
          <w:p w:rsidR="00826F03" w:rsidRPr="003E368B" w:rsidRDefault="00826F03" w:rsidP="007366AE">
            <w:pPr>
              <w:autoSpaceDE w:val="0"/>
              <w:autoSpaceDN w:val="0"/>
              <w:adjustRightInd w:val="0"/>
              <w:jc w:val="right"/>
              <w:rPr>
                <w:rFonts w:cs="SAS Monospace"/>
              </w:rPr>
            </w:pPr>
            <w:r w:rsidRPr="003E368B">
              <w:rPr>
                <w:rFonts w:cs="SAS Monospace"/>
              </w:rPr>
              <w:t>193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03" w:rsidRPr="003E368B" w:rsidRDefault="00826F03" w:rsidP="007366AE">
            <w:pPr>
              <w:autoSpaceDE w:val="0"/>
              <w:autoSpaceDN w:val="0"/>
              <w:adjustRightInd w:val="0"/>
              <w:jc w:val="center"/>
              <w:rPr>
                <w:rFonts w:cs="SAS Monospace"/>
              </w:rPr>
            </w:pPr>
            <w:r w:rsidRPr="003E368B">
              <w:rPr>
                <w:rFonts w:cs="SAS Monospace"/>
              </w:rPr>
              <w:t>41</w:t>
            </w:r>
          </w:p>
        </w:tc>
      </w:tr>
      <w:tr w:rsidR="00826F03" w:rsidRPr="003E368B" w:rsidTr="007366AE">
        <w:trPr>
          <w:trHeight w:val="54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26F03" w:rsidRPr="003E368B" w:rsidRDefault="00826F03" w:rsidP="007366AE">
            <w:pPr>
              <w:jc w:val="center"/>
              <w:rPr>
                <w:rFonts w:cs="Arial"/>
              </w:rPr>
            </w:pPr>
            <w:r w:rsidRPr="003E368B">
              <w:rPr>
                <w:rFonts w:cs="Aria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648" w:type="dxa"/>
            </w:tcMar>
            <w:vAlign w:val="center"/>
          </w:tcPr>
          <w:p w:rsidR="00826F03" w:rsidRPr="003E368B" w:rsidRDefault="00826F03" w:rsidP="007366AE">
            <w:pPr>
              <w:autoSpaceDE w:val="0"/>
              <w:autoSpaceDN w:val="0"/>
              <w:adjustRightInd w:val="0"/>
              <w:jc w:val="right"/>
              <w:rPr>
                <w:rFonts w:cs="SAS Monospace"/>
              </w:rPr>
            </w:pPr>
            <w:r w:rsidRPr="003E368B">
              <w:rPr>
                <w:rFonts w:cs="SAS Monospace"/>
              </w:rPr>
              <w:t>216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03" w:rsidRPr="003E368B" w:rsidRDefault="00826F03" w:rsidP="007366AE">
            <w:pPr>
              <w:autoSpaceDE w:val="0"/>
              <w:autoSpaceDN w:val="0"/>
              <w:adjustRightInd w:val="0"/>
              <w:jc w:val="center"/>
              <w:rPr>
                <w:rFonts w:cs="SAS Monospace"/>
              </w:rPr>
            </w:pPr>
            <w:r w:rsidRPr="003E368B">
              <w:rPr>
                <w:rFonts w:cs="SAS Monospace"/>
              </w:rPr>
              <w:t>18</w:t>
            </w:r>
          </w:p>
        </w:tc>
      </w:tr>
      <w:tr w:rsidR="00826F03" w:rsidRPr="003E368B" w:rsidTr="007366AE">
        <w:trPr>
          <w:trHeight w:val="52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26F03" w:rsidRPr="003E368B" w:rsidRDefault="00826F03" w:rsidP="007366AE">
            <w:pPr>
              <w:jc w:val="center"/>
              <w:rPr>
                <w:rFonts w:cs="Arial"/>
              </w:rPr>
            </w:pPr>
            <w:r w:rsidRPr="003E368B">
              <w:rPr>
                <w:rFonts w:cs="Arial"/>
              </w:rPr>
              <w:t xml:space="preserve">  4*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648" w:type="dxa"/>
            </w:tcMar>
            <w:vAlign w:val="center"/>
          </w:tcPr>
          <w:p w:rsidR="00826F03" w:rsidRPr="003E368B" w:rsidRDefault="00826F03" w:rsidP="007366AE">
            <w:pPr>
              <w:jc w:val="right"/>
            </w:pPr>
            <w:r w:rsidRPr="003E368B">
              <w:t>230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F03" w:rsidRPr="003E368B" w:rsidRDefault="00826F03" w:rsidP="007366AE">
            <w:pPr>
              <w:jc w:val="center"/>
            </w:pPr>
            <w:r w:rsidRPr="003E368B">
              <w:t>4</w:t>
            </w:r>
          </w:p>
        </w:tc>
      </w:tr>
      <w:tr w:rsidR="00826F03" w:rsidRPr="003E368B" w:rsidTr="007366AE">
        <w:trPr>
          <w:trHeight w:val="663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26F03" w:rsidRPr="003E368B" w:rsidRDefault="00826F03" w:rsidP="007366AE">
            <w:pPr>
              <w:jc w:val="center"/>
            </w:pPr>
            <w:r w:rsidRPr="003E368B">
              <w:t xml:space="preserve">  5*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648" w:type="dxa"/>
            </w:tcMar>
            <w:vAlign w:val="center"/>
          </w:tcPr>
          <w:p w:rsidR="00826F03" w:rsidRPr="003E368B" w:rsidRDefault="00826F03" w:rsidP="007366AE">
            <w:pPr>
              <w:jc w:val="right"/>
            </w:pPr>
            <w:r w:rsidRPr="003E368B">
              <w:t>232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6F03" w:rsidRPr="003E368B" w:rsidRDefault="00826F03" w:rsidP="007366AE">
            <w:pPr>
              <w:jc w:val="center"/>
            </w:pPr>
            <w:r w:rsidRPr="003E368B">
              <w:t>1</w:t>
            </w:r>
          </w:p>
        </w:tc>
      </w:tr>
      <w:tr w:rsidR="00826F03" w:rsidRPr="00FD1D8A" w:rsidTr="007366AE">
        <w:trPr>
          <w:trHeight w:val="663"/>
        </w:trPr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826F03" w:rsidRPr="00FD1D8A" w:rsidRDefault="00826F03" w:rsidP="007366AE">
            <w:r w:rsidRPr="003E368B">
              <w:t>*Since the numbers of H-OPAT patients in categories 4 and 5 of the propensity score are small, the outcome analyses were validated by rerunning them after excluding the patients in these 2 propensity score categories.  See the results in footnotes to Tables 3 and 4.</w:t>
            </w:r>
          </w:p>
        </w:tc>
      </w:tr>
    </w:tbl>
    <w:p w:rsidR="000E1FE7" w:rsidRDefault="000E1FE7"/>
    <w:sectPr w:rsidR="000E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03"/>
    <w:rsid w:val="000E1FE7"/>
    <w:rsid w:val="0056371F"/>
    <w:rsid w:val="00700986"/>
    <w:rsid w:val="008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41">
    <w:name w:val="Table Grid241"/>
    <w:basedOn w:val="TableNormal"/>
    <w:next w:val="TableGrid"/>
    <w:uiPriority w:val="59"/>
    <w:rsid w:val="00826F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41">
    <w:name w:val="Table Grid241"/>
    <w:basedOn w:val="TableNormal"/>
    <w:next w:val="TableGrid"/>
    <w:uiPriority w:val="59"/>
    <w:rsid w:val="00826F0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2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Harrington</dc:creator>
  <cp:lastModifiedBy>Kavita Bhavan</cp:lastModifiedBy>
  <cp:revision>2</cp:revision>
  <dcterms:created xsi:type="dcterms:W3CDTF">2015-10-29T20:11:00Z</dcterms:created>
  <dcterms:modified xsi:type="dcterms:W3CDTF">2015-10-29T20:11:00Z</dcterms:modified>
</cp:coreProperties>
</file>