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28A1" w14:textId="77777777" w:rsidR="008004F8" w:rsidRPr="00AA12AB" w:rsidRDefault="00A33330" w:rsidP="008004F8">
      <w:pPr>
        <w:rPr>
          <w:rFonts w:ascii="Times New Roman" w:eastAsia="Times New Roman" w:hAnsi="Times New Roman" w:cs="Times New Roman"/>
          <w:b/>
          <w:lang w:val="en-US" w:eastAsia="it-IT"/>
        </w:rPr>
      </w:pPr>
      <w:r w:rsidRPr="00AA12AB">
        <w:rPr>
          <w:rFonts w:ascii="Times New Roman" w:eastAsia="Times New Roman" w:hAnsi="Times New Roman" w:cs="Times New Roman"/>
          <w:b/>
          <w:lang w:val="en-US" w:eastAsia="it-IT"/>
        </w:rPr>
        <w:t xml:space="preserve">S1 </w:t>
      </w:r>
      <w:r w:rsidR="008004F8" w:rsidRPr="00AA12AB">
        <w:rPr>
          <w:rFonts w:ascii="Times New Roman" w:eastAsia="Times New Roman" w:hAnsi="Times New Roman" w:cs="Times New Roman"/>
          <w:b/>
          <w:lang w:val="en-US" w:eastAsia="it-IT"/>
        </w:rPr>
        <w:t xml:space="preserve">Table. </w:t>
      </w:r>
      <w:r w:rsidR="008004F8" w:rsidRPr="00AA12AB">
        <w:rPr>
          <w:rFonts w:ascii="Times New Roman" w:eastAsia="Times New Roman" w:hAnsi="Times New Roman" w:cs="Times New Roman"/>
          <w:b/>
          <w:i/>
          <w:lang w:val="en-US" w:eastAsia="it-IT"/>
        </w:rPr>
        <w:t>S. cerevisiae</w:t>
      </w:r>
      <w:r w:rsidR="008004F8" w:rsidRPr="00AA12AB">
        <w:rPr>
          <w:rFonts w:ascii="Times New Roman" w:eastAsia="Times New Roman" w:hAnsi="Times New Roman" w:cs="Times New Roman"/>
          <w:b/>
          <w:lang w:val="en-US" w:eastAsia="it-IT"/>
        </w:rPr>
        <w:t xml:space="preserve"> strains used in this study.</w:t>
      </w:r>
    </w:p>
    <w:p w14:paraId="40DC639B" w14:textId="77777777" w:rsidR="008004F8" w:rsidRPr="00971569" w:rsidRDefault="008004F8" w:rsidP="008004F8">
      <w:pPr>
        <w:rPr>
          <w:rFonts w:ascii="Times New Roman" w:eastAsia="Times New Roman" w:hAnsi="Times New Roman" w:cs="Times New Roman"/>
          <w:lang w:val="en-US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6662"/>
        <w:gridCol w:w="1263"/>
      </w:tblGrid>
      <w:tr w:rsidR="008004F8" w:rsidRPr="00971569" w14:paraId="03B193FE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1736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Strain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4DA7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Relevant genotype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F41B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Source</w:t>
            </w:r>
          </w:p>
        </w:tc>
      </w:tr>
      <w:tr w:rsidR="008004F8" w:rsidRPr="00F033D2" w14:paraId="4067E259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253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W303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22FE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a/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α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ade2-1 can1-100 his3-11,15 leu2-3,112 trp1-1 ura3-1 rad5-535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41B8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  <w:tr w:rsidR="008004F8" w:rsidRPr="00971569" w14:paraId="6EAFF2D8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342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DMP7292/2A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31AE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A991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3E418962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3A22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DMP7252/3A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1953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391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0B56EF3D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5BA0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DMP7289/2D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FFF7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5D80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237EE3F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B4AE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DMP5781/1B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2F8F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rad50-V1269M::KANMX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4B35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004F8" w:rsidRPr="00971569" w14:paraId="3CC1CE1D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5F3A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DMP7145/1D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0C55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chd1∆::HPHMX rad50-V1269M::KANMX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1809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4C9DB092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F4E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DMP7252/3B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BE2B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 rad50-V1269M::KANMX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74D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26193A7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BCC9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DMP7289/6B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4C81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chd1-K407R::LEU2 rad50-V1269M::KANMX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B067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6964C19E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1E23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YLL2479.1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E3A7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W303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dnl4∆::KANMX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6DB1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014561AA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AB9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JKM139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3D29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hml∆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::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ADE1,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hmr∆::ADE1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,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ade1-100, lys5,</w:t>
            </w:r>
          </w:p>
          <w:p w14:paraId="4492130E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leu2-3,112, trp1::hisG ura3-52, ho, ade3::GAL-HO site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CCAA" w14:textId="4F6C05D9" w:rsidR="008004F8" w:rsidRPr="00971569" w:rsidRDefault="00AA12AB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</w:tr>
      <w:tr w:rsidR="008004F8" w:rsidRPr="00971569" w14:paraId="62664B30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6A4F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YLL4201.5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3157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B756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35AF11F0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4E5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YLL4350.1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907C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9FB8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5E7BA813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F197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YLL4351.1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F9AF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8186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7E3A0BBE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DC29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YLL3077.12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E305" w14:textId="0A0D9950" w:rsidR="008004F8" w:rsidRPr="00B1169F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</w:t>
            </w:r>
            <w:r w:rsidR="00566AB2"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1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ED4A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B1169F" w:rsidRPr="00971569" w14:paraId="0EC359D8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6AFD" w14:textId="520D8CDA" w:rsidR="00B1169F" w:rsidRPr="00B1169F" w:rsidRDefault="00B1169F" w:rsidP="00800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YLL1769.1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61B3" w14:textId="28FC9328" w:rsidR="00B1169F" w:rsidRPr="00B1169F" w:rsidRDefault="00B1169F" w:rsidP="008004F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mre11∆::NATMX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D82F" w14:textId="0E921A17" w:rsidR="00B1169F" w:rsidRPr="00971569" w:rsidRDefault="00AA12AB" w:rsidP="008004F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</w:tr>
      <w:tr w:rsidR="00B1169F" w:rsidRPr="00971569" w14:paraId="38DFC34E" w14:textId="77777777" w:rsidTr="00B1169F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36E2" w14:textId="406FAD7D" w:rsidR="00B1169F" w:rsidRPr="00B1169F" w:rsidRDefault="00F33EAF" w:rsidP="00800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3EA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YLL1523.3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3DD1" w14:textId="7593E243" w:rsidR="00B1169F" w:rsidRPr="00B1169F" w:rsidRDefault="00B1169F" w:rsidP="008004F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sae2∆::</w:t>
            </w:r>
            <w:r w:rsidR="00F33E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KAN</w:t>
            </w:r>
            <w:r w:rsidRPr="00B116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39DD" w14:textId="085CA478" w:rsidR="00B1169F" w:rsidRPr="00971569" w:rsidRDefault="00AA12AB" w:rsidP="008004F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</w:tr>
      <w:tr w:rsidR="008004F8" w:rsidRPr="00971569" w14:paraId="147CCE97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6C6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YLL4291.4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EF40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CHD1-18MYC::URA3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498F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1DF0F678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2FF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YLL1854.2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66DA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MRE11-18MYC::TRP1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9069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8004F8" w:rsidRPr="00971569" w14:paraId="0E418A9D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29C4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DMP7076/1D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2BAD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MRE11-18MYC::TRP1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8621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6D09836E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F6EB9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DMP7311/8D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5FD5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MRE11-18MYC::TRP1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6A2A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8004F8" w:rsidRPr="00971569" w14:paraId="525C08A1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F951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DMP7312/4D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5C16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MRE11-18MYC::TRP1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92A8" w14:textId="77777777" w:rsidR="008004F8" w:rsidRPr="00971569" w:rsidRDefault="008004F8" w:rsidP="008004F8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BB0A70" w:rsidRPr="00971569" w14:paraId="05AA0559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9A1E" w14:textId="24C153FA" w:rsidR="00B1169F" w:rsidRPr="00971569" w:rsidRDefault="00BB0A70" w:rsidP="008004F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DMP6021/4</w:t>
            </w:r>
            <w:r w:rsidR="00B1169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656A" w14:textId="77E3C992" w:rsidR="00BB0A70" w:rsidRPr="00971569" w:rsidRDefault="00BB0A70" w:rsidP="008004F8">
            <w:pP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 xml:space="preserve"> MRE11-18MYC::TRP1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 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it-IT"/>
              </w:rPr>
              <w:t>rad50-V1269M::KANMX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584A" w14:textId="78B8EC02" w:rsidR="00BB0A70" w:rsidRPr="00971569" w:rsidRDefault="00BB0A70" w:rsidP="008004F8">
            <w:pPr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  <w:t>1</w:t>
            </w:r>
          </w:p>
        </w:tc>
      </w:tr>
      <w:tr w:rsidR="00BB0A70" w:rsidRPr="00971569" w14:paraId="3945788E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6A9F" w14:textId="589582BF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DMP7373/9B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1466" w14:textId="6D42F80E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MRE11-18MYC::TRP1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rad50-V1269M::KANMX 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8790" w14:textId="153B307E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BB0A70" w:rsidRPr="00971569" w14:paraId="028B432C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DAE9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YLL1643.1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EFF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51A7" w14:textId="56BA874B" w:rsidR="00BB0A70" w:rsidRPr="00971569" w:rsidRDefault="00AA12AB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BB0A70" w:rsidRPr="00971569" w14:paraId="523C433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97BF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DMP6433/6C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4D0A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bar1∆::TRP1 YKU70-3HA::URA3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2A28" w14:textId="0FE8DA2E" w:rsidR="00BB0A70" w:rsidRPr="00971569" w:rsidRDefault="00AA12AB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</w:tr>
      <w:tr w:rsidR="00BB0A70" w:rsidRPr="00971569" w14:paraId="71D24F19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19B3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DMP7194/2B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D2E1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bar1∆::TRP1 YKU70-3HA::URA3 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B61E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BB0A70" w:rsidRPr="00971569" w14:paraId="64F6A9B0" w14:textId="77777777" w:rsidTr="008004F8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66BF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DMP7251/10A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802E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bar1∆::TRP1 YKU70-3HA::URA3 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59E6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BB0A70" w:rsidRPr="00971569" w14:paraId="6569CE64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BCAC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DMP5819/3D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F65D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rad50-V1269M::KANMX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2C7E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BB0A70" w:rsidRPr="00971569" w14:paraId="50EF7140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AC78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DMP7094/3B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3EC8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rad50-V1269M::KANMX 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2132" w14:textId="77777777" w:rsidR="00BB0A70" w:rsidRPr="00971569" w:rsidRDefault="00BB0A70" w:rsidP="00BB0A70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D10F21" w:rsidRPr="00971569" w14:paraId="0E38F17C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397D" w14:textId="0246A241" w:rsidR="00D10F21" w:rsidRPr="00971569" w:rsidRDefault="00D10F21" w:rsidP="00BB0A70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YLL1959.2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62AD" w14:textId="57562CB8" w:rsidR="00D10F21" w:rsidRPr="00971569" w:rsidRDefault="00D10F21" w:rsidP="00BB0A70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EXO1-18MYC::TRP1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60C3" w14:textId="69618442" w:rsidR="00D10F21" w:rsidRPr="00971569" w:rsidRDefault="00AA12AB" w:rsidP="00BB0A70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</w:tr>
      <w:tr w:rsidR="00245729" w:rsidRPr="00971569" w14:paraId="76531CBB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8226" w14:textId="4F012365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DMP7385/4</w:t>
            </w:r>
            <w:r w:rsidR="00971569"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BFF3" w14:textId="34E4F3CD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EXO1-18MYC::TRP1</w:t>
            </w:r>
            <w:r w:rsidR="003C51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A671" w14:textId="0DE47E57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245729" w:rsidRPr="00971569" w14:paraId="2455528F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F06B" w14:textId="36C42EDD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DMP7387/6D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F6C4" w14:textId="5498DF62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EXO1-18MYC::TRP1</w:t>
            </w:r>
            <w:r w:rsidR="003C51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="00971569"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7207" w14:textId="34F006A8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245729" w:rsidRPr="00971569" w14:paraId="71C4C1B3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7828" w14:textId="3C97DB67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DMP7386/10C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7A7C" w14:textId="4B52DFCC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EXO1-18MYC::TRP1</w:t>
            </w:r>
            <w:r w:rsidR="003C51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="00971569"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CCBA" w14:textId="5A8DAF1A" w:rsidR="00245729" w:rsidRPr="00971569" w:rsidRDefault="00245729" w:rsidP="00245729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7B461634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FEA" w14:textId="01D59C31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YLL3136.13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ABD4" w14:textId="5AF76060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SAE2-18MYC::TRP1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92FF" w14:textId="415CAD08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6C0807A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1C08" w14:textId="27A29E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YLL4232.5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518C" w14:textId="2144FE2A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SAE2-18MYC::TRP1</w:t>
            </w:r>
            <w:r w:rsidR="003C51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3E41" w14:textId="0A892EA5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70804853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B418" w14:textId="3BCD6E93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DMP7309/5D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C34C" w14:textId="503A65E2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SAE2-18MYC::TRP1 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3EDC" w14:textId="36956239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2400E5EA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F974" w14:textId="73B420A5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DMP7310/1C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AAD6" w14:textId="7A08512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JKM139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MAT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SAE2-18MYC::TRP1 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A976" w14:textId="50AA1603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7A69459F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8848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YMV45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F870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ho hml::ADE1 mata::hisG hmr::ADE1 leu2::leu2(Asp718-SalI)-URA3-</w:t>
            </w: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pBR332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-MATa ade3::GAL::HO ade1 lys5 ura3-52 trp1::hisG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C910" w14:textId="36FDF148" w:rsidR="0053582D" w:rsidRPr="00971569" w:rsidRDefault="00AA12AB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</w:tr>
      <w:tr w:rsidR="0053582D" w:rsidRPr="00971569" w14:paraId="3FB5E5BA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EAA9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YLL4304.3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1FA6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chd1∆::TRP1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FD5F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0B0744FB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DD99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YLL4329.1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05EF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6304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2F234D2B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1153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YLL4394.1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6336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E217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43C2BE2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4907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YLL4339.6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8CA6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rad52∆::HPHMX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A6EE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061CAC4E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686F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YLL4307.3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3FBE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rad52∆::HPHMX chd1∆::TRP1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388F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4329873C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E476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YLL4338.1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3837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rad52∆::HPHMX 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7C69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53582D" w:rsidRPr="00971569" w14:paraId="54B19AB3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E064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YLL4395.1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1CC4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rad52∆::HPHMX chd1-K407R::LEU2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6D22" w14:textId="77777777" w:rsidR="0053582D" w:rsidRPr="00971569" w:rsidRDefault="0053582D" w:rsidP="0053582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FB4C36" w:rsidRPr="00971569" w14:paraId="75379AA2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13D5" w14:textId="7F0A1139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YLL4405.1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875B" w14:textId="3DBC4913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rad50-V1269M::KANMX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71A5" w14:textId="3465F720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FB4C36" w:rsidRPr="00971569" w14:paraId="007A44A9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4326" w14:textId="737E61BC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YLL4406.1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D994" w14:textId="3C345328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YMV45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rad50-V1269M::KANMX</w:t>
            </w:r>
            <w:r w:rsidR="003C51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chd1∆::TRP1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544" w14:textId="3D98495A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FB4C36" w:rsidRPr="00971569" w14:paraId="26F5CE16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ADB4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tGI354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A2B6" w14:textId="3E66F6D5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ho hml∆::ADE1 MATa-inc hmr∆::ADE1 ade1 leu2-3;112 lys5 trp1::hisG ura3-52 ade3::GAL::HO arg5,6::MATa::HPHMX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1587" w14:textId="4936C5AE" w:rsidR="00FB4C36" w:rsidRPr="00971569" w:rsidRDefault="00AA12AB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</w:tr>
      <w:tr w:rsidR="00FB4C36" w:rsidRPr="00971569" w14:paraId="054B766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E700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YLL4306.6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D002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tGI354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chd1∆::TRP1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8A82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FB4C36" w:rsidRPr="00971569" w14:paraId="16D0C855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BA03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YLL4330.1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DD34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tGI354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chd1-E514A::LEU2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051C" w14:textId="77777777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FB4C36" w:rsidRPr="008004F8" w14:paraId="58189A53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B789" w14:textId="1BBF17E3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YLL4403.38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F75C" w14:textId="57A3D162" w:rsidR="00FB4C36" w:rsidRPr="00971569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tGI354 </w:t>
            </w:r>
            <w:r w:rsidRPr="00971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rad50-V1269M::KANMX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502C" w14:textId="2B7C8C19" w:rsidR="00FB4C36" w:rsidRPr="00566AB2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715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  <w:tr w:rsidR="00FB4C36" w:rsidRPr="008004F8" w14:paraId="1DCB2907" w14:textId="77777777" w:rsidTr="008004F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EA7C" w14:textId="5A77DABB" w:rsidR="00FB4C36" w:rsidRPr="00566AB2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6AB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YLL4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Pr="00566AB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  <w:r w:rsidRPr="00566AB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6D84" w14:textId="289A9C59" w:rsidR="00FB4C36" w:rsidRPr="00566AB2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6AB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tGI354</w:t>
            </w:r>
            <w:r w:rsidRPr="00566A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rad50-V1269M::KANMX chd1∆::TRP1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2BF4" w14:textId="0FA8BF22" w:rsidR="00FB4C36" w:rsidRPr="00566AB2" w:rsidRDefault="00FB4C36" w:rsidP="00FB4C36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566AB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This study</w:t>
            </w:r>
          </w:p>
        </w:tc>
      </w:tr>
    </w:tbl>
    <w:p w14:paraId="62A23174" w14:textId="03B13D88" w:rsidR="008004F8" w:rsidRDefault="008004F8" w:rsidP="008004F8">
      <w:pPr>
        <w:shd w:val="clear" w:color="auto" w:fill="FFFFFF"/>
        <w:ind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41924D52" w14:textId="77777777" w:rsidR="001C7DD9" w:rsidRDefault="001C7DD9" w:rsidP="008004F8">
      <w:pPr>
        <w:shd w:val="clear" w:color="auto" w:fill="FFFFFF"/>
        <w:ind w:hanging="284"/>
        <w:jc w:val="both"/>
        <w:rPr>
          <w:rFonts w:ascii="Times New Roman" w:eastAsia="Times New Roman" w:hAnsi="Times New Roman" w:cs="Times New Roman"/>
          <w:lang w:eastAsia="it-IT"/>
        </w:rPr>
      </w:pPr>
    </w:p>
    <w:p w14:paraId="03502169" w14:textId="77777777" w:rsidR="008004F8" w:rsidRPr="008004F8" w:rsidRDefault="008004F8" w:rsidP="008004F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  <w:r w:rsidRPr="008004F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it-IT"/>
        </w:rPr>
        <w:t>References</w:t>
      </w:r>
    </w:p>
    <w:p w14:paraId="341E6CB2" w14:textId="77777777" w:rsidR="008004F8" w:rsidRPr="008004F8" w:rsidRDefault="008004F8" w:rsidP="008004F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it-IT"/>
        </w:rPr>
      </w:pPr>
    </w:p>
    <w:p w14:paraId="0E3CC14F" w14:textId="77777777" w:rsidR="008004F8" w:rsidRPr="00AA12AB" w:rsidRDefault="008004F8" w:rsidP="008004F8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1.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Cassani C, Gobbini E, Wang W, Niu H, Clerici M, Sung P, Longhese MP.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Tel1 and Rif2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r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egulate MRX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f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unctions in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e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nd-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t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ethering and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r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epair of DNA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d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ouble-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s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trand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b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reaks. </w:t>
      </w:r>
      <w:r w:rsidRPr="00AA12AB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>PLoS Biol. 2016;14, e1002387.</w:t>
      </w:r>
    </w:p>
    <w:p w14:paraId="4E3BDC95" w14:textId="77777777" w:rsidR="00AA12AB" w:rsidRPr="008004F8" w:rsidRDefault="00AA12AB" w:rsidP="00AA12AB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2. </w:t>
      </w:r>
      <w:r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Lee SE, Moore JK, Holmes A, Umezu K, Kolodner RD, Haber JE. </w:t>
      </w:r>
      <w:r w:rsidRPr="008004F8">
        <w:rPr>
          <w:rFonts w:ascii="Times New Roman" w:eastAsia="Times New Roman" w:hAnsi="Times New Roman" w:cs="Times New Roman"/>
          <w:i/>
          <w:iCs/>
          <w:color w:val="000000"/>
          <w:lang w:val="en-US" w:eastAsia="it-IT"/>
        </w:rPr>
        <w:t>Saccharomyces</w:t>
      </w:r>
      <w:r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Ku70, Mre11/Rad50 and RPA proteins regulate adaptation to G2/M arrest after DNA damage. Cell. 1998;94</w:t>
      </w:r>
      <w:r>
        <w:rPr>
          <w:rFonts w:ascii="Times New Roman" w:eastAsia="Times New Roman" w:hAnsi="Times New Roman" w:cs="Times New Roman"/>
          <w:color w:val="000000"/>
          <w:lang w:val="en-US" w:eastAsia="it-IT"/>
        </w:rPr>
        <w:t>,</w:t>
      </w:r>
      <w:r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399-409.</w:t>
      </w:r>
    </w:p>
    <w:p w14:paraId="4BD0B99B" w14:textId="237125D0" w:rsidR="008004F8" w:rsidRPr="00AA12AB" w:rsidRDefault="00AA12AB" w:rsidP="001576E6">
      <w:pPr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3</w:t>
      </w:r>
      <w:r w:rsidR="001576E6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. </w:t>
      </w:r>
      <w:r w:rsidR="001576E6" w:rsidRPr="00D10F21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Manfrini N, Trovesi C, Wery M, Martina M, Cesena D, Descrimes M, Morillon A, d'Adda di Fagagna F, Longhese MP. </w:t>
      </w:r>
      <w:r w:rsidR="001576E6" w:rsidRPr="00D10F21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RNA-processing proteins regulate Mec1/ATR activation by promoting generation of RPA-coated ssDNA. </w:t>
      </w:r>
      <w:r w:rsidR="001576E6" w:rsidRPr="00AA12AB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EMBO Rep. 2015;16, 221-31. </w:t>
      </w:r>
    </w:p>
    <w:p w14:paraId="74F8B73D" w14:textId="6E2EA16B" w:rsidR="00AA12AB" w:rsidRPr="00AA12AB" w:rsidRDefault="00AA12AB" w:rsidP="00AA12AB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4. </w:t>
      </w:r>
      <w:r w:rsidRPr="00AA12AB">
        <w:rPr>
          <w:rFonts w:ascii="Times New Roman" w:eastAsia="Times New Roman" w:hAnsi="Times New Roman" w:cs="Times New Roman"/>
          <w:color w:val="000000"/>
          <w:lang w:eastAsia="it-IT"/>
        </w:rPr>
        <w:t xml:space="preserve">Gobbini E, Villa M, Gnugnoli M, Menin L, Clerici M, Longhese MP. 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Sae2 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f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unction at DNA 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d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>ouble-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s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trand 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b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reaks 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i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s 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b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ypassed by 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>d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>ampening Tel1 or Rad53 Activity.</w:t>
      </w:r>
      <w:r w:rsidR="00F033D2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 </w:t>
      </w:r>
      <w:bookmarkStart w:id="0" w:name="_GoBack"/>
      <w:bookmarkEnd w:id="0"/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>PLoS Genet. 2015;11</w:t>
      </w:r>
      <w:r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, </w:t>
      </w:r>
      <w:r w:rsidRPr="00F33EAF">
        <w:rPr>
          <w:rFonts w:ascii="Times New Roman" w:eastAsia="Times New Roman" w:hAnsi="Times New Roman" w:cs="Times New Roman"/>
          <w:color w:val="000000"/>
          <w:lang w:val="en-US" w:eastAsia="it-IT"/>
        </w:rPr>
        <w:t>e1005685.</w:t>
      </w:r>
    </w:p>
    <w:p w14:paraId="216D5B35" w14:textId="78A06EDD" w:rsidR="008004F8" w:rsidRPr="008004F8" w:rsidRDefault="00AA12AB" w:rsidP="008004F8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5</w:t>
      </w:r>
      <w:r w:rsidR="008004F8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8004F8" w:rsidRPr="008004F8">
        <w:rPr>
          <w:rFonts w:ascii="Times New Roman" w:eastAsia="Times New Roman" w:hAnsi="Times New Roman" w:cs="Times New Roman"/>
          <w:color w:val="000000"/>
          <w:lang w:eastAsia="it-IT"/>
        </w:rPr>
        <w:t xml:space="preserve">Gobbini E, Cassani C, Vertemara J, Wang W, Mambretti F, Casari E, Sung P, Tisi R, Zampella G, Longhese MP. </w:t>
      </w:r>
      <w:r w:rsidR="008004F8"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>The MRX complex regulates Exo1 resection activity by altering DNA end structure. EMBO J. 2018</w:t>
      </w:r>
      <w:r w:rsidR="008004F8">
        <w:rPr>
          <w:rFonts w:ascii="Times New Roman" w:eastAsia="Times New Roman" w:hAnsi="Times New Roman" w:cs="Times New Roman"/>
          <w:color w:val="000000"/>
          <w:lang w:val="en-US" w:eastAsia="it-IT"/>
        </w:rPr>
        <w:t>;</w:t>
      </w:r>
      <w:r w:rsidR="008004F8"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>37</w:t>
      </w:r>
      <w:r w:rsidR="008004F8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, </w:t>
      </w:r>
      <w:r w:rsidR="008004F8"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>e98588.</w:t>
      </w:r>
    </w:p>
    <w:p w14:paraId="0B9EDA5D" w14:textId="02D15C85" w:rsidR="008004F8" w:rsidRDefault="008004F8" w:rsidP="008004F8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6.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Vaze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MB, Pellicioli A, Lee SE, Ira G, Liberi G, Arbel-Eden A, Foiani M, Haber JE. </w:t>
      </w:r>
      <w:r w:rsidRPr="008004F8">
        <w:rPr>
          <w:rFonts w:ascii="Times New Roman" w:eastAsia="Times New Roman" w:hAnsi="Times New Roman" w:cs="Times New Roman"/>
          <w:color w:val="000000"/>
          <w:lang w:val="en-US" w:eastAsia="it-IT"/>
        </w:rPr>
        <w:t xml:space="preserve">Recovery from checkpoint-mediated arrest after repair of a double-strand break requires Srs2 helicase.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Mol Cell. 2002;10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373-385.</w:t>
      </w:r>
    </w:p>
    <w:p w14:paraId="17845603" w14:textId="77777777" w:rsidR="00AA12AB" w:rsidRDefault="00AA12AB" w:rsidP="00AA12AB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7.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it-IT"/>
        </w:rPr>
        <w:t xml:space="preserve">Saponaro M, Callahan D, Zheng X, Krejci L, Haber JE, Klein HL, Liberi G. Cdk1 targets Srs2 to complete synthesis-dependent strand annealing and to promote recombinational repair. 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PLoS Genet. 2010;6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,</w:t>
      </w:r>
      <w:r w:rsidRPr="008004F8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e1000858.</w:t>
      </w:r>
    </w:p>
    <w:p w14:paraId="682BD063" w14:textId="77777777" w:rsidR="00496833" w:rsidRPr="00D10F21" w:rsidRDefault="00496833">
      <w:pPr>
        <w:rPr>
          <w:lang w:val="en-US"/>
        </w:rPr>
      </w:pPr>
    </w:p>
    <w:sectPr w:rsidR="00496833" w:rsidRPr="00D10F21" w:rsidSect="004231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F8"/>
    <w:rsid w:val="001576E6"/>
    <w:rsid w:val="001C7DD9"/>
    <w:rsid w:val="00245729"/>
    <w:rsid w:val="003C514C"/>
    <w:rsid w:val="00423194"/>
    <w:rsid w:val="00496833"/>
    <w:rsid w:val="0053582D"/>
    <w:rsid w:val="00566AB2"/>
    <w:rsid w:val="005D7924"/>
    <w:rsid w:val="008004F8"/>
    <w:rsid w:val="00971569"/>
    <w:rsid w:val="00A33330"/>
    <w:rsid w:val="00AA12AB"/>
    <w:rsid w:val="00B1169F"/>
    <w:rsid w:val="00BB0A70"/>
    <w:rsid w:val="00D10F21"/>
    <w:rsid w:val="00F033D2"/>
    <w:rsid w:val="00F33EAF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9296"/>
  <w14:defaultImageDpi w14:val="32767"/>
  <w15:chartTrackingRefBased/>
  <w15:docId w15:val="{9D783749-967E-0741-89BA-2101B9B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04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8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DD05-AEF1-F942-80B5-DCE6816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18</cp:revision>
  <dcterms:created xsi:type="dcterms:W3CDTF">2021-04-12T13:14:00Z</dcterms:created>
  <dcterms:modified xsi:type="dcterms:W3CDTF">2021-09-07T19:39:00Z</dcterms:modified>
</cp:coreProperties>
</file>