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5C" w:rsidRDefault="005A3915" w:rsidP="005A3915">
      <w:pPr>
        <w:rPr>
          <w:rFonts w:ascii="Times New Roman" w:hAnsi="Times New Roman" w:cs="Times New Roman"/>
        </w:rPr>
      </w:pPr>
      <w:r w:rsidRPr="005A3915">
        <w:rPr>
          <w:rFonts w:ascii="Times New Roman" w:hAnsi="Times New Roman" w:cs="Times New Roman"/>
          <w:b/>
        </w:rPr>
        <w:t>S1 Table</w:t>
      </w:r>
      <w:r w:rsidRPr="005A3915">
        <w:rPr>
          <w:rFonts w:ascii="Times New Roman" w:hAnsi="Times New Roman" w:cs="Times New Roman"/>
          <w:b/>
          <w:szCs w:val="24"/>
        </w:rPr>
        <w:t xml:space="preserve">. </w:t>
      </w:r>
      <w:r w:rsidRPr="005A3915">
        <w:rPr>
          <w:rFonts w:ascii="Times New Roman" w:hAnsi="Times New Roman" w:cs="Times New Roman"/>
        </w:rPr>
        <w:t>Summary of significant co-expression modules (FDR &lt; 5%) associated with CVD or T2D</w:t>
      </w:r>
    </w:p>
    <w:tbl>
      <w:tblPr>
        <w:tblW w:w="155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720"/>
        <w:gridCol w:w="900"/>
        <w:gridCol w:w="3510"/>
        <w:gridCol w:w="663"/>
        <w:gridCol w:w="1350"/>
        <w:gridCol w:w="1170"/>
        <w:gridCol w:w="1080"/>
        <w:gridCol w:w="1080"/>
        <w:gridCol w:w="1080"/>
        <w:gridCol w:w="1080"/>
        <w:gridCol w:w="1170"/>
        <w:gridCol w:w="990"/>
      </w:tblGrid>
      <w:tr w:rsidR="005A3915" w:rsidRPr="005A3915" w:rsidTr="00585F95">
        <w:trPr>
          <w:trHeight w:val="300"/>
          <w:jc w:val="center"/>
        </w:trPr>
        <w:tc>
          <w:tcPr>
            <w:tcW w:w="754" w:type="dxa"/>
            <w:vMerge w:val="restart"/>
            <w:tcBorders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lang w:eastAsia="zh-CN"/>
              </w:rPr>
              <w:t>Trait</w:t>
            </w:r>
          </w:p>
        </w:tc>
        <w:tc>
          <w:tcPr>
            <w:tcW w:w="720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lang w:eastAsia="zh-CN"/>
              </w:rPr>
              <w:t>Module</w:t>
            </w:r>
          </w:p>
        </w:tc>
        <w:tc>
          <w:tcPr>
            <w:tcW w:w="900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lang w:eastAsia="zh-CN"/>
              </w:rPr>
              <w:t>Tissue</w:t>
            </w:r>
          </w:p>
        </w:tc>
        <w:tc>
          <w:tcPr>
            <w:tcW w:w="3510" w:type="dxa"/>
            <w:vMerge w:val="restart"/>
            <w:tcBorders>
              <w:left w:val="nil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lang w:eastAsia="zh-CN"/>
              </w:rPr>
              <w:t>Annotation</w:t>
            </w:r>
          </w:p>
        </w:tc>
        <w:tc>
          <w:tcPr>
            <w:tcW w:w="663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lang w:eastAsia="zh-CN"/>
              </w:rPr>
              <w:t>Size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lang w:eastAsia="zh-CN"/>
              </w:rPr>
              <w:t>CAR+C4D/DIAGRAM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lang w:eastAsia="zh-CN"/>
              </w:rPr>
              <w:t>JHS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lang w:eastAsia="zh-CN"/>
              </w:rPr>
              <w:t>FHS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lang w:eastAsia="zh-CN"/>
              </w:rPr>
              <w:t>WHI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lang w:eastAsia="zh-CN"/>
              </w:rPr>
              <w:t>WHI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lang w:eastAsia="zh-CN"/>
              </w:rPr>
              <w:t>WHI</w:t>
            </w:r>
          </w:p>
        </w:tc>
        <w:tc>
          <w:tcPr>
            <w:tcW w:w="1170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P</w:t>
            </w:r>
            <w:r w:rsidRPr="005A3915">
              <w:rPr>
                <w:rFonts w:ascii="Times New Roman" w:eastAsia="SimSun" w:hAnsi="Times New Roman" w:cs="Times New Roman"/>
                <w:b/>
                <w:i/>
                <w:vertAlign w:val="subscript"/>
                <w:lang w:eastAsia="zh-CN"/>
              </w:rPr>
              <w:t>meta</w:t>
            </w:r>
          </w:p>
        </w:tc>
        <w:tc>
          <w:tcPr>
            <w:tcW w:w="990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FDR</w:t>
            </w:r>
            <w:r w:rsidRPr="005A3915">
              <w:rPr>
                <w:rFonts w:ascii="Times New Roman" w:eastAsia="SimSun" w:hAnsi="Times New Roman" w:cs="Times New Roman"/>
                <w:b/>
                <w:i/>
                <w:vertAlign w:val="subscript"/>
                <w:lang w:eastAsia="zh-CN"/>
              </w:rPr>
              <w:t>meta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lang w:eastAsia="zh-CN"/>
              </w:rPr>
              <w:t>Mixed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lang w:eastAsia="zh-CN"/>
              </w:rPr>
              <w:t>AA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lang w:eastAsia="zh-CN"/>
              </w:rPr>
              <w:t>EA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lang w:eastAsia="zh-CN"/>
              </w:rPr>
              <w:t>EA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lang w:eastAsia="zh-CN"/>
              </w:rPr>
              <w:t>AA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b/>
                <w:lang w:eastAsia="zh-CN"/>
              </w:rPr>
              <w:t>HA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4406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154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3.32E-10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4.41E-03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2.83E-02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5.73E-09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0.00%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4522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Adp, Lv, 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REACTOME_SIGNALING_BY_FGFR_MUTANTS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2072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1.03E-04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1.62E-02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5.53E-03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3.80E-02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2.86E-02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3.39E-08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0.00%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4540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1233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9.72E-04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1.50E-02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5.52E-04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5.07E-07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0.06%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5242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Adr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REACTOME_CHOLESTEROL_BIOSYNTHESIS, REACTOME_METABOLISM_OF_LIPIDS_AND_LIPOPROTEINS, LIPID_METABOLIC_PROCESS, REACTOME_FATTY_ACID_TRIACYLGLYCEROL_AND_KETONE_BODY_METABOLISM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4.19E-06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4.71E-02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2.31E-02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2.64E-06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0.08%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4087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Adp, Dg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CARBOXYLIC_ACID_METABOLIC_PROCESS, ORGANIC_ACID_METABOLIC_PROCESS, REACTOME_METABOLISM_OF_AMINO_ACIDS_AND_DERIVATIVES, KEGG_PPAR_SIGNALING_PATHWAY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158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2.34E-06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8.63E-03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2.17E-02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4.24E-06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0.09%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Ly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REACTOME_TRANSMEMBRANE_TRANSPORT_OF_SMALL_MOLECULES, KEGG_GLYCINE_SERINE_AND_THREONINE_METABOLISM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2876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1.89E-03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4.46E-02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6.85E-04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7.91E-06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0.20%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4941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ESTABLISHMENT_OF_LOCALIZATION, PHAGOCYTOSIS, TRANSPORT, REACTOME_TCA_CYCLE_AND_</w:t>
            </w: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RESPIRATORY_ELECTRON_TRANSPORT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908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8.97E-06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1.52E-02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3.94E-02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2.72E-06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0.21%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Ly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REACTOME_TCA_CYCLE_AND_RESPIRATORY_ELECTRON_TRANSPORT, REACTOME_STRIATED_MUSCLE_CONTRACTION, REACTOME_RESPIRATORY_ELECTRON_TRANSPORT_ATP_SYNTHESIS_BY_CHEMIOSMOTIC_COUPLING_AND_HEAT_PRODUCTION_BY_UNCOUPLING_PROTEINS_, KEGG_ALZHEIMERS_DISEASE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2890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6.37E-05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1.53E-03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1.50E-02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1.15E-05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0.22%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blue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REACTOME_CELL_CYCLE, NEGATIVE_REGULATION_OF_CELLULAR_METABOLIC_PROCESS, REACTOME_CELL_CYCLE_MITOTIC, NEGATIVE_REGULATION_OF_METABOLIC_PROCESS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1.08E-02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1.77E-04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3.85E-06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0.30%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5329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Adr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REACTOME_BIOLOGICAL_OXIDATIONS, KEGG_DRUG_METABOLISM_CYTOCHROME_P450, KEGG_PEROXISOME, KEGG_METABOLISM_OF_XENOBIOTICS_BY_CYTOCHROME_P450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1028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2.33E-02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3.26E-02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5.01E-03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2.26E-02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2.21E-05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0.35%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1.48E-03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7.05E-07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4.86E-06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0.55%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4656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CELLULAR_PROTEIN_COMPLEX_ASSEMBLY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371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3.64E-03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2.27E-04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8.85E-06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0.67%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4147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1.55E-02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2.06E-04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8.85E-03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5.72E-06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0.68%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4989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Adr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REACTOME_METABOLISM_OF_AMINO_ACIDS_AND_DERIVATI</w:t>
            </w: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VES, REACTOME_BIOLOGICAL_OXIDATIONS, ORGANIC_ACID_METABOLIC_PROCESS, KEGG_COMPLEMENT_AND_COAGULATION_CASCADES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453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1.86E-03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7.41E-03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3.71E-04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7.81E-05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0.82%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5723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Adp, Dg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656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9.30E-03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8.98E-05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3.06E-02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9.12E-06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1.07%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4658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REACTOME_SHC_MEDIATED_CASCADE, REACTOME_FGFR1_LIGAND_BINDING_AND_ACTIVATION, REACTOME_SIGNALING_BY_ACTIVATED_POINT_MUTANTS_OF_FGFR1, REACTOME_ACTIVATED_POINT_MUTANTS_OF_FGFR2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1293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3.38E-02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2.43E-03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2.39E-03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1.43E-05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REACTOME_DNA_REPLICATION, REACTOME_MITOTIC_M_M_G1_PHASES, REACTOME_ANTIGEN_PROCESSING_UBIQUITINATION_PROTEASOME_DEGRADATION, REACTOME_CELL_CYCLE_MITOTIC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6.24E-05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1.86E-02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1.99E-05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1.17%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4594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REACTOME_METABOLISM_OF_PROTEINS, REACTOME_SRP_DEPENDENT_COTRANSLATIONAL_PROTEIN_TARGETING_TO_MEMBRANE, REACTOME_TRANSLATION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832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2.30E-03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5.17E-03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1.71E-02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2.07E-05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1.23%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4335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Aor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KEGG_GLIOMA, KEGG_PATHWAYS_IN_CANCER, </w:t>
            </w: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REACTOME_SMOOTH_MUSCLE_CONTRACTION, KEGG_MAPK_SIGNALING_PATHWAY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753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2.18E-03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8.37E-03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6.07E-05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4387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Adp, Aor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REACTOME_COMMON_PATHWAY, KEGG_COMPLEMENT_AND_COAGULATION_CASCADES, JAK_STAT_CASCADE, BIOCARTA_FIBRINOLYSIS_PATHWAY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941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4.46E-02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6.66E-03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4.34E-02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4.67E-05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4561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Aor, Dg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REACTOME_TCA_CYCLE_AND_RESPIRATORY_ELECTRON_TRANSPORT, KEGG_PARKINSONS_DISEASE, REACTOME_RESPIRATORY_ELECTRON_TRANSPORT_ATP_SYNTHESIS_BY_CHEMIOSMOTIC_COUPLING_AND_HEAT_PRODUCTION_BY_UNCOUPLING_PROTEINS_, KEGG_OXIDATIVE_PHOSPHORYLATION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148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1.82E-03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6.03E-03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4.79E-02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1.92E-05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4811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Aor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REACTOME_REGULATION_OF_WATER_BALANCE_BY_RENAL_AQUAPORINS, BIOCARTA_CREB_PATHWAY, REACTOME_NGF_SIGNALLING_VIA_TRKA_FROM_THE_PLASMA_MEMBRANE, REACTOME_AQUAPORIN_MEDIATED_TRANSPORT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998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1.89E-03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1.97E-04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2.79E-05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4062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REACTOME_HOST_INTERACTIONS_OF_HIV_FACTORS, REACTOME_HIV_INFECTION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2.93E-04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7.85E-03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4.80E-05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1.01E-05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1.45%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4702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Ve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1210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4.47E-03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4.26E-03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3.93E-05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1.54%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4037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4.66E-04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7.46E-04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3.39E-05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1.61%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4281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Aor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KEGG_RIBOSOME, REACTOME_SIGNALLING_BY_NGF, REACTOME_PEPTIDE_CHAIN_ELONGATION, POST_TRANSLATIONAL_PROTEIN_MODIFICATION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3.24E-02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5.10E-05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1.35E-02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1.11E-04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1.77%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Ly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REACTOME_NONSENSE_MEDIATED_DECAY_ENHANCED_BY_THE_EXON_JUNCTION_COMPLEX, KEGG_RIBOSOME, REACTOME_3_UTR_MEDIATED_TRANSLATIONAL_REGULATION, REACTOME_PEPTIDE_CHAIN_ELONGATION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1218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6.68E-06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2.61E-02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2.48E-04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1.88%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4363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REACTOME_SRP_DEPENDENT_COTRANSLATIONAL_PROTEIN_TARGETING_TO_MEMBRANE, REACTOME_PEPTIDE_CHAIN_ELONGATION, REACTOME_TRANSLATION, KEGG_RIBOSOME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4.68E-06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7.17E-05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1.89%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5604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RNA_METABOLIC_PROCESS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387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3.69E-02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2.08E-03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2.95E-02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4.95E-05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1.89%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4391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KEGG_PPAR_SIGNALING_PATHWAY, REACTOME_GLUCOSE_METABOLISM, REACTOME_FATTY_ACYL_COA_BIOSYNTHESIS, REACTOME_TRIGLYCERIDE_BIOSYNTHESIS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9.15E-04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4.34E-02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4.87E-02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6.49E-05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2.16%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6437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Aor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1.13E-02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3.50E-02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6.18E-03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1.87E-04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2.36%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4644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Lv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REACTOME_CELL_CYCLE_MITOTIC, </w:t>
            </w: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REACTOME_CELL_CYCLE, REACTOME_DNA_REPLICATION, CELL_CYCLE_GO_0007049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264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1.17E-02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3.51E-02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5.13E-05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2.40%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4461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Adp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CHROMATIN_ASSEMBLY_OR_DISASSEMBLY, CHROMATIN_ASSEMBLY, NUCLEOBASENUCLEOSIDENUCLEOTIDE_AND_NUCLEIC_ACID_METABOLIC_PROCESS, BIOPOLYMER_METABOLIC_PROCESS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2296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3.80E-02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7.31E-03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1.68E-02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8.39E-05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2.47%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4482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Adp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REACTOME_PACKAGING_OF_TELOMERE_ENDS, REACTOME_MEIOTIC_SYNAPSIS, REACTOME_RNA_POL_I_PROMOTER_OPENING, REACTOME_DEPOSITION_OF_NEW_CENPA_CONTAINING_NUCLEOSOMES_AT_THE_CENTROMERE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739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2.77E-03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1.50E-02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5.44E-05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2.47%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4904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Adp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REACTOME_HIV_INFECTION, REACTOME_HOST_INTERACTIONS_OF_HIV_FACTORS, REACTOME_HIV_LIFE_CYCLE, KEGG_UBIQUITIN_MEDIATED_PROTEOLYSIS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1184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6.81E-03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1.63E-02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1.13E-04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5.75E-05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2.47%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Adp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REACTOME_HEMOSTASIS, REACTOME_PLATELET_ACTIVATION_SIGNALING_AND_AGGREGATION, SIGNAL_TRANSDUCTION, REACTOME_RESPONSE_TO_ELEVATED_PLATELET_CYTOSOLIC_CA2_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1463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6.81E-04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1.11E-02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4.24E-05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2.47%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6664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Adp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2.40E-04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1.95E-04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8.24E-05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2.47%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5201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8.69E-05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2.77E-04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4.23E-05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2.49%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4309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REACTOME_COLLAGEN_FORMATION, REACTOME_EXTRACELLULAR_MATRIX_ORGANIZATION, KEGG_ECM_RECEPTOR_INTERACTION, KEGG_FOCAL_ADHESION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453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5.61E-03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4.64E-04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4.36E-05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2.54%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4226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REACTOME_TRANSPORT_TO_THE_GOLGI_AND_SUBSEQUENT_MODIFICATION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3.24E-02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6.40E-03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5.73E-05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2.64%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4439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1.64E-02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9.38E-03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6.73E-05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2.64%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4774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Adr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REACTOME_RESPIRATORY_ELECTRON_TRANSPORT_ATP_SYNTHESIS_BY_CHEMIOSMOTIC_COUPLING_AND_HEAT_PRODUCTION_BY_UNCOUPLING_PROTEINS_, REGULATION_OF_GROWTH, NEGATIVE_REGULATION_OF_GROWTH, KEGG_HUNTINGTONS_DISEASE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654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1.20E-02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2.26E-04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3.86E-04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2.69%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Mac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KEGG_TYPE_II_DIABETES_MELLITUS, KEGG_OTHER_GLYCAN_DEGRADATION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366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1.54E-02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2.23E-03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9.64E-03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1.99E-05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2.69%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166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5.81E-03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2.26E-02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1.38E-04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2.71%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5426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Lv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3.93E-06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1.08E-04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2.78%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5671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Lv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REACTOME_PEPTIDE_CHAIN_ELONGATION, KEGG_RIBOSOME, REACTOME_3_UTR_MEDIATED_TRANSLATIONAL_REGULATION, </w:t>
            </w: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REACTOME_INFLUENZA_VIRAL_RNA_TRANSCRIPTION_AND_REPLICATION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1558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7.31E-04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5.65E-03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1.19E-04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2.78%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6861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Lv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KEGG_OLFACTORY_TRANSDUCTION, REACTOME_OLFACTORY_SIGNALING_PATHWAY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4.99E-04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1.90E-02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1.19E-02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8.24E-05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2.78%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5422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1.28E-07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1.47E-04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2.79%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5473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4.14E-03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6.83E-04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4.99E-03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1.31E-04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2.79%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6392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2.08E-04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9.98E-04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1.21E-04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2.79%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6627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305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1.55E-02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1.69E-03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1.14E-02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1.85E-04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2.79%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7231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KEGG_PPAR_SIGNALING_PATHWAY, REACTOME_TRIGLYCERIDE_BIOSYNTHESIS, REACTOME_METABOLISM_OF_LIPIDS_AND_LIPOPROTEINS, REACTOME_FATTY_ACID_TRIACYLGLYCEROL_AND_KETONE_BODY_METABOLISM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698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3.16E-03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8.79E-04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1.78E-03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1.79E-04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2.79%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Ve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4.09E-03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1.52E-02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3.41E-03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1.93E-05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2.85%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4184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287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3.71E-02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4.75E-04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1.45E-04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2.94%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4295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REACTOME_HEMOSTASIS, SYSTEM_DEVELOPMENT, REACTOME_PLATELET_ACTIVATION_SIGNALING_AND_AGGREGATION, ANATOMICAL_STRUCTURE_DEVELOPMENT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1166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1.04E-03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1.32E-02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1.74E-02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1.15E-04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2.94%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5039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REACTOME_INFLUENZA_VIRAL_RNA_TRANSCRIPTION_AND_REPLICATION, REACTOME_SRP_DEPENDENT_COTRANSLATIONAL_PROTEIN_TARGETING_TO_MEMBRANE, </w:t>
            </w: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REACTOME_METABOLISM_OF_MRNA, REACTOME_PEPTIDE_CHAIN_ELONGATION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189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1.70E-02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1.16E-03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3.42E-02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1.44E-04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2.94%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7236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9.38E-03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1.07E-04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1.04E-04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3.00%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4141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REACTOME_GPCR_LIGAND_BINDING, REGULATION_OF_BIOLOGICAL_QUALITY, REACTOME_FORMATION_OF_FIBRIN_CLOT_CLOTTING_CASCADE, KEGG_COMPLEMENT_AND_COAGULATION_CASCADES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883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1.28E-02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3.64E-04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4.05E-02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1.12E-04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3.05%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4524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CARBOHYDRATE_METABOLIC_PROCESS, CELLULAR_CARBOHYDRATE_METABOLIC_PROCESS, CARBOHYDRATE_METABOLIC_PROCESS, CELLULAR_CARBOHYDRATE_METABOLIC_PROCESS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748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3.92E-03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1.65E-02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3.58E-02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1.30E-04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3.05%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4738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Aor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REACTOME_CHEMOKINE_RECEPTORS_BIND_CHEMOKINES, DEFENSE_RESPONSE, RESPONSE_TO_WOUNDING, KEGG_CYTOKINE_CYTOKINE_RECEPTOR_INTERACTION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2036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1.06E-02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1.82E-02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3.07E-02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3.11E-04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3.31%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6626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Lv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REACTOME_RNA_POL_I_PROMOTER_OPENING, REACTOME_AMYLOIDS, REACTOME_MEIOTIC_SYNAPSIS, REACTOME_MEIOSIS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2780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1.10E-02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3.14E-04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1.69E-04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3.40%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5582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BIOCARTA_MET_PATHWAY, INTRACELLULAR_TRANSPORT, KEGG_EPITHELIAL_CELL_SIGN</w:t>
            </w: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ALING_IN_HELICOBACTER_PYLORI_INFECTION, REACTOME_CYTOKINE_SIGNALING_IN_IMMUNE_SYSTEM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544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4.81E-02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1.50E-02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2.42E-04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1.47E-04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3.45%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5570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REACTOME_DEVELOPMENTAL_BIOLOGY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3.15E-03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1.31E-03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1.56E-02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2.80E-04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3.49%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4161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KEGG_FOCAL_ADHESION, REACTOME_TRANS_GOLGI_NETWORK_VESICLE_BUDDING, INTRACELLULAR_TRANSPORT, ESTABLISHMENT_OF_CELLULAR_LOCALIZATION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1863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1.33E-03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6.21E-04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2.51E-04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3.59%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5270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REACTOME_NONSENSE_MEDIATED_DECAY_ENHANCED_BY_THE_EXON_JUNCTION_COMPLEX, REACTOME_TRANSLATION, REACTOME_PEPTIDE_CHAIN_ELONGATION, KEGG_RIBOSOME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3.41E-03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5.02E-03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2.30E-02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3.24E-04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3.66%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6452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2.20E-02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2.57E-04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2.18E-04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3.72%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4033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Adp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REACTOME_PEPTIDE_CHAIN_ELONGATION, REACTOME_TRANSLATION, KEGG_RIBOSOME, REACTOME_3_UTR_MEDIATED_TRANSLATIONAL_REGULATION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105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1.04E-02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1.94E-04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3.81%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5060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Adp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REACTOME_PEPTIDE_CHAIN_ELONGATION, KEGG_RIBOSOME, REACTOME_INFLUENZA_VIRAL_RNA_TRANSCRIPTION_AND_REPLICATION, REACTOME_SRP_DEPENDENT_COTRANSLATIONAL_PROTEIN_TARGETING_TO_MEMBRANE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1288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2.64E-02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9.33E-03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6.49E-03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1.86E-04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3.81%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3.74E-02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1.64E-03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5.52E-03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2.32E-04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4065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1.40E-02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1.51E-02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2.04E-04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4070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REACTOME_COLLAGEN_FORMATION, REACTOME_EXTRACELLULAR_MATRIX_ORGANIZATION, KEGG_ECM_RECEPTOR_INTERACTION, REACTOME_NCAM1_INTERACTIONS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861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4.29E-02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9.44E-04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1.11E-04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4448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REACTOME_STRIATED_MUSCLE_CONTRACTION, REACTOME_MUSCLE_CONTRACTION, STRIATED_MUSCLE_CONTRACTION_GO_0006941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3.57E-03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2.51E-02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2.20E-02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1.64E-04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5194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REACTOME_RESPONSE_TO_ELEVATED_PLATELET_CYTOSOLIC_CA2_, EXCRETION, REGULATION_OF_BODY_FLUID_LEVELS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339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1.20E-03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2.76E-02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1.07E-02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1.45E-04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6754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5.10E-03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3.28E-02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2.44E-02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2.63E-04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4355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Dg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REACTOME_METABOLISM_OF_LIPIDS_AND_LIPOPROTEINS, KEGG_FATTY_ACID_METABOLISM, REACTOME_AMYLOIDS, KEGG_PPAR_SIGNALING_PATHWAY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1549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1.00E-03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4.42E-03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3.57E-02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9.51E-05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3.85%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4519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Dg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REACTOME_G_ALPHA1213_SIGNALLING_EVENTS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5.95E-03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1.96E-03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3.51E-02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9.33E-05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3.85%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5515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Is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2.57E-02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4.13E-02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1.48E-04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5.65E-05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4.54%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5767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Ve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REACTOME_CELL_CYCLE, REACTOME_CELL_CYCLE_MITOTIC, REACTOME_DNA_REPLICATIO</w:t>
            </w: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N, REACTOME_MITOTIC_M_M_G1_PHASES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226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1.12E-02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9.86E-04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2.01E-02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7.70E-05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4.58%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CVD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4758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REACTOME_DEADENYLATION_DEPENDENT_MRNA_DECAY, KEGG_RNA_DEGRADATION, CELL_PROJECTION_BIOGENESIS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495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5.10E-03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3.79E-02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2.71E-04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4.91%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5323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8.68E-04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1.05E-03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2.25E-04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1.58E-07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0.02%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Adp, Dg, 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4.78E-05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3.46E-07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3.01E-02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4.32E-07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0.03%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4880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141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8.96E-03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1.18E-02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5.06E-04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1.61E-06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0.06%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6872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1.26E-03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7.44E-03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7.79E-03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1.26E-06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0.06%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4879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376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3.18E-02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5.88E-04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2.66E-03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2.20E-03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1.19E-06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0.14%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6533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REACTOME_CHOLESTEROL_BIOSYNTHESIS, KEGG_STEROID_BIOSYNTHESIS, REACTOME_METABOLISM_OF_LIPIDS_AND_LIPOPROTEINS, KEGG_TERPENOID_BACKBONE_BIOSYNTHESIS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5.02E-03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1.26E-06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1.06E-05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0.25%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6977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Bld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3.66E-02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4.01E-05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1.81E-02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4.05E-02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1.71E-06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0.39%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6675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REACTOME_CHOLESTEROL_BIOSYNTHESIS, REACTOME_METABOLISM_OF_LIPIDS_AND_LIPOPROTEINS, KEGG_STEROID_BIOSYNTHESIS, LIPID_METABOLIC_PROCESS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152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3.72E-03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3.35E-02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2.06E-05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2.56E-05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0.52%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1.94E-03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5.53E-03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9.38E-04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4.95E-06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0.57%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4302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Adp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2.07E-03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4.05E-06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4.80E-03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9.89E-06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0.71%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6690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Adr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KEGG_COMPLEMENT_AND_COAGULATION_CASCADES, REACTOME_P130CAS_LINKAGE</w:t>
            </w: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_TO_MAPK_SIGNALING_FOR_INTEGRINS, REACTOME_GRB2_SOS_PROVIDES_LINKAGE_TO_MAPK_SIGNALING_FOR_INTERGRINS_, BIOCARTA_INTRINSIC_PATHWAY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641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1.93E-02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1.01E-04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2.24E-02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1.36E-05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0.86%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4059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Dg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REACTOME_SLC_MEDIATED_TRANSMEMBRANE_TRANSPORT, REACTOME_TRANSMEMBRANE_TRANSPORT_OF_SMALL_MOLECULES, CARBOXYLIC_ACID_METABOLIC_PROCESS, ORGANIC_ACID_METABOLIC_PROCESS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3.05E-02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5.80E-03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1.50E-02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1.29E-05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0.86%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4937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Dg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AMINO_ACID_METABOLIC_PROCESS, REACTOME_METABOLISM_OF_AMINO_ACIDS_AND_DERIVATIVES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9.21E-03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5.88E-03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1.37E-03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2.11E-05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0.89%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5059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Ve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REACTOME_TCA_CYCLE_AND_RESPIRATORY_ELECTRON_TRANSPORT, REACTOME_RESPIRATORY_ELECTRON_TRANSPORT_ATP_SYNTHESIS_BY_CHEMIOSMOTIC_COUPLING_AND_HEAT_PRODUCTION_BY_UNCOUPLING_PROTEINS_, REACTOME_RESPIRATORY_ELECTRON_TRANSPORT, KEGG_OXIDATIVE_PHOSPHORYLATION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7.31E-04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2.74E-02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8.66E-04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6.64E-06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0.95%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REACTOME_CHOLESTEROL_BIOSYNTHESIS, REACTOME_METABOLISM_OF_LIPIDS_AND_LIPOPROTEINS, KEGG_STEROID_BIOSYNTHESIS, KEGG_TERPENOID_BACKBONE_BIOSYNTHESIS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2.25E-02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1.53E-02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4.95E-05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6.90E-05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1.03%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5.84E-03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7.19E-05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1.03%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4155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REACTOME_CHOLESTEROL_BIOSYNTHESIS, REACTOME_GLYCOLYSIS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197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3.99E-02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1.66E-05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8.49E-05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1.10%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Ve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KEGG_TYPE_II_DIABETES_MELLITUS, KEGG_OTHER_GLYCAN_DEGRADATION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366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2.55E-03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4.92E-05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1.16E-04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1.10%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6833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REACTOME_METABOLISM_OF_LIPIDS_AND_LIPOPROTEINS, REACTOME_FATTY_ACID_TRIACYLGLYCEROL_AND_KETONE_BODY_METABOLISM, KEGG_FATTY_ACID_METABOLISM, KEGG_PPAR_SIGNALING_PATHWAY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9.32E-03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2.73E-02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5.09E-04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1.02E-04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1.10%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Dg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REACTOME_IMMUNE_SYSTEM, IMMUNE_SYSTEM_PROCESS, REACTOME_INTERFERON_GAMMA_SIGNALING, IMMUNE_RESPONSE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237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1.64E-04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1.06E-02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4.01E-05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4.43E-05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1.24%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Dg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KEGG_PPAR_SIGNALING_PATHWAY, REACTOME_GLUCOSE_METABOLISM, REACTOME_FATTY_ACYL_CO</w:t>
            </w: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A_BIOSYNTHESIS, LIPID_METABOLIC_PROCESS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416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1.98E-03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2.30E-05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5.69E-04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2.77E-05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1.24%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4238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Ve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REACTOME_TCA_CYCLE_AND_RESPIRATORY_ELECTRON_TRANSPORT, REACTOME_RESPIRATORY_ELECTRON_TRANSPORT_ATP_SYNTHESIS_BY_CHEMIOSMOTIC_COUPLING_AND_HEAT_PRODUCTION_BY_UNCOUPLING_PROTEINS_, REACTOME_RESPIRATORY_ELECTRON_TRANSPORT, KEGG_OXIDATIVE_PHOSPHORYLATION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265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4.72E-02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4.83E-02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4.69E-02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1.06E-04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2.00E-05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1.34%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7038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Ve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CELLULAR_CATABOLIC_PROCESS, CATABOLIC_PROCESS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4.96E-04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2.72E-02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6.57E-04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2.79E-05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1.34%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4956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6.02E-07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4.34E-03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2.28E-05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1.35%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4750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Adp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4.34E-02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1.68E-02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1.58E-03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1.87E-04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1.57%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3.62E-05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1.41E-03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4.31E-02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2.12E-05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1.63%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7249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3.32E-02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1.06E-03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2.02E-02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2.92E-04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2.08%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5070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7.34E-03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4.48E-02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3.69E-03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1.84E-05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2.16%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4862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Bld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REACTOME_RESPIRATORY_ELECTRON_TRANSPORT_ATP_SYNTHESIS_BY_CHEMIOSMOTIC_COUPLING_AND_HEAT_PRODUCTION_BY_UNCOUPLING_PROTEINS_, KEGG_OXIDATIVE_PHOSPHORYLATION, REACTOME_TCA_CYCLE_AND_RESPIRATORY_ELECTRON_TRANSPORT, KEGG_HUNTINGTONS_DISEASE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384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4.89E-04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2.60E-02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2.91E-02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1.18E-05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2.16%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KEGG_TYPE_I_DIABETES_MELLITUS, KEGG_ANTIGEN_PROCESSING_AND_PRESENTATION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1.32E-02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3.88E-02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1.89E-03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8.95E-04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3.56E-04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2.42%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4393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Adp, Bld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REACTOME_PEPTIDE_CHAIN_ELONGATION, REACTOME_INFLUENZA_VIRAL_RNA_TRANSCRIPTION_AND_REPLICATION, KEGG_RIBOSOME, REACTOME_3_UTR_MEDIATED_TRANSLATIONAL_REGULATION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4.46E-03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5.95E-03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8.48E-04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1.03E-04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2.57%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4844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Ve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BIOPOLYMER_METABOLIC_PROCESS, CELLULAR_MACROMOLECULE_METABOLIC_PROCESS, REACTOME_GLUCOSE_METABOLISM, CELLULAR_PROTEIN_METABOLIC_PROCESS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446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1.70E-02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3.37E-03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9.24E-05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2.76%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4722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REACTOME_METABOLISM_OF_LIPIDS_AND_LIPOPROTEINS, REACTOME_CHOLESTEROL_BIOSYNTHESIS, REACTOME_FATTY_ACYL_COA_BIOSYNTHESIS, REACTOME_TRIGLYCERIDE_BIOSYNTHESIS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4.44E-02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1.50E-02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5.22E-03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4.49E-04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2.79%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Ve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1.34E-02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4.58E-02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2.03E-02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1.06E-02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1.18E-04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2.83%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4721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4.41E-03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6.80E-03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4.70E-02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4.88E-04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2.90%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6689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KEGG_DRUG_METABOLISM_CYTOCHROME_P450, BIOCARTA_PAR1_PATHWAY, REACTOME_BIOLOGICAL_OXIDATIONS, </w:t>
            </w: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REACTOME_GLYCOSPHINGOLIPID_METABOLISM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2151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7.75E-03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2.92E-03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1.16E-02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5.20E-04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2.97%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4524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Bld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CARBOHYDRATE_METABOLIC_PROCESS, CELLULAR_CARBOHYDRATE_METABOLIC_PROCESS, CARBOHYDRATE_METABOLIC_PROCESS, CELLULAR_CARBOHYDRATE_METABOLIC_PROCESS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748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1.46E-04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7.32E-04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6.37E-05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3.00%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4428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REACTOME_METABOLISM_OF_RNA, REACTOME_PEPTIDE_CHAIN_ELONGATION, KEGG_RIBOSOME, REACTOME_NONSENSE_MEDIATED_DECAY_ENHANCED_BY_THE_EXON_JUNCTION_COMPLEX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3.51E-04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6.96E-03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2.71E-03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4.15E-05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3.11%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4566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Adp, Mac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REACTOME_METABOLISM_OF_LIPIDS_AND_LIPOPROTEINS, KEGG_PPAR_SIGNALING_PATHWAY, REACTOME_FATTY_ACID_TRIACYLGLYCEROL_AND_KETONE_BODY_METABOLISM, REACTOME_TRIGLYCERIDE_BIOSYNTHESIS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569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1.35E-02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3.61E-03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3.47E-02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1.53E-03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2.33E-05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3.13%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4998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Adp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REACTOME_IMMUNE_SYSTEM, REACTOME_INTERFERON_GAMMA_SIGNALING, REACTOME_INTERFERON_SIGNALING, REACTOME_CYTOKINE_SIGNALING_IN_IMMUNE_SYSTEM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9.96E-03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5.18E-03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5.38E-06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1.58E-04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3.18%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4669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REACTOME_GLUCOSE_METABOLISM, KEGG_PEROXISOME, REACTOME_FATTY_ACID_TRIACYLGLYCEROL_AND_KETONE_BODY_METABOLISM, REACTOME_METABOLISM_OF_LIPIDS_AND_LIPOPROTEINS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3.65E-02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5.04E-03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2.71E-02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1.37E-03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5.90E-04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3.21%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4651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REACTOME_TCA_CYCLE_AND_RESPIRATORY_ELECTRON_TRANSPORT, REACTOME_RESPIRATORY_ELECTRON_TRANSPORT_ATP_SYNTHESIS_BY_CHEMIOSMOTIC_COUPLING_AND_HEAT_PRODUCTION_BY_UNCOUPLING_PROTEINS_, REACTOME_RESPIRATORY_ELECTRON_TRANSPORT, KEGG_OXIDATIVE_PHOSPHORYLATION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4.95E-03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2.64E-04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7.33E-03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6.81E-04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3.36%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4822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Bld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SYNAPTIC_TRANSMISSION, TRANSMISSION_OF_NERVE_IMPULSE, KEGG_OXIDATIVE_PHOSPHORYLATION, REACTOME_TRANSMISSION_ACROSS_CHEMICAL_SYNAPSES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1426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9.71E-04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1.18E-03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1.21E-02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9.66E-05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3.54%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5539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Dg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REACTOME_BIOLOGICAL_OXIDATIONS, KEGG_DRUG_METABOLISM_CYTOCHROME_P450, KEGG_METABOLISM_OF_XENOBIOTICS_BY_CYTOCHROME_P450, REACTOME_METABOLISM_OF_</w:t>
            </w: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AMINO_ACIDS_AND_DERIVATIVES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232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3.62E-02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2.39E-02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8.89E-05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3.54%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5685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1.63E-04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5.47E-03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1.08E-04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3.64%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brown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BIOCARTA_AHSP_PATHWAY, REACTOME_METABOLISM_OF_PORPHYRINS, REACTOME_MHC_CLASS_II_ANTIGEN_PRESENTATION, COFACTOR_BIOSYNTHETIC_PROCESS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2.55E-02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2.81E-02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1.91E-03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1.01E-04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3.64%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4094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KEGG_ALZHEIMERS_DISEASE, KEGG_HUNTINGTONS_DISEASE, KEGG_PARKINSONS_DISEASE, KEGG_OXIDATIVE_PHOSPHORYLATION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3.11E-02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9.31E-04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3.80%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4127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KEGG_METABOLISM_OF_XENOBIOTICS_BY_CYTOCHROME_P450, KEGG_DRUG_METABOLISM_CYTOCHROME_P450, REACTOME_BIOLOGICAL_OXIDATIONS, REACTOME_METABOLISM_OF_AMINO_ACIDS_AND_DERIVATIVES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948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3.18E-02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5.97E-03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9.58E-04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3.80%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4865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4.43E-02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3.44E-02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5.33E-03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9.42E-04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3.80%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5055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REACTOME_STRIATED_MUSCLE_CONTRACTION, REACTOME_MUSCLE_CONTRACTION, REACTOME_INTERFERON_ALPHA_BETA_SIGNALING, TUBE_DEVELOPMENT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988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7.26E-05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1.43E-02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9.08E-04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3.80%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6630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Mn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REACTOME_INTERFERON_ALPHA_BETA_SIGNALING, </w:t>
            </w: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REACTOME_IMMUNE_SYSTEM, REACTOME_CYTOKINE_SIGNALING_IN_IMMUNE_SYSTEM, REACTOME_INTERFERON_SIGNALING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lastRenderedPageBreak/>
              <w:t>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8.00E-04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1.33E-02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9.36E-04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3.80%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4555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REACTOME_ADP_SIGNALLING_THROUGH_P2RY1, REACTOME_SIGNAL_AMPLIFICATION, REACTOME_THROMBIN_SIGNALLING_THROUGH_PROTEINASE_ACTIVATED_RECEPTORS_PARS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8.57E-04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2.30E-02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9.91E-05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3.92%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4723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Ve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INTRACELLULAR_TRANSPORT, REACTOME_HIV_LIFE_CYCLE, TRANSPORT, REACTOME_HIV_INFECTION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2836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4.13E-02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1.32E-04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4.33E-02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3.72E-04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4.11%</w:t>
            </w:r>
          </w:p>
        </w:tc>
      </w:tr>
      <w:tr w:rsidR="005A3915" w:rsidRPr="005A3915" w:rsidTr="00585F95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T2D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5219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Oth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915" w:rsidRPr="005A3915" w:rsidRDefault="005A3915" w:rsidP="005A391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color w:val="000000"/>
                <w:lang w:eastAsia="zh-CN"/>
              </w:rPr>
              <w:t>NA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7.64E-04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3.24E-02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1.41E-02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1.59E-04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5A3915" w:rsidRPr="005A3915" w:rsidRDefault="005A3915" w:rsidP="005A39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A3915">
              <w:rPr>
                <w:rFonts w:ascii="Times New Roman" w:eastAsia="SimSun" w:hAnsi="Times New Roman" w:cs="Times New Roman"/>
                <w:lang w:eastAsia="zh-CN"/>
              </w:rPr>
              <w:t>4.38%</w:t>
            </w:r>
          </w:p>
        </w:tc>
      </w:tr>
    </w:tbl>
    <w:p w:rsidR="005A3915" w:rsidRPr="005A3915" w:rsidRDefault="005A3915" w:rsidP="005A3915">
      <w:pPr>
        <w:rPr>
          <w:rFonts w:ascii="Times New Roman" w:hAnsi="Times New Roman" w:cs="Times New Roman"/>
        </w:rPr>
      </w:pPr>
      <w:r w:rsidRPr="005A3915">
        <w:rPr>
          <w:rFonts w:ascii="Times New Roman" w:hAnsi="Times New Roman" w:cs="Times New Roman"/>
          <w:b/>
        </w:rPr>
        <w:t xml:space="preserve">* </w:t>
      </w:r>
      <w:r w:rsidRPr="005A3915">
        <w:rPr>
          <w:rFonts w:ascii="Times New Roman" w:hAnsi="Times New Roman" w:cs="Times New Roman"/>
          <w:color w:val="000000" w:themeColor="text1"/>
        </w:rPr>
        <w:t>The ann</w:t>
      </w:r>
      <w:bookmarkStart w:id="0" w:name="_GoBack"/>
      <w:bookmarkEnd w:id="0"/>
      <w:r w:rsidRPr="005A3915">
        <w:rPr>
          <w:rFonts w:ascii="Times New Roman" w:hAnsi="Times New Roman" w:cs="Times New Roman"/>
          <w:color w:val="000000" w:themeColor="text1"/>
        </w:rPr>
        <w:t xml:space="preserve">otation refers to the top 4 </w:t>
      </w:r>
      <w:r w:rsidRPr="005A3915">
        <w:rPr>
          <w:rFonts w:ascii="Times New Roman" w:hAnsi="Times New Roman" w:cs="Times New Roman"/>
        </w:rPr>
        <w:t xml:space="preserve">functional categories enriched in the co-expression modules (Bonferroni-corrected p&lt; 0.05 based on Fisher’s exact test, number of direct overlapping genes &gt; 5). Adp – </w:t>
      </w:r>
      <w:r w:rsidRPr="005A3915">
        <w:rPr>
          <w:rFonts w:ascii="Times New Roman" w:eastAsia="Times New Roman" w:hAnsi="Times New Roman" w:cs="Times New Roman"/>
          <w:color w:val="222222"/>
        </w:rPr>
        <w:t xml:space="preserve">adipose tissue; Adr </w:t>
      </w:r>
      <w:r w:rsidRPr="005A3915">
        <w:rPr>
          <w:rFonts w:ascii="Times New Roman" w:hAnsi="Times New Roman" w:cs="Times New Roman"/>
        </w:rPr>
        <w:t>–</w:t>
      </w:r>
      <w:r w:rsidRPr="005A3915">
        <w:rPr>
          <w:rFonts w:ascii="Times New Roman" w:eastAsia="Times New Roman" w:hAnsi="Times New Roman" w:cs="Times New Roman"/>
          <w:color w:val="222222"/>
        </w:rPr>
        <w:t xml:space="preserve"> adrenal gland; Aor – Aorta; Art – artery; Bld – Blood; C – Coronary artery; Dg –digestive tract; Is – Islet; Hy – hypothalamus; Lv – liver; Ly – lymphocyte; Ms – muscle; Mac – Macrophage; Mn – Monocyte; </w:t>
      </w:r>
      <w:r w:rsidRPr="005A3915">
        <w:rPr>
          <w:rFonts w:ascii="Times New Roman" w:eastAsia="Times New Roman" w:hAnsi="Times New Roman" w:cs="Times New Roman"/>
          <w:color w:val="000000"/>
        </w:rPr>
        <w:t>Oth</w:t>
      </w:r>
      <w:r w:rsidRPr="005A3915">
        <w:rPr>
          <w:rFonts w:ascii="Times New Roman" w:eastAsia="Times New Roman" w:hAnsi="Times New Roman" w:cs="Times New Roman"/>
          <w:color w:val="222222"/>
        </w:rPr>
        <w:t xml:space="preserve"> – Modules mapped by distance or ENCODE or all eQTLs combined; T – thyroid gland; Ve – vascular endothelium.</w:t>
      </w:r>
    </w:p>
    <w:sectPr w:rsidR="005A3915" w:rsidRPr="005A3915" w:rsidSect="005A39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8F" w:rsidRDefault="00F33E8F" w:rsidP="005A3915">
      <w:pPr>
        <w:spacing w:after="0" w:line="240" w:lineRule="auto"/>
      </w:pPr>
      <w:r>
        <w:separator/>
      </w:r>
    </w:p>
  </w:endnote>
  <w:endnote w:type="continuationSeparator" w:id="0">
    <w:p w:rsidR="00F33E8F" w:rsidRDefault="00F33E8F" w:rsidP="005A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8F" w:rsidRDefault="00F33E8F" w:rsidP="005A3915">
      <w:pPr>
        <w:spacing w:after="0" w:line="240" w:lineRule="auto"/>
      </w:pPr>
      <w:r>
        <w:separator/>
      </w:r>
    </w:p>
  </w:footnote>
  <w:footnote w:type="continuationSeparator" w:id="0">
    <w:p w:rsidR="00F33E8F" w:rsidRDefault="00F33E8F" w:rsidP="005A3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FE"/>
    <w:rsid w:val="005A3915"/>
    <w:rsid w:val="006746FE"/>
    <w:rsid w:val="006B3B5C"/>
    <w:rsid w:val="00F3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F1A7"/>
  <w15:chartTrackingRefBased/>
  <w15:docId w15:val="{90B22CB2-9B0A-4AE7-8751-635185F1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915"/>
    <w:pPr>
      <w:keepNext/>
      <w:keepLines/>
      <w:spacing w:before="240" w:after="0"/>
      <w:outlineLvl w:val="0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915"/>
    <w:pPr>
      <w:keepNext/>
      <w:keepLines/>
      <w:spacing w:before="40" w:after="0"/>
      <w:outlineLvl w:val="1"/>
    </w:pPr>
    <w:rPr>
      <w:rFonts w:ascii="Times New Roman" w:eastAsia="SimSu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5A3915"/>
    <w:pPr>
      <w:keepNext/>
      <w:keepLines/>
      <w:spacing w:before="240" w:line="360" w:lineRule="auto"/>
      <w:outlineLvl w:val="0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A3915"/>
    <w:pPr>
      <w:keepNext/>
      <w:keepLines/>
      <w:spacing w:before="200" w:line="360" w:lineRule="auto"/>
      <w:outlineLvl w:val="1"/>
    </w:pPr>
    <w:rPr>
      <w:rFonts w:ascii="Times New Roman" w:eastAsia="SimSun" w:hAnsi="Times New Roman" w:cs="Times New Roman"/>
      <w:b/>
      <w:bCs/>
      <w:sz w:val="24"/>
      <w:szCs w:val="26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5A3915"/>
  </w:style>
  <w:style w:type="paragraph" w:customStyle="1" w:styleId="FreeForm">
    <w:name w:val="Free Form"/>
    <w:rsid w:val="005A39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5A3915"/>
    <w:pPr>
      <w:spacing w:after="0" w:line="360" w:lineRule="auto"/>
      <w:jc w:val="center"/>
    </w:pPr>
    <w:rPr>
      <w:rFonts w:ascii="Times New Roman" w:eastAsia="SimSun" w:hAnsi="Times New Roman" w:cs="Times New Roman"/>
      <w:noProof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3915"/>
    <w:rPr>
      <w:rFonts w:ascii="Times New Roman" w:eastAsia="SimSun" w:hAnsi="Times New Roman" w:cs="Times New Roman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5A3915"/>
    <w:pPr>
      <w:spacing w:line="480" w:lineRule="auto"/>
    </w:pPr>
    <w:rPr>
      <w:rFonts w:ascii="Times New Roman" w:eastAsia="SimSun" w:hAnsi="Times New Roman" w:cs="Times New Roman"/>
      <w:noProof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5A3915"/>
    <w:rPr>
      <w:rFonts w:ascii="Times New Roman" w:eastAsia="SimSun" w:hAnsi="Times New Roman" w:cs="Times New Roman"/>
      <w:noProof/>
      <w:lang w:eastAsia="zh-CN"/>
    </w:rPr>
  </w:style>
  <w:style w:type="character" w:customStyle="1" w:styleId="Hyperlink1">
    <w:name w:val="Hyperlink1"/>
    <w:basedOn w:val="DefaultParagraphFont"/>
    <w:uiPriority w:val="99"/>
    <w:unhideWhenUsed/>
    <w:rsid w:val="005A391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915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15"/>
    <w:rPr>
      <w:rFonts w:ascii="Tahoma" w:eastAsia="SimSun" w:hAnsi="Tahoma" w:cs="Tahoma"/>
      <w:sz w:val="16"/>
      <w:szCs w:val="16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5A3915"/>
  </w:style>
  <w:style w:type="character" w:customStyle="1" w:styleId="Heading1Char">
    <w:name w:val="Heading 1 Char"/>
    <w:basedOn w:val="DefaultParagraphFont"/>
    <w:link w:val="Heading1"/>
    <w:uiPriority w:val="9"/>
    <w:rsid w:val="005A3915"/>
    <w:rPr>
      <w:rFonts w:ascii="Times New Roman" w:eastAsia="SimSu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3915"/>
    <w:rPr>
      <w:rFonts w:ascii="Times New Roman" w:eastAsia="SimSun" w:hAnsi="Times New Roman" w:cs="Times New Roman"/>
      <w:b/>
      <w:bCs/>
      <w:sz w:val="24"/>
      <w:szCs w:val="26"/>
    </w:rPr>
  </w:style>
  <w:style w:type="numbering" w:customStyle="1" w:styleId="NoList11">
    <w:name w:val="No List11"/>
    <w:next w:val="NoList"/>
    <w:uiPriority w:val="99"/>
    <w:semiHidden/>
    <w:unhideWhenUsed/>
    <w:rsid w:val="005A3915"/>
  </w:style>
  <w:style w:type="table" w:styleId="TableGrid">
    <w:name w:val="Table Grid"/>
    <w:basedOn w:val="TableNormal"/>
    <w:uiPriority w:val="59"/>
    <w:rsid w:val="005A3915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A3915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39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915"/>
    <w:pPr>
      <w:spacing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915"/>
    <w:rPr>
      <w:rFonts w:ascii="Times New Roman" w:eastAsia="SimSun" w:hAnsi="Times New Roman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9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915"/>
    <w:rPr>
      <w:rFonts w:ascii="Times New Roman" w:eastAsia="SimSun" w:hAnsi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A391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/>
      <w:sz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A3915"/>
    <w:rPr>
      <w:rFonts w:ascii="Times New Roman" w:eastAsia="SimSun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A391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A3915"/>
    <w:rPr>
      <w:rFonts w:ascii="Times New Roman" w:eastAsia="SimSun" w:hAnsi="Times New Roman"/>
      <w:sz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3915"/>
    <w:pPr>
      <w:spacing w:after="0" w:line="240" w:lineRule="auto"/>
    </w:pPr>
    <w:rPr>
      <w:rFonts w:ascii="Lucida Grande" w:eastAsia="SimSun" w:hAnsi="Lucida Grande" w:cs="Lucida Grande"/>
      <w:sz w:val="24"/>
      <w:szCs w:val="24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3915"/>
    <w:rPr>
      <w:rFonts w:ascii="Lucida Grande" w:eastAsia="SimSun" w:hAnsi="Lucida Grande" w:cs="Lucida Grande"/>
      <w:sz w:val="24"/>
      <w:szCs w:val="24"/>
      <w:lang w:eastAsia="zh-CN"/>
    </w:rPr>
  </w:style>
  <w:style w:type="paragraph" w:customStyle="1" w:styleId="Body">
    <w:name w:val="Body"/>
    <w:link w:val="BodyChar"/>
    <w:rsid w:val="005A3915"/>
    <w:pPr>
      <w:pBdr>
        <w:top w:val="nil"/>
        <w:left w:val="nil"/>
        <w:bottom w:val="nil"/>
        <w:right w:val="nil"/>
      </w:pBdr>
      <w:suppressAutoHyphens/>
      <w:spacing w:line="240" w:lineRule="auto"/>
      <w:jc w:val="both"/>
    </w:pPr>
    <w:rPr>
      <w:rFonts w:ascii="Times" w:eastAsia="Droid Sans Fallback" w:hAnsi="Times" w:cs="Arial Unicode MS"/>
      <w:color w:val="000000"/>
      <w:sz w:val="24"/>
      <w:szCs w:val="24"/>
      <w:lang w:val="en-AU" w:eastAsia="zh-CN" w:bidi="hi-IN"/>
    </w:rPr>
  </w:style>
  <w:style w:type="character" w:customStyle="1" w:styleId="BodyChar">
    <w:name w:val="Body Char"/>
    <w:link w:val="Body"/>
    <w:rsid w:val="005A3915"/>
    <w:rPr>
      <w:rFonts w:ascii="Times" w:eastAsia="Droid Sans Fallback" w:hAnsi="Times" w:cs="Arial Unicode MS"/>
      <w:color w:val="000000"/>
      <w:sz w:val="24"/>
      <w:szCs w:val="24"/>
      <w:lang w:val="en-AU" w:eastAsia="zh-CN" w:bidi="hi-IN"/>
    </w:rPr>
  </w:style>
  <w:style w:type="paragraph" w:styleId="ListParagraph">
    <w:name w:val="List Paragraph"/>
    <w:basedOn w:val="Normal"/>
    <w:uiPriority w:val="34"/>
    <w:qFormat/>
    <w:rsid w:val="005A3915"/>
    <w:pPr>
      <w:spacing w:line="36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5A3915"/>
    <w:rPr>
      <w:color w:val="0563C1" w:themeColor="hyperlink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5A3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5A39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3225</Words>
  <Characters>18387</Characters>
  <Application>Microsoft Office Word</Application>
  <DocSecurity>0</DocSecurity>
  <Lines>153</Lines>
  <Paragraphs>43</Paragraphs>
  <ScaleCrop>false</ScaleCrop>
  <Company>Deloitte</Company>
  <LinksUpToDate>false</LinksUpToDate>
  <CharactersWithSpaces>21569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Shu, Le</dc:creator>
  <cp:keywords/>
  <dc:description/>
  <cp:lastModifiedBy>Shu, Le</cp:lastModifiedBy>
  <cp:revision>2</cp:revision>
  <dcterms:created xsi:type="dcterms:W3CDTF">2017-06-22T18:01:00Z</dcterms:created>
  <dcterms:modified xsi:type="dcterms:W3CDTF">2017-06-22T18:03:00Z</dcterms:modified>
</cp:coreProperties>
</file>