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9E80" w14:textId="77777777" w:rsidR="00294E0E" w:rsidRDefault="00294E0E" w:rsidP="00294E0E">
      <w:pPr>
        <w:rPr>
          <w:color w:val="0070C0"/>
        </w:rPr>
      </w:pPr>
      <w:r>
        <w:rPr>
          <w:noProof/>
          <w:color w:val="0070C0"/>
          <w:lang w:val="is-IS" w:eastAsia="is-IS"/>
        </w:rPr>
        <w:drawing>
          <wp:inline distT="0" distB="0" distL="0" distR="0" wp14:anchorId="1C705EB9" wp14:editId="1DEEA9FD">
            <wp:extent cx="2492015" cy="2974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mmalian expression Wester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25" cy="298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44667" w14:textId="77777777" w:rsidR="00294E0E" w:rsidRDefault="00294E0E" w:rsidP="00294E0E">
      <w:pPr>
        <w:rPr>
          <w:color w:val="0070C0"/>
        </w:rPr>
      </w:pPr>
    </w:p>
    <w:p w14:paraId="50FDB635" w14:textId="4E67F42B" w:rsidR="00294E0E" w:rsidRPr="00F2094E" w:rsidRDefault="00905659" w:rsidP="00294E0E">
      <w:pPr>
        <w:rPr>
          <w:color w:val="000000" w:themeColor="text1"/>
        </w:rPr>
      </w:pPr>
      <w:bookmarkStart w:id="0" w:name="_GoBack"/>
      <w:r>
        <w:rPr>
          <w:b/>
          <w:color w:val="000000" w:themeColor="text1"/>
        </w:rPr>
        <w:t xml:space="preserve">S3 </w:t>
      </w:r>
      <w:r w:rsidR="00294E0E" w:rsidRPr="00F2094E">
        <w:rPr>
          <w:b/>
          <w:color w:val="000000" w:themeColor="text1"/>
        </w:rPr>
        <w:t>F</w:t>
      </w:r>
      <w:r>
        <w:rPr>
          <w:b/>
          <w:color w:val="000000" w:themeColor="text1"/>
        </w:rPr>
        <w:t>ig</w:t>
      </w:r>
      <w:bookmarkEnd w:id="0"/>
      <w:r w:rsidR="00294E0E" w:rsidRPr="00F2094E">
        <w:rPr>
          <w:b/>
          <w:color w:val="000000" w:themeColor="text1"/>
        </w:rPr>
        <w:t>.</w:t>
      </w:r>
      <w:r w:rsidR="00294E0E" w:rsidRPr="00F2094E">
        <w:rPr>
          <w:color w:val="000000" w:themeColor="text1"/>
        </w:rPr>
        <w:t xml:space="preserve"> </w:t>
      </w:r>
      <w:r w:rsidR="00294E0E" w:rsidRPr="00F2094E">
        <w:rPr>
          <w:b/>
          <w:color w:val="000000" w:themeColor="text1"/>
        </w:rPr>
        <w:t>Western blot of mammalian cell-expressed human (FLAG-tagged) IL-33 protein variants.</w:t>
      </w:r>
      <w:r w:rsidR="00294E0E" w:rsidRPr="00F2094E">
        <w:rPr>
          <w:color w:val="000000" w:themeColor="text1"/>
        </w:rPr>
        <w:t xml:space="preserve"> Molecular weight markers (in </w:t>
      </w:r>
      <w:proofErr w:type="spellStart"/>
      <w:proofErr w:type="gramStart"/>
      <w:r w:rsidR="00294E0E" w:rsidRPr="00F2094E">
        <w:rPr>
          <w:color w:val="000000" w:themeColor="text1"/>
        </w:rPr>
        <w:t>kD</w:t>
      </w:r>
      <w:proofErr w:type="spellEnd"/>
      <w:proofErr w:type="gramEnd"/>
      <w:r w:rsidR="00294E0E" w:rsidRPr="00F2094E">
        <w:rPr>
          <w:color w:val="000000" w:themeColor="text1"/>
        </w:rPr>
        <w:t>) are indicated on left. After SDS-PAGE separation</w:t>
      </w:r>
      <w:r w:rsidR="00294E0E">
        <w:rPr>
          <w:color w:val="000000" w:themeColor="text1"/>
        </w:rPr>
        <w:t xml:space="preserve"> </w:t>
      </w:r>
      <w:r w:rsidR="00294E0E" w:rsidRPr="00F2094E">
        <w:rPr>
          <w:color w:val="000000" w:themeColor="text1"/>
        </w:rPr>
        <w:t>and transfer to nitrocellulose of samples</w:t>
      </w:r>
      <w:r w:rsidR="00294E0E">
        <w:rPr>
          <w:color w:val="000000" w:themeColor="text1"/>
        </w:rPr>
        <w:t xml:space="preserve"> that were</w:t>
      </w:r>
      <w:r w:rsidR="00294E0E" w:rsidRPr="00F2094E">
        <w:rPr>
          <w:color w:val="000000" w:themeColor="text1"/>
        </w:rPr>
        <w:t xml:space="preserve"> </w:t>
      </w:r>
      <w:r w:rsidR="00294E0E">
        <w:rPr>
          <w:color w:val="000000" w:themeColor="text1"/>
        </w:rPr>
        <w:t>collected at day 2, 4 or 7 following</w:t>
      </w:r>
      <w:r w:rsidR="00294E0E" w:rsidRPr="00F2094E">
        <w:rPr>
          <w:color w:val="000000" w:themeColor="text1"/>
        </w:rPr>
        <w:t xml:space="preserve"> transfection, membranes were stained with anti-FLAG antibody to indicate IL-33 and anti-GAPDH to control for protein loading.</w:t>
      </w:r>
    </w:p>
    <w:p w14:paraId="3043F276" w14:textId="77777777" w:rsidR="00294E0E" w:rsidRDefault="00294E0E" w:rsidP="00294E0E">
      <w:pPr>
        <w:rPr>
          <w:color w:val="0070C0"/>
        </w:rPr>
      </w:pPr>
    </w:p>
    <w:p w14:paraId="2A3FE045" w14:textId="1C0EAE85" w:rsidR="003468B7" w:rsidRDefault="003468B7" w:rsidP="00905659">
      <w:pPr>
        <w:rPr>
          <w:color w:val="000000" w:themeColor="text1"/>
        </w:rPr>
      </w:pPr>
    </w:p>
    <w:sectPr w:rsidR="003468B7" w:rsidSect="006060BA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6629" w14:textId="77777777" w:rsidR="00CE6884" w:rsidRDefault="00CE6884" w:rsidP="003F54C4">
      <w:pPr>
        <w:spacing w:after="0" w:line="240" w:lineRule="auto"/>
      </w:pPr>
      <w:r>
        <w:separator/>
      </w:r>
    </w:p>
  </w:endnote>
  <w:endnote w:type="continuationSeparator" w:id="0">
    <w:p w14:paraId="654A5C26" w14:textId="77777777" w:rsidR="00CE6884" w:rsidRDefault="00CE6884" w:rsidP="003F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A630" w14:textId="77777777" w:rsidR="00CE6884" w:rsidRDefault="00CE6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9F38" w14:textId="77777777" w:rsidR="00CE6884" w:rsidRDefault="00CE6884" w:rsidP="003F54C4">
      <w:pPr>
        <w:spacing w:after="0" w:line="240" w:lineRule="auto"/>
      </w:pPr>
      <w:r>
        <w:separator/>
      </w:r>
    </w:p>
  </w:footnote>
  <w:footnote w:type="continuationSeparator" w:id="0">
    <w:p w14:paraId="1636C8DD" w14:textId="77777777" w:rsidR="00CE6884" w:rsidRDefault="00CE6884" w:rsidP="003F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F3E"/>
    <w:multiLevelType w:val="hybridMultilevel"/>
    <w:tmpl w:val="C84A7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043F"/>
    <w:multiLevelType w:val="hybridMultilevel"/>
    <w:tmpl w:val="C84A7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pf0p5v5ja9t2per92ovv955edvxs02pa5va&quot;&gt;IL33&lt;record-ids&gt;&lt;item&gt;12&lt;/item&gt;&lt;item&gt;24&lt;/item&gt;&lt;item&gt;36&lt;/item&gt;&lt;item&gt;38&lt;/item&gt;&lt;item&gt;48&lt;/item&gt;&lt;item&gt;58&lt;/item&gt;&lt;item&gt;59&lt;/item&gt;&lt;item&gt;60&lt;/item&gt;&lt;item&gt;61&lt;/item&gt;&lt;item&gt;62&lt;/item&gt;&lt;item&gt;74&lt;/item&gt;&lt;item&gt;75&lt;/item&gt;&lt;/record-ids&gt;&lt;/item&gt;&lt;/Libraries&gt;"/>
  </w:docVars>
  <w:rsids>
    <w:rsidRoot w:val="000346F6"/>
    <w:rsid w:val="000170F1"/>
    <w:rsid w:val="00031AA6"/>
    <w:rsid w:val="000346F6"/>
    <w:rsid w:val="0004559B"/>
    <w:rsid w:val="000529F7"/>
    <w:rsid w:val="00083BBC"/>
    <w:rsid w:val="000B5992"/>
    <w:rsid w:val="000C02B6"/>
    <w:rsid w:val="001157A1"/>
    <w:rsid w:val="0013631D"/>
    <w:rsid w:val="00145A83"/>
    <w:rsid w:val="00154376"/>
    <w:rsid w:val="00165AC4"/>
    <w:rsid w:val="00192C28"/>
    <w:rsid w:val="001A45EB"/>
    <w:rsid w:val="001C2425"/>
    <w:rsid w:val="00201FFA"/>
    <w:rsid w:val="00227704"/>
    <w:rsid w:val="00237324"/>
    <w:rsid w:val="0026576E"/>
    <w:rsid w:val="00277916"/>
    <w:rsid w:val="002815DD"/>
    <w:rsid w:val="00294E0E"/>
    <w:rsid w:val="00300BA5"/>
    <w:rsid w:val="0030406A"/>
    <w:rsid w:val="003064E7"/>
    <w:rsid w:val="003117F6"/>
    <w:rsid w:val="00336935"/>
    <w:rsid w:val="003468B7"/>
    <w:rsid w:val="003651FD"/>
    <w:rsid w:val="003A4558"/>
    <w:rsid w:val="003C2268"/>
    <w:rsid w:val="003C4198"/>
    <w:rsid w:val="003D22A2"/>
    <w:rsid w:val="003F54C4"/>
    <w:rsid w:val="0040138D"/>
    <w:rsid w:val="004202A3"/>
    <w:rsid w:val="00427555"/>
    <w:rsid w:val="00427CEA"/>
    <w:rsid w:val="0044216B"/>
    <w:rsid w:val="00445C15"/>
    <w:rsid w:val="004E4F76"/>
    <w:rsid w:val="004F0ED3"/>
    <w:rsid w:val="00505BD1"/>
    <w:rsid w:val="005255AB"/>
    <w:rsid w:val="00590F15"/>
    <w:rsid w:val="00594911"/>
    <w:rsid w:val="005A4CD5"/>
    <w:rsid w:val="005A59BE"/>
    <w:rsid w:val="005D4376"/>
    <w:rsid w:val="005F4B7C"/>
    <w:rsid w:val="005F677F"/>
    <w:rsid w:val="006060BA"/>
    <w:rsid w:val="00634BF2"/>
    <w:rsid w:val="00644AFE"/>
    <w:rsid w:val="006452F6"/>
    <w:rsid w:val="006666D9"/>
    <w:rsid w:val="00691730"/>
    <w:rsid w:val="00705237"/>
    <w:rsid w:val="007211B0"/>
    <w:rsid w:val="00741F17"/>
    <w:rsid w:val="00753DB3"/>
    <w:rsid w:val="00771A8C"/>
    <w:rsid w:val="0077737E"/>
    <w:rsid w:val="00794212"/>
    <w:rsid w:val="007D227D"/>
    <w:rsid w:val="007D7A85"/>
    <w:rsid w:val="007F63A8"/>
    <w:rsid w:val="0082223B"/>
    <w:rsid w:val="008239A7"/>
    <w:rsid w:val="0083002D"/>
    <w:rsid w:val="0089010E"/>
    <w:rsid w:val="008B4F2A"/>
    <w:rsid w:val="008C6D10"/>
    <w:rsid w:val="008C70EE"/>
    <w:rsid w:val="008E6DC0"/>
    <w:rsid w:val="008F6E2B"/>
    <w:rsid w:val="00905659"/>
    <w:rsid w:val="00922608"/>
    <w:rsid w:val="00944C97"/>
    <w:rsid w:val="00975702"/>
    <w:rsid w:val="00975C56"/>
    <w:rsid w:val="0097627C"/>
    <w:rsid w:val="009E132A"/>
    <w:rsid w:val="00A03F14"/>
    <w:rsid w:val="00A06746"/>
    <w:rsid w:val="00A23EB2"/>
    <w:rsid w:val="00A3510E"/>
    <w:rsid w:val="00A51F58"/>
    <w:rsid w:val="00A66B3F"/>
    <w:rsid w:val="00AA5058"/>
    <w:rsid w:val="00AB1CF8"/>
    <w:rsid w:val="00AC106A"/>
    <w:rsid w:val="00AC7EFC"/>
    <w:rsid w:val="00AD679D"/>
    <w:rsid w:val="00AF7EEC"/>
    <w:rsid w:val="00BA64C2"/>
    <w:rsid w:val="00BB12BF"/>
    <w:rsid w:val="00BD4841"/>
    <w:rsid w:val="00BF1CAB"/>
    <w:rsid w:val="00C04784"/>
    <w:rsid w:val="00C1799F"/>
    <w:rsid w:val="00C33A02"/>
    <w:rsid w:val="00C3595C"/>
    <w:rsid w:val="00C37E76"/>
    <w:rsid w:val="00C4084E"/>
    <w:rsid w:val="00C57004"/>
    <w:rsid w:val="00C57C23"/>
    <w:rsid w:val="00C7773E"/>
    <w:rsid w:val="00C82DFE"/>
    <w:rsid w:val="00CD4013"/>
    <w:rsid w:val="00CD796B"/>
    <w:rsid w:val="00CE09FC"/>
    <w:rsid w:val="00CE6884"/>
    <w:rsid w:val="00D17FF5"/>
    <w:rsid w:val="00D4472C"/>
    <w:rsid w:val="00D45CED"/>
    <w:rsid w:val="00D6382A"/>
    <w:rsid w:val="00D75293"/>
    <w:rsid w:val="00D757A5"/>
    <w:rsid w:val="00D92911"/>
    <w:rsid w:val="00DB1771"/>
    <w:rsid w:val="00DB1B4B"/>
    <w:rsid w:val="00DB7248"/>
    <w:rsid w:val="00DC635B"/>
    <w:rsid w:val="00DE6BA1"/>
    <w:rsid w:val="00E22939"/>
    <w:rsid w:val="00E24D78"/>
    <w:rsid w:val="00E6440B"/>
    <w:rsid w:val="00E83793"/>
    <w:rsid w:val="00E86970"/>
    <w:rsid w:val="00E9542A"/>
    <w:rsid w:val="00EB0AB8"/>
    <w:rsid w:val="00EB27A0"/>
    <w:rsid w:val="00EB5D8F"/>
    <w:rsid w:val="00EC4974"/>
    <w:rsid w:val="00EC6170"/>
    <w:rsid w:val="00EF6361"/>
    <w:rsid w:val="00F04300"/>
    <w:rsid w:val="00F15A19"/>
    <w:rsid w:val="00F30799"/>
    <w:rsid w:val="00F30F79"/>
    <w:rsid w:val="00F41539"/>
    <w:rsid w:val="00F91570"/>
    <w:rsid w:val="00FA0AC2"/>
    <w:rsid w:val="00FC17DB"/>
    <w:rsid w:val="00FE759F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63E4"/>
  <w15:docId w15:val="{4ED5BDCB-9FF5-4434-8C2C-88E97CA1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46F6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0346F6"/>
    <w:rPr>
      <w:rFonts w:ascii="Calibri" w:hAnsi="Calibri"/>
      <w:szCs w:val="21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034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6F6"/>
    <w:pPr>
      <w:spacing w:line="240" w:lineRule="auto"/>
    </w:pPr>
    <w:rPr>
      <w:rFonts w:ascii="Calibri" w:eastAsia="Batang" w:hAnsi="Calibri" w:cs="Times New Roman"/>
      <w:sz w:val="20"/>
      <w:szCs w:val="20"/>
      <w:lang w:val="is-I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6F6"/>
    <w:rPr>
      <w:rFonts w:ascii="Calibri" w:eastAsia="Batang" w:hAnsi="Calibri" w:cs="Times New Roman"/>
      <w:sz w:val="20"/>
      <w:szCs w:val="20"/>
      <w:lang w:val="is-IS"/>
    </w:rPr>
  </w:style>
  <w:style w:type="character" w:styleId="Hyperlink">
    <w:name w:val="Hyperlink"/>
    <w:basedOn w:val="DefaultParagraphFont"/>
    <w:uiPriority w:val="99"/>
    <w:unhideWhenUsed/>
    <w:rsid w:val="00034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46F6"/>
    <w:pPr>
      <w:spacing w:after="0" w:line="240" w:lineRule="auto"/>
    </w:pPr>
  </w:style>
  <w:style w:type="table" w:styleId="TableGrid">
    <w:name w:val="Table Grid"/>
    <w:basedOn w:val="TableNormal"/>
    <w:uiPriority w:val="39"/>
    <w:rsid w:val="0003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0AB8"/>
    <w:rPr>
      <w:i/>
      <w:iCs/>
    </w:rPr>
  </w:style>
  <w:style w:type="character" w:customStyle="1" w:styleId="apple-converted-space">
    <w:name w:val="apple-converted-space"/>
    <w:basedOn w:val="DefaultParagraphFont"/>
    <w:rsid w:val="00EB0A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F6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F6"/>
    <w:rPr>
      <w:rFonts w:ascii="Calibri" w:eastAsia="Batang" w:hAnsi="Calibri" w:cs="Times New Roman"/>
      <w:b/>
      <w:bCs/>
      <w:sz w:val="20"/>
      <w:szCs w:val="20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3F54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C4"/>
  </w:style>
  <w:style w:type="paragraph" w:styleId="Footer">
    <w:name w:val="footer"/>
    <w:basedOn w:val="Normal"/>
    <w:link w:val="FooterChar"/>
    <w:uiPriority w:val="99"/>
    <w:unhideWhenUsed/>
    <w:rsid w:val="003F54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EFF9-AB35-4639-A9EC-AD866931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deCode genetics, ehf.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Helgason</dc:creator>
  <cp:lastModifiedBy>Ingileif Jónsdóttir</cp:lastModifiedBy>
  <cp:revision>2</cp:revision>
  <cp:lastPrinted>2016-04-05T07:47:00Z</cp:lastPrinted>
  <dcterms:created xsi:type="dcterms:W3CDTF">2017-02-07T11:32:00Z</dcterms:created>
  <dcterms:modified xsi:type="dcterms:W3CDTF">2017-02-07T11:32:00Z</dcterms:modified>
</cp:coreProperties>
</file>