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DB4BA4" w14:textId="7CD6DA97" w:rsidR="0058210A" w:rsidRPr="00231228" w:rsidRDefault="005A5012" w:rsidP="00496161">
      <w:pPr>
        <w:spacing w:line="48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S1 Text: </w:t>
      </w:r>
      <w:r w:rsidR="0058210A" w:rsidRPr="00231228">
        <w:rPr>
          <w:rFonts w:ascii="Calibri" w:hAnsi="Calibri" w:cs="Times New Roman"/>
          <w:b/>
        </w:rPr>
        <w:t>SUPPLEMENTAL EXPERIMENTAL PROCEDURES</w:t>
      </w:r>
    </w:p>
    <w:p w14:paraId="6EA02631" w14:textId="2091567B" w:rsidR="00262E69" w:rsidRPr="00231228" w:rsidRDefault="00262E69" w:rsidP="00262E69">
      <w:pPr>
        <w:spacing w:line="480" w:lineRule="auto"/>
        <w:jc w:val="both"/>
        <w:rPr>
          <w:rFonts w:ascii="Calibri" w:hAnsi="Calibri" w:cs="Times New Roman"/>
        </w:rPr>
      </w:pPr>
      <w:r w:rsidRPr="00231228">
        <w:rPr>
          <w:rFonts w:ascii="Calibri" w:hAnsi="Calibri" w:cs="Times New Roman"/>
          <w:b/>
        </w:rPr>
        <w:t xml:space="preserve">Identification of </w:t>
      </w:r>
      <w:r w:rsidRPr="00231228">
        <w:rPr>
          <w:rFonts w:ascii="Calibri" w:hAnsi="Calibri" w:cs="Times New Roman"/>
          <w:b/>
          <w:i/>
        </w:rPr>
        <w:t>atfs-1</w:t>
      </w:r>
      <w:r w:rsidRPr="00231228">
        <w:rPr>
          <w:rFonts w:ascii="Calibri" w:hAnsi="Calibri" w:cs="Times New Roman"/>
          <w:b/>
        </w:rPr>
        <w:t xml:space="preserve"> Independent Gene Set. </w:t>
      </w:r>
      <w:r w:rsidRPr="00231228">
        <w:rPr>
          <w:rFonts w:ascii="Calibri" w:hAnsi="Calibri" w:cs="Times New Roman"/>
        </w:rPr>
        <w:t xml:space="preserve">For this study, we utilized previously published microarray data (GEO#: GSE38196) of Haynes and colleagues </w:t>
      </w:r>
      <w:r w:rsidRPr="00231228">
        <w:rPr>
          <w:rFonts w:ascii="Calibri" w:hAnsi="Calibri" w:cs="Times New Roman"/>
        </w:rPr>
        <w:fldChar w:fldCharType="begin"/>
      </w:r>
      <w:r w:rsidR="005A5012">
        <w:rPr>
          <w:rFonts w:ascii="Calibri" w:hAnsi="Calibri" w:cs="Times New Roman"/>
        </w:rPr>
        <w:instrText xml:space="preserve"> ADDIN EN.CITE &lt;EndNote&gt;&lt;Cite&gt;&lt;Author&gt;Nargund&lt;/Author&gt;&lt;Year&gt;2012&lt;/Year&gt;&lt;RecNum&gt;7946&lt;/RecNum&gt;&lt;DisplayText&gt;[1]&lt;/DisplayText&gt;&lt;record&gt;&lt;rec-number&gt;7946&lt;/rec-number&gt;&lt;foreign-keys&gt;&lt;key app="EN" db-id="9fw0sxa0r2x5wtef0vjpzst8pr2925szp0xt" timestamp="1345589672"&gt;7946&lt;/key&gt;&lt;/foreign-keys&gt;&lt;ref-type name="Journal Article"&gt;17&lt;/ref-type&gt;&lt;contributors&gt;&lt;authors&gt;&lt;author&gt;Nargund, A. M.&lt;/author&gt;&lt;author&gt;Pellegrino, M. W.&lt;/author&gt;&lt;author&gt;Fiorese, C. J.&lt;/author&gt;&lt;author&gt;Baker, B. M.&lt;/author&gt;&lt;author&gt;Haynes, C. M.&lt;/author&gt;&lt;/authors&gt;&lt;/contributors&gt;&lt;auth-address&gt;Cell Biology Program, Memorial Sloan-Kettering Cancer Center, New York, NY 10065, USA.&lt;/auth-address&gt;&lt;titles&gt;&lt;title&gt;Mitochondrial import efficiency of ATFS-1 regulates mitochondrial UPR activation&lt;/title&gt;&lt;secondary-title&gt;Science&lt;/secondary-title&gt;&lt;alt-title&gt;Science&lt;/alt-title&gt;&lt;/titles&gt;&lt;periodical&gt;&lt;full-title&gt;Science&lt;/full-title&gt;&lt;abbr-1&gt;Science&lt;/abbr-1&gt;&lt;/periodical&gt;&lt;alt-periodical&gt;&lt;full-title&gt;Science&lt;/full-title&gt;&lt;abbr-1&gt;Science&lt;/abbr-1&gt;&lt;/alt-periodical&gt;&lt;pages&gt;587-90&lt;/pages&gt;&lt;volume&gt;337&lt;/volume&gt;&lt;number&gt;6094&lt;/number&gt;&lt;edition&gt;2012/06/16&lt;/edition&gt;&lt;dates&gt;&lt;year&gt;2012&lt;/year&gt;&lt;pub-dates&gt;&lt;date&gt;Aug 3&lt;/date&gt;&lt;/pub-dates&gt;&lt;/dates&gt;&lt;isbn&gt;1095-9203 (Electronic)&amp;#xD;0036-8075 (Linking)&lt;/isbn&gt;&lt;accession-num&gt;22700657&lt;/accession-num&gt;&lt;work-type&gt;Research Support, N.I.H., Extramural&amp;#xD;Research Support, Non-U.S. Gov&amp;apos;t&lt;/work-type&gt;&lt;urls&gt;&lt;related-urls&gt;&lt;url&gt;http://www.ncbi.nlm.nih.gov/pubmed/22700657&lt;/url&gt;&lt;/related-urls&gt;&lt;/urls&gt;&lt;electronic-resource-num&gt;10.1126/science.1223560&lt;/electronic-resource-num&gt;&lt;research-notes&gt;i think Chris link told me that tbb-6 was skn-1 dependent and yet we find that tbb-6Prom::GFP goes up with oxygen even on skn-1 RNAi. This suggests either (1) two parallel pathways to activate tbb-6 - one via skn-1 and indep of skn-1, or (2) a weird pathway where skn-1 stabilizes  tbb-6 mRNA which then goes and dampens RNA pol on tbb-6 promoter. So if mRNA lost quick, promoter just ramps up tbb-6 transcription (hard to believe this model). &lt;/research-notes&gt;&lt;language&gt;eng&lt;/language&gt;&lt;/record&gt;&lt;/Cite&gt;&lt;/EndNote&gt;</w:instrText>
      </w:r>
      <w:r w:rsidRPr="00231228">
        <w:rPr>
          <w:rFonts w:ascii="Calibri" w:hAnsi="Calibri" w:cs="Times New Roman"/>
        </w:rPr>
        <w:fldChar w:fldCharType="separate"/>
      </w:r>
      <w:r w:rsidR="005A5012">
        <w:rPr>
          <w:rFonts w:ascii="Calibri" w:hAnsi="Calibri" w:cs="Times New Roman"/>
          <w:noProof/>
        </w:rPr>
        <w:t>[1]</w:t>
      </w:r>
      <w:r w:rsidRPr="00231228">
        <w:rPr>
          <w:rFonts w:ascii="Calibri" w:hAnsi="Calibri" w:cs="Times New Roman"/>
        </w:rPr>
        <w:fldChar w:fldCharType="end"/>
      </w:r>
      <w:r w:rsidRPr="00231228">
        <w:rPr>
          <w:rFonts w:ascii="Calibri" w:hAnsi="Calibri" w:cs="Times New Roman"/>
        </w:rPr>
        <w:t xml:space="preserve">. mRNA for those studies was isolated from wild type and </w:t>
      </w:r>
      <w:r w:rsidRPr="00231228">
        <w:rPr>
          <w:rFonts w:ascii="Calibri" w:hAnsi="Calibri" w:cs="Times New Roman"/>
          <w:i/>
        </w:rPr>
        <w:t>atfs-1(tm4525)</w:t>
      </w:r>
      <w:r w:rsidRPr="00231228">
        <w:rPr>
          <w:rFonts w:ascii="Calibri" w:hAnsi="Calibri" w:cs="Times New Roman"/>
        </w:rPr>
        <w:t xml:space="preserve"> worms that had been synchronized by bleach treatment, raised in liquid culture in the presence of </w:t>
      </w:r>
      <w:r w:rsidRPr="00231228">
        <w:rPr>
          <w:rFonts w:ascii="Calibri" w:hAnsi="Calibri" w:cs="Times New Roman"/>
          <w:i/>
        </w:rPr>
        <w:t>spg-7</w:t>
      </w:r>
      <w:r w:rsidRPr="00231228">
        <w:rPr>
          <w:rFonts w:ascii="Calibri" w:hAnsi="Calibri" w:cs="Times New Roman"/>
        </w:rPr>
        <w:t xml:space="preserve"> or vector (pL4440) RNAi, then harvested at the L4 stage. mRNA was quantified using the GeneChip </w:t>
      </w:r>
      <w:r w:rsidRPr="00231228">
        <w:rPr>
          <w:rFonts w:ascii="Calibri" w:hAnsi="Calibri" w:cs="Times New Roman"/>
          <w:i/>
          <w:iCs/>
        </w:rPr>
        <w:t xml:space="preserve">C. elegans </w:t>
      </w:r>
      <w:r w:rsidRPr="00231228">
        <w:rPr>
          <w:rFonts w:ascii="Calibri" w:hAnsi="Calibri" w:cs="Times New Roman"/>
        </w:rPr>
        <w:t xml:space="preserve">genome array (Affymetrix). We combined the filtered data from each of three biological replicates and discarded all genes that were downregulated in wild type worms following </w:t>
      </w:r>
      <w:r w:rsidRPr="00231228">
        <w:rPr>
          <w:rFonts w:ascii="Calibri" w:hAnsi="Calibri" w:cs="Times New Roman"/>
          <w:i/>
        </w:rPr>
        <w:t xml:space="preserve">spg-7 </w:t>
      </w:r>
      <w:r w:rsidRPr="00231228">
        <w:rPr>
          <w:rFonts w:ascii="Calibri" w:hAnsi="Calibri" w:cs="Times New Roman"/>
        </w:rPr>
        <w:t>RNAi treatment (</w:t>
      </w:r>
      <w:r w:rsidRPr="00231228">
        <w:rPr>
          <w:rFonts w:ascii="Calibri" w:hAnsi="Calibri" w:cs="Times New Roman"/>
          <w:i/>
        </w:rPr>
        <w:t xml:space="preserve">spg-7 </w:t>
      </w:r>
      <w:r w:rsidRPr="00231228">
        <w:rPr>
          <w:rFonts w:ascii="Calibri" w:hAnsi="Calibri" w:cs="Times New Roman"/>
        </w:rPr>
        <w:t xml:space="preserve">RNAi/ vector ratio &lt; 1). We did this because, later, when looking for genes upregulated in </w:t>
      </w:r>
      <w:r w:rsidRPr="00231228">
        <w:rPr>
          <w:rFonts w:ascii="Calibri" w:hAnsi="Calibri" w:cs="Times New Roman"/>
          <w:i/>
        </w:rPr>
        <w:t xml:space="preserve">atfs-1(tm4525) </w:t>
      </w:r>
      <w:r w:rsidRPr="00231228">
        <w:rPr>
          <w:rFonts w:ascii="Calibri" w:hAnsi="Calibri" w:cs="Times New Roman"/>
        </w:rPr>
        <w:t xml:space="preserve">mutants treated with </w:t>
      </w:r>
      <w:r w:rsidRPr="00231228">
        <w:rPr>
          <w:rFonts w:ascii="Calibri" w:hAnsi="Calibri" w:cs="Times New Roman"/>
          <w:i/>
        </w:rPr>
        <w:t xml:space="preserve">spg-7 </w:t>
      </w:r>
      <w:r w:rsidRPr="00231228">
        <w:rPr>
          <w:rFonts w:ascii="Calibri" w:hAnsi="Calibri" w:cs="Times New Roman"/>
        </w:rPr>
        <w:t xml:space="preserve">RNAi, we wished to avoid selecting genes that were upregulated because ATFS-1 repression was relieved, as opposed to genes that were truly upregulated independently of ATFS-1. Next, we selected all genes upregulated 1.5 fold or higher relative to vector in wild type worms treated with </w:t>
      </w:r>
      <w:r w:rsidRPr="00BF66AC">
        <w:rPr>
          <w:rFonts w:ascii="Calibri" w:hAnsi="Calibri" w:cs="Times New Roman"/>
          <w:i/>
        </w:rPr>
        <w:t>spg-7</w:t>
      </w:r>
      <w:r w:rsidRPr="00231228">
        <w:rPr>
          <w:rFonts w:ascii="Calibri" w:hAnsi="Calibri" w:cs="Times New Roman"/>
        </w:rPr>
        <w:t xml:space="preserve"> RNAi, and which remained upregulated at a level of at least 1.8 fold or higher in mutant </w:t>
      </w:r>
      <w:r w:rsidRPr="00231228">
        <w:rPr>
          <w:rFonts w:ascii="Calibri" w:hAnsi="Calibri" w:cs="Times New Roman"/>
          <w:i/>
        </w:rPr>
        <w:t xml:space="preserve">atfs-1(tm4525) </w:t>
      </w:r>
      <w:r w:rsidRPr="00231228">
        <w:rPr>
          <w:rFonts w:ascii="Calibri" w:hAnsi="Calibri" w:cs="Times New Roman"/>
        </w:rPr>
        <w:t xml:space="preserve">worms following exposure to </w:t>
      </w:r>
      <w:r w:rsidRPr="00231228">
        <w:rPr>
          <w:rFonts w:ascii="Calibri" w:hAnsi="Calibri" w:cs="Times New Roman"/>
          <w:i/>
        </w:rPr>
        <w:t xml:space="preserve">spg-7 </w:t>
      </w:r>
      <w:r w:rsidRPr="00231228">
        <w:rPr>
          <w:rFonts w:ascii="Calibri" w:hAnsi="Calibri" w:cs="Times New Roman"/>
        </w:rPr>
        <w:t xml:space="preserve">RNAi. Finally, from this set of genes we defined </w:t>
      </w:r>
      <w:r w:rsidRPr="00231228">
        <w:rPr>
          <w:rFonts w:ascii="Calibri" w:hAnsi="Calibri" w:cs="Times New Roman"/>
          <w:i/>
        </w:rPr>
        <w:t xml:space="preserve">atfs-1 </w:t>
      </w:r>
      <w:r w:rsidRPr="00231228">
        <w:rPr>
          <w:rFonts w:ascii="Calibri" w:hAnsi="Calibri" w:cs="Times New Roman"/>
        </w:rPr>
        <w:t xml:space="preserve">independence as those genes that maintained an elevated level of expression on </w:t>
      </w:r>
      <w:r w:rsidRPr="00231228">
        <w:rPr>
          <w:rFonts w:ascii="Calibri" w:hAnsi="Calibri" w:cs="Times New Roman"/>
          <w:i/>
        </w:rPr>
        <w:t xml:space="preserve">spg-7 </w:t>
      </w:r>
      <w:r w:rsidRPr="00231228">
        <w:rPr>
          <w:rFonts w:ascii="Calibri" w:hAnsi="Calibri" w:cs="Times New Roman"/>
        </w:rPr>
        <w:t xml:space="preserve">RNAi at 91% or higher of their expression value when ATFS-1 was present. This resulted in a list of 211 Affymetrix gene entries. The top 159 gene entries (148 unique genes) from this set were upregulated &gt; 2 fold versus vector control-treated </w:t>
      </w:r>
      <w:r w:rsidRPr="00231228">
        <w:rPr>
          <w:rFonts w:ascii="Calibri" w:hAnsi="Calibri" w:cs="Times New Roman"/>
          <w:i/>
        </w:rPr>
        <w:t xml:space="preserve">atfs-1(tm4525) </w:t>
      </w:r>
      <w:r w:rsidRPr="00231228">
        <w:rPr>
          <w:rFonts w:ascii="Calibri" w:hAnsi="Calibri" w:cs="Times New Roman"/>
        </w:rPr>
        <w:t>worms and so we focused our attention on these genes in the following promoter analysis studies.</w:t>
      </w:r>
    </w:p>
    <w:p w14:paraId="70F1BBB3" w14:textId="77777777" w:rsidR="0058210A" w:rsidRDefault="0058210A" w:rsidP="00496161">
      <w:pPr>
        <w:spacing w:after="0" w:line="480" w:lineRule="auto"/>
        <w:contextualSpacing/>
        <w:jc w:val="both"/>
        <w:rPr>
          <w:rFonts w:ascii="Calibri" w:hAnsi="Calibri" w:cs="Times New Roman"/>
          <w:b/>
        </w:rPr>
      </w:pPr>
    </w:p>
    <w:p w14:paraId="22C82B94" w14:textId="5771D57A" w:rsidR="00B111EF" w:rsidRDefault="0097299C" w:rsidP="0097299C">
      <w:pPr>
        <w:spacing w:after="0" w:line="480" w:lineRule="auto"/>
        <w:contextualSpacing/>
        <w:jc w:val="both"/>
        <w:rPr>
          <w:rFonts w:cs="Arial"/>
        </w:rPr>
      </w:pPr>
      <w:r w:rsidRPr="00231228">
        <w:rPr>
          <w:rFonts w:ascii="Calibri" w:hAnsi="Calibri" w:cs="Times New Roman"/>
          <w:b/>
        </w:rPr>
        <w:t xml:space="preserve">Promoter Analyses. </w:t>
      </w:r>
      <w:r w:rsidRPr="00231228">
        <w:rPr>
          <w:rFonts w:ascii="Calibri" w:hAnsi="Calibri" w:cs="Times New Roman"/>
        </w:rPr>
        <w:t xml:space="preserve">Using the program WormMart </w:t>
      </w:r>
      <w:r w:rsidRPr="00231228">
        <w:rPr>
          <w:rFonts w:ascii="Calibri" w:hAnsi="Calibri" w:cs="Times New Roman"/>
        </w:rPr>
        <w:fldChar w:fldCharType="begin">
          <w:fldData xml:space="preserve">PEVuZE5vdGU+PENpdGU+PEF1dGhvcj5TY2h3YXJ6PC9BdXRob3I+PFllYXI+MjAwNjwvWWVhcj48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</w:fldData>
        </w:fldChar>
      </w:r>
      <w:r w:rsidR="005A5012">
        <w:rPr>
          <w:rFonts w:ascii="Calibri" w:hAnsi="Calibri" w:cs="Times New Roman"/>
        </w:rPr>
        <w:instrText xml:space="preserve"> ADDIN EN.CITE </w:instrText>
      </w:r>
      <w:r w:rsidR="005A5012">
        <w:rPr>
          <w:rFonts w:ascii="Calibri" w:hAnsi="Calibri" w:cs="Times New Roman"/>
        </w:rPr>
        <w:fldChar w:fldCharType="begin">
          <w:fldData xml:space="preserve">PEVuZE5vdGU+PENpdGU+PEF1dGhvcj5TY2h3YXJ6PC9BdXRob3I+PFllYXI+MjAwNjwvWWVhcj48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</w:fldData>
        </w:fldChar>
      </w:r>
      <w:r w:rsidR="005A5012">
        <w:rPr>
          <w:rFonts w:ascii="Calibri" w:hAnsi="Calibri" w:cs="Times New Roman"/>
        </w:rPr>
        <w:instrText xml:space="preserve"> ADDIN EN.CITE.DATA </w:instrText>
      </w:r>
      <w:r w:rsidR="005A5012">
        <w:rPr>
          <w:rFonts w:ascii="Calibri" w:hAnsi="Calibri" w:cs="Times New Roman"/>
        </w:rPr>
      </w:r>
      <w:r w:rsidR="005A5012">
        <w:rPr>
          <w:rFonts w:ascii="Calibri" w:hAnsi="Calibri" w:cs="Times New Roman"/>
        </w:rPr>
        <w:fldChar w:fldCharType="end"/>
      </w:r>
      <w:r w:rsidRPr="00231228">
        <w:rPr>
          <w:rFonts w:ascii="Calibri" w:hAnsi="Calibri" w:cs="Times New Roman"/>
        </w:rPr>
      </w:r>
      <w:r w:rsidRPr="00231228">
        <w:rPr>
          <w:rFonts w:ascii="Calibri" w:hAnsi="Calibri" w:cs="Times New Roman"/>
        </w:rPr>
        <w:fldChar w:fldCharType="separate"/>
      </w:r>
      <w:r w:rsidR="005A5012">
        <w:rPr>
          <w:rFonts w:ascii="Calibri" w:hAnsi="Calibri" w:cs="Times New Roman"/>
          <w:noProof/>
        </w:rPr>
        <w:t>[2]</w:t>
      </w:r>
      <w:r w:rsidRPr="00231228">
        <w:rPr>
          <w:rFonts w:ascii="Calibri" w:hAnsi="Calibri" w:cs="Times New Roman"/>
        </w:rPr>
        <w:fldChar w:fldCharType="end"/>
      </w:r>
      <w:r w:rsidRPr="00231228">
        <w:rPr>
          <w:rFonts w:ascii="Calibri" w:hAnsi="Calibri" w:cs="Times New Roman"/>
        </w:rPr>
        <w:t xml:space="preserve">, we downloaded 400 bp of the most proximal 5’ promoter sequence for each of the 148 genes described above. To identify conserved promoter elements in </w:t>
      </w:r>
      <w:r w:rsidRPr="00231228">
        <w:rPr>
          <w:rFonts w:ascii="Calibri" w:hAnsi="Calibri" w:cs="Times New Roman"/>
          <w:i/>
        </w:rPr>
        <w:t>atfs-1</w:t>
      </w:r>
      <w:r w:rsidRPr="00231228">
        <w:rPr>
          <w:rFonts w:ascii="Calibri" w:hAnsi="Calibri" w:cs="Times New Roman"/>
        </w:rPr>
        <w:t xml:space="preserve"> independent genes, we employed the MEME Suite of tools (v4.10.1) </w:t>
      </w:r>
      <w:r w:rsidRPr="00231228">
        <w:rPr>
          <w:rFonts w:ascii="Calibri" w:hAnsi="Calibri" w:cs="Times New Roman"/>
        </w:rPr>
        <w:fldChar w:fldCharType="begin">
          <w:fldData xml:space="preserve">PEVuZE5vdGU+PENpdGU+PEF1dGhvcj5NYTwvQXV0aG9yPjxZZWFyPjIwMTQ8L1llYXI+PFJlY051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</w:fldData>
        </w:fldChar>
      </w:r>
      <w:r w:rsidR="005A5012">
        <w:rPr>
          <w:rFonts w:ascii="Calibri" w:hAnsi="Calibri" w:cs="Times New Roman"/>
        </w:rPr>
        <w:instrText xml:space="preserve"> ADDIN EN.CITE </w:instrText>
      </w:r>
      <w:r w:rsidR="005A5012">
        <w:rPr>
          <w:rFonts w:ascii="Calibri" w:hAnsi="Calibri" w:cs="Times New Roman"/>
        </w:rPr>
        <w:fldChar w:fldCharType="begin">
          <w:fldData xml:space="preserve">PEVuZE5vdGU+PENpdGU+PEF1dGhvcj5NYTwvQXV0aG9yPjxZZWFyPjIwMTQ8L1llYXI+PFJlY051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</w:fldData>
        </w:fldChar>
      </w:r>
      <w:r w:rsidR="005A5012">
        <w:rPr>
          <w:rFonts w:ascii="Calibri" w:hAnsi="Calibri" w:cs="Times New Roman"/>
        </w:rPr>
        <w:instrText xml:space="preserve"> ADDIN EN.CITE.DATA </w:instrText>
      </w:r>
      <w:r w:rsidR="005A5012">
        <w:rPr>
          <w:rFonts w:ascii="Calibri" w:hAnsi="Calibri" w:cs="Times New Roman"/>
        </w:rPr>
      </w:r>
      <w:r w:rsidR="005A5012">
        <w:rPr>
          <w:rFonts w:ascii="Calibri" w:hAnsi="Calibri" w:cs="Times New Roman"/>
        </w:rPr>
        <w:fldChar w:fldCharType="end"/>
      </w:r>
      <w:r w:rsidRPr="00231228">
        <w:rPr>
          <w:rFonts w:ascii="Calibri" w:hAnsi="Calibri" w:cs="Times New Roman"/>
        </w:rPr>
      </w:r>
      <w:r w:rsidRPr="00231228">
        <w:rPr>
          <w:rFonts w:ascii="Calibri" w:hAnsi="Calibri" w:cs="Times New Roman"/>
        </w:rPr>
        <w:fldChar w:fldCharType="separate"/>
      </w:r>
      <w:r w:rsidR="005A5012">
        <w:rPr>
          <w:rFonts w:ascii="Calibri" w:hAnsi="Calibri" w:cs="Times New Roman"/>
          <w:noProof/>
        </w:rPr>
        <w:t>[3, 4]</w:t>
      </w:r>
      <w:r w:rsidRPr="00231228">
        <w:rPr>
          <w:rFonts w:ascii="Calibri" w:hAnsi="Calibri" w:cs="Times New Roman"/>
        </w:rPr>
        <w:fldChar w:fldCharType="end"/>
      </w:r>
      <w:r w:rsidRPr="00231228">
        <w:rPr>
          <w:rFonts w:ascii="Calibri" w:hAnsi="Calibri" w:cs="Times New Roman"/>
        </w:rPr>
        <w:t xml:space="preserve">. </w:t>
      </w:r>
      <w:r w:rsidR="00B111EF">
        <w:rPr>
          <w:rFonts w:cs="Arial"/>
        </w:rPr>
        <w:t xml:space="preserve">MAST </w:t>
      </w:r>
      <w:r w:rsidR="00B111EF">
        <w:rPr>
          <w:rFonts w:cs="Arial"/>
        </w:rPr>
        <w:fldChar w:fldCharType="begin"/>
      </w:r>
      <w:r w:rsidR="00B111EF">
        <w:rPr>
          <w:rFonts w:cs="Arial"/>
        </w:rPr>
        <w:instrText xml:space="preserve"> ADDIN EN.CITE &lt;EndNote&gt;&lt;Cite&gt;&lt;Author&gt;Bailey&lt;/Author&gt;&lt;Year&gt;1998&lt;/Year&gt;&lt;RecNum&gt;12165&lt;/RecNum&gt;&lt;DisplayText&gt;[5]&lt;/DisplayText&gt;&lt;record&gt;&lt;rec-number&gt;12165&lt;/rec-number&gt;&lt;foreign-keys&gt;&lt;key app="EN" db-id="9fw0sxa0r2x5wtef0vjpzst8pr2925szp0xt" timestamp="1462167100"&gt;12165&lt;/key&gt;&lt;/foreign-keys&gt;&lt;ref-type name="Journal Article"&gt;17&lt;/ref-type&gt;&lt;contributors&gt;&lt;authors&gt;&lt;author&gt;Bailey, T. L.&lt;/author&gt;&lt;author&gt;Gribskov, M.&lt;/author&gt;&lt;/authors&gt;&lt;/contributors&gt;&lt;auth-address&gt;San Diego Supercomputer Center, CA 92186-9784, USA.&lt;/auth-address&gt;&lt;titles&gt;&lt;title&gt;Combining evidence using p-values: application to sequence homology searches&lt;/title&gt;&lt;secondary-title&gt;Bioinformatics&lt;/secondary-title&gt;&lt;/titles&gt;&lt;periodical&gt;&lt;full-title&gt;Bioinformatics&lt;/full-title&gt;&lt;/periodical&gt;&lt;pages&gt;48-54&lt;/pages&gt;&lt;volume&gt;14&lt;/volume&gt;&lt;number&gt;1&lt;/number&gt;&lt;keywords&gt;&lt;keyword&gt;Algorithms&lt;/keyword&gt;&lt;keyword&gt;Dna&lt;/keyword&gt;&lt;keyword&gt;*Mathematical Computing&lt;/keyword&gt;&lt;keyword&gt;Proteins&lt;/keyword&gt;&lt;keyword&gt;*Sequence Homology, Amino Acid&lt;/keyword&gt;&lt;keyword&gt;*Sequence Homology, Nucleic Acid&lt;/keyword&gt;&lt;/keywords&gt;&lt;dates&gt;&lt;year&gt;1998&lt;/year&gt;&lt;/dates&gt;&lt;isbn&gt;1367-4803 (Print)&amp;#xD;1367-4803 (Linking)&lt;/isbn&gt;&lt;accession-num&gt;9520501&lt;/accession-num&gt;&lt;urls&gt;&lt;related-urls&gt;&lt;url&gt;http://www.ncbi.nlm.nih.gov/pubmed/9520501&lt;/url&gt;&lt;/related-urls&gt;&lt;/urls&gt;&lt;/record&gt;&lt;/Cite&gt;&lt;/EndNote&gt;</w:instrText>
      </w:r>
      <w:r w:rsidR="00B111EF">
        <w:rPr>
          <w:rFonts w:cs="Arial"/>
        </w:rPr>
        <w:fldChar w:fldCharType="separate"/>
      </w:r>
      <w:r w:rsidR="00B111EF">
        <w:rPr>
          <w:rFonts w:cs="Arial"/>
          <w:noProof/>
        </w:rPr>
        <w:t>[5]</w:t>
      </w:r>
      <w:r w:rsidR="00B111EF">
        <w:rPr>
          <w:rFonts w:cs="Arial"/>
        </w:rPr>
        <w:fldChar w:fldCharType="end"/>
      </w:r>
      <w:r w:rsidR="00B111EF">
        <w:rPr>
          <w:rFonts w:cs="Arial"/>
        </w:rPr>
        <w:t xml:space="preserve">, was used to locate DAF-16 binding sites using a weighted matrix based on the consensus </w:t>
      </w:r>
      <w:r w:rsidR="00B111EF">
        <w:rPr>
          <w:rFonts w:cs="Arial"/>
        </w:rPr>
        <w:t xml:space="preserve">motif </w:t>
      </w:r>
      <w:r w:rsidR="00B111EF">
        <w:rPr>
          <w:rFonts w:cs="Arial"/>
        </w:rPr>
        <w:t xml:space="preserve">identified by </w:t>
      </w:r>
      <w:r w:rsidR="00B111EF">
        <w:rPr>
          <w:rFonts w:cs="Arial"/>
        </w:rPr>
        <w:t>Kumar</w:t>
      </w:r>
      <w:r w:rsidR="00B111EF">
        <w:rPr>
          <w:rFonts w:cs="Arial"/>
        </w:rPr>
        <w:t xml:space="preserve"> and </w:t>
      </w:r>
      <w:r w:rsidR="00B111EF" w:rsidRPr="00C21622">
        <w:rPr>
          <w:rFonts w:cs="Arial"/>
        </w:rPr>
        <w:t xml:space="preserve">colleagues </w:t>
      </w:r>
      <w:r w:rsidR="00B111EF">
        <w:rPr>
          <w:rFonts w:cs="Arial"/>
        </w:rPr>
        <w:fldChar w:fldCharType="begin"/>
      </w:r>
      <w:r w:rsidR="00B111EF">
        <w:rPr>
          <w:rFonts w:cs="Arial"/>
        </w:rPr>
        <w:instrText xml:space="preserve"> ADDIN EN.CITE &lt;EndNote&gt;&lt;Cite&gt;&lt;Author&gt;Kumar&lt;/Author&gt;&lt;Year&gt;2015&lt;/Year&gt;&lt;RecNum&gt;12092&lt;/RecNum&gt;&lt;DisplayText&gt;[6]&lt;/DisplayText&gt;&lt;record&gt;&lt;rec-number&gt;12092&lt;/rec-number&gt;&lt;foreign-keys&gt;&lt;key app="EN" db-id="9fw0sxa0r2x5wtef0vjpzst8pr2925szp0xt" timestamp="1461084027"&gt;12092&lt;/key&gt;&lt;/foreign-keys&gt;&lt;ref-type name="Journal Article"&gt;17&lt;/ref-type&gt;&lt;contributors&gt;&lt;authors&gt;&lt;author&gt;Kumar, N.&lt;/author&gt;&lt;author&gt;Jain, V.&lt;/author&gt;&lt;author&gt;Singh, A.&lt;/author&gt;&lt;author&gt;Jagtap, U.&lt;/author&gt;&lt;author&gt;Verma, S.&lt;/author&gt;&lt;author&gt;Mukhopadhyay, A.&lt;/author&gt;&lt;/authors&gt;&lt;/contributors&gt;&lt;auth-address&gt;Molecular Aging Laboratory, National Institute of Immunology, Aruna Asaf Ali Marg, New Delhi, India.&amp;#xD;Current address: Centre for Human Genetics and Molecular Medicine, School of Health Sciences , Central University of Punjab, Bathinda, India.&lt;/auth-address&gt;&lt;titles&gt;&lt;title&gt;Genome-wide endogenous DAF-16/FOXO recruitment dynamics during lowered insulin signalling in C. elegans&lt;/title&gt;&lt;secondary-title&gt;Oncotarget&lt;/secondary-title&gt;&lt;/titles&gt;&lt;periodical&gt;&lt;full-title&gt;Oncotarget&lt;/full-title&gt;&lt;abbr-1&gt;Oncotarget&lt;/abbr-1&gt;&lt;/periodical&gt;&lt;pages&gt;41418-33&lt;/pages&gt;&lt;volume&gt;6&lt;/volume&gt;&lt;number&gt;39&lt;/number&gt;&lt;keywords&gt;&lt;keyword&gt;C. elegans&lt;/keyword&gt;&lt;keyword&gt;ChIP-seq&lt;/keyword&gt;&lt;keyword&gt;Daf-16&lt;/keyword&gt;&lt;keyword&gt;Foxo&lt;/keyword&gt;&lt;keyword&gt;Gerotarget&lt;/keyword&gt;&lt;keyword&gt;transcription&lt;/keyword&gt;&lt;/keywords&gt;&lt;dates&gt;&lt;year&gt;2015&lt;/year&gt;&lt;pub-dates&gt;&lt;date&gt;Dec 8&lt;/date&gt;&lt;/pub-dates&gt;&lt;/dates&gt;&lt;isbn&gt;1949-2553 (Electronic)&amp;#xD;1949-2553 (Linking)&lt;/isbn&gt;&lt;accession-num&gt;26539642&lt;/accession-num&gt;&lt;urls&gt;&lt;related-urls&gt;&lt;url&gt;http://www.ncbi.nlm.nih.gov/pubmed/26539642&lt;/url&gt;&lt;url&gt;http://www.ncbi.nlm.nih.gov/pmc/articles/PMC4747164/pdf/oncotarget-06-41418.pdf&lt;/url&gt;&lt;/related-urls&gt;&lt;/urls&gt;&lt;custom2&gt;PMC4747164&lt;/custom2&gt;&lt;electronic-resource-num&gt;10.18632/oncotarget.6282&lt;/electronic-resource-num&gt;&lt;/record&gt;&lt;/Cite&gt;&lt;/EndNote&gt;</w:instrText>
      </w:r>
      <w:r w:rsidR="00B111EF">
        <w:rPr>
          <w:rFonts w:cs="Arial"/>
        </w:rPr>
        <w:fldChar w:fldCharType="separate"/>
      </w:r>
      <w:r w:rsidR="00B111EF">
        <w:rPr>
          <w:rFonts w:cs="Arial"/>
          <w:noProof/>
        </w:rPr>
        <w:t>[6]</w:t>
      </w:r>
      <w:r w:rsidR="00B111EF">
        <w:rPr>
          <w:rFonts w:cs="Arial"/>
        </w:rPr>
        <w:fldChar w:fldCharType="end"/>
      </w:r>
      <w:r w:rsidR="00B111EF">
        <w:rPr>
          <w:rFonts w:cs="Arial"/>
        </w:rPr>
        <w:t>.</w:t>
      </w:r>
    </w:p>
    <w:p w14:paraId="3310A74A" w14:textId="612934BD" w:rsidR="00B111EF" w:rsidRDefault="00B111EF" w:rsidP="00B111EF">
      <w:pPr>
        <w:ind w:right="13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4A4438" wp14:editId="30F75412">
                <wp:simplePos x="0" y="0"/>
                <wp:positionH relativeFrom="column">
                  <wp:posOffset>2334895</wp:posOffset>
                </wp:positionH>
                <wp:positionV relativeFrom="paragraph">
                  <wp:posOffset>248920</wp:posOffset>
                </wp:positionV>
                <wp:extent cx="45085" cy="1943735"/>
                <wp:effectExtent l="0" t="0" r="31115" b="37465"/>
                <wp:wrapThrough wrapText="bothSides">
                  <wp:wrapPolygon edited="0">
                    <wp:start x="0" y="0"/>
                    <wp:lineTo x="0" y="21734"/>
                    <wp:lineTo x="24338" y="21734"/>
                    <wp:lineTo x="24338" y="0"/>
                    <wp:lineTo x="0" y="0"/>
                  </wp:wrapPolygon>
                </wp:wrapThrough>
                <wp:docPr id="2" name="Right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943735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6" coordsize="21600,21600" o:spt="86" adj="1800" path="m0,0qx21600@0l21600@1qy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2" o:spid="_x0000_s1026" type="#_x0000_t86" style="position:absolute;margin-left:183.85pt;margin-top:19.6pt;width:3.55pt;height:153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" adj="42" strokecolor="black [3213]" strokeweight="1pt">
                <v:stroke joinstyle="miter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0DAA4" wp14:editId="6B0AEE2B">
                <wp:simplePos x="0" y="0"/>
                <wp:positionH relativeFrom="column">
                  <wp:posOffset>-76835</wp:posOffset>
                </wp:positionH>
                <wp:positionV relativeFrom="paragraph">
                  <wp:posOffset>264160</wp:posOffset>
                </wp:positionV>
                <wp:extent cx="53975" cy="1910080"/>
                <wp:effectExtent l="0" t="0" r="22225" b="20320"/>
                <wp:wrapThrough wrapText="bothSides">
                  <wp:wrapPolygon edited="0">
                    <wp:start x="0" y="0"/>
                    <wp:lineTo x="0" y="21543"/>
                    <wp:lineTo x="20329" y="21543"/>
                    <wp:lineTo x="20329" y="0"/>
                    <wp:lineTo x="0" y="0"/>
                  </wp:wrapPolygon>
                </wp:wrapThrough>
                <wp:docPr id="1" name="Left Bracke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1910080"/>
                        </a:xfrm>
                        <a:prstGeom prst="leftBracket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0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1" o:spid="_x0000_s1026" type="#_x0000_t85" style="position:absolute;margin-left:-6pt;margin-top:20.8pt;width:4.25pt;height:150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" adj="51" strokeweight="1pt">
                <v:stroke joinstyle="miter"/>
                <w10:wrap type="through"/>
              </v:shape>
            </w:pict>
          </mc:Fallback>
        </mc:AlternateContent>
      </w:r>
      <w:r>
        <w:t>ACGT alphabet frequency matrix</w:t>
      </w:r>
      <w:bookmarkStart w:id="0" w:name="_GoBack"/>
      <w:bookmarkEnd w:id="0"/>
    </w:p>
    <w:p w14:paraId="20EE8193" w14:textId="77777777" w:rsidR="00B111EF" w:rsidRDefault="00B111EF" w:rsidP="00B111EF">
      <w:pPr>
        <w:ind w:right="1350"/>
      </w:pPr>
      <w:r>
        <w:t>0.200000 0.150000 0.650000 0.000000</w:t>
      </w:r>
    </w:p>
    <w:p w14:paraId="78EDA703" w14:textId="77777777" w:rsidR="00B111EF" w:rsidRDefault="00B111EF" w:rsidP="00B111EF">
      <w:pPr>
        <w:ind w:right="1350"/>
      </w:pPr>
      <w:r>
        <w:t>0.100000 0.000000 0.010000 0.890000</w:t>
      </w:r>
    </w:p>
    <w:p w14:paraId="502D0A49" w14:textId="77777777" w:rsidR="00B111EF" w:rsidRDefault="00B111EF" w:rsidP="00B111EF">
      <w:pPr>
        <w:ind w:right="1350"/>
      </w:pPr>
      <w:r>
        <w:t>0.7500000 0.25000 0.000000 0.000000</w:t>
      </w:r>
    </w:p>
    <w:p w14:paraId="6AF07772" w14:textId="77777777" w:rsidR="00B111EF" w:rsidRDefault="00B111EF" w:rsidP="00B111EF">
      <w:pPr>
        <w:ind w:right="1350"/>
      </w:pPr>
      <w:r>
        <w:t>0.980000 0.020000 0.000000 0.000000</w:t>
      </w:r>
    </w:p>
    <w:p w14:paraId="262343F5" w14:textId="77777777" w:rsidR="00B111EF" w:rsidRDefault="00B111EF" w:rsidP="00B111EF">
      <w:pPr>
        <w:ind w:right="1350"/>
      </w:pPr>
      <w:r>
        <w:t>0.750000 0.000000 0.250000 0.000000</w:t>
      </w:r>
    </w:p>
    <w:p w14:paraId="31F2C514" w14:textId="77777777" w:rsidR="00B111EF" w:rsidRDefault="00B111EF" w:rsidP="00B111EF">
      <w:pPr>
        <w:ind w:right="1350"/>
      </w:pPr>
      <w:r>
        <w:t>0.000000 0.800000 0.050000 0.150000</w:t>
      </w:r>
    </w:p>
    <w:p w14:paraId="497F5726" w14:textId="77777777" w:rsidR="00B111EF" w:rsidRDefault="00B111EF" w:rsidP="00B111EF">
      <w:pPr>
        <w:ind w:right="1350"/>
      </w:pPr>
      <w:r>
        <w:t>0.800000 0.000000 0.000000 0.200000</w:t>
      </w:r>
    </w:p>
    <w:p w14:paraId="3A82E755" w14:textId="77777777" w:rsidR="0097299C" w:rsidRPr="00231228" w:rsidRDefault="0097299C" w:rsidP="00496161">
      <w:pPr>
        <w:spacing w:after="0" w:line="480" w:lineRule="auto"/>
        <w:contextualSpacing/>
        <w:jc w:val="both"/>
        <w:rPr>
          <w:rFonts w:ascii="Calibri" w:hAnsi="Calibri" w:cs="Times New Roman"/>
          <w:b/>
        </w:rPr>
      </w:pPr>
    </w:p>
    <w:p w14:paraId="04BABC2A" w14:textId="60629FBE" w:rsidR="0058210A" w:rsidRPr="003135D9" w:rsidRDefault="0058210A" w:rsidP="00496161">
      <w:pPr>
        <w:spacing w:after="0" w:line="480" w:lineRule="auto"/>
        <w:contextualSpacing/>
        <w:jc w:val="both"/>
        <w:rPr>
          <w:rStyle w:val="Strong"/>
          <w:rFonts w:ascii="Calibri" w:hAnsi="Calibri" w:cs="Times New Roman"/>
          <w:b w:val="0"/>
        </w:rPr>
      </w:pPr>
      <w:r w:rsidRPr="00231228">
        <w:rPr>
          <w:rFonts w:ascii="Calibri" w:hAnsi="Calibri" w:cs="Times New Roman"/>
          <w:b/>
        </w:rPr>
        <w:t>Nematode Strains and Maintenance</w:t>
      </w:r>
      <w:r w:rsidRPr="00231228">
        <w:rPr>
          <w:rFonts w:ascii="Calibri" w:hAnsi="Calibri" w:cs="Times New Roman"/>
        </w:rPr>
        <w:t xml:space="preserve">. </w:t>
      </w:r>
      <w:r w:rsidRPr="003F247D">
        <w:rPr>
          <w:rStyle w:val="Strong"/>
          <w:rFonts w:ascii="Calibri" w:hAnsi="Calibri" w:cs="Times New Roman"/>
          <w:b w:val="0"/>
        </w:rPr>
        <w:t>All strains used in t</w:t>
      </w:r>
      <w:r w:rsidR="000133FF" w:rsidRPr="003F247D">
        <w:rPr>
          <w:rStyle w:val="Strong"/>
          <w:rFonts w:ascii="Calibri" w:hAnsi="Calibri" w:cs="Times New Roman"/>
          <w:b w:val="0"/>
        </w:rPr>
        <w:t xml:space="preserve">his study are listed in </w:t>
      </w:r>
      <w:r w:rsidR="000133FF">
        <w:rPr>
          <w:rStyle w:val="Strong"/>
          <w:rFonts w:ascii="Calibri" w:hAnsi="Calibri" w:cs="Times New Roman"/>
        </w:rPr>
        <w:t>Table S6</w:t>
      </w:r>
      <w:r w:rsidRPr="00231228">
        <w:rPr>
          <w:rStyle w:val="Strong"/>
          <w:rFonts w:ascii="Calibri" w:hAnsi="Calibri" w:cs="Times New Roman"/>
        </w:rPr>
        <w:t xml:space="preserve">. </w:t>
      </w:r>
      <w:r w:rsidR="00260F73">
        <w:rPr>
          <w:rFonts w:ascii="Calibri" w:hAnsi="Calibri" w:cs="Times New Roman"/>
        </w:rPr>
        <w:t>S</w:t>
      </w:r>
      <w:r w:rsidRPr="00231228">
        <w:rPr>
          <w:rFonts w:ascii="Calibri" w:hAnsi="Calibri" w:cs="Times New Roman"/>
        </w:rPr>
        <w:t xml:space="preserve">trains were maintained at 20ºC on standard NGM-Agar plates </w:t>
      </w:r>
      <w:r w:rsidRPr="00231228">
        <w:rPr>
          <w:rFonts w:ascii="Calibri" w:hAnsi="Calibri" w:cs="Times New Roman"/>
        </w:rPr>
        <w:fldChar w:fldCharType="begin"/>
      </w:r>
      <w:r w:rsidR="00B111EF">
        <w:rPr>
          <w:rFonts w:ascii="Calibri" w:hAnsi="Calibri" w:cs="Times New Roman"/>
        </w:rPr>
        <w:instrText xml:space="preserve"> ADDIN EN.CITE &lt;EndNote&gt;&lt;Cite&gt;&lt;Author&gt;Rea&lt;/Author&gt;&lt;Year&gt;2007&lt;/Year&gt;&lt;RecNum&gt;2629&lt;/RecNum&gt;&lt;DisplayText&gt;[7]&lt;/DisplayText&gt;&lt;record&gt;&lt;rec-number&gt;2629&lt;/rec-number&gt;&lt;foreign-keys&gt;&lt;key app="EN" db-id="9fw0sxa0r2x5wtef0vjpzst8pr2925szp0xt" timestamp="0"&gt;2629&lt;/key&gt;&lt;/foreign-keys&gt;&lt;ref-type name="Journal Article"&gt;17&lt;/ref-type&gt;&lt;contributors&gt;&lt;authors&gt;&lt;author&gt;Rea, S. L.&lt;/author&gt;&lt;author&gt;Ventura, N.&lt;/author&gt;&lt;author&gt;Johnson, T. E.&lt;/author&gt;&lt;/authors&gt;&lt;/contributors&gt;&lt;titles&gt;&lt;title&gt;Relationship Between Mitochondrial Electron Transport Chain Dysfunction, Development, and Life Extension in Caenorhabditis elegans&lt;/title&gt;&lt;secondary-title&gt;PLoS Biol&lt;/secondary-title&gt;&lt;/titles&gt;&lt;periodical&gt;&lt;full-title&gt;PLoS Biol&lt;/full-title&gt;&lt;/periodical&gt;&lt;pages&gt;e259&lt;/pages&gt;&lt;volume&gt;5&lt;/volume&gt;&lt;number&gt;10&lt;/number&gt;&lt;edition&gt;2007/10/05&lt;/edition&gt;&lt;dates&gt;&lt;year&gt;2007&lt;/year&gt;&lt;pub-dates&gt;&lt;date&gt;Oct 2&lt;/date&gt;&lt;/pub-dates&gt;&lt;/dates&gt;&lt;isbn&gt;1545-7885 (Electronic)&lt;/isbn&gt;&lt;accession-num&gt;17914900&lt;/accession-num&gt;&lt;urls&gt;&lt;pdf-urls&gt;&lt;url&gt;file:///D:/Shane/Jasper/PDFs/2007/R/Rea%20PLoS%20Biol%202007.pdf&lt;/url&gt;&lt;/pdf-urls&gt;&lt;/urls&gt;&lt;electronic-resource-num&gt;&lt;style face="underline" font="default" size="100%"&gt;06-PLBI-RA-2325 [pii]&lt;/style&gt;&lt;style face="normal" font="default" size="100%"&gt;&amp;#xD;&lt;/style&gt;&lt;style face="underline" font="default" size="100%"&gt;10.1371/journal.pbio.0050259 [doi]&lt;/style&gt;&lt;/electronic-resource-num&gt;&lt;language&gt;Eng&lt;/language&gt;&lt;/record&gt;&lt;/Cite&gt;&lt;/EndNote&gt;</w:instrText>
      </w:r>
      <w:r w:rsidRPr="00231228">
        <w:rPr>
          <w:rFonts w:ascii="Calibri" w:hAnsi="Calibri" w:cs="Times New Roman"/>
        </w:rPr>
        <w:fldChar w:fldCharType="separate"/>
      </w:r>
      <w:r w:rsidR="00B111EF">
        <w:rPr>
          <w:rFonts w:ascii="Calibri" w:hAnsi="Calibri" w:cs="Times New Roman"/>
          <w:noProof/>
        </w:rPr>
        <w:t>[7]</w:t>
      </w:r>
      <w:r w:rsidRPr="00231228">
        <w:rPr>
          <w:rFonts w:ascii="Calibri" w:hAnsi="Calibri" w:cs="Times New Roman"/>
        </w:rPr>
        <w:fldChar w:fldCharType="end"/>
      </w:r>
      <w:r w:rsidRPr="00231228">
        <w:rPr>
          <w:rFonts w:ascii="Calibri" w:hAnsi="Calibri" w:cs="Times New Roman"/>
        </w:rPr>
        <w:t xml:space="preserve">. </w:t>
      </w:r>
      <w:r w:rsidR="00CE0C07">
        <w:rPr>
          <w:rFonts w:ascii="Calibri" w:hAnsi="Calibri" w:cs="Times New Roman"/>
        </w:rPr>
        <w:t xml:space="preserve"> </w:t>
      </w:r>
      <w:r w:rsidR="00F3668F">
        <w:rPr>
          <w:rFonts w:ascii="Calibri" w:hAnsi="Calibri" w:cs="Times New Roman"/>
        </w:rPr>
        <w:t xml:space="preserve">PCR was used to </w:t>
      </w:r>
      <w:r w:rsidR="00CE0C07">
        <w:rPr>
          <w:rFonts w:ascii="Calibri" w:hAnsi="Calibri" w:cs="Times New Roman"/>
        </w:rPr>
        <w:t>confirm the authenticity of the following strains: BS3383</w:t>
      </w:r>
      <w:r w:rsidR="00F3668F">
        <w:rPr>
          <w:rFonts w:ascii="Calibri" w:hAnsi="Calibri" w:cs="Times New Roman"/>
        </w:rPr>
        <w:t xml:space="preserve"> [</w:t>
      </w:r>
      <w:r w:rsidR="00F3668F">
        <w:rPr>
          <w:rFonts w:ascii="Calibri" w:hAnsi="Calibri"/>
          <w:i/>
          <w:color w:val="000000"/>
        </w:rPr>
        <w:t>pmk-3(ok169) IV</w:t>
      </w:r>
      <w:r w:rsidR="00F3668F" w:rsidRPr="00926219">
        <w:rPr>
          <w:rFonts w:ascii="Calibri" w:hAnsi="Calibri"/>
          <w:color w:val="000000"/>
        </w:rPr>
        <w:t>]</w:t>
      </w:r>
      <w:r w:rsidR="00CE0C07" w:rsidRPr="00E524F0">
        <w:rPr>
          <w:rFonts w:ascii="Calibri" w:hAnsi="Calibri" w:cs="Times New Roman"/>
        </w:rPr>
        <w:t>,</w:t>
      </w:r>
      <w:r w:rsidR="00CE0C07">
        <w:rPr>
          <w:rFonts w:ascii="Calibri" w:hAnsi="Calibri" w:cs="Times New Roman"/>
        </w:rPr>
        <w:t xml:space="preserve"> RB1219</w:t>
      </w:r>
      <w:r w:rsidR="00F3668F">
        <w:rPr>
          <w:rFonts w:ascii="Calibri" w:hAnsi="Calibri" w:cs="Times New Roman"/>
        </w:rPr>
        <w:t xml:space="preserve"> [</w:t>
      </w:r>
      <w:r w:rsidR="00F3668F" w:rsidRPr="00373960">
        <w:rPr>
          <w:rFonts w:ascii="Calibri" w:hAnsi="Calibri"/>
          <w:i/>
          <w:color w:val="000000"/>
        </w:rPr>
        <w:t>sek-3(ok1276) X</w:t>
      </w:r>
      <w:r w:rsidR="00F3668F" w:rsidRPr="00926219">
        <w:rPr>
          <w:rFonts w:ascii="Calibri" w:hAnsi="Calibri"/>
          <w:color w:val="000000"/>
        </w:rPr>
        <w:t>]</w:t>
      </w:r>
      <w:r w:rsidR="00CE0C07" w:rsidRPr="00E524F0">
        <w:rPr>
          <w:rFonts w:ascii="Calibri" w:hAnsi="Calibri" w:cs="Times New Roman"/>
        </w:rPr>
        <w:t xml:space="preserve"> </w:t>
      </w:r>
      <w:r w:rsidR="003135D9">
        <w:rPr>
          <w:rFonts w:ascii="Calibri" w:hAnsi="Calibri"/>
          <w:color w:val="000000"/>
        </w:rPr>
        <w:t xml:space="preserve">and all lines containing the mitochondrial DNA-encoded </w:t>
      </w:r>
      <w:r w:rsidR="003135D9">
        <w:rPr>
          <w:rFonts w:ascii="Calibri" w:hAnsi="Calibri"/>
          <w:i/>
          <w:color w:val="000000"/>
        </w:rPr>
        <w:t xml:space="preserve">ctb-1(qm189) </w:t>
      </w:r>
      <w:r w:rsidR="003135D9">
        <w:rPr>
          <w:rFonts w:ascii="Calibri" w:hAnsi="Calibri"/>
          <w:color w:val="000000"/>
        </w:rPr>
        <w:t>mutation.</w:t>
      </w:r>
    </w:p>
    <w:p w14:paraId="145334AD" w14:textId="15A0CBB8" w:rsidR="00567648" w:rsidRDefault="00567648" w:rsidP="002C32C2">
      <w:pPr>
        <w:spacing w:after="0" w:line="240" w:lineRule="auto"/>
      </w:pPr>
      <w:r w:rsidRPr="00567648">
        <w:rPr>
          <w:i/>
        </w:rPr>
        <w:t>ctb-1(qm189) seq f</w:t>
      </w:r>
      <w:r>
        <w:rPr>
          <w:i/>
        </w:rPr>
        <w:t>wd</w:t>
      </w:r>
      <w:r>
        <w:t xml:space="preserve">: </w:t>
      </w:r>
      <w:r w:rsidR="00125BC1" w:rsidRPr="00D4662F">
        <w:rPr>
          <w:rFonts w:cs="Arial"/>
        </w:rPr>
        <w:t>5’</w:t>
      </w:r>
      <w:r w:rsidR="00125BC1" w:rsidRPr="00D4662F">
        <w:t>—</w:t>
      </w:r>
      <w:r>
        <w:t>CGCCCGATAGGTTAATAGCAT</w:t>
      </w:r>
      <w:r w:rsidR="00125BC1" w:rsidRPr="00D4662F">
        <w:t>—</w:t>
      </w:r>
      <w:r w:rsidR="00125BC1" w:rsidRPr="00D4662F">
        <w:rPr>
          <w:rFonts w:cs="Arial"/>
        </w:rPr>
        <w:t xml:space="preserve">3’  </w:t>
      </w:r>
    </w:p>
    <w:p w14:paraId="57187B08" w14:textId="6885F98E" w:rsidR="00567648" w:rsidRDefault="00567648" w:rsidP="002C32C2">
      <w:pPr>
        <w:spacing w:after="0" w:line="240" w:lineRule="auto"/>
      </w:pPr>
      <w:r w:rsidRPr="00567648">
        <w:rPr>
          <w:i/>
        </w:rPr>
        <w:t>ctb-1(qm189) seq rev</w:t>
      </w:r>
      <w:r>
        <w:t xml:space="preserve">: </w:t>
      </w:r>
      <w:r w:rsidR="00125BC1" w:rsidRPr="00D4662F">
        <w:rPr>
          <w:rFonts w:cs="Arial"/>
        </w:rPr>
        <w:t>5’</w:t>
      </w:r>
      <w:r w:rsidR="00125BC1" w:rsidRPr="00D4662F">
        <w:t>—</w:t>
      </w:r>
      <w:r>
        <w:t>CACCGTGGCAATATAACCTAG</w:t>
      </w:r>
      <w:r w:rsidR="00125BC1" w:rsidRPr="00D4662F">
        <w:t>—</w:t>
      </w:r>
      <w:r w:rsidR="00125BC1" w:rsidRPr="00D4662F">
        <w:rPr>
          <w:rFonts w:cs="Arial"/>
        </w:rPr>
        <w:t xml:space="preserve">3’  </w:t>
      </w:r>
    </w:p>
    <w:p w14:paraId="6134C5DC" w14:textId="1B8F8869" w:rsidR="00567648" w:rsidRDefault="00567648" w:rsidP="002C32C2">
      <w:pPr>
        <w:spacing w:after="0" w:line="240" w:lineRule="auto"/>
      </w:pPr>
      <w:r w:rsidRPr="00567648">
        <w:rPr>
          <w:i/>
        </w:rPr>
        <w:t>isp-1(qm150) seq fwd</w:t>
      </w:r>
      <w:r>
        <w:t xml:space="preserve">: </w:t>
      </w:r>
      <w:r w:rsidR="00125BC1" w:rsidRPr="00D4662F">
        <w:rPr>
          <w:rFonts w:cs="Arial"/>
        </w:rPr>
        <w:t>5’</w:t>
      </w:r>
      <w:r w:rsidR="00125BC1" w:rsidRPr="00D4662F">
        <w:t>—</w:t>
      </w:r>
      <w:r>
        <w:t>ACCAAGGCTGAGATTGCC</w:t>
      </w:r>
      <w:r w:rsidR="00125BC1" w:rsidRPr="00D4662F">
        <w:t>—</w:t>
      </w:r>
      <w:r w:rsidR="00125BC1" w:rsidRPr="00D4662F">
        <w:rPr>
          <w:rFonts w:cs="Arial"/>
        </w:rPr>
        <w:t xml:space="preserve">3’  </w:t>
      </w:r>
    </w:p>
    <w:p w14:paraId="40976E9A" w14:textId="49FFEF64" w:rsidR="00567648" w:rsidRDefault="00567648" w:rsidP="002C32C2">
      <w:pPr>
        <w:spacing w:after="0" w:line="240" w:lineRule="auto"/>
      </w:pPr>
      <w:r w:rsidRPr="00567648">
        <w:rPr>
          <w:i/>
        </w:rPr>
        <w:t>isp-1(qm150) seq rev</w:t>
      </w:r>
      <w:r>
        <w:t xml:space="preserve">: </w:t>
      </w:r>
      <w:r w:rsidR="00125BC1" w:rsidRPr="00D4662F">
        <w:rPr>
          <w:rFonts w:cs="Arial"/>
        </w:rPr>
        <w:t>5’</w:t>
      </w:r>
      <w:r w:rsidR="00125BC1" w:rsidRPr="00D4662F">
        <w:t>—</w:t>
      </w:r>
      <w:r>
        <w:t>CGTCCAGAAGCGTCGTAG</w:t>
      </w:r>
      <w:r w:rsidR="00125BC1" w:rsidRPr="00D4662F">
        <w:t>—</w:t>
      </w:r>
      <w:r w:rsidR="00125BC1" w:rsidRPr="00D4662F">
        <w:rPr>
          <w:rFonts w:cs="Arial"/>
        </w:rPr>
        <w:t xml:space="preserve">3’  </w:t>
      </w:r>
    </w:p>
    <w:p w14:paraId="4BCA8B19" w14:textId="1D788F2E" w:rsidR="00FC4FEA" w:rsidRDefault="007C4CD5" w:rsidP="002C32C2">
      <w:pPr>
        <w:spacing w:after="0" w:line="240" w:lineRule="auto"/>
      </w:pPr>
      <w:r w:rsidRPr="00567648">
        <w:rPr>
          <w:i/>
        </w:rPr>
        <w:t>p</w:t>
      </w:r>
      <w:r w:rsidR="00FC4FEA" w:rsidRPr="00567648">
        <w:rPr>
          <w:i/>
        </w:rPr>
        <w:t>mk-3(ok169) seq fw</w:t>
      </w:r>
      <w:r w:rsidRPr="00567648">
        <w:rPr>
          <w:i/>
        </w:rPr>
        <w:t>d</w:t>
      </w:r>
      <w:r w:rsidR="00FC4FEA">
        <w:t xml:space="preserve">: </w:t>
      </w:r>
      <w:r w:rsidR="00125BC1" w:rsidRPr="00D4662F">
        <w:rPr>
          <w:rFonts w:cs="Arial"/>
        </w:rPr>
        <w:t>5’</w:t>
      </w:r>
      <w:r w:rsidR="00125BC1" w:rsidRPr="00D4662F">
        <w:t>—</w:t>
      </w:r>
      <w:r w:rsidR="00FC4FEA">
        <w:t>GCTGACTCATATCTGATTGACCTC</w:t>
      </w:r>
      <w:r w:rsidR="00125BC1" w:rsidRPr="00D4662F">
        <w:t>—</w:t>
      </w:r>
      <w:r w:rsidR="00125BC1" w:rsidRPr="00D4662F">
        <w:rPr>
          <w:rFonts w:cs="Arial"/>
        </w:rPr>
        <w:t xml:space="preserve">3’  </w:t>
      </w:r>
    </w:p>
    <w:p w14:paraId="34472E07" w14:textId="1D6A907E" w:rsidR="00FC4FEA" w:rsidRDefault="007C4CD5" w:rsidP="002C32C2">
      <w:pPr>
        <w:spacing w:after="0" w:line="240" w:lineRule="auto"/>
      </w:pPr>
      <w:r w:rsidRPr="00567648">
        <w:rPr>
          <w:i/>
        </w:rPr>
        <w:t>p</w:t>
      </w:r>
      <w:r w:rsidR="00FC4FEA" w:rsidRPr="00567648">
        <w:rPr>
          <w:i/>
        </w:rPr>
        <w:t>mk-3(ok169) seq rev</w:t>
      </w:r>
      <w:r w:rsidR="00FC4FEA">
        <w:t xml:space="preserve">: </w:t>
      </w:r>
      <w:r w:rsidR="00125BC1" w:rsidRPr="00D4662F">
        <w:rPr>
          <w:rFonts w:cs="Arial"/>
        </w:rPr>
        <w:t>5’</w:t>
      </w:r>
      <w:r w:rsidR="00125BC1" w:rsidRPr="00D4662F">
        <w:t>—</w:t>
      </w:r>
      <w:r w:rsidR="00FC4FEA">
        <w:t>GCTATGCGTGCGCGG</w:t>
      </w:r>
      <w:r w:rsidR="00125BC1" w:rsidRPr="00D4662F">
        <w:t>—</w:t>
      </w:r>
      <w:r w:rsidR="00125BC1" w:rsidRPr="00D4662F">
        <w:rPr>
          <w:rFonts w:cs="Arial"/>
        </w:rPr>
        <w:t xml:space="preserve">3’  </w:t>
      </w:r>
    </w:p>
    <w:p w14:paraId="29BD8442" w14:textId="60AB3473" w:rsidR="00FC4FEA" w:rsidRDefault="007C4CD5" w:rsidP="002C32C2">
      <w:pPr>
        <w:spacing w:after="0" w:line="240" w:lineRule="auto"/>
      </w:pPr>
      <w:r w:rsidRPr="00567648">
        <w:rPr>
          <w:i/>
        </w:rPr>
        <w:t>p</w:t>
      </w:r>
      <w:r w:rsidR="00FC4FEA" w:rsidRPr="00567648">
        <w:rPr>
          <w:i/>
        </w:rPr>
        <w:t>mk-3 ext fw</w:t>
      </w:r>
      <w:r w:rsidRPr="00567648">
        <w:rPr>
          <w:i/>
        </w:rPr>
        <w:t>d</w:t>
      </w:r>
      <w:r w:rsidR="00FC4FEA" w:rsidRPr="00567648">
        <w:rPr>
          <w:i/>
        </w:rPr>
        <w:t>:</w:t>
      </w:r>
      <w:r w:rsidR="00FC4FEA">
        <w:t xml:space="preserve"> </w:t>
      </w:r>
      <w:r w:rsidR="00125BC1" w:rsidRPr="00D4662F">
        <w:rPr>
          <w:rFonts w:cs="Arial"/>
        </w:rPr>
        <w:t>5’</w:t>
      </w:r>
      <w:r w:rsidR="00125BC1" w:rsidRPr="00D4662F">
        <w:t>—</w:t>
      </w:r>
      <w:r w:rsidR="00FC4FEA">
        <w:t>TCGCCCTTTGTATGTCTTCC</w:t>
      </w:r>
      <w:r w:rsidR="00125BC1" w:rsidRPr="00D4662F">
        <w:t>—</w:t>
      </w:r>
      <w:r w:rsidR="00125BC1" w:rsidRPr="00D4662F">
        <w:rPr>
          <w:rFonts w:cs="Arial"/>
        </w:rPr>
        <w:t xml:space="preserve">3’  </w:t>
      </w:r>
    </w:p>
    <w:p w14:paraId="668796EA" w14:textId="4DCC15DC" w:rsidR="00FC4FEA" w:rsidRDefault="007C4CD5" w:rsidP="002C32C2">
      <w:pPr>
        <w:spacing w:after="0" w:line="240" w:lineRule="auto"/>
      </w:pPr>
      <w:r w:rsidRPr="00567648">
        <w:rPr>
          <w:i/>
        </w:rPr>
        <w:t>p</w:t>
      </w:r>
      <w:r w:rsidR="00FC4FEA" w:rsidRPr="00567648">
        <w:rPr>
          <w:i/>
        </w:rPr>
        <w:t>mk-3 int fw</w:t>
      </w:r>
      <w:r w:rsidRPr="00567648">
        <w:rPr>
          <w:i/>
        </w:rPr>
        <w:t>d</w:t>
      </w:r>
      <w:r w:rsidR="00FC4FEA">
        <w:t xml:space="preserve">: </w:t>
      </w:r>
      <w:r w:rsidR="00125BC1" w:rsidRPr="00D4662F">
        <w:rPr>
          <w:rFonts w:cs="Arial"/>
        </w:rPr>
        <w:t>5’</w:t>
      </w:r>
      <w:r w:rsidR="00125BC1" w:rsidRPr="00D4662F">
        <w:t>—</w:t>
      </w:r>
      <w:r w:rsidR="00FC4FEA">
        <w:t>TTTTCACTGCGTCTCAATCG</w:t>
      </w:r>
      <w:r w:rsidR="00125BC1" w:rsidRPr="00D4662F">
        <w:t>—</w:t>
      </w:r>
      <w:r w:rsidR="00125BC1" w:rsidRPr="00D4662F">
        <w:rPr>
          <w:rFonts w:cs="Arial"/>
        </w:rPr>
        <w:t xml:space="preserve">3’  </w:t>
      </w:r>
    </w:p>
    <w:p w14:paraId="7AB57F06" w14:textId="7CA4EF48" w:rsidR="00FC4FEA" w:rsidRDefault="007C4CD5" w:rsidP="002C32C2">
      <w:pPr>
        <w:spacing w:after="0" w:line="240" w:lineRule="auto"/>
      </w:pPr>
      <w:r w:rsidRPr="00567648">
        <w:rPr>
          <w:i/>
        </w:rPr>
        <w:t>p</w:t>
      </w:r>
      <w:r w:rsidR="00FC4FEA" w:rsidRPr="00567648">
        <w:rPr>
          <w:i/>
        </w:rPr>
        <w:t>mk-3 int rev</w:t>
      </w:r>
      <w:r w:rsidR="00FC4FEA">
        <w:t xml:space="preserve">: </w:t>
      </w:r>
      <w:r w:rsidR="00125BC1" w:rsidRPr="00D4662F">
        <w:rPr>
          <w:rFonts w:cs="Arial"/>
        </w:rPr>
        <w:t>5’</w:t>
      </w:r>
      <w:r w:rsidR="00125BC1" w:rsidRPr="00D4662F">
        <w:t>—</w:t>
      </w:r>
      <w:r w:rsidR="00FC4FEA">
        <w:t>TCAAATTTGCAGGTGTGCAGA</w:t>
      </w:r>
      <w:r w:rsidR="00125BC1" w:rsidRPr="00D4662F">
        <w:t>—</w:t>
      </w:r>
      <w:r w:rsidR="00125BC1" w:rsidRPr="00D4662F">
        <w:rPr>
          <w:rFonts w:cs="Arial"/>
        </w:rPr>
        <w:t xml:space="preserve">3’  </w:t>
      </w:r>
    </w:p>
    <w:p w14:paraId="1FD6F83A" w14:textId="3F35B492" w:rsidR="00FC4FEA" w:rsidRDefault="007C4CD5" w:rsidP="002C32C2">
      <w:pPr>
        <w:spacing w:after="0" w:line="240" w:lineRule="auto"/>
      </w:pPr>
      <w:r w:rsidRPr="00567648">
        <w:rPr>
          <w:i/>
        </w:rPr>
        <w:t>p</w:t>
      </w:r>
      <w:r w:rsidR="00FC4FEA" w:rsidRPr="00567648">
        <w:rPr>
          <w:i/>
        </w:rPr>
        <w:t>mk-3 ext rev</w:t>
      </w:r>
      <w:r w:rsidR="00FC4FEA">
        <w:t xml:space="preserve">: </w:t>
      </w:r>
      <w:r w:rsidR="00125BC1" w:rsidRPr="00D4662F">
        <w:rPr>
          <w:rFonts w:cs="Arial"/>
        </w:rPr>
        <w:t>5’</w:t>
      </w:r>
      <w:r w:rsidR="00125BC1" w:rsidRPr="00D4662F">
        <w:t>—</w:t>
      </w:r>
      <w:r w:rsidR="00FC4FEA">
        <w:t>TTCTCCAGGGATTAACGGT</w:t>
      </w:r>
      <w:r w:rsidR="00125BC1" w:rsidRPr="00D4662F">
        <w:t>—</w:t>
      </w:r>
      <w:r w:rsidR="00125BC1" w:rsidRPr="00D4662F">
        <w:rPr>
          <w:rFonts w:cs="Arial"/>
        </w:rPr>
        <w:t xml:space="preserve">3’  </w:t>
      </w:r>
    </w:p>
    <w:p w14:paraId="31C40FDD" w14:textId="0FA4701E" w:rsidR="00FC4FEA" w:rsidRDefault="00567648" w:rsidP="002C32C2">
      <w:pPr>
        <w:spacing w:after="0" w:line="240" w:lineRule="auto"/>
      </w:pPr>
      <w:r w:rsidRPr="00567648">
        <w:rPr>
          <w:i/>
        </w:rPr>
        <w:t>s</w:t>
      </w:r>
      <w:r w:rsidR="00FC4FEA" w:rsidRPr="00567648">
        <w:rPr>
          <w:i/>
        </w:rPr>
        <w:t>ek-3 inner fw</w:t>
      </w:r>
      <w:r w:rsidRPr="00567648">
        <w:rPr>
          <w:i/>
        </w:rPr>
        <w:t>d</w:t>
      </w:r>
      <w:r w:rsidR="00FC4FEA">
        <w:t xml:space="preserve">: </w:t>
      </w:r>
      <w:r w:rsidR="00125BC1" w:rsidRPr="00D4662F">
        <w:rPr>
          <w:rFonts w:cs="Arial"/>
        </w:rPr>
        <w:t>5’</w:t>
      </w:r>
      <w:r w:rsidR="00125BC1" w:rsidRPr="00D4662F">
        <w:t>—</w:t>
      </w:r>
      <w:r w:rsidR="00FC4FEA">
        <w:t>TTTCAACCACACGCCAAATA</w:t>
      </w:r>
      <w:r w:rsidR="00125BC1" w:rsidRPr="00D4662F">
        <w:t>—</w:t>
      </w:r>
      <w:r w:rsidR="00125BC1" w:rsidRPr="00D4662F">
        <w:rPr>
          <w:rFonts w:cs="Arial"/>
        </w:rPr>
        <w:t xml:space="preserve">3’  </w:t>
      </w:r>
    </w:p>
    <w:p w14:paraId="49A15E9C" w14:textId="218A90C2" w:rsidR="00FC4FEA" w:rsidRDefault="00567648" w:rsidP="002C32C2">
      <w:pPr>
        <w:spacing w:after="0" w:line="240" w:lineRule="auto"/>
      </w:pPr>
      <w:r w:rsidRPr="00567648">
        <w:rPr>
          <w:i/>
        </w:rPr>
        <w:t>s</w:t>
      </w:r>
      <w:r w:rsidR="00FC4FEA" w:rsidRPr="00567648">
        <w:rPr>
          <w:i/>
        </w:rPr>
        <w:t>ek-3 inner rev</w:t>
      </w:r>
      <w:r w:rsidR="00FC4FEA">
        <w:t xml:space="preserve">: </w:t>
      </w:r>
      <w:r w:rsidR="00125BC1" w:rsidRPr="00D4662F">
        <w:rPr>
          <w:rFonts w:cs="Arial"/>
        </w:rPr>
        <w:t>5’</w:t>
      </w:r>
      <w:r w:rsidR="00125BC1" w:rsidRPr="00D4662F">
        <w:t>—</w:t>
      </w:r>
      <w:r w:rsidR="00FC4FEA">
        <w:t>AAGTTGAGACGGACGAGGAA</w:t>
      </w:r>
      <w:r w:rsidR="00125BC1" w:rsidRPr="00D4662F">
        <w:t>—</w:t>
      </w:r>
      <w:r w:rsidR="00125BC1" w:rsidRPr="00D4662F">
        <w:rPr>
          <w:rFonts w:cs="Arial"/>
        </w:rPr>
        <w:t xml:space="preserve">3’  </w:t>
      </w:r>
    </w:p>
    <w:p w14:paraId="4EB771E5" w14:textId="20E22C82" w:rsidR="00FC4FEA" w:rsidRDefault="00567648" w:rsidP="002C32C2">
      <w:pPr>
        <w:spacing w:after="0" w:line="240" w:lineRule="auto"/>
      </w:pPr>
      <w:r w:rsidRPr="00567648">
        <w:rPr>
          <w:i/>
        </w:rPr>
        <w:t>s</w:t>
      </w:r>
      <w:r w:rsidR="00FC4FEA" w:rsidRPr="00567648">
        <w:rPr>
          <w:i/>
        </w:rPr>
        <w:t>ek-3 fw</w:t>
      </w:r>
      <w:r w:rsidRPr="00567648">
        <w:rPr>
          <w:i/>
        </w:rPr>
        <w:t>d</w:t>
      </w:r>
      <w:r w:rsidR="00FC4FEA">
        <w:t xml:space="preserve"> 2: </w:t>
      </w:r>
      <w:r w:rsidR="00125BC1" w:rsidRPr="00D4662F">
        <w:rPr>
          <w:rFonts w:cs="Arial"/>
        </w:rPr>
        <w:t>5’</w:t>
      </w:r>
      <w:r w:rsidR="00125BC1" w:rsidRPr="00D4662F">
        <w:t>—</w:t>
      </w:r>
      <w:r w:rsidR="00FC4FEA">
        <w:t>CCCTGCACTGTTTCCAAGGACTTT</w:t>
      </w:r>
      <w:r w:rsidR="00125BC1" w:rsidRPr="00D4662F">
        <w:t>—</w:t>
      </w:r>
      <w:r w:rsidR="00125BC1" w:rsidRPr="00D4662F">
        <w:rPr>
          <w:rFonts w:cs="Arial"/>
        </w:rPr>
        <w:t xml:space="preserve">3’  </w:t>
      </w:r>
    </w:p>
    <w:p w14:paraId="6A7A00A5" w14:textId="77777777" w:rsidR="00125BC1" w:rsidRDefault="00567648" w:rsidP="002C32C2">
      <w:pPr>
        <w:spacing w:after="0" w:line="240" w:lineRule="auto"/>
        <w:rPr>
          <w:rFonts w:cs="Arial"/>
        </w:rPr>
      </w:pPr>
      <w:r w:rsidRPr="00567648">
        <w:rPr>
          <w:i/>
        </w:rPr>
        <w:t>s</w:t>
      </w:r>
      <w:r w:rsidR="00FC4FEA" w:rsidRPr="00567648">
        <w:rPr>
          <w:i/>
        </w:rPr>
        <w:t>ek-3 fw</w:t>
      </w:r>
      <w:r w:rsidRPr="00567648">
        <w:rPr>
          <w:i/>
        </w:rPr>
        <w:t>d</w:t>
      </w:r>
      <w:r w:rsidR="00FC4FEA" w:rsidRPr="00567648">
        <w:rPr>
          <w:i/>
        </w:rPr>
        <w:t xml:space="preserve"> 3</w:t>
      </w:r>
      <w:r w:rsidR="00FC4FEA">
        <w:t xml:space="preserve">: </w:t>
      </w:r>
      <w:r w:rsidR="00125BC1" w:rsidRPr="00D4662F">
        <w:rPr>
          <w:rFonts w:cs="Arial"/>
        </w:rPr>
        <w:t>5’</w:t>
      </w:r>
      <w:r w:rsidR="00125BC1" w:rsidRPr="00D4662F">
        <w:t>—</w:t>
      </w:r>
      <w:r w:rsidR="00FC4FEA">
        <w:t>GGACGCAAACGGGCATACTTATGT</w:t>
      </w:r>
      <w:r w:rsidR="00125BC1" w:rsidRPr="00D4662F">
        <w:t>—</w:t>
      </w:r>
      <w:r w:rsidR="00125BC1" w:rsidRPr="00D4662F">
        <w:rPr>
          <w:rFonts w:cs="Arial"/>
        </w:rPr>
        <w:t xml:space="preserve">3’  </w:t>
      </w:r>
    </w:p>
    <w:p w14:paraId="069D015E" w14:textId="2FCDDFDB" w:rsidR="00FC4FEA" w:rsidRDefault="00567648" w:rsidP="002C32C2">
      <w:pPr>
        <w:spacing w:after="0" w:line="240" w:lineRule="auto"/>
      </w:pPr>
      <w:r w:rsidRPr="00567648">
        <w:rPr>
          <w:i/>
        </w:rPr>
        <w:t>s</w:t>
      </w:r>
      <w:r w:rsidR="00FC4FEA" w:rsidRPr="00567648">
        <w:rPr>
          <w:i/>
        </w:rPr>
        <w:t>ek-3 fw</w:t>
      </w:r>
      <w:r w:rsidRPr="00567648">
        <w:rPr>
          <w:i/>
        </w:rPr>
        <w:t>d</w:t>
      </w:r>
      <w:r w:rsidR="00FC4FEA" w:rsidRPr="00567648">
        <w:rPr>
          <w:i/>
        </w:rPr>
        <w:t xml:space="preserve"> 4</w:t>
      </w:r>
      <w:r w:rsidR="00FC4FEA">
        <w:t xml:space="preserve">: </w:t>
      </w:r>
      <w:r w:rsidR="00125BC1" w:rsidRPr="00D4662F">
        <w:rPr>
          <w:rFonts w:cs="Arial"/>
        </w:rPr>
        <w:t>5’</w:t>
      </w:r>
      <w:r w:rsidR="00125BC1" w:rsidRPr="00D4662F">
        <w:t>—</w:t>
      </w:r>
      <w:r w:rsidR="00FC4FEA">
        <w:t>ATGTTTCAGGGTGTCGCCTGGAT</w:t>
      </w:r>
      <w:r w:rsidR="00125BC1" w:rsidRPr="00D4662F">
        <w:t>—</w:t>
      </w:r>
      <w:r w:rsidR="00125BC1" w:rsidRPr="00D4662F">
        <w:rPr>
          <w:rFonts w:cs="Arial"/>
        </w:rPr>
        <w:t xml:space="preserve">3’  </w:t>
      </w:r>
    </w:p>
    <w:p w14:paraId="504A2546" w14:textId="0F93CE2B" w:rsidR="00FC4FEA" w:rsidRDefault="00567648" w:rsidP="002C32C2">
      <w:pPr>
        <w:spacing w:after="0" w:line="240" w:lineRule="auto"/>
      </w:pPr>
      <w:r w:rsidRPr="00567648">
        <w:rPr>
          <w:i/>
        </w:rPr>
        <w:t>s</w:t>
      </w:r>
      <w:r w:rsidR="00FC4FEA" w:rsidRPr="00567648">
        <w:rPr>
          <w:i/>
        </w:rPr>
        <w:t>ek-3 fw</w:t>
      </w:r>
      <w:r w:rsidRPr="00567648">
        <w:rPr>
          <w:i/>
        </w:rPr>
        <w:t>d</w:t>
      </w:r>
      <w:r w:rsidR="00FC4FEA" w:rsidRPr="00567648">
        <w:rPr>
          <w:i/>
        </w:rPr>
        <w:t xml:space="preserve"> 5</w:t>
      </w:r>
      <w:r w:rsidR="00FC4FEA">
        <w:t xml:space="preserve">: </w:t>
      </w:r>
      <w:r w:rsidR="00125BC1" w:rsidRPr="00D4662F">
        <w:rPr>
          <w:rFonts w:cs="Arial"/>
        </w:rPr>
        <w:t>5’</w:t>
      </w:r>
      <w:r w:rsidR="00125BC1" w:rsidRPr="00D4662F">
        <w:t>—</w:t>
      </w:r>
      <w:r w:rsidR="00FC4FEA">
        <w:t>CCGTCCGTACATGGCTGTAAGTTT</w:t>
      </w:r>
      <w:r w:rsidR="00125BC1" w:rsidRPr="00D4662F">
        <w:t>—</w:t>
      </w:r>
      <w:r w:rsidR="00125BC1" w:rsidRPr="00D4662F">
        <w:rPr>
          <w:rFonts w:cs="Arial"/>
        </w:rPr>
        <w:t xml:space="preserve">3’  </w:t>
      </w:r>
    </w:p>
    <w:p w14:paraId="4784DC20" w14:textId="2A5654A3" w:rsidR="00FC4FEA" w:rsidRDefault="00567648" w:rsidP="002C32C2">
      <w:pPr>
        <w:spacing w:after="0" w:line="240" w:lineRule="auto"/>
      </w:pPr>
      <w:r w:rsidRPr="00567648">
        <w:rPr>
          <w:i/>
        </w:rPr>
        <w:t>s</w:t>
      </w:r>
      <w:r w:rsidR="00FC4FEA" w:rsidRPr="00567648">
        <w:rPr>
          <w:i/>
        </w:rPr>
        <w:t>ek-3 fw</w:t>
      </w:r>
      <w:r w:rsidRPr="00567648">
        <w:rPr>
          <w:i/>
        </w:rPr>
        <w:t>d</w:t>
      </w:r>
      <w:r w:rsidR="00FC4FEA" w:rsidRPr="00567648">
        <w:rPr>
          <w:i/>
        </w:rPr>
        <w:t xml:space="preserve"> 6</w:t>
      </w:r>
      <w:r w:rsidR="00FC4FEA">
        <w:t xml:space="preserve">: </w:t>
      </w:r>
      <w:r w:rsidR="00125BC1" w:rsidRPr="00D4662F">
        <w:rPr>
          <w:rFonts w:cs="Arial"/>
        </w:rPr>
        <w:t>5’</w:t>
      </w:r>
      <w:r w:rsidR="00125BC1" w:rsidRPr="00D4662F">
        <w:t>—</w:t>
      </w:r>
      <w:r w:rsidR="00FC4FEA">
        <w:t>CAATGGCGATGGATACGACA</w:t>
      </w:r>
      <w:r w:rsidR="00125BC1" w:rsidRPr="00D4662F">
        <w:t>—</w:t>
      </w:r>
      <w:r w:rsidR="00125BC1" w:rsidRPr="00D4662F">
        <w:rPr>
          <w:rFonts w:cs="Arial"/>
        </w:rPr>
        <w:t xml:space="preserve">3’  </w:t>
      </w:r>
    </w:p>
    <w:p w14:paraId="63532F8F" w14:textId="77777777" w:rsidR="00F3668F" w:rsidRDefault="00F3668F" w:rsidP="00496161">
      <w:pPr>
        <w:spacing w:after="0" w:line="480" w:lineRule="auto"/>
        <w:contextualSpacing/>
        <w:jc w:val="both"/>
        <w:rPr>
          <w:rStyle w:val="Strong"/>
          <w:rFonts w:ascii="Calibri" w:hAnsi="Calibri" w:cs="Times New Roman"/>
          <w:b w:val="0"/>
        </w:rPr>
      </w:pPr>
    </w:p>
    <w:p w14:paraId="01B54187" w14:textId="70E26A9F" w:rsidR="00FF3792" w:rsidRPr="002A20D4" w:rsidRDefault="006C741C" w:rsidP="00496161">
      <w:pPr>
        <w:spacing w:after="0" w:line="480" w:lineRule="auto"/>
        <w:contextualSpacing/>
        <w:jc w:val="both"/>
        <w:rPr>
          <w:rStyle w:val="Strong"/>
          <w:b w:val="0"/>
          <w:bCs w:val="0"/>
        </w:rPr>
      </w:pPr>
      <w:r w:rsidRPr="003F247D">
        <w:rPr>
          <w:b/>
        </w:rPr>
        <w:t xml:space="preserve">Transgene Construction and </w:t>
      </w:r>
      <w:r w:rsidR="003F247D">
        <w:rPr>
          <w:b/>
        </w:rPr>
        <w:t xml:space="preserve">Transgenic </w:t>
      </w:r>
      <w:r w:rsidRPr="003F247D">
        <w:rPr>
          <w:b/>
        </w:rPr>
        <w:t>Strain Generation.</w:t>
      </w:r>
      <w:r w:rsidR="00FF3792">
        <w:t xml:space="preserve"> </w:t>
      </w:r>
    </w:p>
    <w:p w14:paraId="0DBEC757" w14:textId="52F17A60" w:rsidR="003F247D" w:rsidRDefault="003F247D" w:rsidP="001646C5">
      <w:pPr>
        <w:spacing w:after="0" w:line="480" w:lineRule="auto"/>
        <w:contextualSpacing/>
        <w:jc w:val="both"/>
        <w:rPr>
          <w:rFonts w:ascii="Calibri" w:hAnsi="Calibri" w:cs="Times New Roman"/>
          <w:b/>
        </w:rPr>
      </w:pPr>
      <w:r w:rsidRPr="002A20D4">
        <w:rPr>
          <w:rFonts w:ascii="Calibri" w:hAnsi="Calibri" w:cs="Times New Roman"/>
          <w:i/>
          <w:u w:val="single"/>
        </w:rPr>
        <w:t>Ptbb-6::GFP</w:t>
      </w:r>
      <w:r w:rsidRPr="002A20D4">
        <w:rPr>
          <w:rFonts w:ascii="Calibri" w:hAnsi="Calibri" w:cs="Times New Roman"/>
          <w:u w:val="single"/>
        </w:rPr>
        <w:t xml:space="preserve"> reporter </w:t>
      </w:r>
      <w:r w:rsidR="0070618F">
        <w:rPr>
          <w:rFonts w:ascii="Calibri" w:hAnsi="Calibri" w:cs="Times New Roman"/>
          <w:u w:val="single"/>
        </w:rPr>
        <w:t>construction</w:t>
      </w:r>
      <w:r w:rsidRPr="00231228">
        <w:rPr>
          <w:rFonts w:ascii="Calibri" w:hAnsi="Calibri" w:cs="Times New Roman"/>
        </w:rPr>
        <w:t xml:space="preserve">: A 623 bp fragment comprising the entire upstream inter-gene region of </w:t>
      </w:r>
      <w:r w:rsidRPr="00231228">
        <w:rPr>
          <w:rFonts w:ascii="Calibri" w:hAnsi="Calibri" w:cs="Times New Roman"/>
          <w:i/>
        </w:rPr>
        <w:t xml:space="preserve">tbb-6 </w:t>
      </w:r>
      <w:r w:rsidRPr="00231228">
        <w:rPr>
          <w:rFonts w:ascii="Calibri" w:hAnsi="Calibri" w:cs="Times New Roman"/>
        </w:rPr>
        <w:t>was PCR amplified from N2 Bristol (wild type), cloned into pPD95.77 in front of a GFP reporter open reading frame</w:t>
      </w:r>
      <w:r>
        <w:rPr>
          <w:rFonts w:ascii="Calibri" w:hAnsi="Calibri" w:cs="Times New Roman"/>
        </w:rPr>
        <w:t xml:space="preserve"> to form </w:t>
      </w:r>
      <w:r>
        <w:t>pCL179</w:t>
      </w:r>
      <w:r w:rsidRPr="00231228">
        <w:rPr>
          <w:rFonts w:ascii="Calibri" w:hAnsi="Calibri" w:cs="Times New Roman"/>
        </w:rPr>
        <w:t xml:space="preserve">, </w:t>
      </w:r>
      <w:r>
        <w:rPr>
          <w:rFonts w:ascii="Calibri" w:hAnsi="Calibri" w:cs="Times New Roman"/>
        </w:rPr>
        <w:t xml:space="preserve">and this plasmid was then </w:t>
      </w:r>
      <w:r w:rsidRPr="00231228">
        <w:rPr>
          <w:rFonts w:ascii="Calibri" w:hAnsi="Calibri" w:cs="Times New Roman"/>
        </w:rPr>
        <w:t>introduced by microinjection into CL3162 [</w:t>
      </w:r>
      <w:r w:rsidRPr="00231228">
        <w:rPr>
          <w:rFonts w:ascii="Calibri" w:hAnsi="Calibri" w:cs="Times New Roman"/>
          <w:i/>
        </w:rPr>
        <w:t>smg-1(cc546)</w:t>
      </w:r>
      <w:r w:rsidR="002A20D4">
        <w:rPr>
          <w:rFonts w:ascii="Calibri" w:hAnsi="Calibri" w:cs="Times New Roman"/>
        </w:rPr>
        <w:t>]. T</w:t>
      </w:r>
      <w:r w:rsidRPr="00231228">
        <w:rPr>
          <w:rFonts w:ascii="Calibri" w:hAnsi="Calibri" w:cs="Times New Roman"/>
        </w:rPr>
        <w:t>he resulting multi-copy array was integrated via gamma irradiation and then the line was backcrossed several times to N2</w:t>
      </w:r>
      <w:r w:rsidRPr="00231228">
        <w:rPr>
          <w:rFonts w:ascii="Calibri" w:hAnsi="Calibri" w:cs="Times New Roman"/>
          <w:b/>
        </w:rPr>
        <w:t>.</w:t>
      </w:r>
    </w:p>
    <w:p w14:paraId="2235106C" w14:textId="3E509C85" w:rsidR="00720CDC" w:rsidRDefault="002A20D4" w:rsidP="00E60958">
      <w:pPr>
        <w:spacing w:after="0" w:line="480" w:lineRule="auto"/>
        <w:jc w:val="both"/>
      </w:pPr>
      <w:r w:rsidRPr="001602DC">
        <w:rPr>
          <w:i/>
          <w:u w:val="single"/>
        </w:rPr>
        <w:t>Ptbb-6</w:t>
      </w:r>
      <w:r w:rsidR="00F8179A" w:rsidRPr="001602DC">
        <w:rPr>
          <w:i/>
          <w:u w:val="single"/>
        </w:rPr>
        <w:t>:</w:t>
      </w:r>
      <w:r w:rsidR="00720CDC" w:rsidRPr="001602DC">
        <w:rPr>
          <w:i/>
          <w:u w:val="single"/>
        </w:rPr>
        <w:t>:mCherry</w:t>
      </w:r>
      <w:r w:rsidR="00720CDC" w:rsidRPr="001602DC">
        <w:rPr>
          <w:u w:val="single"/>
        </w:rPr>
        <w:t xml:space="preserve"> </w:t>
      </w:r>
      <w:r w:rsidR="0070618F">
        <w:rPr>
          <w:u w:val="single"/>
        </w:rPr>
        <w:t>reporter construction</w:t>
      </w:r>
      <w:r w:rsidR="00F8179A">
        <w:t>:</w:t>
      </w:r>
      <w:r w:rsidR="001602DC">
        <w:t xml:space="preserve">  Assembly PCR</w:t>
      </w:r>
      <w:r w:rsidR="001646C5">
        <w:t xml:space="preserve"> using Phusion polymerase (NEB) was employed to </w:t>
      </w:r>
      <w:r w:rsidR="003E2A2C">
        <w:t>connect</w:t>
      </w:r>
      <w:r w:rsidR="001646C5">
        <w:t xml:space="preserve"> a</w:t>
      </w:r>
      <w:r w:rsidR="001602DC">
        <w:t xml:space="preserve"> 596</w:t>
      </w:r>
      <w:r w:rsidR="00A83984">
        <w:t xml:space="preserve"> bp </w:t>
      </w:r>
      <w:r w:rsidR="001602DC">
        <w:t xml:space="preserve">proximal promoter </w:t>
      </w:r>
      <w:r w:rsidR="00A83984">
        <w:t>fragment</w:t>
      </w:r>
      <w:r w:rsidR="001602DC">
        <w:t xml:space="preserve"> of </w:t>
      </w:r>
      <w:r w:rsidR="001602DC">
        <w:rPr>
          <w:i/>
        </w:rPr>
        <w:t>tbb-6</w:t>
      </w:r>
      <w:r w:rsidR="001646C5">
        <w:rPr>
          <w:i/>
        </w:rPr>
        <w:t xml:space="preserve"> </w:t>
      </w:r>
      <w:r w:rsidR="00A83984">
        <w:t>(genome coordinates: V:</w:t>
      </w:r>
      <w:r w:rsidR="00A83984" w:rsidRPr="0075424E">
        <w:rPr>
          <w:rFonts w:cs="Courier"/>
        </w:rPr>
        <w:t>12261201- 12261797</w:t>
      </w:r>
      <w:r w:rsidR="00A83984">
        <w:rPr>
          <w:rFonts w:cs="Courier"/>
        </w:rPr>
        <w:t xml:space="preserve">) </w:t>
      </w:r>
      <w:r w:rsidR="001646C5">
        <w:t xml:space="preserve">with </w:t>
      </w:r>
      <w:r w:rsidR="003E2A2C">
        <w:t xml:space="preserve">an </w:t>
      </w:r>
      <w:r w:rsidR="001602DC" w:rsidRPr="001602DC">
        <w:t>m</w:t>
      </w:r>
      <w:r w:rsidR="001602DC">
        <w:t>Cherry</w:t>
      </w:r>
      <w:r w:rsidR="003E2A2C">
        <w:t xml:space="preserve"> ORF</w:t>
      </w:r>
      <w:r w:rsidR="001646C5">
        <w:t xml:space="preserve">. The latter </w:t>
      </w:r>
      <w:r w:rsidR="00581C90">
        <w:t xml:space="preserve">DNA </w:t>
      </w:r>
      <w:r w:rsidR="001646C5">
        <w:t xml:space="preserve">fragment was derived from </w:t>
      </w:r>
      <w:r w:rsidR="00581C90">
        <w:t xml:space="preserve">plasmid </w:t>
      </w:r>
      <w:r w:rsidR="00214CCD">
        <w:t>pGH8 (Addg</w:t>
      </w:r>
      <w:r w:rsidR="001646C5">
        <w:t xml:space="preserve">ene) and it </w:t>
      </w:r>
      <w:r w:rsidR="00581C90">
        <w:t xml:space="preserve">also </w:t>
      </w:r>
      <w:r w:rsidR="001646C5">
        <w:t xml:space="preserve">contained </w:t>
      </w:r>
      <w:r w:rsidR="001602DC">
        <w:t xml:space="preserve">the </w:t>
      </w:r>
      <w:r w:rsidR="001602DC">
        <w:rPr>
          <w:i/>
        </w:rPr>
        <w:t xml:space="preserve">unc-54 </w:t>
      </w:r>
      <w:r w:rsidR="001602DC">
        <w:t>3’-UTR</w:t>
      </w:r>
      <w:r w:rsidR="00581C90">
        <w:t>,</w:t>
      </w:r>
      <w:r w:rsidR="001602DC">
        <w:t xml:space="preserve"> </w:t>
      </w:r>
      <w:r w:rsidR="001646C5">
        <w:t xml:space="preserve">separated from mCherry by an attB2 site. The resulting </w:t>
      </w:r>
      <w:r w:rsidR="001646C5" w:rsidRPr="001646C5">
        <w:rPr>
          <w:i/>
        </w:rPr>
        <w:t>Ptbb-</w:t>
      </w:r>
      <w:r w:rsidR="001646C5" w:rsidRPr="001646C5">
        <w:rPr>
          <w:i/>
        </w:rPr>
        <w:lastRenderedPageBreak/>
        <w:t>6::</w:t>
      </w:r>
      <w:r w:rsidR="001602DC" w:rsidRPr="001646C5">
        <w:rPr>
          <w:i/>
        </w:rPr>
        <w:t>mCherry</w:t>
      </w:r>
      <w:r w:rsidR="001646C5" w:rsidRPr="001646C5">
        <w:rPr>
          <w:i/>
        </w:rPr>
        <w:t>::attB2::unc-54 3’UTR</w:t>
      </w:r>
      <w:r w:rsidR="001646C5">
        <w:t xml:space="preserve"> fragment was </w:t>
      </w:r>
      <w:r w:rsidR="001602DC">
        <w:t>blunt-end cloned into the Sma I site of pBluescript</w:t>
      </w:r>
      <w:r w:rsidR="00214CCD">
        <w:t>-SK(-)</w:t>
      </w:r>
      <w:r w:rsidR="001602DC">
        <w:t>.</w:t>
      </w:r>
      <w:r w:rsidR="00E60958">
        <w:t xml:space="preserve"> </w:t>
      </w:r>
      <w:r w:rsidR="003E2A2C">
        <w:t>The</w:t>
      </w:r>
      <w:r w:rsidR="00E60958">
        <w:t xml:space="preserve"> resulting </w:t>
      </w:r>
      <w:r w:rsidR="003E2A2C">
        <w:t>plasmid</w:t>
      </w:r>
      <w:r w:rsidR="00E60958">
        <w:t xml:space="preserve"> was </w:t>
      </w:r>
      <w:r w:rsidR="003E2A2C">
        <w:t xml:space="preserve">then </w:t>
      </w:r>
      <w:r w:rsidR="00B17054">
        <w:t xml:space="preserve">sequence verified. </w:t>
      </w:r>
      <w:r w:rsidR="00A83984">
        <w:t>Primers</w:t>
      </w:r>
      <w:r w:rsidR="00581C90">
        <w:t xml:space="preserve"> used</w:t>
      </w:r>
      <w:r w:rsidR="00A83984">
        <w:t xml:space="preserve"> for assembly PCR were:</w:t>
      </w:r>
    </w:p>
    <w:p w14:paraId="3FED6FC0" w14:textId="7DE88722" w:rsidR="00A83984" w:rsidRPr="00D4662F" w:rsidRDefault="00A83984" w:rsidP="00E60958">
      <w:pPr>
        <w:spacing w:after="0"/>
      </w:pPr>
      <w:r w:rsidRPr="00D4662F">
        <w:rPr>
          <w:i/>
        </w:rPr>
        <w:t>Ptbb-6 fwd</w:t>
      </w:r>
      <w:r w:rsidRPr="00D4662F">
        <w:t xml:space="preserve">: </w:t>
      </w:r>
      <w:r w:rsidR="00A309C7" w:rsidRPr="00D4662F">
        <w:rPr>
          <w:rFonts w:cs="Arial"/>
        </w:rPr>
        <w:t>5’</w:t>
      </w:r>
      <w:r w:rsidR="00A309C7" w:rsidRPr="00D4662F">
        <w:t>—</w:t>
      </w:r>
      <w:r w:rsidRPr="00D4662F">
        <w:t>CGTTCATTCCAGTTGGACTAATAGTTTTAATACCGC</w:t>
      </w:r>
      <w:r w:rsidR="00A309C7" w:rsidRPr="00D4662F">
        <w:t>—</w:t>
      </w:r>
      <w:r w:rsidR="00A309C7" w:rsidRPr="00D4662F">
        <w:rPr>
          <w:rFonts w:cs="Arial"/>
        </w:rPr>
        <w:t xml:space="preserve">3’  </w:t>
      </w:r>
    </w:p>
    <w:p w14:paraId="3BC1E734" w14:textId="267FFC75" w:rsidR="00720CDC" w:rsidRPr="00D4662F" w:rsidRDefault="00A83984" w:rsidP="00A83984">
      <w:pPr>
        <w:spacing w:after="0"/>
      </w:pPr>
      <w:r w:rsidRPr="00D4662F">
        <w:rPr>
          <w:i/>
        </w:rPr>
        <w:t>P</w:t>
      </w:r>
      <w:r w:rsidR="00720CDC" w:rsidRPr="00D4662F">
        <w:rPr>
          <w:i/>
        </w:rPr>
        <w:t>tbb-6 rev</w:t>
      </w:r>
      <w:r w:rsidR="00720CDC" w:rsidRPr="00D4662F">
        <w:t xml:space="preserve">: </w:t>
      </w:r>
      <w:r w:rsidR="00A309C7" w:rsidRPr="00D4662F">
        <w:rPr>
          <w:rFonts w:cs="Arial"/>
        </w:rPr>
        <w:t>5’</w:t>
      </w:r>
      <w:r w:rsidR="00A309C7" w:rsidRPr="00D4662F">
        <w:t>—</w:t>
      </w:r>
      <w:r w:rsidRPr="00D4662F">
        <w:t>CACCCTTTGAGACCATTGTTCTCTGCAATTGAG</w:t>
      </w:r>
      <w:r w:rsidR="00A309C7" w:rsidRPr="00D4662F">
        <w:t>—</w:t>
      </w:r>
      <w:r w:rsidR="00A309C7" w:rsidRPr="00D4662F">
        <w:rPr>
          <w:rFonts w:cs="Arial"/>
        </w:rPr>
        <w:t xml:space="preserve">3’  </w:t>
      </w:r>
    </w:p>
    <w:p w14:paraId="18CF9C3F" w14:textId="0136A748" w:rsidR="00720CDC" w:rsidRPr="00A309C7" w:rsidRDefault="00A83984" w:rsidP="00A83984">
      <w:pPr>
        <w:spacing w:after="0"/>
      </w:pPr>
      <w:r w:rsidRPr="00A83984">
        <w:rPr>
          <w:i/>
        </w:rPr>
        <w:t>Ptbb-6</w:t>
      </w:r>
      <w:r w:rsidR="00720CDC" w:rsidRPr="00A83984">
        <w:rPr>
          <w:i/>
        </w:rPr>
        <w:t xml:space="preserve">::mCherry </w:t>
      </w:r>
      <w:r w:rsidR="00214CCD" w:rsidRPr="00A83984">
        <w:rPr>
          <w:i/>
        </w:rPr>
        <w:t>fw</w:t>
      </w:r>
      <w:r w:rsidR="00214CCD">
        <w:rPr>
          <w:i/>
        </w:rPr>
        <w:t>d</w:t>
      </w:r>
      <w:r w:rsidR="00720CDC">
        <w:t xml:space="preserve">: </w:t>
      </w:r>
      <w:r w:rsidR="00A309C7" w:rsidRPr="00A309C7">
        <w:rPr>
          <w:rFonts w:cs="Arial"/>
        </w:rPr>
        <w:t>5’</w:t>
      </w:r>
      <w:r w:rsidR="00A309C7" w:rsidRPr="00A309C7">
        <w:t>—</w:t>
      </w:r>
      <w:r w:rsidRPr="00A309C7">
        <w:t>CCCTCAATTGCAGAGAACAATGGTCTCAAAGGGTGAAG</w:t>
      </w:r>
      <w:r w:rsidR="00A309C7" w:rsidRPr="00A309C7">
        <w:t>—</w:t>
      </w:r>
      <w:r w:rsidR="00A309C7" w:rsidRPr="00A309C7">
        <w:rPr>
          <w:rFonts w:cs="Arial"/>
        </w:rPr>
        <w:t xml:space="preserve">3’  </w:t>
      </w:r>
    </w:p>
    <w:p w14:paraId="615D8970" w14:textId="00CE3670" w:rsidR="00720CDC" w:rsidRDefault="00A83984" w:rsidP="00C82E65">
      <w:pPr>
        <w:spacing w:after="0" w:line="480" w:lineRule="auto"/>
      </w:pPr>
      <w:r w:rsidRPr="00A309C7">
        <w:rPr>
          <w:i/>
        </w:rPr>
        <w:t>Ptbb-6</w:t>
      </w:r>
      <w:r w:rsidR="00720CDC" w:rsidRPr="00A309C7">
        <w:rPr>
          <w:i/>
        </w:rPr>
        <w:t>::mCherry rev</w:t>
      </w:r>
      <w:r w:rsidR="00720CDC" w:rsidRPr="00A309C7">
        <w:t xml:space="preserve">: </w:t>
      </w:r>
      <w:r w:rsidR="00A309C7" w:rsidRPr="00A309C7">
        <w:rPr>
          <w:rFonts w:cs="Arial"/>
        </w:rPr>
        <w:t>5’</w:t>
      </w:r>
      <w:r w:rsidR="00A309C7" w:rsidRPr="00A309C7">
        <w:t>—</w:t>
      </w:r>
      <w:r w:rsidRPr="00A309C7">
        <w:t>AAGTTGGAAACAGTTATGTTTGGTATATTGGG</w:t>
      </w:r>
      <w:r w:rsidR="00A309C7" w:rsidRPr="00CC641A">
        <w:t>—</w:t>
      </w:r>
      <w:r w:rsidR="00A309C7" w:rsidRPr="00CC641A">
        <w:rPr>
          <w:rFonts w:cs="Arial"/>
        </w:rPr>
        <w:t>3’</w:t>
      </w:r>
      <w:r w:rsidR="00A309C7" w:rsidRPr="00CC641A">
        <w:rPr>
          <w:rFonts w:cs="Arial"/>
          <w:color w:val="1A1A1A"/>
        </w:rPr>
        <w:t xml:space="preserve">  </w:t>
      </w:r>
    </w:p>
    <w:p w14:paraId="37905B4D" w14:textId="133C0175" w:rsidR="00720CDC" w:rsidRDefault="00C9250B" w:rsidP="00C82E65">
      <w:pPr>
        <w:spacing w:line="480" w:lineRule="auto"/>
      </w:pPr>
      <w:r w:rsidRPr="0070618F">
        <w:rPr>
          <w:i/>
          <w:u w:val="single"/>
        </w:rPr>
        <w:t>Ptbb-6::</w:t>
      </w:r>
      <w:r w:rsidRPr="0070618F">
        <w:rPr>
          <w:rFonts w:ascii="Calibri" w:hAnsi="Calibri"/>
          <w:i/>
          <w:u w:val="single"/>
        </w:rPr>
        <w:t>Δ</w:t>
      </w:r>
      <w:r w:rsidRPr="0070618F">
        <w:rPr>
          <w:i/>
          <w:u w:val="single"/>
        </w:rPr>
        <w:t>C</w:t>
      </w:r>
      <w:r w:rsidR="00720CDC" w:rsidRPr="0070618F">
        <w:rPr>
          <w:i/>
          <w:u w:val="single"/>
        </w:rPr>
        <w:t xml:space="preserve">CAAT </w:t>
      </w:r>
      <w:r w:rsidRPr="0070618F">
        <w:rPr>
          <w:i/>
          <w:u w:val="single"/>
        </w:rPr>
        <w:t>(</w:t>
      </w:r>
      <w:r w:rsidR="00720CDC" w:rsidRPr="0070618F">
        <w:rPr>
          <w:i/>
          <w:u w:val="single"/>
        </w:rPr>
        <w:t>A</w:t>
      </w:r>
      <w:r w:rsidRPr="0070618F">
        <w:rPr>
          <w:i/>
          <w:u w:val="single"/>
        </w:rPr>
        <w:t xml:space="preserve"> site)</w:t>
      </w:r>
      <w:r w:rsidR="00720CDC" w:rsidRPr="0070618F">
        <w:rPr>
          <w:i/>
          <w:u w:val="single"/>
        </w:rPr>
        <w:t>:</w:t>
      </w:r>
      <w:r w:rsidR="00FC0197" w:rsidRPr="0070618F">
        <w:rPr>
          <w:i/>
          <w:u w:val="single"/>
        </w:rPr>
        <w:t>:GFP</w:t>
      </w:r>
      <w:r w:rsidR="0070618F" w:rsidRPr="0070618F">
        <w:rPr>
          <w:i/>
          <w:u w:val="single"/>
        </w:rPr>
        <w:t xml:space="preserve"> </w:t>
      </w:r>
      <w:r w:rsidR="0070618F" w:rsidRPr="0070618F">
        <w:rPr>
          <w:u w:val="single"/>
        </w:rPr>
        <w:t>reporter constructio</w:t>
      </w:r>
      <w:r w:rsidR="00B17054">
        <w:rPr>
          <w:u w:val="single"/>
        </w:rPr>
        <w:t>n:</w:t>
      </w:r>
      <w:r w:rsidR="00B17054">
        <w:t xml:space="preserve"> Phusion</w:t>
      </w:r>
      <w:r w:rsidR="004A35D4">
        <w:t>/T4 ligase</w:t>
      </w:r>
      <w:r w:rsidR="00B17054">
        <w:t xml:space="preserve">-based site-directed mutagenesis was </w:t>
      </w:r>
      <w:r w:rsidR="009B7C88">
        <w:t>used</w:t>
      </w:r>
      <w:r w:rsidR="00B17054">
        <w:t xml:space="preserve"> to </w:t>
      </w:r>
      <w:r w:rsidR="009B7C88">
        <w:t xml:space="preserve">delete the left most C/EBP-like binding site in the promoter of </w:t>
      </w:r>
      <w:r w:rsidR="009B7C88">
        <w:rPr>
          <w:i/>
        </w:rPr>
        <w:t xml:space="preserve">tbb-6 </w:t>
      </w:r>
      <w:r w:rsidR="009B7C88">
        <w:t xml:space="preserve">(refer to Figure 1C for gene co-ordinates). </w:t>
      </w:r>
      <w:r w:rsidR="00661601">
        <w:t>pCL179 was used as the parent plasmid for mutagenesis along with the following two primers:</w:t>
      </w:r>
      <w:r w:rsidR="00720CDC">
        <w:t xml:space="preserve"> </w:t>
      </w:r>
    </w:p>
    <w:p w14:paraId="380B7AE8" w14:textId="4AD8F668" w:rsidR="00720CDC" w:rsidRPr="00661601" w:rsidRDefault="00661601" w:rsidP="00661601">
      <w:pPr>
        <w:spacing w:after="0" w:line="240" w:lineRule="auto"/>
      </w:pPr>
      <w:r w:rsidRPr="00661601">
        <w:rPr>
          <w:i/>
        </w:rPr>
        <w:t>fwd</w:t>
      </w:r>
      <w:r w:rsidRPr="00661601">
        <w:t xml:space="preserve">: </w:t>
      </w:r>
      <w:r w:rsidRPr="00661601">
        <w:rPr>
          <w:rFonts w:cs="Arial"/>
        </w:rPr>
        <w:t>5’</w:t>
      </w:r>
      <w:r w:rsidRPr="00661601">
        <w:t>—</w:t>
      </w:r>
      <w:r w:rsidR="00720CDC" w:rsidRPr="00661601">
        <w:rPr>
          <w:rFonts w:cs="Calibri"/>
        </w:rPr>
        <w:t>TAGACTATATTTCGCAATAGGGAATAGGTATTTAA</w:t>
      </w:r>
      <w:r w:rsidRPr="00661601">
        <w:t>—</w:t>
      </w:r>
      <w:r w:rsidRPr="00661601">
        <w:rPr>
          <w:rFonts w:cs="Arial"/>
        </w:rPr>
        <w:t xml:space="preserve">3’  </w:t>
      </w:r>
    </w:p>
    <w:p w14:paraId="2B76D945" w14:textId="25A146BC" w:rsidR="00720CDC" w:rsidRPr="00661601" w:rsidRDefault="00661601" w:rsidP="00C82E65">
      <w:pPr>
        <w:spacing w:after="0" w:line="480" w:lineRule="auto"/>
        <w:rPr>
          <w:rFonts w:cs="Calibri"/>
        </w:rPr>
      </w:pPr>
      <w:r w:rsidRPr="00661601">
        <w:rPr>
          <w:i/>
        </w:rPr>
        <w:t>rev</w:t>
      </w:r>
      <w:r w:rsidRPr="00661601">
        <w:t xml:space="preserve">: </w:t>
      </w:r>
      <w:r w:rsidRPr="00661601">
        <w:rPr>
          <w:rFonts w:cs="Arial"/>
        </w:rPr>
        <w:t>5’</w:t>
      </w:r>
      <w:r w:rsidRPr="00661601">
        <w:t>—</w:t>
      </w:r>
      <w:r w:rsidR="00720CDC" w:rsidRPr="00661601">
        <w:rPr>
          <w:rFonts w:cs="Calibri"/>
        </w:rPr>
        <w:t>TTGATCTGCAAGAAAACTGCGGAA</w:t>
      </w:r>
      <w:r w:rsidRPr="00661601">
        <w:t>—</w:t>
      </w:r>
      <w:r w:rsidRPr="00661601">
        <w:rPr>
          <w:rFonts w:cs="Arial"/>
        </w:rPr>
        <w:t xml:space="preserve">3’  </w:t>
      </w:r>
    </w:p>
    <w:p w14:paraId="0979EE62" w14:textId="636515AE" w:rsidR="00720CDC" w:rsidRDefault="00661601" w:rsidP="00C82E65">
      <w:pPr>
        <w:spacing w:line="480" w:lineRule="auto"/>
      </w:pPr>
      <w:r>
        <w:t xml:space="preserve">The </w:t>
      </w:r>
      <w:r w:rsidR="008854EC">
        <w:t xml:space="preserve">resulting </w:t>
      </w:r>
      <w:r>
        <w:t xml:space="preserve">plasmid was co-injected </w:t>
      </w:r>
      <w:r w:rsidR="00720CDC">
        <w:t xml:space="preserve">into </w:t>
      </w:r>
      <w:r w:rsidR="0070618F">
        <w:t>N2</w:t>
      </w:r>
      <w:r>
        <w:t xml:space="preserve"> </w:t>
      </w:r>
      <w:r w:rsidR="00720CDC">
        <w:t xml:space="preserve">along with </w:t>
      </w:r>
      <w:r w:rsidRPr="001646C5">
        <w:rPr>
          <w:i/>
        </w:rPr>
        <w:t>Ptbb-6::mCherry::attB2::unc-54 3’UTR</w:t>
      </w:r>
      <w:r>
        <w:t xml:space="preserve"> </w:t>
      </w:r>
      <w:r w:rsidRPr="00661601">
        <w:t xml:space="preserve">/pBluescript </w:t>
      </w:r>
      <w:r>
        <w:t xml:space="preserve">(each at a final concentration of </w:t>
      </w:r>
      <w:r w:rsidR="0020303B">
        <w:t>10</w:t>
      </w:r>
      <w:r>
        <w:t xml:space="preserve">0 </w:t>
      </w:r>
      <w:r w:rsidR="0020303B">
        <w:t>ng/</w:t>
      </w:r>
      <w:r>
        <w:rPr>
          <w:rFonts w:ascii="Calibri" w:hAnsi="Calibri"/>
        </w:rPr>
        <w:t>μ</w:t>
      </w:r>
      <w:r w:rsidR="0020303B">
        <w:t>L</w:t>
      </w:r>
      <w:r>
        <w:t xml:space="preserve">, </w:t>
      </w:r>
      <w:r w:rsidR="00720CDC" w:rsidRPr="00661601">
        <w:t>to</w:t>
      </w:r>
      <w:r w:rsidR="00720CDC">
        <w:t xml:space="preserve"> </w:t>
      </w:r>
      <w:r>
        <w:t>generate line</w:t>
      </w:r>
      <w:r w:rsidR="00720CDC">
        <w:t xml:space="preserve"> SLR0136</w:t>
      </w:r>
      <w:r>
        <w:t>.</w:t>
      </w:r>
    </w:p>
    <w:p w14:paraId="78F0AD5F" w14:textId="78E2A9C9" w:rsidR="004A35D4" w:rsidRDefault="004A35D4" w:rsidP="00C82E65">
      <w:pPr>
        <w:spacing w:line="480" w:lineRule="auto"/>
      </w:pPr>
      <w:r w:rsidRPr="0070618F">
        <w:rPr>
          <w:i/>
          <w:u w:val="single"/>
        </w:rPr>
        <w:t>Ptbb-6::</w:t>
      </w:r>
      <w:r w:rsidRPr="0070618F">
        <w:rPr>
          <w:rFonts w:ascii="Calibri" w:hAnsi="Calibri"/>
          <w:i/>
          <w:u w:val="single"/>
        </w:rPr>
        <w:t>Δ</w:t>
      </w:r>
      <w:r w:rsidRPr="0070618F">
        <w:rPr>
          <w:i/>
          <w:u w:val="single"/>
        </w:rPr>
        <w:t>CCAAT (</w:t>
      </w:r>
      <w:r>
        <w:rPr>
          <w:i/>
          <w:u w:val="single"/>
        </w:rPr>
        <w:t>B</w:t>
      </w:r>
      <w:r w:rsidRPr="0070618F">
        <w:rPr>
          <w:i/>
          <w:u w:val="single"/>
        </w:rPr>
        <w:t xml:space="preserve"> site)::GFP </w:t>
      </w:r>
      <w:r w:rsidRPr="0070618F">
        <w:rPr>
          <w:u w:val="single"/>
        </w:rPr>
        <w:t>reporter constructio</w:t>
      </w:r>
      <w:r>
        <w:rPr>
          <w:u w:val="single"/>
        </w:rPr>
        <w:t>n:</w:t>
      </w:r>
      <w:r>
        <w:t xml:space="preserve"> The GeneArt Site-Directed Mutagenesis Plus kit (ThermoFisher CAT A14604) was used to delete the right most C/EBP-like binding site in the promoter of </w:t>
      </w:r>
      <w:r>
        <w:rPr>
          <w:i/>
        </w:rPr>
        <w:t xml:space="preserve">tbb-6 </w:t>
      </w:r>
      <w:r>
        <w:t xml:space="preserve">(refer to Figure 1C for gene co-ordinates). pCL179 was used as the parent plasmid for mutagenesis along with the following two primers: </w:t>
      </w:r>
    </w:p>
    <w:p w14:paraId="44381052" w14:textId="5DF4D4F8" w:rsidR="004A35D4" w:rsidRPr="00661601" w:rsidRDefault="004A35D4" w:rsidP="004A35D4">
      <w:pPr>
        <w:spacing w:after="0" w:line="240" w:lineRule="auto"/>
      </w:pPr>
      <w:r w:rsidRPr="00661601">
        <w:rPr>
          <w:i/>
        </w:rPr>
        <w:t>fwd</w:t>
      </w:r>
      <w:r w:rsidRPr="00661601">
        <w:t xml:space="preserve">: </w:t>
      </w:r>
      <w:r w:rsidRPr="00661601">
        <w:rPr>
          <w:rFonts w:cs="Arial"/>
        </w:rPr>
        <w:t>5’</w:t>
      </w:r>
      <w:r w:rsidRPr="00661601">
        <w:t>—</w:t>
      </w:r>
      <w:r w:rsidRPr="004A35D4">
        <w:rPr>
          <w:rFonts w:cs="Arial"/>
          <w:color w:val="1A1A1A"/>
        </w:rPr>
        <w:t xml:space="preserve"> </w:t>
      </w:r>
      <w:r w:rsidRPr="0070618F">
        <w:rPr>
          <w:rFonts w:cs="Arial"/>
          <w:color w:val="1A1A1A"/>
        </w:rPr>
        <w:t>TCGCAATAGACTATATAGGGAATAGGTATT</w:t>
      </w:r>
      <w:r w:rsidRPr="00661601">
        <w:t xml:space="preserve"> —</w:t>
      </w:r>
      <w:r w:rsidRPr="00661601">
        <w:rPr>
          <w:rFonts w:cs="Arial"/>
        </w:rPr>
        <w:t xml:space="preserve">3’  </w:t>
      </w:r>
    </w:p>
    <w:p w14:paraId="35D6E88A" w14:textId="2EAC213B" w:rsidR="004A35D4" w:rsidRPr="00661601" w:rsidRDefault="004A35D4" w:rsidP="004A35D4">
      <w:pPr>
        <w:spacing w:after="0" w:line="240" w:lineRule="auto"/>
        <w:rPr>
          <w:rFonts w:cs="Calibri"/>
        </w:rPr>
      </w:pPr>
      <w:r w:rsidRPr="00661601">
        <w:rPr>
          <w:i/>
        </w:rPr>
        <w:t>rev</w:t>
      </w:r>
      <w:r w:rsidRPr="00661601">
        <w:t xml:space="preserve">: </w:t>
      </w:r>
      <w:r w:rsidRPr="00661601">
        <w:rPr>
          <w:rFonts w:cs="Arial"/>
        </w:rPr>
        <w:t>5’</w:t>
      </w:r>
      <w:r w:rsidRPr="00661601">
        <w:t>—</w:t>
      </w:r>
      <w:r w:rsidRPr="004A35D4">
        <w:rPr>
          <w:rFonts w:cs="Arial"/>
          <w:color w:val="1A1A1A"/>
        </w:rPr>
        <w:t xml:space="preserve"> </w:t>
      </w:r>
      <w:r w:rsidRPr="0070618F">
        <w:rPr>
          <w:rFonts w:cs="Arial"/>
          <w:color w:val="1A1A1A"/>
        </w:rPr>
        <w:t>AATACCTATTCCCTATATAGTCTATTGCGA</w:t>
      </w:r>
      <w:r w:rsidRPr="00661601">
        <w:t xml:space="preserve"> —</w:t>
      </w:r>
      <w:r w:rsidRPr="00661601">
        <w:rPr>
          <w:rFonts w:cs="Arial"/>
        </w:rPr>
        <w:t xml:space="preserve">3’  </w:t>
      </w:r>
    </w:p>
    <w:p w14:paraId="10A3CC4E" w14:textId="77777777" w:rsidR="004A35D4" w:rsidRPr="00BC3615" w:rsidRDefault="004A35D4" w:rsidP="00DA52DE">
      <w:pPr>
        <w:spacing w:after="0" w:line="480" w:lineRule="auto"/>
      </w:pPr>
    </w:p>
    <w:p w14:paraId="76E17B76" w14:textId="20F60159" w:rsidR="004A35D4" w:rsidRDefault="004A35D4" w:rsidP="00DA52DE">
      <w:pPr>
        <w:spacing w:line="480" w:lineRule="auto"/>
      </w:pPr>
      <w:r>
        <w:t xml:space="preserve">The </w:t>
      </w:r>
      <w:r w:rsidR="008854EC">
        <w:t xml:space="preserve">resulting </w:t>
      </w:r>
      <w:r>
        <w:t xml:space="preserve">plasmid was co-injected into N2 along with </w:t>
      </w:r>
      <w:r w:rsidRPr="001646C5">
        <w:rPr>
          <w:i/>
        </w:rPr>
        <w:t>Ptbb-6::mCherry::attB2::unc-54 3’UTR</w:t>
      </w:r>
      <w:r>
        <w:t xml:space="preserve"> </w:t>
      </w:r>
      <w:r w:rsidRPr="00661601">
        <w:t xml:space="preserve">/pBluescript </w:t>
      </w:r>
      <w:r>
        <w:t xml:space="preserve">(each at a final concentration of </w:t>
      </w:r>
      <w:r w:rsidR="0020303B">
        <w:t>100 ng/</w:t>
      </w:r>
      <w:r w:rsidR="0020303B">
        <w:rPr>
          <w:rFonts w:ascii="Calibri" w:hAnsi="Calibri"/>
        </w:rPr>
        <w:t>μ</w:t>
      </w:r>
      <w:r w:rsidR="0020303B">
        <w:t xml:space="preserve">L), </w:t>
      </w:r>
      <w:r w:rsidRPr="00661601">
        <w:t>to</w:t>
      </w:r>
      <w:r>
        <w:t xml:space="preserve"> generate line SLR0137.</w:t>
      </w:r>
    </w:p>
    <w:p w14:paraId="62AF70E0" w14:textId="2323448C" w:rsidR="00D4662F" w:rsidRDefault="00D4662F" w:rsidP="008854EC">
      <w:pPr>
        <w:spacing w:line="480" w:lineRule="auto"/>
      </w:pPr>
      <w:r w:rsidRPr="0070618F">
        <w:rPr>
          <w:i/>
          <w:u w:val="single"/>
        </w:rPr>
        <w:t>Ptbb-6::</w:t>
      </w:r>
      <w:r w:rsidRPr="00D4662F">
        <w:rPr>
          <w:rFonts w:ascii="Calibri" w:hAnsi="Calibri"/>
          <w:i/>
          <w:u w:val="single"/>
        </w:rPr>
        <w:t xml:space="preserve"> </w:t>
      </w:r>
      <w:r w:rsidRPr="0070618F">
        <w:rPr>
          <w:rFonts w:ascii="Calibri" w:hAnsi="Calibri"/>
          <w:i/>
          <w:u w:val="single"/>
        </w:rPr>
        <w:t>ΔΔ</w:t>
      </w:r>
      <w:r w:rsidRPr="0070618F">
        <w:rPr>
          <w:i/>
          <w:u w:val="single"/>
        </w:rPr>
        <w:t>CCAAT (</w:t>
      </w:r>
      <w:r>
        <w:rPr>
          <w:i/>
          <w:u w:val="single"/>
        </w:rPr>
        <w:t>A+B</w:t>
      </w:r>
      <w:r w:rsidRPr="0070618F">
        <w:rPr>
          <w:i/>
          <w:u w:val="single"/>
        </w:rPr>
        <w:t xml:space="preserve"> site)::GFP </w:t>
      </w:r>
      <w:r w:rsidRPr="0070618F">
        <w:rPr>
          <w:u w:val="single"/>
        </w:rPr>
        <w:t>reporter constructio</w:t>
      </w:r>
      <w:r>
        <w:rPr>
          <w:u w:val="single"/>
        </w:rPr>
        <w:t>n:</w:t>
      </w:r>
      <w:r>
        <w:t xml:space="preserve"> Phusion/T4 ligase-based site-directed mutagenesis was used to delete both C/EBP-like binding sites in the promoter of </w:t>
      </w:r>
      <w:r>
        <w:rPr>
          <w:i/>
        </w:rPr>
        <w:t xml:space="preserve">tbb-6 </w:t>
      </w:r>
      <w:r>
        <w:t xml:space="preserve">(refer to Figure </w:t>
      </w:r>
      <w:r>
        <w:lastRenderedPageBreak/>
        <w:t>1C for gene co-ordinates). pCL179 was used as the parent plasmid for mutagenesis along with the following two primers:</w:t>
      </w:r>
    </w:p>
    <w:p w14:paraId="7F8A2507" w14:textId="6BB05B54" w:rsidR="00D4662F" w:rsidRPr="00661601" w:rsidRDefault="00D4662F" w:rsidP="00D4662F">
      <w:pPr>
        <w:spacing w:after="0" w:line="240" w:lineRule="auto"/>
      </w:pPr>
      <w:r w:rsidRPr="00661601">
        <w:rPr>
          <w:i/>
        </w:rPr>
        <w:t>fwd</w:t>
      </w:r>
      <w:r w:rsidRPr="00661601">
        <w:t xml:space="preserve">: </w:t>
      </w:r>
      <w:r w:rsidRPr="00661601">
        <w:rPr>
          <w:rFonts w:cs="Arial"/>
        </w:rPr>
        <w:t>5’</w:t>
      </w:r>
      <w:r w:rsidRPr="00661601">
        <w:t>—</w:t>
      </w:r>
      <w:r w:rsidRPr="004A35D4">
        <w:rPr>
          <w:rFonts w:cs="Arial"/>
          <w:color w:val="1A1A1A"/>
        </w:rPr>
        <w:t xml:space="preserve"> </w:t>
      </w:r>
      <w:r w:rsidRPr="0070618F">
        <w:rPr>
          <w:rFonts w:cs="Calibri"/>
          <w:color w:val="1A1A1A"/>
        </w:rPr>
        <w:t>TAGGGAATAGGTATTTAAAGAGAGG</w:t>
      </w:r>
      <w:r w:rsidRPr="00661601">
        <w:t xml:space="preserve"> —</w:t>
      </w:r>
      <w:r w:rsidRPr="00661601">
        <w:rPr>
          <w:rFonts w:cs="Arial"/>
        </w:rPr>
        <w:t xml:space="preserve">3’  </w:t>
      </w:r>
    </w:p>
    <w:p w14:paraId="3E6CB5CF" w14:textId="3E92B905" w:rsidR="00D4662F" w:rsidRDefault="00D4662F" w:rsidP="00C82E65">
      <w:pPr>
        <w:spacing w:after="0" w:line="480" w:lineRule="auto"/>
        <w:rPr>
          <w:rFonts w:cs="Arial"/>
        </w:rPr>
      </w:pPr>
      <w:r w:rsidRPr="00661601">
        <w:rPr>
          <w:i/>
        </w:rPr>
        <w:t>rev</w:t>
      </w:r>
      <w:r w:rsidRPr="00661601">
        <w:t xml:space="preserve">: </w:t>
      </w:r>
      <w:r w:rsidRPr="00661601">
        <w:rPr>
          <w:rFonts w:cs="Arial"/>
        </w:rPr>
        <w:t>5’</w:t>
      </w:r>
      <w:r w:rsidRPr="00661601">
        <w:t>—</w:t>
      </w:r>
      <w:r w:rsidRPr="004A35D4">
        <w:rPr>
          <w:rFonts w:cs="Arial"/>
          <w:color w:val="1A1A1A"/>
        </w:rPr>
        <w:t xml:space="preserve"> </w:t>
      </w:r>
      <w:r w:rsidRPr="0070618F">
        <w:rPr>
          <w:rFonts w:cs="Calibri"/>
          <w:color w:val="1A1A1A"/>
        </w:rPr>
        <w:t>TATAGTCTATTGATCTGCAAGAAAAC</w:t>
      </w:r>
      <w:r w:rsidRPr="00661601">
        <w:t xml:space="preserve"> —</w:t>
      </w:r>
      <w:r w:rsidRPr="00661601">
        <w:rPr>
          <w:rFonts w:cs="Arial"/>
        </w:rPr>
        <w:t xml:space="preserve">3’  </w:t>
      </w:r>
    </w:p>
    <w:p w14:paraId="0934492F" w14:textId="764861E1" w:rsidR="00720CDC" w:rsidRDefault="00D4662F" w:rsidP="00C82E65">
      <w:pPr>
        <w:spacing w:line="480" w:lineRule="auto"/>
      </w:pPr>
      <w:r>
        <w:t xml:space="preserve">The </w:t>
      </w:r>
      <w:r w:rsidR="008854EC">
        <w:t xml:space="preserve">resulting </w:t>
      </w:r>
      <w:r>
        <w:t xml:space="preserve">plasmid was co-injected into N2 along with </w:t>
      </w:r>
      <w:r w:rsidRPr="001646C5">
        <w:rPr>
          <w:i/>
        </w:rPr>
        <w:t>Ptbb-6::mCherry::attB2::unc-54 3’UTR</w:t>
      </w:r>
      <w:r>
        <w:t xml:space="preserve"> </w:t>
      </w:r>
      <w:r w:rsidRPr="00661601">
        <w:t xml:space="preserve">/pBluescript </w:t>
      </w:r>
      <w:r>
        <w:t xml:space="preserve">(each at a final concentration of </w:t>
      </w:r>
      <w:r w:rsidR="0020303B">
        <w:t>100 ng/</w:t>
      </w:r>
      <w:r w:rsidR="0020303B">
        <w:rPr>
          <w:rFonts w:ascii="Calibri" w:hAnsi="Calibri"/>
        </w:rPr>
        <w:t>μ</w:t>
      </w:r>
      <w:r w:rsidR="0020303B">
        <w:t>L)</w:t>
      </w:r>
      <w:r>
        <w:t xml:space="preserve">, </w:t>
      </w:r>
      <w:r w:rsidRPr="00661601">
        <w:t>to</w:t>
      </w:r>
      <w:r>
        <w:t xml:space="preserve"> generate line SLR0138.</w:t>
      </w:r>
    </w:p>
    <w:p w14:paraId="2F51BBD9" w14:textId="2B79FCAD" w:rsidR="00720CDC" w:rsidRPr="007E26E5" w:rsidRDefault="00DA52DE" w:rsidP="00496161">
      <w:pPr>
        <w:spacing w:after="0" w:line="480" w:lineRule="auto"/>
        <w:contextualSpacing/>
        <w:jc w:val="both"/>
        <w:rPr>
          <w:rStyle w:val="Strong"/>
          <w:bCs w:val="0"/>
        </w:rPr>
      </w:pPr>
      <w:r>
        <w:rPr>
          <w:i/>
          <w:u w:val="single"/>
        </w:rPr>
        <w:t xml:space="preserve">Constitutively-active, neuronal DLK-1 </w:t>
      </w:r>
      <w:r>
        <w:rPr>
          <w:b/>
        </w:rPr>
        <w:t xml:space="preserve">: </w:t>
      </w:r>
      <w:r w:rsidR="003305AD">
        <w:t>Construction of plasmid</w:t>
      </w:r>
      <w:r w:rsidRPr="00DA52DE">
        <w:t xml:space="preserve"> </w:t>
      </w:r>
      <w:r w:rsidRPr="00DA52DE">
        <w:rPr>
          <w:rFonts w:ascii="Calibri" w:hAnsi="Calibri"/>
          <w:i/>
          <w:color w:val="000000"/>
        </w:rPr>
        <w:t>pCZGY</w:t>
      </w:r>
      <w:r w:rsidRPr="008C21F3">
        <w:rPr>
          <w:rFonts w:ascii="Calibri" w:hAnsi="Calibri"/>
          <w:i/>
          <w:color w:val="000000"/>
        </w:rPr>
        <w:t>#1969(Prgef-1::d</w:t>
      </w:r>
      <w:r w:rsidR="007E26E5">
        <w:rPr>
          <w:rFonts w:ascii="Calibri" w:hAnsi="Calibri"/>
          <w:i/>
          <w:color w:val="000000"/>
        </w:rPr>
        <w:t>lk-1 L(EE)); pRF4(rol-6(su1006)</w:t>
      </w:r>
      <w:r>
        <w:rPr>
          <w:rFonts w:ascii="Calibri" w:hAnsi="Calibri"/>
          <w:i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has been described </w:t>
      </w:r>
      <w:r w:rsidRPr="003305AD">
        <w:rPr>
          <w:rFonts w:ascii="Calibri" w:hAnsi="Calibri"/>
          <w:color w:val="000000"/>
        </w:rPr>
        <w:t>previously</w:t>
      </w:r>
      <w:r w:rsidR="003305AD" w:rsidRPr="003305AD">
        <w:rPr>
          <w:rFonts w:ascii="Calibri" w:hAnsi="Calibri"/>
          <w:color w:val="000000"/>
        </w:rPr>
        <w:t xml:space="preserve"> </w:t>
      </w:r>
      <w:r w:rsidR="003305AD" w:rsidRPr="003305AD">
        <w:fldChar w:fldCharType="begin"/>
      </w:r>
      <w:r w:rsidR="00B111EF">
        <w:instrText xml:space="preserve"> ADDIN EN.CITE &lt;EndNote&gt;&lt;Cite&gt;&lt;Author&gt;Yan&lt;/Author&gt;&lt;Year&gt;2012&lt;/Year&gt;&lt;RecNum&gt;9172&lt;/RecNum&gt;&lt;DisplayText&gt;[8]&lt;/DisplayText&gt;&lt;record&gt;&lt;rec-number&gt;9172&lt;/rec-number&gt;&lt;foreign-keys&gt;&lt;key app="EN" db-id="9fw0sxa0r2x5wtef0vjpzst8pr2925szp0xt" timestamp="1376434191"&gt;9172&lt;/key&gt;&lt;/foreign-keys&gt;&lt;ref-type name="Journal Article"&gt;17&lt;/ref-type&gt;&lt;contributors&gt;&lt;authors&gt;&lt;author&gt;Yan, D.&lt;/author&gt;&lt;author&gt;Jin, Y.&lt;/author&gt;&lt;/authors&gt;&lt;/contributors&gt;&lt;auth-address&gt;Neurobiology Section, Division of Biological Sciences, University of California, San Diego, La Jolla, CA 92093, USA.&lt;/auth-address&gt;&lt;titles&gt;&lt;title&gt;Regulation of DLK-1 kinase activity by calcium-mediated dissociation from an inhibitory isoform&lt;/title&gt;&lt;secondary-title&gt;Neuron&lt;/secondary-title&gt;&lt;alt-title&gt;Neuron&lt;/alt-title&gt;&lt;/titles&gt;&lt;periodical&gt;&lt;full-title&gt;Neuron&lt;/full-title&gt;&lt;/periodical&gt;&lt;alt-periodical&gt;&lt;full-title&gt;Neuron&lt;/full-title&gt;&lt;/alt-periodical&gt;&lt;pages&gt;534-48&lt;/pages&gt;&lt;volume&gt;76&lt;/volume&gt;&lt;number&gt;3&lt;/number&gt;&lt;edition&gt;2012/11/13&lt;/edition&gt;&lt;keywords&gt;&lt;keyword&gt;Animals&lt;/keyword&gt;&lt;keyword&gt;Caenorhabditis elegans&lt;/keyword&gt;&lt;keyword&gt;Caenorhabditis elegans Proteins/*antagonists &amp;amp; inhibitors/metabolism/*physiology&lt;/keyword&gt;&lt;keyword&gt;Calcium/*physiology&lt;/keyword&gt;&lt;keyword&gt;Enzyme Activation/physiology&lt;/keyword&gt;&lt;keyword&gt;Humans&lt;/keyword&gt;&lt;keyword&gt;Isoenzymes/antagonists &amp;amp; inhibitors/metabolism/physiology&lt;/keyword&gt;&lt;keyword&gt;MAP Kinase Kinase Kinases/*antagonists &amp;amp; inhibitors/metabolism/*physiology&lt;/keyword&gt;&lt;keyword&gt;Mutation/physiology&lt;/keyword&gt;&lt;keyword&gt;Neural Inhibition/*physiology&lt;/keyword&gt;&lt;/keywords&gt;&lt;dates&gt;&lt;year&gt;2012&lt;/year&gt;&lt;pub-dates&gt;&lt;date&gt;Nov 8&lt;/date&gt;&lt;/pub-dates&gt;&lt;/dates&gt;&lt;isbn&gt;1097-4199 (Electronic)&amp;#xD;0896-6273 (Linking)&lt;/isbn&gt;&lt;accession-num&gt;23141066&lt;/accession-num&gt;&lt;work-type&gt;Research Support, N.I.H., Extramural&amp;#xD;Research Support, Non-U.S. Gov&amp;apos;t&lt;/work-type&gt;&lt;urls&gt;&lt;related-urls&gt;&lt;url&gt;http://www.ncbi.nlm.nih.gov/pubmed/23141066&lt;/url&gt;&lt;/related-urls&gt;&lt;/urls&gt;&lt;custom2&gt;3508676&lt;/custom2&gt;&lt;electronic-resource-num&gt;10.1016/j.neuron.2012.08.043&lt;/electronic-resource-num&gt;&lt;language&gt;eng&lt;/language&gt;&lt;/record&gt;&lt;/Cite&gt;&lt;/EndNote&gt;</w:instrText>
      </w:r>
      <w:r w:rsidR="003305AD" w:rsidRPr="003305AD">
        <w:fldChar w:fldCharType="separate"/>
      </w:r>
      <w:r w:rsidR="00B111EF">
        <w:rPr>
          <w:noProof/>
        </w:rPr>
        <w:t>[8]</w:t>
      </w:r>
      <w:r w:rsidR="003305AD" w:rsidRPr="003305AD">
        <w:fldChar w:fldCharType="end"/>
      </w:r>
      <w:r w:rsidR="003305AD" w:rsidRPr="003305AD">
        <w:t xml:space="preserve">, </w:t>
      </w:r>
      <w:r w:rsidR="003305AD" w:rsidRPr="003305AD">
        <w:rPr>
          <w:rFonts w:ascii="Calibri" w:hAnsi="Calibri"/>
          <w:color w:val="000000"/>
        </w:rPr>
        <w:t>and</w:t>
      </w:r>
      <w:r w:rsidR="003305AD">
        <w:rPr>
          <w:rFonts w:ascii="Calibri" w:hAnsi="Calibri"/>
          <w:color w:val="000000"/>
        </w:rPr>
        <w:t xml:space="preserve"> was graciously provided Dr. Yishi Jin (USCD). </w:t>
      </w:r>
      <w:r w:rsidR="007E26E5">
        <w:rPr>
          <w:rFonts w:ascii="Calibri" w:hAnsi="Calibri"/>
          <w:color w:val="000000"/>
        </w:rPr>
        <w:t xml:space="preserve">This construct contains a constitutively active form of DLK-1, containing dual phosphomimetic mutations in its activation domain, coupled to the neural-specific </w:t>
      </w:r>
      <w:r w:rsidR="007E26E5">
        <w:rPr>
          <w:rFonts w:ascii="Calibri" w:hAnsi="Calibri"/>
          <w:i/>
          <w:color w:val="000000"/>
        </w:rPr>
        <w:t xml:space="preserve">rgef-1 </w:t>
      </w:r>
      <w:r w:rsidR="007E26E5">
        <w:rPr>
          <w:rFonts w:ascii="Calibri" w:hAnsi="Calibri"/>
          <w:color w:val="000000"/>
        </w:rPr>
        <w:t xml:space="preserve">promoter. </w:t>
      </w:r>
      <w:r w:rsidR="0020303B" w:rsidRPr="0020303B">
        <w:rPr>
          <w:rFonts w:ascii="Calibri" w:hAnsi="Calibri"/>
          <w:color w:val="000000"/>
        </w:rPr>
        <w:t>pCZGY#1969</w:t>
      </w:r>
      <w:r w:rsidR="0020303B">
        <w:rPr>
          <w:rFonts w:ascii="Calibri" w:hAnsi="Calibri"/>
          <w:i/>
          <w:color w:val="000000"/>
        </w:rPr>
        <w:t xml:space="preserve"> </w:t>
      </w:r>
      <w:r w:rsidR="0020303B">
        <w:rPr>
          <w:rFonts w:ascii="Calibri" w:hAnsi="Calibri"/>
          <w:color w:val="000000"/>
        </w:rPr>
        <w:t xml:space="preserve">was </w:t>
      </w:r>
      <w:r w:rsidR="007E26E5">
        <w:rPr>
          <w:rFonts w:ascii="Calibri" w:hAnsi="Calibri"/>
          <w:color w:val="000000"/>
        </w:rPr>
        <w:t xml:space="preserve">microinjected </w:t>
      </w:r>
      <w:r w:rsidR="0020303B">
        <w:rPr>
          <w:rFonts w:ascii="Calibri" w:hAnsi="Calibri"/>
          <w:color w:val="000000"/>
        </w:rPr>
        <w:t xml:space="preserve">at a concentration of </w:t>
      </w:r>
      <w:r w:rsidR="0020303B">
        <w:t>100 ng/</w:t>
      </w:r>
      <w:r w:rsidR="0020303B">
        <w:rPr>
          <w:rFonts w:ascii="Calibri" w:hAnsi="Calibri"/>
        </w:rPr>
        <w:t>μ</w:t>
      </w:r>
      <w:r w:rsidR="0020303B">
        <w:t>L</w:t>
      </w:r>
      <w:r w:rsidR="0020303B">
        <w:rPr>
          <w:rFonts w:ascii="Calibri" w:hAnsi="Calibri"/>
          <w:color w:val="000000"/>
        </w:rPr>
        <w:t xml:space="preserve"> </w:t>
      </w:r>
      <w:r w:rsidR="007E26E5">
        <w:rPr>
          <w:rFonts w:ascii="Calibri" w:hAnsi="Calibri"/>
          <w:color w:val="000000"/>
        </w:rPr>
        <w:t>into SLR0115 [</w:t>
      </w:r>
      <w:r w:rsidR="007E26E5" w:rsidRPr="002C031D">
        <w:rPr>
          <w:rFonts w:ascii="Calibri" w:hAnsi="Calibri"/>
          <w:i/>
          <w:color w:val="000000"/>
        </w:rPr>
        <w:t>dvIs67[pCL179(Ptbb-6::GFP)</w:t>
      </w:r>
      <w:r w:rsidR="007E26E5">
        <w:rPr>
          <w:rFonts w:ascii="Calibri" w:hAnsi="Calibri"/>
          <w:color w:val="000000"/>
        </w:rPr>
        <w:t xml:space="preserve">] worms to generate SLR0127 </w:t>
      </w:r>
      <w:r w:rsidR="008854EC">
        <w:rPr>
          <w:b/>
        </w:rPr>
        <w:t>[</w:t>
      </w:r>
      <w:r w:rsidR="008854EC" w:rsidRPr="008C21F3">
        <w:rPr>
          <w:rFonts w:ascii="Calibri" w:hAnsi="Calibri"/>
          <w:i/>
          <w:color w:val="000000"/>
        </w:rPr>
        <w:t>dvIs67[pCL179(Ptbb-6::GFP)]; stxEx2[</w:t>
      </w:r>
      <w:r w:rsidR="007E26E5" w:rsidRPr="00DA52DE">
        <w:rPr>
          <w:rFonts w:ascii="Calibri" w:hAnsi="Calibri"/>
          <w:i/>
          <w:color w:val="000000"/>
        </w:rPr>
        <w:t>pCZGY</w:t>
      </w:r>
      <w:r w:rsidR="007E26E5" w:rsidRPr="008C21F3">
        <w:rPr>
          <w:rFonts w:ascii="Calibri" w:hAnsi="Calibri"/>
          <w:i/>
          <w:color w:val="000000"/>
        </w:rPr>
        <w:t>#1969(Prgef-1::dlk-1 L(EE)); pRF4(rol-6(su1006))]</w:t>
      </w:r>
      <w:r w:rsidR="00E524F0">
        <w:rPr>
          <w:rFonts w:ascii="Calibri" w:hAnsi="Calibri"/>
          <w:b/>
          <w:color w:val="000000"/>
        </w:rPr>
        <w:t>]</w:t>
      </w:r>
      <w:r w:rsidR="00E524F0">
        <w:rPr>
          <w:rFonts w:ascii="Calibri" w:hAnsi="Calibri"/>
          <w:color w:val="000000"/>
        </w:rPr>
        <w:t xml:space="preserve"> </w:t>
      </w:r>
      <w:r w:rsidR="007E26E5">
        <w:rPr>
          <w:rFonts w:ascii="Calibri" w:hAnsi="Calibri"/>
          <w:color w:val="000000"/>
        </w:rPr>
        <w:t>animals</w:t>
      </w:r>
      <w:r w:rsidR="0020303B">
        <w:t>.</w:t>
      </w:r>
    </w:p>
    <w:p w14:paraId="7FA86C2F" w14:textId="77777777" w:rsidR="00720CDC" w:rsidRPr="00231228" w:rsidRDefault="00720CDC" w:rsidP="00496161">
      <w:pPr>
        <w:spacing w:after="0" w:line="480" w:lineRule="auto"/>
        <w:contextualSpacing/>
        <w:jc w:val="both"/>
        <w:rPr>
          <w:rStyle w:val="Strong"/>
          <w:rFonts w:ascii="Calibri" w:hAnsi="Calibri" w:cs="Times New Roman"/>
          <w:b w:val="0"/>
        </w:rPr>
      </w:pPr>
    </w:p>
    <w:p w14:paraId="52591388" w14:textId="1C439A13" w:rsidR="003F23AF" w:rsidRPr="00231228" w:rsidRDefault="0058210A" w:rsidP="00CC641A">
      <w:pPr>
        <w:spacing w:after="0" w:line="480" w:lineRule="auto"/>
        <w:rPr>
          <w:rFonts w:ascii="Calibri" w:hAnsi="Calibri" w:cs="Times New Roman"/>
        </w:rPr>
      </w:pPr>
      <w:r w:rsidRPr="00231228">
        <w:rPr>
          <w:rStyle w:val="Strong"/>
          <w:rFonts w:ascii="Calibri" w:hAnsi="Calibri" w:cs="Times New Roman"/>
        </w:rPr>
        <w:t xml:space="preserve">Feeding RNAi. </w:t>
      </w:r>
      <w:r w:rsidR="003C5734">
        <w:rPr>
          <w:rFonts w:ascii="Calibri" w:hAnsi="Calibri" w:cs="Times New Roman"/>
        </w:rPr>
        <w:t>Bacterial</w:t>
      </w:r>
      <w:r w:rsidRPr="00231228">
        <w:rPr>
          <w:rFonts w:ascii="Calibri" w:hAnsi="Calibri" w:cs="Times New Roman"/>
        </w:rPr>
        <w:t xml:space="preserve"> feeding RNAi clones targeting </w:t>
      </w:r>
      <w:r w:rsidR="003F23AF" w:rsidRPr="00BF66AC">
        <w:rPr>
          <w:rFonts w:ascii="Calibri" w:hAnsi="Calibri" w:cs="Times New Roman"/>
          <w:i/>
        </w:rPr>
        <w:t>cbp-3</w:t>
      </w:r>
      <w:r w:rsidR="003F23AF">
        <w:rPr>
          <w:rFonts w:ascii="Calibri" w:hAnsi="Calibri" w:cs="Times New Roman"/>
        </w:rPr>
        <w:t xml:space="preserve"> (</w:t>
      </w:r>
      <w:r w:rsidR="003910FE" w:rsidRPr="00231228">
        <w:rPr>
          <w:rFonts w:ascii="Calibri" w:hAnsi="Calibri" w:cs="Times New Roman"/>
        </w:rPr>
        <w:t>F40F12.7</w:t>
      </w:r>
      <w:r w:rsidR="003F23AF">
        <w:rPr>
          <w:rFonts w:ascii="Calibri" w:hAnsi="Calibri" w:cs="Times New Roman"/>
        </w:rPr>
        <w:t>)</w:t>
      </w:r>
      <w:r w:rsidR="003910FE" w:rsidRPr="00231228">
        <w:rPr>
          <w:rFonts w:ascii="Calibri" w:hAnsi="Calibri" w:cs="Times New Roman"/>
        </w:rPr>
        <w:t xml:space="preserve">, </w:t>
      </w:r>
      <w:r w:rsidR="003C5734" w:rsidRPr="00926219">
        <w:rPr>
          <w:rFonts w:ascii="Calibri" w:hAnsi="Calibri" w:cs="Times New Roman"/>
          <w:i/>
        </w:rPr>
        <w:t>cco-2</w:t>
      </w:r>
      <w:r w:rsidR="003C5734">
        <w:rPr>
          <w:rFonts w:ascii="Calibri" w:hAnsi="Calibri" w:cs="Times New Roman"/>
        </w:rPr>
        <w:t xml:space="preserve">, </w:t>
      </w:r>
      <w:r w:rsidR="003C5734" w:rsidRPr="00926219">
        <w:rPr>
          <w:rFonts w:ascii="Calibri" w:hAnsi="Calibri" w:cs="Times New Roman"/>
          <w:i/>
        </w:rPr>
        <w:t>jkk-1</w:t>
      </w:r>
      <w:r w:rsidR="003C5734">
        <w:rPr>
          <w:rFonts w:ascii="Calibri" w:hAnsi="Calibri" w:cs="Times New Roman"/>
        </w:rPr>
        <w:t xml:space="preserve">, </w:t>
      </w:r>
      <w:r w:rsidR="003C5734" w:rsidRPr="00926219">
        <w:rPr>
          <w:rFonts w:ascii="Calibri" w:hAnsi="Calibri" w:cs="Times New Roman"/>
          <w:i/>
        </w:rPr>
        <w:t>mek-2</w:t>
      </w:r>
      <w:r w:rsidR="003C5734">
        <w:rPr>
          <w:rFonts w:ascii="Calibri" w:hAnsi="Calibri" w:cs="Times New Roman"/>
        </w:rPr>
        <w:t xml:space="preserve">, </w:t>
      </w:r>
      <w:r w:rsidRPr="00231228">
        <w:rPr>
          <w:rFonts w:ascii="Calibri" w:hAnsi="Calibri" w:cs="Times New Roman"/>
          <w:i/>
        </w:rPr>
        <w:t>sdha-1</w:t>
      </w:r>
      <w:r w:rsidRPr="00231228">
        <w:rPr>
          <w:rFonts w:ascii="Calibri" w:hAnsi="Calibri" w:cs="Times New Roman"/>
        </w:rPr>
        <w:t xml:space="preserve">, </w:t>
      </w:r>
      <w:r w:rsidRPr="00231228">
        <w:rPr>
          <w:rFonts w:ascii="Calibri" w:hAnsi="Calibri" w:cs="Times New Roman"/>
          <w:i/>
        </w:rPr>
        <w:t>sma-5</w:t>
      </w:r>
      <w:r w:rsidRPr="00231228">
        <w:rPr>
          <w:rFonts w:ascii="Calibri" w:hAnsi="Calibri" w:cs="Times New Roman"/>
        </w:rPr>
        <w:t xml:space="preserve">, </w:t>
      </w:r>
      <w:r w:rsidR="00CF20BE" w:rsidRPr="00926219">
        <w:rPr>
          <w:rFonts w:ascii="Calibri" w:hAnsi="Calibri" w:cs="Times New Roman"/>
          <w:i/>
        </w:rPr>
        <w:t>tag-174</w:t>
      </w:r>
      <w:r w:rsidR="00CF20BE">
        <w:rPr>
          <w:rFonts w:ascii="Calibri" w:hAnsi="Calibri" w:cs="Times New Roman"/>
        </w:rPr>
        <w:t xml:space="preserve">, T27E9.2, </w:t>
      </w:r>
      <w:r w:rsidRPr="00231228">
        <w:rPr>
          <w:rFonts w:ascii="Calibri" w:hAnsi="Calibri" w:cs="Times New Roman"/>
          <w:i/>
        </w:rPr>
        <w:t>vms-1</w:t>
      </w:r>
      <w:r w:rsidRPr="00231228">
        <w:rPr>
          <w:rFonts w:ascii="Calibri" w:hAnsi="Calibri" w:cs="Times New Roman"/>
        </w:rPr>
        <w:t xml:space="preserve">, Y54E10BR.5 and Y54F10BM.13 were </w:t>
      </w:r>
      <w:r w:rsidR="003C5734">
        <w:rPr>
          <w:rFonts w:ascii="Calibri" w:hAnsi="Calibri" w:cs="Times New Roman"/>
        </w:rPr>
        <w:t>constructed using the following primers</w:t>
      </w:r>
      <w:r w:rsidR="003910FE" w:rsidRPr="00231228">
        <w:rPr>
          <w:rFonts w:ascii="Calibri" w:hAnsi="Calibri" w:cs="Times New Roman"/>
        </w:rPr>
        <w:t>:</w:t>
      </w:r>
    </w:p>
    <w:p w14:paraId="0CBEE887" w14:textId="77777777" w:rsidR="00CC641A" w:rsidRPr="00D4662F" w:rsidRDefault="003F23AF" w:rsidP="00CC641A">
      <w:pPr>
        <w:spacing w:after="0" w:line="240" w:lineRule="auto"/>
        <w:jc w:val="both"/>
        <w:rPr>
          <w:rFonts w:cs="Arial"/>
        </w:rPr>
      </w:pPr>
      <w:r w:rsidRPr="00D4662F">
        <w:rPr>
          <w:rFonts w:cs="Arial"/>
          <w:i/>
        </w:rPr>
        <w:t>cbp-3</w:t>
      </w:r>
      <w:r w:rsidRPr="00D4662F">
        <w:rPr>
          <w:rFonts w:cs="Arial"/>
        </w:rPr>
        <w:t xml:space="preserve"> </w:t>
      </w:r>
      <w:r w:rsidRPr="00D4662F">
        <w:rPr>
          <w:rFonts w:cs="Arial"/>
          <w:i/>
        </w:rPr>
        <w:t>fw</w:t>
      </w:r>
      <w:r w:rsidR="009F59FF" w:rsidRPr="00D4662F">
        <w:rPr>
          <w:rFonts w:cs="Arial"/>
          <w:i/>
        </w:rPr>
        <w:t>d</w:t>
      </w:r>
      <w:r w:rsidRPr="00D4662F">
        <w:rPr>
          <w:rFonts w:cs="Arial"/>
        </w:rPr>
        <w:t>: 5’</w:t>
      </w:r>
      <w:r w:rsidR="009A3572" w:rsidRPr="00D4662F">
        <w:t>—</w:t>
      </w:r>
      <w:r w:rsidRPr="00D4662F">
        <w:rPr>
          <w:rFonts w:cs="Arial"/>
        </w:rPr>
        <w:t>CCCGTGAAGCGGAAGCTTATTCAGC</w:t>
      </w:r>
      <w:r w:rsidR="009A3572" w:rsidRPr="00D4662F">
        <w:t>—</w:t>
      </w:r>
      <w:r w:rsidRPr="00D4662F">
        <w:rPr>
          <w:rFonts w:cs="Arial"/>
        </w:rPr>
        <w:t>3’</w:t>
      </w:r>
    </w:p>
    <w:p w14:paraId="44376EE2" w14:textId="12EB2A89" w:rsidR="003F23AF" w:rsidRPr="00D4662F" w:rsidRDefault="003F23AF" w:rsidP="00CC641A">
      <w:pPr>
        <w:spacing w:after="0" w:line="240" w:lineRule="auto"/>
        <w:jc w:val="both"/>
        <w:rPr>
          <w:rFonts w:cs="Arial"/>
        </w:rPr>
      </w:pPr>
      <w:r w:rsidRPr="00D4662F">
        <w:rPr>
          <w:rFonts w:cs="Arial"/>
          <w:i/>
        </w:rPr>
        <w:t>cbp-3</w:t>
      </w:r>
      <w:r w:rsidRPr="00D4662F">
        <w:rPr>
          <w:rFonts w:cs="Arial"/>
        </w:rPr>
        <w:t xml:space="preserve"> </w:t>
      </w:r>
      <w:r w:rsidRPr="00D4662F">
        <w:rPr>
          <w:rFonts w:cs="Arial"/>
          <w:i/>
        </w:rPr>
        <w:t>rev:</w:t>
      </w:r>
      <w:r w:rsidRPr="00D4662F">
        <w:rPr>
          <w:rFonts w:cs="Arial"/>
        </w:rPr>
        <w:t xml:space="preserve"> 5’</w:t>
      </w:r>
      <w:r w:rsidR="009A3572" w:rsidRPr="00D4662F">
        <w:t>—</w:t>
      </w:r>
      <w:r w:rsidRPr="00D4662F">
        <w:rPr>
          <w:rFonts w:cs="Arial"/>
        </w:rPr>
        <w:t>CCGGGCAATCTTCCCTCGAGCAGTCTTTCC-3’</w:t>
      </w:r>
    </w:p>
    <w:p w14:paraId="3747BEF1" w14:textId="56180A1E" w:rsidR="003C5734" w:rsidRPr="00D4662F" w:rsidRDefault="00CF20BE" w:rsidP="00CC641A">
      <w:pPr>
        <w:spacing w:after="0" w:line="240" w:lineRule="auto"/>
        <w:jc w:val="both"/>
        <w:rPr>
          <w:rFonts w:cs="Arial"/>
        </w:rPr>
      </w:pPr>
      <w:r w:rsidRPr="00D4662F">
        <w:rPr>
          <w:rFonts w:cs="Arial"/>
        </w:rPr>
        <w:t xml:space="preserve">cco-2 </w:t>
      </w:r>
      <w:r w:rsidR="003C5734" w:rsidRPr="00D4662F">
        <w:rPr>
          <w:rFonts w:cs="Arial"/>
          <w:i/>
        </w:rPr>
        <w:t>fw</w:t>
      </w:r>
      <w:r w:rsidR="009F59FF" w:rsidRPr="00D4662F">
        <w:rPr>
          <w:rFonts w:cs="Arial"/>
          <w:i/>
        </w:rPr>
        <w:t>d</w:t>
      </w:r>
      <w:r w:rsidR="003C5734" w:rsidRPr="00D4662F">
        <w:rPr>
          <w:rFonts w:cs="Arial"/>
        </w:rPr>
        <w:t xml:space="preserve">: </w:t>
      </w:r>
      <w:r w:rsidR="007D43FA" w:rsidRPr="00D4662F">
        <w:rPr>
          <w:rFonts w:cs="Arial"/>
        </w:rPr>
        <w:t>5’</w:t>
      </w:r>
      <w:r w:rsidR="009A3572" w:rsidRPr="00D4662F">
        <w:t>—</w:t>
      </w:r>
      <w:r w:rsidR="003C5734" w:rsidRPr="00D4662F">
        <w:rPr>
          <w:rFonts w:cs="Arial"/>
        </w:rPr>
        <w:t>TCTCCTCGAGGCTGTAACCCGACTGGC</w:t>
      </w:r>
      <w:r w:rsidR="00CE14D5" w:rsidRPr="00D4662F">
        <w:t>—</w:t>
      </w:r>
      <w:r w:rsidR="007D43FA" w:rsidRPr="00D4662F">
        <w:rPr>
          <w:rFonts w:cs="Arial"/>
        </w:rPr>
        <w:t xml:space="preserve">3’  </w:t>
      </w:r>
    </w:p>
    <w:p w14:paraId="72970848" w14:textId="0E71EF48" w:rsidR="003C5734" w:rsidRPr="00D4662F" w:rsidRDefault="00CF20BE" w:rsidP="00CC641A">
      <w:pPr>
        <w:spacing w:after="0" w:line="240" w:lineRule="auto"/>
        <w:jc w:val="both"/>
        <w:rPr>
          <w:rFonts w:cs="Arial"/>
        </w:rPr>
      </w:pPr>
      <w:r w:rsidRPr="00D4662F">
        <w:rPr>
          <w:rFonts w:cs="Arial"/>
        </w:rPr>
        <w:t xml:space="preserve">cco-2 </w:t>
      </w:r>
      <w:r w:rsidR="003C5734" w:rsidRPr="00D4662F">
        <w:rPr>
          <w:rFonts w:cs="Arial"/>
          <w:i/>
        </w:rPr>
        <w:t>rev</w:t>
      </w:r>
      <w:r w:rsidR="003C5734" w:rsidRPr="00D4662F">
        <w:rPr>
          <w:rFonts w:cs="Arial"/>
        </w:rPr>
        <w:t xml:space="preserve">: </w:t>
      </w:r>
      <w:r w:rsidR="007D43FA" w:rsidRPr="00D4662F">
        <w:rPr>
          <w:rFonts w:cs="Arial"/>
        </w:rPr>
        <w:t>5’</w:t>
      </w:r>
      <w:r w:rsidR="009A3572" w:rsidRPr="00D4662F">
        <w:t>—</w:t>
      </w:r>
      <w:r w:rsidR="003C5734" w:rsidRPr="00D4662F">
        <w:rPr>
          <w:rFonts w:cs="Arial"/>
        </w:rPr>
        <w:t>ACACTGAGATCTCCGGCTCTGGCACG</w:t>
      </w:r>
      <w:r w:rsidR="00CE14D5" w:rsidRPr="00D4662F">
        <w:t>—</w:t>
      </w:r>
      <w:r w:rsidR="007D43FA" w:rsidRPr="00D4662F">
        <w:rPr>
          <w:rFonts w:cs="Arial"/>
        </w:rPr>
        <w:t xml:space="preserve">3’  </w:t>
      </w:r>
    </w:p>
    <w:p w14:paraId="68CEAABA" w14:textId="1A32A5F8" w:rsidR="003C5734" w:rsidRPr="00D4662F" w:rsidRDefault="007D43FA" w:rsidP="00CC641A">
      <w:pPr>
        <w:spacing w:after="0" w:line="240" w:lineRule="auto"/>
        <w:jc w:val="both"/>
        <w:rPr>
          <w:rFonts w:cs="Arial"/>
        </w:rPr>
      </w:pPr>
      <w:r w:rsidRPr="00D4662F">
        <w:rPr>
          <w:rFonts w:cs="Arial"/>
          <w:i/>
        </w:rPr>
        <w:t xml:space="preserve">jkk-1 </w:t>
      </w:r>
      <w:r w:rsidR="003C5734" w:rsidRPr="00D4662F">
        <w:rPr>
          <w:rFonts w:cs="Arial"/>
          <w:i/>
        </w:rPr>
        <w:t>fw</w:t>
      </w:r>
      <w:r w:rsidR="009F59FF" w:rsidRPr="00D4662F">
        <w:rPr>
          <w:rFonts w:cs="Arial"/>
          <w:i/>
        </w:rPr>
        <w:t>d</w:t>
      </w:r>
      <w:r w:rsidR="003C5734" w:rsidRPr="00D4662F">
        <w:rPr>
          <w:rFonts w:cs="Arial"/>
        </w:rPr>
        <w:t xml:space="preserve">: </w:t>
      </w:r>
      <w:r w:rsidRPr="00D4662F">
        <w:rPr>
          <w:rFonts w:cs="Arial"/>
        </w:rPr>
        <w:t>5’</w:t>
      </w:r>
      <w:r w:rsidR="009A3572" w:rsidRPr="00D4662F">
        <w:t>—</w:t>
      </w:r>
      <w:r w:rsidR="00825D09" w:rsidRPr="00D4662F">
        <w:rPr>
          <w:rFonts w:cs="Arial"/>
        </w:rPr>
        <w:t>AAAAAGCTTATCT</w:t>
      </w:r>
      <w:r w:rsidR="003C5734" w:rsidRPr="00D4662F">
        <w:rPr>
          <w:rFonts w:cs="Arial"/>
        </w:rPr>
        <w:t>GCGACGGTTCGC</w:t>
      </w:r>
      <w:r w:rsidR="00CE14D5" w:rsidRPr="00D4662F">
        <w:rPr>
          <w:rFonts w:cs="Arial"/>
        </w:rPr>
        <w:t>—</w:t>
      </w:r>
      <w:r w:rsidRPr="00D4662F">
        <w:rPr>
          <w:rFonts w:cs="Arial"/>
        </w:rPr>
        <w:t xml:space="preserve">3’ </w:t>
      </w:r>
      <w:r w:rsidR="003C5734" w:rsidRPr="00D4662F">
        <w:rPr>
          <w:rFonts w:cs="Arial"/>
        </w:rPr>
        <w:t xml:space="preserve"> </w:t>
      </w:r>
    </w:p>
    <w:p w14:paraId="1A805786" w14:textId="2C0EB6D8" w:rsidR="003C5734" w:rsidRPr="00D4662F" w:rsidRDefault="007D43FA" w:rsidP="00CC641A">
      <w:pPr>
        <w:spacing w:after="0" w:line="240" w:lineRule="auto"/>
        <w:jc w:val="both"/>
        <w:rPr>
          <w:rFonts w:cs="Arial"/>
        </w:rPr>
      </w:pPr>
      <w:r w:rsidRPr="00D4662F">
        <w:rPr>
          <w:rFonts w:cs="Arial"/>
          <w:i/>
        </w:rPr>
        <w:t xml:space="preserve">jkk-1 </w:t>
      </w:r>
      <w:r w:rsidR="003C5734" w:rsidRPr="00D4662F">
        <w:rPr>
          <w:rFonts w:cs="Arial"/>
          <w:i/>
        </w:rPr>
        <w:t>re</w:t>
      </w:r>
      <w:r w:rsidR="003C5734" w:rsidRPr="00D4662F">
        <w:rPr>
          <w:rFonts w:cs="Arial"/>
        </w:rPr>
        <w:t xml:space="preserve">v: </w:t>
      </w:r>
      <w:r w:rsidRPr="00D4662F">
        <w:rPr>
          <w:rFonts w:cs="Arial"/>
        </w:rPr>
        <w:t>5’</w:t>
      </w:r>
      <w:r w:rsidR="00CE14D5" w:rsidRPr="00D4662F">
        <w:t>—</w:t>
      </w:r>
      <w:r w:rsidR="00825D09" w:rsidRPr="00D4662F">
        <w:rPr>
          <w:rFonts w:cs="Arial"/>
        </w:rPr>
        <w:t>AAAACTCGAG</w:t>
      </w:r>
      <w:r w:rsidR="003C5734" w:rsidRPr="00D4662F">
        <w:rPr>
          <w:rFonts w:cs="Arial"/>
        </w:rPr>
        <w:t>CGCAAGCATAGGTCCAAGA</w:t>
      </w:r>
      <w:r w:rsidR="00CE14D5" w:rsidRPr="00D4662F">
        <w:t>—</w:t>
      </w:r>
      <w:r w:rsidRPr="00D4662F">
        <w:rPr>
          <w:rFonts w:cs="Arial"/>
        </w:rPr>
        <w:t xml:space="preserve">3’ </w:t>
      </w:r>
      <w:r w:rsidR="003C5734" w:rsidRPr="00D4662F">
        <w:rPr>
          <w:rFonts w:cs="Arial"/>
        </w:rPr>
        <w:t xml:space="preserve"> </w:t>
      </w:r>
    </w:p>
    <w:p w14:paraId="788A1116" w14:textId="390A108E" w:rsidR="003C5734" w:rsidRPr="00D4662F" w:rsidRDefault="007D43FA" w:rsidP="00CC641A">
      <w:pPr>
        <w:spacing w:after="0" w:line="240" w:lineRule="auto"/>
        <w:jc w:val="both"/>
        <w:rPr>
          <w:rFonts w:cs="Arial"/>
        </w:rPr>
      </w:pPr>
      <w:r w:rsidRPr="00D4662F">
        <w:rPr>
          <w:rFonts w:cs="Arial"/>
          <w:i/>
        </w:rPr>
        <w:t xml:space="preserve">mek-2 </w:t>
      </w:r>
      <w:r w:rsidR="003C5734" w:rsidRPr="00D4662F">
        <w:rPr>
          <w:rFonts w:cs="Arial"/>
          <w:i/>
        </w:rPr>
        <w:t>fw</w:t>
      </w:r>
      <w:r w:rsidR="009F59FF" w:rsidRPr="00D4662F">
        <w:rPr>
          <w:rFonts w:cs="Arial"/>
          <w:i/>
        </w:rPr>
        <w:t>d</w:t>
      </w:r>
      <w:r w:rsidR="003C5734" w:rsidRPr="00D4662F">
        <w:rPr>
          <w:rFonts w:cs="Arial"/>
        </w:rPr>
        <w:t xml:space="preserve">: </w:t>
      </w:r>
      <w:r w:rsidRPr="00D4662F">
        <w:rPr>
          <w:rFonts w:cs="Arial"/>
        </w:rPr>
        <w:t>5’</w:t>
      </w:r>
      <w:r w:rsidR="00CE14D5" w:rsidRPr="00D4662F">
        <w:t>—</w:t>
      </w:r>
      <w:r w:rsidR="003C5734" w:rsidRPr="00D4662F">
        <w:rPr>
          <w:rFonts w:cs="Arial"/>
        </w:rPr>
        <w:t>GTACACCTCGAGATCAAGCCG</w:t>
      </w:r>
      <w:r w:rsidR="00CE14D5" w:rsidRPr="00D4662F">
        <w:t>—</w:t>
      </w:r>
      <w:r w:rsidRPr="00D4662F">
        <w:rPr>
          <w:rFonts w:cs="Arial"/>
        </w:rPr>
        <w:t xml:space="preserve">3’ </w:t>
      </w:r>
      <w:r w:rsidR="003C5734" w:rsidRPr="00D4662F">
        <w:rPr>
          <w:rFonts w:cs="Arial"/>
        </w:rPr>
        <w:t xml:space="preserve"> </w:t>
      </w:r>
    </w:p>
    <w:p w14:paraId="19754E2B" w14:textId="752462B5" w:rsidR="003C5734" w:rsidRPr="00D4662F" w:rsidRDefault="007D43FA" w:rsidP="00CC641A">
      <w:pPr>
        <w:spacing w:after="0" w:line="240" w:lineRule="auto"/>
        <w:jc w:val="both"/>
        <w:rPr>
          <w:rFonts w:cs="Arial"/>
        </w:rPr>
      </w:pPr>
      <w:r w:rsidRPr="00D4662F">
        <w:rPr>
          <w:rFonts w:cs="Arial"/>
          <w:i/>
        </w:rPr>
        <w:t xml:space="preserve">mek-2 </w:t>
      </w:r>
      <w:r w:rsidR="003C5734" w:rsidRPr="00D4662F">
        <w:rPr>
          <w:rFonts w:cs="Arial"/>
          <w:i/>
        </w:rPr>
        <w:t>rev</w:t>
      </w:r>
      <w:r w:rsidR="003C5734" w:rsidRPr="00D4662F">
        <w:rPr>
          <w:rFonts w:cs="Arial"/>
        </w:rPr>
        <w:t xml:space="preserve">: </w:t>
      </w:r>
      <w:r w:rsidRPr="00D4662F">
        <w:rPr>
          <w:rFonts w:cs="Arial"/>
        </w:rPr>
        <w:t>5’</w:t>
      </w:r>
      <w:r w:rsidR="00CE14D5" w:rsidRPr="00D4662F">
        <w:t>—</w:t>
      </w:r>
      <w:r w:rsidR="00825D09" w:rsidRPr="00D4662F">
        <w:rPr>
          <w:rFonts w:cs="Arial"/>
        </w:rPr>
        <w:t>AAAAAAAGATCT</w:t>
      </w:r>
      <w:r w:rsidR="003C5734" w:rsidRPr="00D4662F">
        <w:rPr>
          <w:rFonts w:cs="Arial"/>
        </w:rPr>
        <w:t>GGGTTGCTCGTTCACTTGG</w:t>
      </w:r>
      <w:r w:rsidR="00CE14D5" w:rsidRPr="00D4662F">
        <w:t>—</w:t>
      </w:r>
      <w:r w:rsidRPr="00D4662F">
        <w:rPr>
          <w:rFonts w:cs="Arial"/>
        </w:rPr>
        <w:t xml:space="preserve">3’ </w:t>
      </w:r>
      <w:r w:rsidR="003C5734" w:rsidRPr="00D4662F">
        <w:rPr>
          <w:rFonts w:cs="Arial"/>
        </w:rPr>
        <w:t xml:space="preserve"> </w:t>
      </w:r>
    </w:p>
    <w:p w14:paraId="68F16DD2" w14:textId="2DD9BC30" w:rsidR="003910FE" w:rsidRPr="00D4662F" w:rsidRDefault="003910FE" w:rsidP="00CC641A">
      <w:pPr>
        <w:spacing w:after="0" w:line="240" w:lineRule="auto"/>
        <w:jc w:val="both"/>
        <w:rPr>
          <w:rFonts w:cs="Arial"/>
        </w:rPr>
      </w:pPr>
      <w:r w:rsidRPr="00D4662F">
        <w:rPr>
          <w:rFonts w:cs="Arial"/>
          <w:i/>
        </w:rPr>
        <w:t>sdha-1</w:t>
      </w:r>
      <w:r w:rsidRPr="00D4662F">
        <w:rPr>
          <w:rFonts w:cs="Arial"/>
        </w:rPr>
        <w:t xml:space="preserve"> </w:t>
      </w:r>
      <w:r w:rsidRPr="00D4662F">
        <w:rPr>
          <w:rFonts w:cs="Arial"/>
          <w:i/>
        </w:rPr>
        <w:t>fw</w:t>
      </w:r>
      <w:r w:rsidR="009F59FF" w:rsidRPr="00D4662F">
        <w:rPr>
          <w:rFonts w:cs="Arial"/>
          <w:i/>
        </w:rPr>
        <w:t>d</w:t>
      </w:r>
      <w:r w:rsidRPr="00D4662F">
        <w:rPr>
          <w:rFonts w:cs="Arial"/>
        </w:rPr>
        <w:t>: 5’</w:t>
      </w:r>
      <w:r w:rsidR="00CE14D5" w:rsidRPr="00D4662F">
        <w:t>—</w:t>
      </w:r>
      <w:r w:rsidRPr="00D4662F">
        <w:rPr>
          <w:rFonts w:cs="Arial"/>
        </w:rPr>
        <w:t>ACCAAGCTTACTTGCTGTGTTGCTGATCG</w:t>
      </w:r>
      <w:r w:rsidR="00CE14D5" w:rsidRPr="00D4662F">
        <w:t>—</w:t>
      </w:r>
      <w:r w:rsidRPr="00D4662F">
        <w:rPr>
          <w:rFonts w:cs="Arial"/>
        </w:rPr>
        <w:t>3’</w:t>
      </w:r>
    </w:p>
    <w:p w14:paraId="067B8A5A" w14:textId="3F5B2DC4" w:rsidR="003910FE" w:rsidRPr="00D4662F" w:rsidRDefault="003910FE" w:rsidP="00CC641A">
      <w:pPr>
        <w:spacing w:after="0" w:line="240" w:lineRule="auto"/>
        <w:jc w:val="both"/>
        <w:rPr>
          <w:rFonts w:cs="Arial"/>
        </w:rPr>
      </w:pPr>
      <w:r w:rsidRPr="00D4662F">
        <w:rPr>
          <w:rFonts w:cs="Arial"/>
          <w:i/>
        </w:rPr>
        <w:t>sdha-1</w:t>
      </w:r>
      <w:r w:rsidRPr="00D4662F">
        <w:rPr>
          <w:rFonts w:cs="Arial"/>
        </w:rPr>
        <w:t xml:space="preserve"> </w:t>
      </w:r>
      <w:r w:rsidRPr="00D4662F">
        <w:rPr>
          <w:rFonts w:cs="Arial"/>
          <w:i/>
        </w:rPr>
        <w:t>rev</w:t>
      </w:r>
      <w:r w:rsidRPr="00D4662F">
        <w:rPr>
          <w:rFonts w:cs="Arial"/>
        </w:rPr>
        <w:t>: 5’</w:t>
      </w:r>
      <w:r w:rsidR="00CE14D5" w:rsidRPr="00D4662F">
        <w:t>—</w:t>
      </w:r>
      <w:r w:rsidR="00825D09" w:rsidRPr="00D4662F">
        <w:rPr>
          <w:rFonts w:cs="Arial"/>
        </w:rPr>
        <w:t>GGGGCTCGAGA</w:t>
      </w:r>
      <w:r w:rsidRPr="00D4662F">
        <w:rPr>
          <w:rFonts w:cs="Arial"/>
        </w:rPr>
        <w:t>AGCTCGGCAGTTGAGATGT</w:t>
      </w:r>
      <w:r w:rsidR="00CE14D5" w:rsidRPr="00D4662F">
        <w:t>—</w:t>
      </w:r>
      <w:r w:rsidRPr="00D4662F">
        <w:rPr>
          <w:rFonts w:cs="Arial"/>
        </w:rPr>
        <w:t>3’</w:t>
      </w:r>
    </w:p>
    <w:p w14:paraId="4C774A3A" w14:textId="088AE521" w:rsidR="003910FE" w:rsidRPr="00D4662F" w:rsidRDefault="003910FE" w:rsidP="00CC641A">
      <w:pPr>
        <w:spacing w:after="0" w:line="240" w:lineRule="auto"/>
        <w:jc w:val="both"/>
        <w:rPr>
          <w:rFonts w:cs="Arial"/>
        </w:rPr>
      </w:pPr>
      <w:r w:rsidRPr="00D4662F">
        <w:rPr>
          <w:rFonts w:cs="Arial"/>
          <w:i/>
        </w:rPr>
        <w:t>sma-5</w:t>
      </w:r>
      <w:r w:rsidRPr="00D4662F">
        <w:rPr>
          <w:rFonts w:cs="Arial"/>
        </w:rPr>
        <w:t xml:space="preserve"> </w:t>
      </w:r>
      <w:r w:rsidRPr="00D4662F">
        <w:rPr>
          <w:rFonts w:cs="Arial"/>
          <w:i/>
        </w:rPr>
        <w:t>fw</w:t>
      </w:r>
      <w:r w:rsidR="009F59FF" w:rsidRPr="00D4662F">
        <w:rPr>
          <w:rFonts w:cs="Arial"/>
          <w:i/>
        </w:rPr>
        <w:t>d</w:t>
      </w:r>
      <w:r w:rsidRPr="00D4662F">
        <w:rPr>
          <w:rFonts w:cs="Arial"/>
          <w:i/>
        </w:rPr>
        <w:t>:</w:t>
      </w:r>
      <w:r w:rsidRPr="00D4662F">
        <w:rPr>
          <w:rFonts w:cs="Arial"/>
        </w:rPr>
        <w:t xml:space="preserve"> 5’</w:t>
      </w:r>
      <w:r w:rsidR="00CE14D5" w:rsidRPr="00D4662F">
        <w:t>—</w:t>
      </w:r>
      <w:r w:rsidRPr="00D4662F">
        <w:rPr>
          <w:rFonts w:cs="Arial"/>
        </w:rPr>
        <w:t>GACTCTAGATCTCCCTCTCCGTGACATTTTCCG</w:t>
      </w:r>
      <w:r w:rsidR="00CE14D5" w:rsidRPr="00D4662F">
        <w:t>—</w:t>
      </w:r>
      <w:r w:rsidRPr="00D4662F">
        <w:rPr>
          <w:rFonts w:cs="Arial"/>
        </w:rPr>
        <w:t>3’</w:t>
      </w:r>
    </w:p>
    <w:p w14:paraId="78DAB502" w14:textId="5794C9D1" w:rsidR="003910FE" w:rsidRPr="00D4662F" w:rsidRDefault="003910FE" w:rsidP="00CC641A">
      <w:pPr>
        <w:spacing w:after="0" w:line="240" w:lineRule="auto"/>
        <w:jc w:val="both"/>
        <w:rPr>
          <w:rFonts w:cs="Arial"/>
        </w:rPr>
      </w:pPr>
      <w:r w:rsidRPr="00D4662F">
        <w:rPr>
          <w:rFonts w:cs="Arial"/>
          <w:i/>
        </w:rPr>
        <w:t>sma-5</w:t>
      </w:r>
      <w:r w:rsidRPr="00D4662F">
        <w:rPr>
          <w:rFonts w:cs="Arial"/>
        </w:rPr>
        <w:t xml:space="preserve"> </w:t>
      </w:r>
      <w:r w:rsidRPr="00D4662F">
        <w:rPr>
          <w:rFonts w:cs="Arial"/>
          <w:i/>
        </w:rPr>
        <w:t>rev</w:t>
      </w:r>
      <w:r w:rsidRPr="00D4662F">
        <w:rPr>
          <w:rFonts w:cs="Arial"/>
        </w:rPr>
        <w:t>: 5’</w:t>
      </w:r>
      <w:r w:rsidR="00CE14D5" w:rsidRPr="00D4662F">
        <w:t>—</w:t>
      </w:r>
      <w:r w:rsidRPr="00D4662F">
        <w:rPr>
          <w:rFonts w:cs="Arial"/>
        </w:rPr>
        <w:t>CATCTCCTCGAGCTTTGC</w:t>
      </w:r>
      <w:r w:rsidR="00CE14D5" w:rsidRPr="00D4662F">
        <w:t>—</w:t>
      </w:r>
      <w:r w:rsidRPr="00D4662F">
        <w:rPr>
          <w:rFonts w:cs="Arial"/>
        </w:rPr>
        <w:t>3’</w:t>
      </w:r>
    </w:p>
    <w:p w14:paraId="616B9087" w14:textId="4795DF81" w:rsidR="00CF20BE" w:rsidRPr="00D4662F" w:rsidRDefault="007D43FA" w:rsidP="00CC641A">
      <w:pPr>
        <w:spacing w:after="0" w:line="240" w:lineRule="auto"/>
        <w:jc w:val="both"/>
        <w:rPr>
          <w:rFonts w:cs="Arial"/>
        </w:rPr>
      </w:pPr>
      <w:r w:rsidRPr="00D4662F">
        <w:rPr>
          <w:rFonts w:cs="Arial"/>
          <w:i/>
        </w:rPr>
        <w:t xml:space="preserve">tag-174 </w:t>
      </w:r>
      <w:r w:rsidR="00CF20BE" w:rsidRPr="00D4662F">
        <w:rPr>
          <w:rFonts w:cs="Arial"/>
          <w:i/>
        </w:rPr>
        <w:t>fw</w:t>
      </w:r>
      <w:r w:rsidR="009F59FF" w:rsidRPr="00D4662F">
        <w:rPr>
          <w:rFonts w:cs="Arial"/>
          <w:i/>
        </w:rPr>
        <w:t>d</w:t>
      </w:r>
      <w:r w:rsidR="00CF20BE" w:rsidRPr="00D4662F">
        <w:rPr>
          <w:rFonts w:cs="Arial"/>
        </w:rPr>
        <w:t xml:space="preserve">: </w:t>
      </w:r>
      <w:r w:rsidRPr="00D4662F">
        <w:rPr>
          <w:rFonts w:cs="Arial"/>
        </w:rPr>
        <w:t>5’</w:t>
      </w:r>
      <w:r w:rsidR="00CE14D5" w:rsidRPr="00D4662F">
        <w:t>—</w:t>
      </w:r>
      <w:r w:rsidR="00CF20BE" w:rsidRPr="00D4662F">
        <w:rPr>
          <w:rFonts w:cs="Arial"/>
        </w:rPr>
        <w:t>TTCACTCGAGCCGCTCGGTCGTCAAG</w:t>
      </w:r>
      <w:r w:rsidR="00CE14D5" w:rsidRPr="00D4662F">
        <w:t>—</w:t>
      </w:r>
      <w:r w:rsidRPr="00D4662F">
        <w:rPr>
          <w:rFonts w:cs="Arial"/>
        </w:rPr>
        <w:t>3’</w:t>
      </w:r>
      <w:r w:rsidR="00CF20BE" w:rsidRPr="00D4662F">
        <w:rPr>
          <w:rFonts w:cs="Arial"/>
        </w:rPr>
        <w:t xml:space="preserve"> </w:t>
      </w:r>
    </w:p>
    <w:p w14:paraId="3F68D37C" w14:textId="36FD42D5" w:rsidR="00CF20BE" w:rsidRPr="00D4662F" w:rsidRDefault="007D43FA" w:rsidP="00CC641A">
      <w:pPr>
        <w:spacing w:after="0" w:line="240" w:lineRule="auto"/>
        <w:jc w:val="both"/>
        <w:rPr>
          <w:rFonts w:cs="Arial"/>
        </w:rPr>
      </w:pPr>
      <w:r w:rsidRPr="00D4662F">
        <w:rPr>
          <w:rFonts w:cs="Arial"/>
          <w:i/>
        </w:rPr>
        <w:t>tag-174 rev</w:t>
      </w:r>
      <w:r w:rsidRPr="00D4662F">
        <w:rPr>
          <w:rFonts w:cs="Arial"/>
        </w:rPr>
        <w:t>:</w:t>
      </w:r>
      <w:r w:rsidR="00CF20BE" w:rsidRPr="00D4662F">
        <w:rPr>
          <w:rFonts w:cs="Arial"/>
        </w:rPr>
        <w:t xml:space="preserve"> </w:t>
      </w:r>
      <w:r w:rsidRPr="00D4662F">
        <w:rPr>
          <w:rFonts w:cs="Arial"/>
        </w:rPr>
        <w:t>5’</w:t>
      </w:r>
      <w:r w:rsidR="00CE14D5" w:rsidRPr="00D4662F">
        <w:t>—</w:t>
      </w:r>
      <w:r w:rsidR="00CF20BE" w:rsidRPr="00D4662F">
        <w:rPr>
          <w:rFonts w:cs="Arial"/>
        </w:rPr>
        <w:t>TCTACGAGATCTGCTCCGCCTTGTTGTGG</w:t>
      </w:r>
      <w:r w:rsidR="00CE14D5" w:rsidRPr="00D4662F">
        <w:t>—</w:t>
      </w:r>
      <w:r w:rsidRPr="00D4662F">
        <w:rPr>
          <w:rFonts w:cs="Arial"/>
        </w:rPr>
        <w:t>3’</w:t>
      </w:r>
      <w:r w:rsidR="00CF20BE" w:rsidRPr="00D4662F">
        <w:rPr>
          <w:rFonts w:cs="Arial"/>
        </w:rPr>
        <w:t xml:space="preserve"> </w:t>
      </w:r>
    </w:p>
    <w:p w14:paraId="0C4C74A2" w14:textId="5CFD15AF" w:rsidR="00CF20BE" w:rsidRPr="00D4662F" w:rsidRDefault="007D43FA" w:rsidP="00CC641A">
      <w:pPr>
        <w:spacing w:after="0" w:line="240" w:lineRule="auto"/>
        <w:jc w:val="both"/>
        <w:rPr>
          <w:rFonts w:cs="Arial"/>
        </w:rPr>
      </w:pPr>
      <w:r w:rsidRPr="00D4662F">
        <w:rPr>
          <w:rFonts w:cs="Arial"/>
        </w:rPr>
        <w:t xml:space="preserve">T27E9.2 </w:t>
      </w:r>
      <w:r w:rsidRPr="00D4662F">
        <w:rPr>
          <w:rFonts w:cs="Arial"/>
          <w:i/>
        </w:rPr>
        <w:t>f</w:t>
      </w:r>
      <w:r w:rsidR="00CF20BE" w:rsidRPr="00D4662F">
        <w:rPr>
          <w:rFonts w:cs="Arial"/>
          <w:i/>
        </w:rPr>
        <w:t>w</w:t>
      </w:r>
      <w:r w:rsidR="009F59FF" w:rsidRPr="00D4662F">
        <w:rPr>
          <w:rFonts w:cs="Arial"/>
          <w:i/>
        </w:rPr>
        <w:t>d</w:t>
      </w:r>
      <w:r w:rsidR="00CF20BE" w:rsidRPr="00D4662F">
        <w:rPr>
          <w:rFonts w:cs="Arial"/>
        </w:rPr>
        <w:t xml:space="preserve">: </w:t>
      </w:r>
      <w:r w:rsidRPr="00D4662F">
        <w:rPr>
          <w:rFonts w:cs="Arial"/>
        </w:rPr>
        <w:t>5’</w:t>
      </w:r>
      <w:r w:rsidR="00CE14D5" w:rsidRPr="00D4662F">
        <w:t>—</w:t>
      </w:r>
      <w:r w:rsidR="00CF20BE" w:rsidRPr="00D4662F">
        <w:rPr>
          <w:rFonts w:cs="Arial"/>
        </w:rPr>
        <w:t>GCCACTCGAGGCTGAC</w:t>
      </w:r>
      <w:r w:rsidR="00CE14D5" w:rsidRPr="00D4662F">
        <w:t>—</w:t>
      </w:r>
      <w:r w:rsidRPr="00D4662F">
        <w:rPr>
          <w:rFonts w:cs="Arial"/>
        </w:rPr>
        <w:t>3’</w:t>
      </w:r>
      <w:r w:rsidR="00CF20BE" w:rsidRPr="00D4662F">
        <w:rPr>
          <w:rFonts w:cs="Arial"/>
        </w:rPr>
        <w:t xml:space="preserve"> </w:t>
      </w:r>
    </w:p>
    <w:p w14:paraId="17EAE6ED" w14:textId="66EDAA67" w:rsidR="00CF20BE" w:rsidRPr="00D4662F" w:rsidRDefault="007D43FA" w:rsidP="00CC641A">
      <w:pPr>
        <w:spacing w:after="0" w:line="240" w:lineRule="auto"/>
        <w:jc w:val="both"/>
        <w:rPr>
          <w:rFonts w:cs="Arial"/>
        </w:rPr>
      </w:pPr>
      <w:r w:rsidRPr="00D4662F">
        <w:rPr>
          <w:rFonts w:cs="Arial"/>
        </w:rPr>
        <w:t>T27E9.2 r</w:t>
      </w:r>
      <w:r w:rsidR="00CF20BE" w:rsidRPr="00D4662F">
        <w:rPr>
          <w:rFonts w:cs="Arial"/>
          <w:i/>
        </w:rPr>
        <w:t>ev</w:t>
      </w:r>
      <w:r w:rsidR="00CF20BE" w:rsidRPr="00D4662F">
        <w:rPr>
          <w:rFonts w:cs="Arial"/>
        </w:rPr>
        <w:t xml:space="preserve">: </w:t>
      </w:r>
      <w:r w:rsidRPr="00D4662F">
        <w:rPr>
          <w:rFonts w:cs="Arial"/>
        </w:rPr>
        <w:t>5’</w:t>
      </w:r>
      <w:r w:rsidR="00CE14D5" w:rsidRPr="00D4662F">
        <w:t>—</w:t>
      </w:r>
      <w:r w:rsidR="00CF20BE" w:rsidRPr="00D4662F">
        <w:rPr>
          <w:rFonts w:cs="Arial"/>
        </w:rPr>
        <w:t>TCTCTCAGATCTCGAAGCGAAGGCCTTTG</w:t>
      </w:r>
      <w:r w:rsidR="00CE14D5" w:rsidRPr="00D4662F">
        <w:t>—</w:t>
      </w:r>
      <w:r w:rsidRPr="00D4662F">
        <w:rPr>
          <w:rFonts w:cs="Arial"/>
        </w:rPr>
        <w:t>3’</w:t>
      </w:r>
    </w:p>
    <w:p w14:paraId="795F00F7" w14:textId="0C71702F" w:rsidR="003910FE" w:rsidRPr="00D4662F" w:rsidRDefault="003910FE" w:rsidP="00CC641A">
      <w:pPr>
        <w:spacing w:after="0" w:line="240" w:lineRule="auto"/>
        <w:jc w:val="both"/>
        <w:rPr>
          <w:rFonts w:cs="Arial"/>
        </w:rPr>
      </w:pPr>
      <w:r w:rsidRPr="00D4662F">
        <w:rPr>
          <w:rFonts w:cs="Arial"/>
          <w:i/>
        </w:rPr>
        <w:lastRenderedPageBreak/>
        <w:t>vms-1</w:t>
      </w:r>
      <w:r w:rsidRPr="00D4662F">
        <w:rPr>
          <w:rFonts w:cs="Arial"/>
        </w:rPr>
        <w:t xml:space="preserve"> </w:t>
      </w:r>
      <w:r w:rsidRPr="00D4662F">
        <w:rPr>
          <w:rFonts w:cs="Arial"/>
          <w:i/>
        </w:rPr>
        <w:t>fw</w:t>
      </w:r>
      <w:r w:rsidR="009F59FF" w:rsidRPr="00D4662F">
        <w:rPr>
          <w:rFonts w:cs="Arial"/>
          <w:i/>
        </w:rPr>
        <w:t>d</w:t>
      </w:r>
      <w:r w:rsidRPr="00D4662F">
        <w:rPr>
          <w:rFonts w:cs="Arial"/>
        </w:rPr>
        <w:t>: 5’</w:t>
      </w:r>
      <w:r w:rsidR="00CE14D5" w:rsidRPr="00D4662F">
        <w:t>—</w:t>
      </w:r>
      <w:r w:rsidRPr="00D4662F">
        <w:rPr>
          <w:rFonts w:cs="Arial"/>
        </w:rPr>
        <w:t>CCCAAGCTTCCAAACAAGGAGGAGTCCAA</w:t>
      </w:r>
      <w:r w:rsidR="00CE14D5" w:rsidRPr="00D4662F">
        <w:t>—</w:t>
      </w:r>
      <w:r w:rsidRPr="00D4662F">
        <w:rPr>
          <w:rFonts w:cs="Arial"/>
        </w:rPr>
        <w:t>3’</w:t>
      </w:r>
    </w:p>
    <w:p w14:paraId="53C16379" w14:textId="1AB97FCD" w:rsidR="003910FE" w:rsidRPr="00D4662F" w:rsidRDefault="003910FE" w:rsidP="00CC641A">
      <w:pPr>
        <w:spacing w:after="0" w:line="240" w:lineRule="auto"/>
        <w:jc w:val="both"/>
        <w:rPr>
          <w:rFonts w:cs="Arial"/>
        </w:rPr>
      </w:pPr>
      <w:r w:rsidRPr="00D4662F">
        <w:rPr>
          <w:rFonts w:cs="Arial"/>
          <w:i/>
        </w:rPr>
        <w:t>vms-1</w:t>
      </w:r>
      <w:r w:rsidRPr="00D4662F">
        <w:rPr>
          <w:rFonts w:cs="Arial"/>
        </w:rPr>
        <w:t xml:space="preserve"> r</w:t>
      </w:r>
      <w:r w:rsidRPr="00D4662F">
        <w:rPr>
          <w:rFonts w:cs="Arial"/>
          <w:i/>
        </w:rPr>
        <w:t>ev</w:t>
      </w:r>
      <w:r w:rsidRPr="00D4662F">
        <w:rPr>
          <w:rFonts w:cs="Arial"/>
        </w:rPr>
        <w:t>: 5’</w:t>
      </w:r>
      <w:r w:rsidR="00CE14D5" w:rsidRPr="00D4662F">
        <w:t>—</w:t>
      </w:r>
      <w:r w:rsidR="00825D09" w:rsidRPr="00D4662F">
        <w:rPr>
          <w:rFonts w:cs="Arial"/>
        </w:rPr>
        <w:t>GGAACTCGAGCAG</w:t>
      </w:r>
      <w:r w:rsidRPr="00D4662F">
        <w:rPr>
          <w:rFonts w:cs="Arial"/>
        </w:rPr>
        <w:t>TCTCATTTTTGACGCGA</w:t>
      </w:r>
      <w:r w:rsidR="00CE14D5" w:rsidRPr="00D4662F">
        <w:t>—</w:t>
      </w:r>
      <w:r w:rsidRPr="00D4662F">
        <w:rPr>
          <w:rFonts w:cs="Arial"/>
        </w:rPr>
        <w:t>3’</w:t>
      </w:r>
    </w:p>
    <w:p w14:paraId="3D11F1D3" w14:textId="051B6EF5" w:rsidR="003910FE" w:rsidRPr="00D4662F" w:rsidRDefault="003910FE" w:rsidP="00CC641A">
      <w:pPr>
        <w:spacing w:after="0" w:line="240" w:lineRule="auto"/>
        <w:jc w:val="both"/>
        <w:rPr>
          <w:rFonts w:cs="Times New Roman"/>
        </w:rPr>
      </w:pPr>
      <w:r w:rsidRPr="00D4662F">
        <w:rPr>
          <w:rFonts w:cs="Times New Roman"/>
        </w:rPr>
        <w:t xml:space="preserve">Y54E10BR.5 </w:t>
      </w:r>
      <w:r w:rsidRPr="00D4662F">
        <w:rPr>
          <w:rFonts w:cs="Times New Roman"/>
          <w:i/>
        </w:rPr>
        <w:t>fw</w:t>
      </w:r>
      <w:r w:rsidR="009F59FF" w:rsidRPr="00D4662F">
        <w:rPr>
          <w:rFonts w:cs="Times New Roman"/>
          <w:i/>
        </w:rPr>
        <w:t>d</w:t>
      </w:r>
      <w:r w:rsidRPr="00D4662F">
        <w:rPr>
          <w:rFonts w:cs="Times New Roman"/>
        </w:rPr>
        <w:t>: 5’</w:t>
      </w:r>
      <w:r w:rsidR="00CE14D5" w:rsidRPr="00D4662F">
        <w:t>—</w:t>
      </w:r>
      <w:r w:rsidRPr="00D4662F">
        <w:rPr>
          <w:rFonts w:cs="Times New Roman"/>
        </w:rPr>
        <w:t>CGTCCTCGAGGCGATGTTCAGCGAGATCCGCCAG</w:t>
      </w:r>
      <w:r w:rsidR="00CE14D5" w:rsidRPr="00D4662F">
        <w:t>—</w:t>
      </w:r>
      <w:r w:rsidRPr="00D4662F">
        <w:rPr>
          <w:rFonts w:cs="Times New Roman"/>
        </w:rPr>
        <w:t>3’</w:t>
      </w:r>
    </w:p>
    <w:p w14:paraId="107A46F4" w14:textId="4BD144F9" w:rsidR="003910FE" w:rsidRPr="00D4662F" w:rsidRDefault="003910FE" w:rsidP="00CC641A">
      <w:pPr>
        <w:spacing w:after="0" w:line="240" w:lineRule="auto"/>
        <w:jc w:val="both"/>
        <w:rPr>
          <w:rFonts w:cs="Times New Roman"/>
        </w:rPr>
      </w:pPr>
      <w:r w:rsidRPr="00D4662F">
        <w:rPr>
          <w:rFonts w:cs="Times New Roman"/>
        </w:rPr>
        <w:t xml:space="preserve">Y54E10BR.5 </w:t>
      </w:r>
      <w:r w:rsidRPr="00D4662F">
        <w:rPr>
          <w:rFonts w:cs="Times New Roman"/>
          <w:i/>
        </w:rPr>
        <w:t>rev</w:t>
      </w:r>
      <w:r w:rsidRPr="00D4662F">
        <w:rPr>
          <w:rFonts w:cs="Times New Roman"/>
        </w:rPr>
        <w:t>: 5’</w:t>
      </w:r>
      <w:r w:rsidR="00CE14D5" w:rsidRPr="00D4662F">
        <w:t>—</w:t>
      </w:r>
      <w:r w:rsidRPr="00D4662F">
        <w:rPr>
          <w:rFonts w:cs="Times New Roman"/>
        </w:rPr>
        <w:t>CATAAGCTTGGACGAAGAGACCGAGGAAGGCG</w:t>
      </w:r>
      <w:r w:rsidR="00CE14D5" w:rsidRPr="00D4662F">
        <w:t>—</w:t>
      </w:r>
      <w:r w:rsidRPr="00D4662F">
        <w:rPr>
          <w:rFonts w:cs="Times New Roman"/>
        </w:rPr>
        <w:t>3’</w:t>
      </w:r>
    </w:p>
    <w:p w14:paraId="288A4424" w14:textId="2319457D" w:rsidR="003910FE" w:rsidRPr="00D4662F" w:rsidRDefault="003910FE" w:rsidP="00CC641A">
      <w:pPr>
        <w:spacing w:after="0" w:line="240" w:lineRule="auto"/>
        <w:jc w:val="both"/>
        <w:rPr>
          <w:rFonts w:cs="Times New Roman"/>
        </w:rPr>
      </w:pPr>
      <w:r w:rsidRPr="00D4662F">
        <w:rPr>
          <w:rFonts w:cs="Times New Roman"/>
        </w:rPr>
        <w:t xml:space="preserve">Y54F10BM.13 </w:t>
      </w:r>
      <w:r w:rsidRPr="00D4662F">
        <w:rPr>
          <w:rFonts w:cs="Times New Roman"/>
          <w:i/>
        </w:rPr>
        <w:t>fw</w:t>
      </w:r>
      <w:r w:rsidR="009F59FF" w:rsidRPr="00D4662F">
        <w:rPr>
          <w:rFonts w:cs="Times New Roman"/>
          <w:i/>
        </w:rPr>
        <w:t>d</w:t>
      </w:r>
      <w:r w:rsidRPr="00D4662F">
        <w:rPr>
          <w:rFonts w:cs="Times New Roman"/>
          <w:i/>
        </w:rPr>
        <w:t>:</w:t>
      </w:r>
      <w:r w:rsidRPr="00D4662F">
        <w:rPr>
          <w:rFonts w:cs="Times New Roman"/>
        </w:rPr>
        <w:t xml:space="preserve"> 5’</w:t>
      </w:r>
      <w:r w:rsidR="00CE14D5" w:rsidRPr="00D4662F">
        <w:t>—</w:t>
      </w:r>
      <w:r w:rsidRPr="00D4662F">
        <w:rPr>
          <w:rFonts w:cs="Times New Roman"/>
        </w:rPr>
        <w:t>GTCCCCAGATCTCCCACAATTCCCTCATTCTG</w:t>
      </w:r>
      <w:r w:rsidR="00CE14D5" w:rsidRPr="00D4662F">
        <w:t>—</w:t>
      </w:r>
      <w:r w:rsidRPr="00D4662F">
        <w:rPr>
          <w:rFonts w:cs="Times New Roman"/>
        </w:rPr>
        <w:t>3’</w:t>
      </w:r>
    </w:p>
    <w:p w14:paraId="28CD5865" w14:textId="7725C067" w:rsidR="004A51A6" w:rsidRDefault="003910FE" w:rsidP="00CC641A">
      <w:pPr>
        <w:spacing w:after="0" w:line="240" w:lineRule="auto"/>
        <w:jc w:val="both"/>
        <w:rPr>
          <w:rFonts w:cs="Times New Roman"/>
        </w:rPr>
      </w:pPr>
      <w:r w:rsidRPr="00D4662F">
        <w:rPr>
          <w:rFonts w:cs="Times New Roman"/>
        </w:rPr>
        <w:t xml:space="preserve">Y54F10BM.13 </w:t>
      </w:r>
      <w:r w:rsidRPr="00D4662F">
        <w:rPr>
          <w:rFonts w:cs="Times New Roman"/>
          <w:i/>
        </w:rPr>
        <w:t>rev:</w:t>
      </w:r>
      <w:r w:rsidRPr="00D4662F">
        <w:rPr>
          <w:rFonts w:cs="Times New Roman"/>
        </w:rPr>
        <w:t xml:space="preserve"> 5’</w:t>
      </w:r>
      <w:r w:rsidR="00CE14D5" w:rsidRPr="00D4662F">
        <w:t>—</w:t>
      </w:r>
      <w:r w:rsidRPr="00D4662F">
        <w:rPr>
          <w:rFonts w:cs="Times New Roman"/>
        </w:rPr>
        <w:t>CACACTCGAGCATATTTCTTGGAGAGCC</w:t>
      </w:r>
      <w:r w:rsidR="00CE14D5" w:rsidRPr="00D4662F">
        <w:t>—</w:t>
      </w:r>
      <w:r w:rsidRPr="00D4662F">
        <w:rPr>
          <w:rFonts w:cs="Times New Roman"/>
        </w:rPr>
        <w:t>3’</w:t>
      </w:r>
    </w:p>
    <w:p w14:paraId="3C6E6056" w14:textId="77777777" w:rsidR="00D4662F" w:rsidRPr="00D4662F" w:rsidRDefault="00D4662F" w:rsidP="00CC641A">
      <w:pPr>
        <w:spacing w:after="0" w:line="240" w:lineRule="auto"/>
        <w:jc w:val="both"/>
        <w:rPr>
          <w:rFonts w:cs="Times New Roman"/>
        </w:rPr>
      </w:pPr>
    </w:p>
    <w:p w14:paraId="1A9FDACC" w14:textId="76EC33F7" w:rsidR="0058210A" w:rsidRPr="00231228" w:rsidRDefault="0058210A" w:rsidP="00496161">
      <w:pPr>
        <w:spacing w:after="0" w:line="480" w:lineRule="auto"/>
        <w:contextualSpacing/>
        <w:jc w:val="both"/>
        <w:rPr>
          <w:rFonts w:ascii="Calibri" w:hAnsi="Calibri" w:cs="Times New Roman"/>
        </w:rPr>
      </w:pPr>
      <w:r w:rsidRPr="00D4662F">
        <w:rPr>
          <w:rFonts w:ascii="Calibri" w:hAnsi="Calibri" w:cs="Times New Roman"/>
        </w:rPr>
        <w:t xml:space="preserve">Gene fragments were </w:t>
      </w:r>
      <w:r w:rsidR="00B34B69" w:rsidRPr="00D4662F">
        <w:rPr>
          <w:rFonts w:ascii="Calibri" w:hAnsi="Calibri" w:cs="Times New Roman"/>
        </w:rPr>
        <w:t>amplified</w:t>
      </w:r>
      <w:r w:rsidRPr="00D4662F">
        <w:rPr>
          <w:rFonts w:ascii="Calibri" w:hAnsi="Calibri" w:cs="Times New Roman"/>
        </w:rPr>
        <w:t xml:space="preserve"> from </w:t>
      </w:r>
      <w:r w:rsidR="003910FE" w:rsidRPr="00D4662F">
        <w:rPr>
          <w:rFonts w:ascii="Calibri" w:hAnsi="Calibri" w:cs="Times New Roman"/>
        </w:rPr>
        <w:t xml:space="preserve">N2 </w:t>
      </w:r>
      <w:r w:rsidRPr="00D4662F">
        <w:rPr>
          <w:rFonts w:ascii="Calibri" w:hAnsi="Calibri" w:cs="Times New Roman"/>
        </w:rPr>
        <w:t>genomic DNA</w:t>
      </w:r>
      <w:r w:rsidR="003910FE" w:rsidRPr="00D4662F">
        <w:rPr>
          <w:rFonts w:ascii="Calibri" w:hAnsi="Calibri" w:cs="Times New Roman"/>
        </w:rPr>
        <w:t xml:space="preserve"> (except </w:t>
      </w:r>
      <w:r w:rsidR="003C5734" w:rsidRPr="00D4662F">
        <w:rPr>
          <w:rFonts w:ascii="Calibri" w:hAnsi="Calibri" w:cs="Times New Roman"/>
        </w:rPr>
        <w:t xml:space="preserve">for mek-2 and </w:t>
      </w:r>
      <w:r w:rsidR="003910FE" w:rsidRPr="00D4662F">
        <w:rPr>
          <w:rFonts w:ascii="Calibri" w:hAnsi="Calibri" w:cs="Times New Roman"/>
          <w:i/>
        </w:rPr>
        <w:t xml:space="preserve">Y54E10BR.5 </w:t>
      </w:r>
      <w:r w:rsidR="003910FE" w:rsidRPr="00D4662F">
        <w:rPr>
          <w:rFonts w:ascii="Calibri" w:hAnsi="Calibri" w:cs="Times New Roman"/>
        </w:rPr>
        <w:t xml:space="preserve">which </w:t>
      </w:r>
      <w:r w:rsidR="003C5734" w:rsidRPr="00D4662F">
        <w:rPr>
          <w:rFonts w:ascii="Calibri" w:hAnsi="Calibri" w:cs="Times New Roman"/>
        </w:rPr>
        <w:t>were</w:t>
      </w:r>
      <w:r w:rsidR="003C5734">
        <w:rPr>
          <w:rFonts w:ascii="Calibri" w:hAnsi="Calibri" w:cs="Times New Roman"/>
        </w:rPr>
        <w:t xml:space="preserve"> both</w:t>
      </w:r>
      <w:r w:rsidR="003910FE" w:rsidRPr="00231228">
        <w:rPr>
          <w:rFonts w:ascii="Calibri" w:hAnsi="Calibri" w:cs="Times New Roman"/>
        </w:rPr>
        <w:t xml:space="preserve"> amplified from N2 cDNA),</w:t>
      </w:r>
      <w:r w:rsidRPr="00231228">
        <w:rPr>
          <w:rFonts w:ascii="Calibri" w:hAnsi="Calibri" w:cs="Times New Roman"/>
        </w:rPr>
        <w:t xml:space="preserve"> and cloned into pL4440. RNAi targeting </w:t>
      </w:r>
      <w:r w:rsidRPr="00231228">
        <w:rPr>
          <w:rFonts w:ascii="Calibri" w:hAnsi="Calibri" w:cs="Times New Roman"/>
          <w:i/>
        </w:rPr>
        <w:t>isp-1</w:t>
      </w:r>
      <w:r w:rsidRPr="00231228">
        <w:rPr>
          <w:rFonts w:ascii="Calibri" w:hAnsi="Calibri" w:cs="Times New Roman"/>
        </w:rPr>
        <w:t xml:space="preserve"> has been described previously </w:t>
      </w:r>
      <w:r w:rsidRPr="00231228">
        <w:rPr>
          <w:rFonts w:ascii="Calibri" w:hAnsi="Calibri" w:cs="Times New Roman"/>
        </w:rPr>
        <w:fldChar w:fldCharType="begin"/>
      </w:r>
      <w:r w:rsidR="00B111EF">
        <w:rPr>
          <w:rFonts w:ascii="Calibri" w:hAnsi="Calibri" w:cs="Times New Roman"/>
        </w:rPr>
        <w:instrText xml:space="preserve"> ADDIN EN.CITE &lt;EndNote&gt;&lt;Cite&gt;&lt;Author&gt;Rea&lt;/Author&gt;&lt;Year&gt;2007&lt;/Year&gt;&lt;RecNum&gt;2629&lt;/RecNum&gt;&lt;DisplayText&gt;[7]&lt;/DisplayText&gt;&lt;record&gt;&lt;rec-number&gt;2629&lt;/rec-number&gt;&lt;foreign-keys&gt;&lt;key app="EN" db-id="9fw0sxa0r2x5wtef0vjpzst8pr2925szp0xt" timestamp="0"&gt;2629&lt;/key&gt;&lt;/foreign-keys&gt;&lt;ref-type name="Journal Article"&gt;17&lt;/ref-type&gt;&lt;contributors&gt;&lt;authors&gt;&lt;author&gt;Rea, S. L.&lt;/author&gt;&lt;author&gt;Ventura, N.&lt;/author&gt;&lt;author&gt;Johnson, T. E.&lt;/author&gt;&lt;/authors&gt;&lt;/contributors&gt;&lt;titles&gt;&lt;title&gt;Relationship Between Mitochondrial Electron Transport Chain Dysfunction, Development, and Life Extension in Caenorhabditis elegans&lt;/title&gt;&lt;secondary-title&gt;PLoS Biol&lt;/secondary-title&gt;&lt;/titles&gt;&lt;periodical&gt;&lt;full-title&gt;PLoS Biol&lt;/full-title&gt;&lt;/periodical&gt;&lt;pages&gt;e259&lt;/pages&gt;&lt;volume&gt;5&lt;/volume&gt;&lt;number&gt;10&lt;/number&gt;&lt;edition&gt;2007/10/05&lt;/edition&gt;&lt;dates&gt;&lt;year&gt;2007&lt;/year&gt;&lt;pub-dates&gt;&lt;date&gt;Oct 2&lt;/date&gt;&lt;/pub-dates&gt;&lt;/dates&gt;&lt;isbn&gt;1545-7885 (Electronic)&lt;/isbn&gt;&lt;accession-num&gt;17914900&lt;/accession-num&gt;&lt;urls&gt;&lt;pdf-urls&gt;&lt;url&gt;file:///D:/Shane/Jasper/PDFs/2007/R/Rea%20PLoS%20Biol%202007.pdf&lt;/url&gt;&lt;/pdf-urls&gt;&lt;/urls&gt;&lt;electronic-resource-num&gt;&lt;style face="underline" font="default" size="100%"&gt;06-PLBI-RA-2325 [pii]&lt;/style&gt;&lt;style face="normal" font="default" size="100%"&gt;&amp;#xD;&lt;/style&gt;&lt;style face="underline" font="default" size="100%"&gt;10.1371/journal.pbio.0050259 [doi]&lt;/style&gt;&lt;/electronic-resource-num&gt;&lt;language&gt;Eng&lt;/language&gt;&lt;/record&gt;&lt;/Cite&gt;&lt;/EndNote&gt;</w:instrText>
      </w:r>
      <w:r w:rsidRPr="00231228">
        <w:rPr>
          <w:rFonts w:ascii="Calibri" w:hAnsi="Calibri" w:cs="Times New Roman"/>
        </w:rPr>
        <w:fldChar w:fldCharType="separate"/>
      </w:r>
      <w:r w:rsidR="00B111EF">
        <w:rPr>
          <w:rFonts w:ascii="Calibri" w:hAnsi="Calibri" w:cs="Times New Roman"/>
          <w:noProof/>
        </w:rPr>
        <w:t>[7]</w:t>
      </w:r>
      <w:r w:rsidRPr="00231228">
        <w:rPr>
          <w:rFonts w:ascii="Calibri" w:hAnsi="Calibri" w:cs="Times New Roman"/>
        </w:rPr>
        <w:fldChar w:fldCharType="end"/>
      </w:r>
      <w:r w:rsidRPr="00231228">
        <w:rPr>
          <w:rFonts w:ascii="Calibri" w:hAnsi="Calibri" w:cs="Times New Roman"/>
        </w:rPr>
        <w:t xml:space="preserve">. RNAi constructs targeting </w:t>
      </w:r>
      <w:r w:rsidRPr="00231228">
        <w:rPr>
          <w:rFonts w:ascii="Calibri" w:hAnsi="Calibri" w:cs="Times New Roman"/>
          <w:i/>
        </w:rPr>
        <w:t>atfs-1</w:t>
      </w:r>
      <w:r w:rsidRPr="00231228">
        <w:rPr>
          <w:rFonts w:ascii="Calibri" w:hAnsi="Calibri" w:cs="Times New Roman"/>
        </w:rPr>
        <w:t xml:space="preserve">, </w:t>
      </w:r>
      <w:r w:rsidRPr="00231228">
        <w:rPr>
          <w:rFonts w:ascii="Calibri" w:hAnsi="Calibri" w:cs="Times New Roman"/>
          <w:i/>
        </w:rPr>
        <w:t>jnk-1</w:t>
      </w:r>
      <w:r w:rsidRPr="00231228">
        <w:rPr>
          <w:rFonts w:ascii="Calibri" w:hAnsi="Calibri" w:cs="Times New Roman"/>
        </w:rPr>
        <w:t xml:space="preserve">, </w:t>
      </w:r>
      <w:r w:rsidRPr="00231228">
        <w:rPr>
          <w:rFonts w:ascii="Calibri" w:hAnsi="Calibri" w:cs="Times New Roman"/>
          <w:i/>
        </w:rPr>
        <w:t>kgb-1</w:t>
      </w:r>
      <w:r w:rsidRPr="00231228">
        <w:rPr>
          <w:rFonts w:ascii="Calibri" w:hAnsi="Calibri" w:cs="Times New Roman"/>
        </w:rPr>
        <w:t xml:space="preserve">, </w:t>
      </w:r>
      <w:r w:rsidRPr="00231228">
        <w:rPr>
          <w:rFonts w:ascii="Calibri" w:hAnsi="Calibri" w:cs="Times New Roman"/>
          <w:i/>
        </w:rPr>
        <w:t>pmk-1</w:t>
      </w:r>
      <w:r w:rsidRPr="00231228">
        <w:rPr>
          <w:rFonts w:ascii="Calibri" w:hAnsi="Calibri" w:cs="Times New Roman"/>
        </w:rPr>
        <w:t xml:space="preserve">, </w:t>
      </w:r>
      <w:r w:rsidRPr="00231228">
        <w:rPr>
          <w:rFonts w:ascii="Calibri" w:hAnsi="Calibri" w:cs="Times New Roman"/>
          <w:i/>
        </w:rPr>
        <w:t>pmk-2</w:t>
      </w:r>
      <w:r w:rsidRPr="00231228">
        <w:rPr>
          <w:rFonts w:ascii="Calibri" w:hAnsi="Calibri" w:cs="Times New Roman"/>
        </w:rPr>
        <w:t xml:space="preserve">, </w:t>
      </w:r>
      <w:r w:rsidRPr="00231228">
        <w:rPr>
          <w:rFonts w:ascii="Calibri" w:hAnsi="Calibri" w:cs="Times New Roman"/>
          <w:i/>
        </w:rPr>
        <w:t>zip-</w:t>
      </w:r>
      <w:r w:rsidRPr="00231228">
        <w:rPr>
          <w:rFonts w:ascii="Calibri" w:hAnsi="Calibri" w:cs="Times New Roman"/>
        </w:rPr>
        <w:t xml:space="preserve">3, C49C3.10, Y51B9A.9 were provided by Dr. Cole Haynes (Memorial Sloan Kettering Center). </w:t>
      </w:r>
      <w:r w:rsidRPr="00231228">
        <w:rPr>
          <w:rFonts w:ascii="Calibri" w:hAnsi="Calibri" w:cs="Times New Roman"/>
          <w:i/>
        </w:rPr>
        <w:t xml:space="preserve">sek-1 </w:t>
      </w:r>
      <w:r w:rsidRPr="00231228">
        <w:rPr>
          <w:rFonts w:ascii="Calibri" w:hAnsi="Calibri" w:cs="Times New Roman"/>
        </w:rPr>
        <w:t xml:space="preserve">RNAi was provided by Dr. Danielle Garsin (UTHSC, Houston). All remaining RNAi constructs were derived from the Ahringer RNAi library </w:t>
      </w:r>
      <w:r w:rsidRPr="00231228">
        <w:rPr>
          <w:rFonts w:ascii="Calibri" w:hAnsi="Calibri" w:cs="Times New Roman"/>
        </w:rPr>
        <w:fldChar w:fldCharType="begin"/>
      </w:r>
      <w:r w:rsidR="00B111EF">
        <w:rPr>
          <w:rFonts w:ascii="Calibri" w:hAnsi="Calibri" w:cs="Times New Roman"/>
        </w:rPr>
        <w:instrText xml:space="preserve"> ADDIN EN.CITE &lt;EndNote&gt;&lt;Cite&gt;&lt;Author&gt;Kamath&lt;/Author&gt;&lt;Year&gt;2003&lt;/Year&gt;&lt;RecNum&gt;783&lt;/RecNum&gt;&lt;DisplayText&gt;[9]&lt;/DisplayText&gt;&lt;record&gt;&lt;rec-number&gt;783&lt;/rec-number&gt;&lt;foreign-keys&gt;&lt;key app="EN" db-id="9fw0sxa0r2x5wtef0vjpzst8pr2925szp0xt" timestamp="0"&gt;783&lt;/key&gt;&lt;/foreign-keys&gt;&lt;ref-type name="Journal Article"&gt;17&lt;/ref-type&gt;&lt;contributors&gt;&lt;authors&gt;&lt;author&gt;Kamath, R. S.&lt;/author&gt;&lt;author&gt;Ahringer, J.&lt;/author&gt;&lt;/authors&gt;&lt;/contributors&gt;&lt;titles&gt;&lt;title&gt;Genome-wide RNAi screening in Caenorhabditis elegans&lt;/title&gt;&lt;secondary-title&gt;Methods&lt;/secondary-title&gt;&lt;/titles&gt;&lt;periodical&gt;&lt;full-title&gt;Methods&lt;/full-title&gt;&lt;/periodical&gt;&lt;pages&gt;313-21.&lt;/pages&gt;&lt;volume&gt;30&lt;/volume&gt;&lt;number&gt;4&lt;/number&gt;&lt;dates&gt;&lt;year&gt;2003&lt;/year&gt;&lt;/dates&gt;&lt;urls&gt;&lt;/urls&gt;&lt;/record&gt;&lt;/Cite&gt;&lt;/EndNote&gt;</w:instrText>
      </w:r>
      <w:r w:rsidRPr="00231228">
        <w:rPr>
          <w:rFonts w:ascii="Calibri" w:hAnsi="Calibri" w:cs="Times New Roman"/>
        </w:rPr>
        <w:fldChar w:fldCharType="separate"/>
      </w:r>
      <w:r w:rsidR="00B111EF">
        <w:rPr>
          <w:rFonts w:ascii="Calibri" w:hAnsi="Calibri" w:cs="Times New Roman"/>
          <w:noProof/>
        </w:rPr>
        <w:t>[9]</w:t>
      </w:r>
      <w:r w:rsidRPr="00231228">
        <w:rPr>
          <w:rFonts w:ascii="Calibri" w:hAnsi="Calibri" w:cs="Times New Roman"/>
        </w:rPr>
        <w:fldChar w:fldCharType="end"/>
      </w:r>
      <w:r w:rsidRPr="00231228">
        <w:rPr>
          <w:rFonts w:ascii="Calibri" w:hAnsi="Calibri" w:cs="Times New Roman"/>
        </w:rPr>
        <w:t xml:space="preserve">. Feeding RNAi and dilution was performed as described previously </w:t>
      </w:r>
      <w:r w:rsidRPr="00231228">
        <w:rPr>
          <w:rFonts w:ascii="Calibri" w:hAnsi="Calibri" w:cs="Times New Roman"/>
        </w:rPr>
        <w:fldChar w:fldCharType="begin"/>
      </w:r>
      <w:r w:rsidR="00B111EF">
        <w:rPr>
          <w:rFonts w:ascii="Calibri" w:hAnsi="Calibri" w:cs="Times New Roman"/>
        </w:rPr>
        <w:instrText xml:space="preserve"> ADDIN EN.CITE &lt;EndNote&gt;&lt;Cite&gt;&lt;Author&gt;Rea&lt;/Author&gt;&lt;Year&gt;2007&lt;/Year&gt;&lt;RecNum&gt;2629&lt;/RecNum&gt;&lt;DisplayText&gt;[7]&lt;/DisplayText&gt;&lt;record&gt;&lt;rec-number&gt;2629&lt;/rec-number&gt;&lt;foreign-keys&gt;&lt;key app="EN" db-id="9fw0sxa0r2x5wtef0vjpzst8pr2925szp0xt" timestamp="0"&gt;2629&lt;/key&gt;&lt;/foreign-keys&gt;&lt;ref-type name="Journal Article"&gt;17&lt;/ref-type&gt;&lt;contributors&gt;&lt;authors&gt;&lt;author&gt;Rea, S. L.&lt;/author&gt;&lt;author&gt;Ventura, N.&lt;/author&gt;&lt;author&gt;Johnson, T. E.&lt;/author&gt;&lt;/authors&gt;&lt;/contributors&gt;&lt;titles&gt;&lt;title&gt;Relationship Between Mitochondrial Electron Transport Chain Dysfunction, Development, and Life Extension in Caenorhabditis elegans&lt;/title&gt;&lt;secondary-title&gt;PLoS Biol&lt;/secondary-title&gt;&lt;/titles&gt;&lt;periodical&gt;&lt;full-title&gt;PLoS Biol&lt;/full-title&gt;&lt;/periodical&gt;&lt;pages&gt;e259&lt;/pages&gt;&lt;volume&gt;5&lt;/volume&gt;&lt;number&gt;10&lt;/number&gt;&lt;edition&gt;2007/10/05&lt;/edition&gt;&lt;dates&gt;&lt;year&gt;2007&lt;/year&gt;&lt;pub-dates&gt;&lt;date&gt;Oct 2&lt;/date&gt;&lt;/pub-dates&gt;&lt;/dates&gt;&lt;isbn&gt;1545-7885 (Electronic)&lt;/isbn&gt;&lt;accession-num&gt;17914900&lt;/accession-num&gt;&lt;urls&gt;&lt;pdf-urls&gt;&lt;url&gt;file:///D:/Shane/Jasper/PDFs/2007/R/Rea%20PLoS%20Biol%202007.pdf&lt;/url&gt;&lt;/pdf-urls&gt;&lt;/urls&gt;&lt;electronic-resource-num&gt;&lt;style face="underline" font="default" size="100%"&gt;06-PLBI-RA-2325 [pii]&lt;/style&gt;&lt;style face="normal" font="default" size="100%"&gt;&amp;#xD;&lt;/style&gt;&lt;style face="underline" font="default" size="100%"&gt;10.1371/journal.pbio.0050259 [doi]&lt;/style&gt;&lt;/electronic-resource-num&gt;&lt;language&gt;Eng&lt;/language&gt;&lt;/record&gt;&lt;/Cite&gt;&lt;/EndNote&gt;</w:instrText>
      </w:r>
      <w:r w:rsidRPr="00231228">
        <w:rPr>
          <w:rFonts w:ascii="Calibri" w:hAnsi="Calibri" w:cs="Times New Roman"/>
        </w:rPr>
        <w:fldChar w:fldCharType="separate"/>
      </w:r>
      <w:r w:rsidR="00B111EF">
        <w:rPr>
          <w:rFonts w:ascii="Calibri" w:hAnsi="Calibri" w:cs="Times New Roman"/>
          <w:noProof/>
        </w:rPr>
        <w:t>[7]</w:t>
      </w:r>
      <w:r w:rsidRPr="00231228">
        <w:rPr>
          <w:rFonts w:ascii="Calibri" w:hAnsi="Calibri" w:cs="Times New Roman"/>
        </w:rPr>
        <w:fldChar w:fldCharType="end"/>
      </w:r>
      <w:r w:rsidRPr="00231228">
        <w:rPr>
          <w:rFonts w:ascii="Calibri" w:hAnsi="Calibri" w:cs="Times New Roman"/>
        </w:rPr>
        <w:t>.</w:t>
      </w:r>
    </w:p>
    <w:p w14:paraId="0199921D" w14:textId="77777777" w:rsidR="0058210A" w:rsidRPr="00231228" w:rsidRDefault="0058210A" w:rsidP="00496161">
      <w:pPr>
        <w:spacing w:after="0" w:line="480" w:lineRule="auto"/>
        <w:contextualSpacing/>
        <w:jc w:val="both"/>
        <w:rPr>
          <w:rFonts w:ascii="Calibri" w:hAnsi="Calibri" w:cs="Times New Roman"/>
        </w:rPr>
      </w:pPr>
    </w:p>
    <w:p w14:paraId="7B871961" w14:textId="4A5D9CFD" w:rsidR="0058210A" w:rsidRPr="0018720E" w:rsidRDefault="004A51A6" w:rsidP="00496161">
      <w:pPr>
        <w:spacing w:after="0" w:line="480" w:lineRule="auto"/>
        <w:contextualSpacing/>
        <w:jc w:val="both"/>
        <w:rPr>
          <w:rFonts w:ascii="Calibri" w:hAnsi="Calibri" w:cs="Times New Roman"/>
        </w:rPr>
      </w:pPr>
      <w:r w:rsidRPr="004A51A6">
        <w:rPr>
          <w:rStyle w:val="Strong"/>
        </w:rPr>
        <w:t xml:space="preserve">Fluorescence Imaging </w:t>
      </w:r>
      <w:r w:rsidRPr="0018720E">
        <w:rPr>
          <w:rStyle w:val="Strong"/>
        </w:rPr>
        <w:t>and</w:t>
      </w:r>
      <w:r w:rsidRPr="0018720E">
        <w:rPr>
          <w:rStyle w:val="Strong"/>
          <w:color w:val="FF0000"/>
        </w:rPr>
        <w:t xml:space="preserve"> </w:t>
      </w:r>
      <w:r w:rsidRPr="0018720E">
        <w:rPr>
          <w:rStyle w:val="Strong"/>
        </w:rPr>
        <w:t>Quantification</w:t>
      </w:r>
      <w:r w:rsidR="0058210A" w:rsidRPr="0018720E">
        <w:rPr>
          <w:rFonts w:ascii="Calibri" w:hAnsi="Calibri" w:cs="Times New Roman"/>
        </w:rPr>
        <w:t>. To</w:t>
      </w:r>
      <w:r w:rsidR="0058210A" w:rsidRPr="00231228">
        <w:rPr>
          <w:rFonts w:ascii="Calibri" w:hAnsi="Calibri" w:cs="Times New Roman"/>
        </w:rPr>
        <w:t xml:space="preserve"> assay GFP reporter induction, </w:t>
      </w:r>
      <w:r w:rsidR="00D869EA">
        <w:rPr>
          <w:rFonts w:ascii="Calibri" w:hAnsi="Calibri" w:cs="Times New Roman"/>
        </w:rPr>
        <w:t xml:space="preserve">eggs or </w:t>
      </w:r>
      <w:r w:rsidR="0058210A" w:rsidRPr="00231228">
        <w:rPr>
          <w:rFonts w:ascii="Calibri" w:hAnsi="Calibri" w:cs="Times New Roman"/>
        </w:rPr>
        <w:t xml:space="preserve">arrested L1 larvae were placed on control (pL4440 vector) and test RNAi lawns and then </w:t>
      </w:r>
      <w:r w:rsidR="00D869EA">
        <w:rPr>
          <w:rFonts w:ascii="Calibri" w:hAnsi="Calibri" w:cs="Times New Roman"/>
        </w:rPr>
        <w:t>photographed as first-day gravid adults, except in the case of larval arrest</w:t>
      </w:r>
      <w:r w:rsidR="0058210A" w:rsidRPr="00231228">
        <w:rPr>
          <w:rFonts w:ascii="Calibri" w:hAnsi="Calibri" w:cs="Times New Roman"/>
        </w:rPr>
        <w:t>.</w:t>
      </w:r>
      <w:r w:rsidR="00D869EA">
        <w:rPr>
          <w:rFonts w:ascii="Calibri" w:hAnsi="Calibri" w:cs="Times New Roman"/>
        </w:rPr>
        <w:t xml:space="preserve"> Since some RNAi result in a delay of development, plates were often photographed more than once over the course of several days.</w:t>
      </w:r>
      <w:r w:rsidR="00A73735">
        <w:rPr>
          <w:rFonts w:ascii="Calibri" w:hAnsi="Calibri" w:cs="Times New Roman"/>
        </w:rPr>
        <w:t xml:space="preserve"> Multiple </w:t>
      </w:r>
      <w:r w:rsidR="00DA6655">
        <w:rPr>
          <w:rFonts w:ascii="Calibri" w:hAnsi="Calibri" w:cs="Times New Roman"/>
        </w:rPr>
        <w:t xml:space="preserve">worms </w:t>
      </w:r>
      <w:r w:rsidR="00A73735">
        <w:rPr>
          <w:rFonts w:ascii="Calibri" w:hAnsi="Calibri" w:cs="Times New Roman"/>
        </w:rPr>
        <w:t xml:space="preserve">were </w:t>
      </w:r>
      <w:r w:rsidR="00DA6655">
        <w:rPr>
          <w:rFonts w:ascii="Calibri" w:hAnsi="Calibri" w:cs="Times New Roman"/>
        </w:rPr>
        <w:t>imaged</w:t>
      </w:r>
      <w:r w:rsidR="00A73735">
        <w:rPr>
          <w:rFonts w:ascii="Calibri" w:hAnsi="Calibri" w:cs="Times New Roman"/>
        </w:rPr>
        <w:t xml:space="preserve"> (from two to more than a </w:t>
      </w:r>
      <w:r w:rsidR="00DA6655">
        <w:rPr>
          <w:rFonts w:ascii="Calibri" w:hAnsi="Calibri" w:cs="Times New Roman"/>
        </w:rPr>
        <w:t>dozen per condition</w:t>
      </w:r>
      <w:r w:rsidR="00A73735">
        <w:rPr>
          <w:rFonts w:ascii="Calibri" w:hAnsi="Calibri" w:cs="Times New Roman"/>
        </w:rPr>
        <w:t>)</w:t>
      </w:r>
      <w:r w:rsidR="00DA6655">
        <w:rPr>
          <w:rFonts w:ascii="Calibri" w:hAnsi="Calibri" w:cs="Times New Roman"/>
        </w:rPr>
        <w:t xml:space="preserve"> across independent experiments</w:t>
      </w:r>
      <w:r w:rsidR="00A73735">
        <w:rPr>
          <w:rFonts w:ascii="Calibri" w:hAnsi="Calibri" w:cs="Times New Roman"/>
        </w:rPr>
        <w:t>.</w:t>
      </w:r>
      <w:r w:rsidR="0058210A" w:rsidRPr="00231228">
        <w:rPr>
          <w:rFonts w:ascii="Calibri" w:hAnsi="Calibri" w:cs="Times New Roman"/>
        </w:rPr>
        <w:t xml:space="preserve"> </w:t>
      </w:r>
      <w:r w:rsidR="00DA6655">
        <w:rPr>
          <w:rFonts w:ascii="Calibri" w:hAnsi="Calibri" w:cs="Times New Roman"/>
        </w:rPr>
        <w:t xml:space="preserve">All animals were imaged at the same </w:t>
      </w:r>
      <w:r w:rsidR="00171EC0">
        <w:rPr>
          <w:rFonts w:ascii="Calibri" w:hAnsi="Calibri" w:cs="Times New Roman"/>
        </w:rPr>
        <w:t>developmental</w:t>
      </w:r>
      <w:r w:rsidR="00DA6655">
        <w:rPr>
          <w:rFonts w:ascii="Calibri" w:hAnsi="Calibri" w:cs="Times New Roman"/>
        </w:rPr>
        <w:t xml:space="preserve"> age</w:t>
      </w:r>
      <w:r w:rsidR="00171EC0">
        <w:rPr>
          <w:rFonts w:ascii="Calibri" w:hAnsi="Calibri" w:cs="Times New Roman"/>
        </w:rPr>
        <w:t xml:space="preserve"> (day one of adulthood)</w:t>
      </w:r>
      <w:r w:rsidR="00DA6655">
        <w:rPr>
          <w:rFonts w:ascii="Calibri" w:hAnsi="Calibri" w:cs="Times New Roman"/>
        </w:rPr>
        <w:t xml:space="preserve">, or at the same </w:t>
      </w:r>
      <w:r w:rsidR="00171EC0">
        <w:rPr>
          <w:rFonts w:ascii="Calibri" w:hAnsi="Calibri" w:cs="Times New Roman"/>
        </w:rPr>
        <w:t>chronological</w:t>
      </w:r>
      <w:r w:rsidR="00DA6655">
        <w:rPr>
          <w:rFonts w:ascii="Calibri" w:hAnsi="Calibri" w:cs="Times New Roman"/>
        </w:rPr>
        <w:t xml:space="preserve"> age when appropriate. </w:t>
      </w:r>
      <w:r w:rsidR="0058210A" w:rsidRPr="00231228">
        <w:rPr>
          <w:rFonts w:ascii="Calibri" w:hAnsi="Calibri" w:cs="Times New Roman"/>
        </w:rPr>
        <w:t xml:space="preserve">Images were captured using an Olympus DP71 CCD camera connected to an Olympus SZX16 fluorescence dissecting </w:t>
      </w:r>
      <w:r w:rsidR="0058210A" w:rsidRPr="0018720E">
        <w:rPr>
          <w:rFonts w:ascii="Calibri" w:hAnsi="Calibri" w:cs="Times New Roman"/>
        </w:rPr>
        <w:t>microscope.</w:t>
      </w:r>
      <w:r w:rsidR="0018720E" w:rsidRPr="0018720E">
        <w:rPr>
          <w:rFonts w:ascii="Calibri" w:hAnsi="Calibri" w:cs="Times New Roman"/>
        </w:rPr>
        <w:t xml:space="preserve"> </w:t>
      </w:r>
      <w:r w:rsidR="0018720E" w:rsidRPr="0018720E">
        <w:rPr>
          <w:rFonts w:ascii="Calibri" w:hAnsi="Calibri" w:cs="Calibri"/>
        </w:rPr>
        <w:t xml:space="preserve">All images were quantified using ImageJ software (NIH), followed by statistical sample comparison using Prism 6.0 software. </w:t>
      </w:r>
      <w:r w:rsidR="00040A7A">
        <w:rPr>
          <w:rFonts w:ascii="Calibri" w:hAnsi="Calibri" w:cs="Calibri"/>
        </w:rPr>
        <w:t>All</w:t>
      </w:r>
      <w:r w:rsidR="00040A7A" w:rsidRPr="0018720E">
        <w:rPr>
          <w:rFonts w:ascii="Calibri" w:hAnsi="Calibri" w:cs="Calibri"/>
        </w:rPr>
        <w:t xml:space="preserve"> </w:t>
      </w:r>
      <w:r w:rsidR="0018720E" w:rsidRPr="0018720E">
        <w:rPr>
          <w:rFonts w:ascii="Calibri" w:hAnsi="Calibri" w:cs="Calibri"/>
        </w:rPr>
        <w:t>comparison</w:t>
      </w:r>
      <w:r w:rsidR="00040A7A">
        <w:rPr>
          <w:rFonts w:ascii="Calibri" w:hAnsi="Calibri" w:cs="Calibri"/>
        </w:rPr>
        <w:t>s were performed using the</w:t>
      </w:r>
      <w:r w:rsidR="0018720E" w:rsidRPr="0018720E">
        <w:rPr>
          <w:rFonts w:ascii="Calibri" w:hAnsi="Calibri" w:cs="Calibri"/>
        </w:rPr>
        <w:t xml:space="preserve">, Student’s t-test </w:t>
      </w:r>
      <w:r w:rsidR="00040A7A">
        <w:rPr>
          <w:rFonts w:ascii="Calibri" w:hAnsi="Calibri" w:cs="Calibri"/>
        </w:rPr>
        <w:t xml:space="preserve">with </w:t>
      </w:r>
      <w:r w:rsidR="0018720E" w:rsidRPr="0018720E">
        <w:rPr>
          <w:rFonts w:ascii="Calibri" w:hAnsi="Calibri" w:cs="Calibri"/>
        </w:rPr>
        <w:t xml:space="preserve">significance </w:t>
      </w:r>
      <w:r w:rsidR="00040A7A">
        <w:rPr>
          <w:rFonts w:ascii="Calibri" w:hAnsi="Calibri" w:cs="Calibri"/>
        </w:rPr>
        <w:t>set at</w:t>
      </w:r>
      <w:r w:rsidR="0018720E" w:rsidRPr="0018720E">
        <w:rPr>
          <w:rFonts w:ascii="Calibri" w:hAnsi="Calibri" w:cs="Calibri"/>
        </w:rPr>
        <w:t xml:space="preserve"> p &lt;0.05 (</w:t>
      </w:r>
      <w:r w:rsidR="00040A7A">
        <w:rPr>
          <w:rFonts w:ascii="Calibri" w:hAnsi="Calibri" w:cs="Calibri"/>
        </w:rPr>
        <w:t>where applicable, data was corrected</w:t>
      </w:r>
      <w:r w:rsidR="0018720E" w:rsidRPr="0018720E">
        <w:rPr>
          <w:rFonts w:ascii="Calibri" w:hAnsi="Calibri" w:cs="Calibri"/>
        </w:rPr>
        <w:t xml:space="preserve"> for multiple testing</w:t>
      </w:r>
      <w:r w:rsidR="00040A7A">
        <w:rPr>
          <w:rFonts w:ascii="Calibri" w:hAnsi="Calibri" w:cs="Calibri"/>
        </w:rPr>
        <w:t xml:space="preserve"> using either the Sidak-Bonferroni or Bonferroni algorith</w:t>
      </w:r>
      <w:r w:rsidR="00465E40">
        <w:rPr>
          <w:rFonts w:ascii="Calibri" w:hAnsi="Calibri" w:cs="Calibri"/>
        </w:rPr>
        <w:t>m)</w:t>
      </w:r>
      <w:r w:rsidR="0018720E" w:rsidRPr="0018720E">
        <w:rPr>
          <w:rFonts w:ascii="Calibri" w:hAnsi="Calibri" w:cs="Calibri"/>
        </w:rPr>
        <w:t xml:space="preserve">. </w:t>
      </w:r>
      <w:r w:rsidR="008D62D9" w:rsidRPr="0018720E">
        <w:rPr>
          <w:rFonts w:ascii="Calibri" w:hAnsi="Calibri" w:cs="Calibri"/>
        </w:rPr>
        <w:t>For comparison of multiple treatment groups</w:t>
      </w:r>
      <w:r w:rsidR="00040A7A">
        <w:rPr>
          <w:rFonts w:ascii="Calibri" w:hAnsi="Calibri" w:cs="Calibri"/>
        </w:rPr>
        <w:t xml:space="preserve"> in </w:t>
      </w:r>
      <w:r w:rsidR="00040A7A" w:rsidRPr="00862057">
        <w:rPr>
          <w:rFonts w:ascii="Calibri" w:hAnsi="Calibri" w:cs="Calibri"/>
          <w:b/>
        </w:rPr>
        <w:t>Fig. 6A</w:t>
      </w:r>
      <w:r w:rsidR="008D62D9" w:rsidRPr="0018720E">
        <w:rPr>
          <w:rFonts w:ascii="Calibri" w:hAnsi="Calibri" w:cs="Calibri"/>
        </w:rPr>
        <w:t xml:space="preserve">, </w:t>
      </w:r>
      <w:r w:rsidR="006B1598">
        <w:rPr>
          <w:rFonts w:ascii="Calibri" w:hAnsi="Calibri" w:cs="Calibri"/>
        </w:rPr>
        <w:t xml:space="preserve">a </w:t>
      </w:r>
      <w:r w:rsidR="008D62D9" w:rsidRPr="0018720E">
        <w:rPr>
          <w:rFonts w:ascii="Calibri" w:hAnsi="Calibri" w:cs="Calibri"/>
        </w:rPr>
        <w:t xml:space="preserve">one-way </w:t>
      </w:r>
      <w:r w:rsidR="008D62D9">
        <w:rPr>
          <w:rFonts w:ascii="Calibri" w:hAnsi="Calibri" w:cs="Calibri"/>
        </w:rPr>
        <w:t xml:space="preserve">ANOVA </w:t>
      </w:r>
      <w:r w:rsidR="006B1598">
        <w:rPr>
          <w:rFonts w:ascii="Calibri" w:hAnsi="Calibri" w:cs="Calibri"/>
        </w:rPr>
        <w:t>was used and</w:t>
      </w:r>
      <w:r w:rsidR="00040A7A">
        <w:rPr>
          <w:rFonts w:ascii="Calibri" w:hAnsi="Calibri" w:cs="Calibri"/>
        </w:rPr>
        <w:t xml:space="preserve"> </w:t>
      </w:r>
      <w:r w:rsidR="00465E40">
        <w:rPr>
          <w:rFonts w:ascii="Calibri" w:hAnsi="Calibri" w:cs="Calibri"/>
        </w:rPr>
        <w:t xml:space="preserve">then a </w:t>
      </w:r>
      <w:r w:rsidR="006B1598">
        <w:rPr>
          <w:rFonts w:ascii="Calibri" w:hAnsi="Calibri" w:cs="Calibri"/>
        </w:rPr>
        <w:t xml:space="preserve">post-hoc analysis was performed using </w:t>
      </w:r>
      <w:r w:rsidR="00040A7A">
        <w:rPr>
          <w:rFonts w:ascii="Calibri" w:hAnsi="Calibri" w:cs="Calibri"/>
        </w:rPr>
        <w:t>Dunnet</w:t>
      </w:r>
      <w:r w:rsidR="006B1598">
        <w:rPr>
          <w:rFonts w:ascii="Calibri" w:hAnsi="Calibri" w:cs="Calibri"/>
        </w:rPr>
        <w:t xml:space="preserve">t’s test. </w:t>
      </w:r>
    </w:p>
    <w:p w14:paraId="08E59CF2" w14:textId="77777777" w:rsidR="0058210A" w:rsidRDefault="0058210A" w:rsidP="004A51A6">
      <w:pPr>
        <w:spacing w:after="0" w:line="480" w:lineRule="auto"/>
        <w:contextualSpacing/>
        <w:jc w:val="both"/>
        <w:rPr>
          <w:rFonts w:ascii="Calibri" w:hAnsi="Calibri" w:cs="Times New Roman"/>
        </w:rPr>
      </w:pPr>
    </w:p>
    <w:p w14:paraId="77EC4E1C" w14:textId="179045F8" w:rsidR="00CE14D5" w:rsidRDefault="00447CE9" w:rsidP="00CC641A">
      <w:pPr>
        <w:spacing w:after="0" w:line="480" w:lineRule="auto"/>
        <w:contextualSpacing/>
        <w:jc w:val="both"/>
      </w:pPr>
      <w:r>
        <w:rPr>
          <w:rFonts w:ascii="Calibri" w:hAnsi="Calibri" w:cs="Times New Roman"/>
          <w:b/>
          <w:i/>
        </w:rPr>
        <w:lastRenderedPageBreak/>
        <w:t xml:space="preserve">atfs-1 </w:t>
      </w:r>
      <w:r w:rsidR="00262E69" w:rsidRPr="004A51A6">
        <w:rPr>
          <w:rFonts w:ascii="Calibri" w:hAnsi="Calibri" w:cs="Times New Roman"/>
          <w:b/>
        </w:rPr>
        <w:t>mRNA Quantification</w:t>
      </w:r>
      <w:r>
        <w:rPr>
          <w:rFonts w:ascii="Calibri" w:hAnsi="Calibri" w:cs="Times New Roman"/>
          <w:b/>
        </w:rPr>
        <w:t xml:space="preserve">. </w:t>
      </w:r>
      <w:r w:rsidR="004A51A6">
        <w:t>A</w:t>
      </w:r>
      <w:r w:rsidR="00262E69">
        <w:t xml:space="preserve">rrested L1 </w:t>
      </w:r>
      <w:r w:rsidR="004A51A6">
        <w:t>(2000/condition) from strains</w:t>
      </w:r>
      <w:r w:rsidR="00262E69">
        <w:t xml:space="preserve"> SLR115 </w:t>
      </w:r>
      <w:r w:rsidR="00262E69" w:rsidRPr="004A51A6">
        <w:rPr>
          <w:i/>
        </w:rPr>
        <w:t>(Ptbb-6::GFP)</w:t>
      </w:r>
      <w:r w:rsidR="00262E69">
        <w:t xml:space="preserve">, SLR117 </w:t>
      </w:r>
      <w:r w:rsidR="00262E69" w:rsidRPr="004A51A6">
        <w:rPr>
          <w:i/>
        </w:rPr>
        <w:t>(isp-1(qm150); Ptbb-6::GFP),</w:t>
      </w:r>
      <w:r w:rsidR="00262E69">
        <w:t xml:space="preserve"> and SLR65 </w:t>
      </w:r>
      <w:r w:rsidR="00262E69" w:rsidRPr="004A51A6">
        <w:rPr>
          <w:i/>
        </w:rPr>
        <w:t>(nuo-6(qm200); Ptbb-6::GFP)</w:t>
      </w:r>
      <w:r w:rsidR="00262E69">
        <w:t xml:space="preserve"> were spotted on</w:t>
      </w:r>
      <w:r w:rsidR="004A51A6">
        <w:t>to</w:t>
      </w:r>
      <w:r w:rsidR="00262E69">
        <w:t xml:space="preserve"> vector (pL4440) and </w:t>
      </w:r>
      <w:r w:rsidR="00262E69" w:rsidRPr="004A51A6">
        <w:rPr>
          <w:i/>
        </w:rPr>
        <w:t>atfs-1</w:t>
      </w:r>
      <w:r w:rsidR="00262E69">
        <w:t xml:space="preserve"> RNAi plates. Worms were grown until day 1 of adulthood, t</w:t>
      </w:r>
      <w:r w:rsidR="004A51A6">
        <w:t>hen collected and washed with S-</w:t>
      </w:r>
      <w:r w:rsidR="00262E69">
        <w:t xml:space="preserve">Basal media. </w:t>
      </w:r>
      <w:r w:rsidR="009F59FF">
        <w:t xml:space="preserve">Total </w:t>
      </w:r>
      <w:r w:rsidR="00262E69">
        <w:t xml:space="preserve">RNA was extracted using a combination of Trizol/chloroform and </w:t>
      </w:r>
      <w:r w:rsidR="004A51A6">
        <w:t>an</w:t>
      </w:r>
      <w:r w:rsidR="00262E69">
        <w:t xml:space="preserve"> RNeasy kit (Qiagen). </w:t>
      </w:r>
      <w:r w:rsidR="009F59FF">
        <w:t xml:space="preserve">mRNA was </w:t>
      </w:r>
      <w:r w:rsidR="008D62D9">
        <w:t>amplified</w:t>
      </w:r>
      <w:r w:rsidR="009F59FF">
        <w:t xml:space="preserve"> from </w:t>
      </w:r>
      <w:r w:rsidR="00262E69">
        <w:t xml:space="preserve">1 </w:t>
      </w:r>
      <w:r w:rsidR="004A51A6">
        <w:rPr>
          <w:rFonts w:ascii="Calibri" w:hAnsi="Calibri"/>
        </w:rPr>
        <w:t>μ</w:t>
      </w:r>
      <w:r w:rsidR="00262E69">
        <w:t xml:space="preserve">g of </w:t>
      </w:r>
      <w:r w:rsidR="009F59FF">
        <w:t xml:space="preserve">total </w:t>
      </w:r>
      <w:r w:rsidR="00262E69">
        <w:t xml:space="preserve">RNA </w:t>
      </w:r>
      <w:r w:rsidR="009F59FF">
        <w:t>using</w:t>
      </w:r>
      <w:r w:rsidR="00262E69">
        <w:t xml:space="preserve"> </w:t>
      </w:r>
      <w:r w:rsidR="009F59FF">
        <w:t>an oligo d(T) primer,</w:t>
      </w:r>
      <w:r w:rsidR="00262E69">
        <w:t xml:space="preserve"> </w:t>
      </w:r>
      <w:r w:rsidR="009F59FF">
        <w:t>and then</w:t>
      </w:r>
      <w:r w:rsidR="00262E69">
        <w:t xml:space="preserve"> cDNA </w:t>
      </w:r>
      <w:r w:rsidR="009F59FF">
        <w:t>generated</w:t>
      </w:r>
      <w:r w:rsidR="00262E69">
        <w:t xml:space="preserve"> </w:t>
      </w:r>
      <w:r w:rsidR="009F59FF">
        <w:t>using</w:t>
      </w:r>
      <w:r w:rsidR="00262E69">
        <w:t xml:space="preserve"> </w:t>
      </w:r>
      <w:r w:rsidR="008072E6">
        <w:t>a</w:t>
      </w:r>
      <w:r w:rsidR="00262E69">
        <w:t xml:space="preserve"> High Capacity cDNA Reverse Transcription kit (Applied Biosystems). q</w:t>
      </w:r>
      <w:r w:rsidR="00B87D23">
        <w:t>P</w:t>
      </w:r>
      <w:r w:rsidR="00262E69">
        <w:t>CR was performed using RT</w:t>
      </w:r>
      <w:r w:rsidR="00262E69" w:rsidRPr="00753DA1">
        <w:rPr>
          <w:vertAlign w:val="superscript"/>
        </w:rPr>
        <w:t>2</w:t>
      </w:r>
      <w:r w:rsidR="009F59FF">
        <w:t xml:space="preserve"> SYBR Green Mastermix (Qiagen), </w:t>
      </w:r>
      <w:r w:rsidR="008072E6">
        <w:t>a</w:t>
      </w:r>
      <w:r w:rsidR="00262E69" w:rsidRPr="00FA3F98">
        <w:t xml:space="preserve"> </w:t>
      </w:r>
      <w:r w:rsidR="009F59FF">
        <w:t>Stratagene Mx3000P qPCR machine, and</w:t>
      </w:r>
      <w:r w:rsidR="00262E69">
        <w:t xml:space="preserve"> the following </w:t>
      </w:r>
      <w:r w:rsidR="009F59FF">
        <w:t xml:space="preserve">gene-specific </w:t>
      </w:r>
      <w:r w:rsidR="00262E69">
        <w:t xml:space="preserve">primers: </w:t>
      </w:r>
    </w:p>
    <w:p w14:paraId="0ACEB4CB" w14:textId="63F28C03" w:rsidR="00CE14D5" w:rsidRPr="00D4662F" w:rsidRDefault="00262E69" w:rsidP="00CC641A">
      <w:pPr>
        <w:spacing w:after="0" w:line="240" w:lineRule="auto"/>
        <w:contextualSpacing/>
        <w:jc w:val="both"/>
      </w:pPr>
      <w:r w:rsidRPr="00D4662F">
        <w:rPr>
          <w:i/>
        </w:rPr>
        <w:t>cdc-42</w:t>
      </w:r>
      <w:r w:rsidRPr="00D4662F">
        <w:t xml:space="preserve"> </w:t>
      </w:r>
      <w:r w:rsidR="00447CE9" w:rsidRPr="00D4662F">
        <w:rPr>
          <w:i/>
        </w:rPr>
        <w:t>fwd</w:t>
      </w:r>
      <w:r w:rsidR="009A3572" w:rsidRPr="00D4662F">
        <w:t xml:space="preserve">: </w:t>
      </w:r>
      <w:r w:rsidRPr="00D4662F">
        <w:t>5’—CTGCTGGACAGGAAGATTACG</w:t>
      </w:r>
      <w:r w:rsidR="009A3572" w:rsidRPr="00D4662F">
        <w:t>—</w:t>
      </w:r>
      <w:r w:rsidR="00447CE9" w:rsidRPr="00D4662F">
        <w:t>3’</w:t>
      </w:r>
      <w:r w:rsidRPr="00D4662F">
        <w:t xml:space="preserve"> </w:t>
      </w:r>
    </w:p>
    <w:p w14:paraId="3B61F415" w14:textId="77777777" w:rsidR="00CE14D5" w:rsidRPr="00D4662F" w:rsidRDefault="00262E69" w:rsidP="00CC641A">
      <w:pPr>
        <w:spacing w:after="0" w:line="240" w:lineRule="auto"/>
        <w:contextualSpacing/>
        <w:jc w:val="both"/>
      </w:pPr>
      <w:r w:rsidRPr="00D4662F">
        <w:rPr>
          <w:i/>
        </w:rPr>
        <w:t xml:space="preserve">cdc-42 </w:t>
      </w:r>
      <w:r w:rsidR="00447CE9" w:rsidRPr="00D4662F">
        <w:rPr>
          <w:i/>
        </w:rPr>
        <w:t>rev:</w:t>
      </w:r>
      <w:r w:rsidR="00447CE9" w:rsidRPr="00D4662F">
        <w:t xml:space="preserve"> 5’—CTCGGACATTCTCGAATGAAG</w:t>
      </w:r>
      <w:r w:rsidR="009A3572" w:rsidRPr="00D4662F">
        <w:t>—</w:t>
      </w:r>
      <w:r w:rsidR="00447CE9" w:rsidRPr="00D4662F">
        <w:t>3’</w:t>
      </w:r>
      <w:r w:rsidRPr="00D4662F">
        <w:t xml:space="preserve"> </w:t>
      </w:r>
    </w:p>
    <w:p w14:paraId="36F6CEE8" w14:textId="7808D6C4" w:rsidR="00CE14D5" w:rsidRPr="00D4662F" w:rsidRDefault="00262E69" w:rsidP="00CC641A">
      <w:pPr>
        <w:spacing w:after="0" w:line="240" w:lineRule="auto"/>
        <w:contextualSpacing/>
        <w:jc w:val="both"/>
      </w:pPr>
      <w:r w:rsidRPr="00D4662F">
        <w:rPr>
          <w:i/>
        </w:rPr>
        <w:t xml:space="preserve">pmp-3 </w:t>
      </w:r>
      <w:r w:rsidR="00CE14D5" w:rsidRPr="00D4662F">
        <w:rPr>
          <w:i/>
        </w:rPr>
        <w:t>fwd</w:t>
      </w:r>
      <w:r w:rsidR="00CE14D5" w:rsidRPr="00D4662F">
        <w:t xml:space="preserve">: </w:t>
      </w:r>
      <w:r w:rsidR="009A3572" w:rsidRPr="00D4662F">
        <w:t>5’—</w:t>
      </w:r>
      <w:r w:rsidRPr="00D4662F">
        <w:t>GTTCCCGTGTTCATCACTCAT</w:t>
      </w:r>
      <w:r w:rsidR="00CE14D5" w:rsidRPr="00D4662F">
        <w:t>—3’</w:t>
      </w:r>
    </w:p>
    <w:p w14:paraId="14A00479" w14:textId="77777777" w:rsidR="00CE14D5" w:rsidRPr="00D4662F" w:rsidRDefault="00262E69" w:rsidP="00CC641A">
      <w:pPr>
        <w:spacing w:after="0" w:line="240" w:lineRule="auto"/>
        <w:contextualSpacing/>
        <w:jc w:val="both"/>
      </w:pPr>
      <w:r w:rsidRPr="00D4662F">
        <w:rPr>
          <w:i/>
        </w:rPr>
        <w:t xml:space="preserve">pmp-3 </w:t>
      </w:r>
      <w:r w:rsidR="00CE14D5" w:rsidRPr="00D4662F">
        <w:rPr>
          <w:i/>
        </w:rPr>
        <w:t>rev:</w:t>
      </w:r>
      <w:r w:rsidR="00CE14D5" w:rsidRPr="00D4662F">
        <w:t xml:space="preserve"> </w:t>
      </w:r>
      <w:r w:rsidRPr="00D4662F">
        <w:t>5’—ACACCGTCGAGAAGCTGTAGA</w:t>
      </w:r>
      <w:r w:rsidR="00CE14D5" w:rsidRPr="00D4662F">
        <w:t>—3’</w:t>
      </w:r>
      <w:r w:rsidRPr="00D4662F">
        <w:t xml:space="preserve"> </w:t>
      </w:r>
    </w:p>
    <w:p w14:paraId="0ED7315C" w14:textId="77777777" w:rsidR="00CE14D5" w:rsidRPr="00D4662F" w:rsidRDefault="00447CE9" w:rsidP="00CC641A">
      <w:pPr>
        <w:spacing w:after="0" w:line="240" w:lineRule="auto"/>
        <w:contextualSpacing/>
        <w:jc w:val="both"/>
      </w:pPr>
      <w:r w:rsidRPr="00D4662F">
        <w:t>Y</w:t>
      </w:r>
      <w:r w:rsidR="00262E69" w:rsidRPr="00D4662F">
        <w:t>45F10D.4</w:t>
      </w:r>
      <w:r w:rsidR="00262E69" w:rsidRPr="00D4662F">
        <w:rPr>
          <w:i/>
        </w:rPr>
        <w:t xml:space="preserve"> </w:t>
      </w:r>
      <w:r w:rsidR="00CE14D5" w:rsidRPr="00D4662F">
        <w:rPr>
          <w:i/>
        </w:rPr>
        <w:t>fwd</w:t>
      </w:r>
      <w:r w:rsidR="00CE14D5" w:rsidRPr="00D4662F">
        <w:t xml:space="preserve">: </w:t>
      </w:r>
      <w:r w:rsidR="00262E69" w:rsidRPr="00D4662F">
        <w:t>5’—GTCGCTTCAAATCAGTTCAGC</w:t>
      </w:r>
      <w:r w:rsidR="00CE14D5" w:rsidRPr="00D4662F">
        <w:t>—3’</w:t>
      </w:r>
      <w:r w:rsidR="00262E69" w:rsidRPr="00D4662F">
        <w:t xml:space="preserve"> </w:t>
      </w:r>
    </w:p>
    <w:p w14:paraId="45BF020E" w14:textId="4C421D91" w:rsidR="00CE14D5" w:rsidRPr="00D4662F" w:rsidRDefault="009A3572" w:rsidP="00CC641A">
      <w:pPr>
        <w:spacing w:after="0" w:line="240" w:lineRule="auto"/>
        <w:contextualSpacing/>
        <w:jc w:val="both"/>
      </w:pPr>
      <w:r w:rsidRPr="00D4662F">
        <w:t>Y</w:t>
      </w:r>
      <w:r w:rsidR="00262E69" w:rsidRPr="00D4662F">
        <w:t>45F10D.4</w:t>
      </w:r>
      <w:r w:rsidR="00262E69" w:rsidRPr="00D4662F">
        <w:rPr>
          <w:i/>
        </w:rPr>
        <w:t xml:space="preserve"> </w:t>
      </w:r>
      <w:r w:rsidR="00CE14D5" w:rsidRPr="00D4662F">
        <w:rPr>
          <w:i/>
        </w:rPr>
        <w:t>rev:</w:t>
      </w:r>
      <w:r w:rsidR="00CE14D5" w:rsidRPr="00D4662F">
        <w:t xml:space="preserve"> </w:t>
      </w:r>
      <w:r w:rsidR="00262E69" w:rsidRPr="00D4662F">
        <w:t>5’—GTTCTTGTCAAGTGATCCGACA</w:t>
      </w:r>
      <w:r w:rsidR="00CE14D5" w:rsidRPr="00D4662F">
        <w:t>—3’</w:t>
      </w:r>
    </w:p>
    <w:p w14:paraId="756CEDEC" w14:textId="178BA144" w:rsidR="00CE14D5" w:rsidRPr="00D4662F" w:rsidRDefault="00262E69" w:rsidP="00CC641A">
      <w:pPr>
        <w:spacing w:after="0" w:line="240" w:lineRule="auto"/>
        <w:contextualSpacing/>
        <w:jc w:val="both"/>
      </w:pPr>
      <w:r w:rsidRPr="00D4662F">
        <w:rPr>
          <w:i/>
        </w:rPr>
        <w:t xml:space="preserve">atfs-1 </w:t>
      </w:r>
      <w:r w:rsidR="00CE14D5" w:rsidRPr="00D4662F">
        <w:rPr>
          <w:i/>
        </w:rPr>
        <w:t>fwd</w:t>
      </w:r>
      <w:r w:rsidR="00CE14D5" w:rsidRPr="00D4662F">
        <w:t xml:space="preserve">: </w:t>
      </w:r>
      <w:r w:rsidRPr="00D4662F">
        <w:t>5’—CCCTTTGTTCACCCAACTGT</w:t>
      </w:r>
      <w:r w:rsidR="00CE14D5" w:rsidRPr="00D4662F">
        <w:t>—3’</w:t>
      </w:r>
    </w:p>
    <w:p w14:paraId="19DE6E15" w14:textId="0AE6FF08" w:rsidR="00CE14D5" w:rsidRPr="00D4662F" w:rsidRDefault="00262E69" w:rsidP="00CC641A">
      <w:pPr>
        <w:spacing w:after="0" w:line="240" w:lineRule="auto"/>
        <w:contextualSpacing/>
        <w:jc w:val="both"/>
      </w:pPr>
      <w:r w:rsidRPr="00D4662F">
        <w:rPr>
          <w:i/>
        </w:rPr>
        <w:t xml:space="preserve">atfs-1 </w:t>
      </w:r>
      <w:r w:rsidR="00CE14D5" w:rsidRPr="00D4662F">
        <w:rPr>
          <w:i/>
        </w:rPr>
        <w:t>rev:</w:t>
      </w:r>
      <w:r w:rsidR="00CE14D5" w:rsidRPr="00D4662F">
        <w:t xml:space="preserve"> </w:t>
      </w:r>
      <w:r w:rsidRPr="00D4662F">
        <w:t>5’—TGGGATCGAATACCCGTAAC</w:t>
      </w:r>
      <w:r w:rsidR="00CE14D5" w:rsidRPr="00D4662F">
        <w:t>—3’</w:t>
      </w:r>
    </w:p>
    <w:p w14:paraId="4878EE92" w14:textId="77777777" w:rsidR="00CC641A" w:rsidRDefault="00CC641A" w:rsidP="00CC641A">
      <w:pPr>
        <w:spacing w:after="0" w:line="480" w:lineRule="auto"/>
        <w:contextualSpacing/>
        <w:jc w:val="both"/>
      </w:pPr>
    </w:p>
    <w:p w14:paraId="760DDDD9" w14:textId="29C25AEE" w:rsidR="00262E69" w:rsidRPr="004A51A6" w:rsidRDefault="00262E69" w:rsidP="004A51A6">
      <w:pPr>
        <w:spacing w:after="0" w:line="480" w:lineRule="auto"/>
        <w:contextualSpacing/>
        <w:jc w:val="both"/>
        <w:rPr>
          <w:rFonts w:ascii="Calibri" w:hAnsi="Calibri" w:cs="Times New Roman"/>
          <w:b/>
        </w:rPr>
      </w:pPr>
      <w:r>
        <w:t xml:space="preserve">Primer sequences for </w:t>
      </w:r>
      <w:r w:rsidRPr="00C05763">
        <w:rPr>
          <w:i/>
        </w:rPr>
        <w:t xml:space="preserve">cdc-42, pmp-3, </w:t>
      </w:r>
      <w:r w:rsidRPr="00C05763">
        <w:t>and</w:t>
      </w:r>
      <w:r w:rsidRPr="00C05763">
        <w:rPr>
          <w:i/>
        </w:rPr>
        <w:t xml:space="preserve"> y45F10D.4</w:t>
      </w:r>
      <w:r>
        <w:t xml:space="preserve"> </w:t>
      </w:r>
      <w:r w:rsidR="00C05763">
        <w:t xml:space="preserve">were described in </w:t>
      </w:r>
      <w:r w:rsidR="00C05763">
        <w:fldChar w:fldCharType="begin">
          <w:fldData xml:space="preserve">PEVuZE5vdGU+PENpdGU+PEF1dGhvcj5Ib29nZXdpanM8L0F1dGhvcj48WWVhcj4yMDA4PC9ZZWFy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</w:fldData>
        </w:fldChar>
      </w:r>
      <w:r w:rsidR="00B111EF">
        <w:instrText xml:space="preserve"> ADDIN EN.CITE </w:instrText>
      </w:r>
      <w:r w:rsidR="00B111EF">
        <w:fldChar w:fldCharType="begin">
          <w:fldData xml:space="preserve">PEVuZE5vdGU+PENpdGU+PEF1dGhvcj5Ib29nZXdpanM8L0F1dGhvcj48WWVhcj4yMDA4PC9ZZWFy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</w:fldData>
        </w:fldChar>
      </w:r>
      <w:r w:rsidR="00B111EF">
        <w:instrText xml:space="preserve"> ADDIN EN.CITE.DATA </w:instrText>
      </w:r>
      <w:r w:rsidR="00B111EF">
        <w:fldChar w:fldCharType="end"/>
      </w:r>
      <w:r w:rsidR="00C05763">
        <w:fldChar w:fldCharType="separate"/>
      </w:r>
      <w:r w:rsidR="00B111EF">
        <w:rPr>
          <w:noProof/>
        </w:rPr>
        <w:t>[10]</w:t>
      </w:r>
      <w:r w:rsidR="00C05763">
        <w:fldChar w:fldCharType="end"/>
      </w:r>
      <w:r w:rsidR="00C05763">
        <w:t>,</w:t>
      </w:r>
      <w:r>
        <w:t xml:space="preserve"> and AmplifX was used to design </w:t>
      </w:r>
      <w:r w:rsidR="00C05763">
        <w:t xml:space="preserve">the </w:t>
      </w:r>
      <w:r w:rsidRPr="00C05763">
        <w:rPr>
          <w:i/>
        </w:rPr>
        <w:t>atfs-1</w:t>
      </w:r>
      <w:r w:rsidR="00C05763">
        <w:t xml:space="preserve"> primer pair</w:t>
      </w:r>
      <w:r>
        <w:t xml:space="preserve">. All primers were </w:t>
      </w:r>
      <w:r w:rsidR="00C05763">
        <w:t>synthesized</w:t>
      </w:r>
      <w:r>
        <w:t xml:space="preserve"> by Sigma</w:t>
      </w:r>
      <w:r w:rsidR="00C05763">
        <w:t>-Aldrich (MO)</w:t>
      </w:r>
      <w:r>
        <w:t xml:space="preserve">. Genes were normalized using the geometric mean of </w:t>
      </w:r>
      <w:r w:rsidRPr="00C05763">
        <w:rPr>
          <w:i/>
        </w:rPr>
        <w:t xml:space="preserve">cdc-42, pmp-3 </w:t>
      </w:r>
      <w:r w:rsidRPr="00C05763">
        <w:t>and</w:t>
      </w:r>
      <w:r w:rsidRPr="00C05763">
        <w:rPr>
          <w:i/>
        </w:rPr>
        <w:t xml:space="preserve"> y45F10D</w:t>
      </w:r>
      <w:r>
        <w:t>.4</w:t>
      </w:r>
      <w:r w:rsidR="00C05763">
        <w:t xml:space="preserve"> following the procedure of Hoogewijs et. al.</w:t>
      </w:r>
      <w:r>
        <w:t xml:space="preserve"> </w:t>
      </w:r>
      <w:r w:rsidR="00C05763">
        <w:fldChar w:fldCharType="begin">
          <w:fldData xml:space="preserve">PEVuZE5vdGU+PENpdGU+PEF1dGhvcj5Ib29nZXdpanM8L0F1dGhvcj48WWVhcj4yMDA4PC9ZZWFy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</w:fldData>
        </w:fldChar>
      </w:r>
      <w:r w:rsidR="00B111EF">
        <w:instrText xml:space="preserve"> ADDIN EN.CITE </w:instrText>
      </w:r>
      <w:r w:rsidR="00B111EF">
        <w:fldChar w:fldCharType="begin">
          <w:fldData xml:space="preserve">PEVuZE5vdGU+PENpdGU+PEF1dGhvcj5Ib29nZXdpanM8L0F1dGhvcj48WWVhcj4yMDA4PC9ZZWFy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</w:fldData>
        </w:fldChar>
      </w:r>
      <w:r w:rsidR="00B111EF">
        <w:instrText xml:space="preserve"> ADDIN EN.CITE.DATA </w:instrText>
      </w:r>
      <w:r w:rsidR="00B111EF">
        <w:fldChar w:fldCharType="end"/>
      </w:r>
      <w:r w:rsidR="00C05763">
        <w:fldChar w:fldCharType="separate"/>
      </w:r>
      <w:r w:rsidR="00B111EF">
        <w:rPr>
          <w:noProof/>
        </w:rPr>
        <w:t>[10]</w:t>
      </w:r>
      <w:r w:rsidR="00C05763">
        <w:fldChar w:fldCharType="end"/>
      </w:r>
      <w:r w:rsidR="00C05763">
        <w:t>. Calculation</w:t>
      </w:r>
      <w:r>
        <w:t xml:space="preserve"> of fold change </w:t>
      </w:r>
      <w:r w:rsidR="00C05763">
        <w:t>in expression was</w:t>
      </w:r>
      <w:r>
        <w:t xml:space="preserve"> done using the ΔΔC</w:t>
      </w:r>
      <w:r w:rsidRPr="00C05763">
        <w:rPr>
          <w:vertAlign w:val="subscript"/>
        </w:rPr>
        <w:t xml:space="preserve">t </w:t>
      </w:r>
      <w:r>
        <w:t xml:space="preserve">method. Results </w:t>
      </w:r>
      <w:r w:rsidR="00AE6DE0">
        <w:t>are averages of three</w:t>
      </w:r>
      <w:r>
        <w:t xml:space="preserve"> biological replicates. Error bars represent standard deviation.</w:t>
      </w:r>
    </w:p>
    <w:p w14:paraId="4C4074CE" w14:textId="77777777" w:rsidR="0058210A" w:rsidRPr="00231228" w:rsidRDefault="0058210A" w:rsidP="00EE23C6">
      <w:pPr>
        <w:spacing w:after="0" w:line="480" w:lineRule="auto"/>
        <w:contextualSpacing/>
        <w:jc w:val="both"/>
        <w:rPr>
          <w:rFonts w:ascii="Calibri" w:hAnsi="Calibri" w:cs="Times New Roman"/>
        </w:rPr>
      </w:pPr>
    </w:p>
    <w:p w14:paraId="5FCDDC00" w14:textId="0A338F6B" w:rsidR="0058210A" w:rsidRPr="00231228" w:rsidRDefault="0058210A" w:rsidP="0097299C">
      <w:pPr>
        <w:spacing w:after="0" w:line="480" w:lineRule="auto"/>
        <w:contextualSpacing/>
        <w:jc w:val="both"/>
        <w:rPr>
          <w:rFonts w:ascii="Calibri" w:hAnsi="Calibri" w:cs="Times New Roman"/>
        </w:rPr>
      </w:pPr>
      <w:r w:rsidRPr="00231228">
        <w:rPr>
          <w:rFonts w:ascii="Calibri" w:hAnsi="Calibri" w:cs="Times New Roman"/>
          <w:b/>
        </w:rPr>
        <w:t>Lifespan Analyses</w:t>
      </w:r>
      <w:r w:rsidRPr="00231228">
        <w:rPr>
          <w:rFonts w:ascii="Calibri" w:hAnsi="Calibri" w:cs="Times New Roman"/>
        </w:rPr>
        <w:t xml:space="preserve">. Lifespans were performed as described previously without the use of FudR and all plates were maintained at 20ºC </w:t>
      </w:r>
      <w:r w:rsidRPr="00231228">
        <w:rPr>
          <w:rFonts w:ascii="Calibri" w:hAnsi="Calibri" w:cs="Times New Roman"/>
        </w:rPr>
        <w:fldChar w:fldCharType="begin"/>
      </w:r>
      <w:r w:rsidR="00B111EF">
        <w:rPr>
          <w:rFonts w:ascii="Calibri" w:hAnsi="Calibri" w:cs="Times New Roman"/>
        </w:rPr>
        <w:instrText xml:space="preserve"> ADDIN EN.CITE &lt;EndNote&gt;&lt;Cite&gt;&lt;Author&gt;Rea&lt;/Author&gt;&lt;Year&gt;2007&lt;/Year&gt;&lt;RecNum&gt;2629&lt;/RecNum&gt;&lt;DisplayText&gt;[7]&lt;/DisplayText&gt;&lt;record&gt;&lt;rec-number&gt;2629&lt;/rec-number&gt;&lt;foreign-keys&gt;&lt;key app="EN" db-id="9fw0sxa0r2x5wtef0vjpzst8pr2925szp0xt" timestamp="0"&gt;2629&lt;/key&gt;&lt;/foreign-keys&gt;&lt;ref-type name="Journal Article"&gt;17&lt;/ref-type&gt;&lt;contributors&gt;&lt;authors&gt;&lt;author&gt;Rea, S. L.&lt;/author&gt;&lt;author&gt;Ventura, N.&lt;/author&gt;&lt;author&gt;Johnson, T. E.&lt;/author&gt;&lt;/authors&gt;&lt;/contributors&gt;&lt;titles&gt;&lt;title&gt;Relationship Between Mitochondrial Electron Transport Chain Dysfunction, Development, and Life Extension in Caenorhabditis elegans&lt;/title&gt;&lt;secondary-title&gt;PLoS Biol&lt;/secondary-title&gt;&lt;/titles&gt;&lt;periodical&gt;&lt;full-title&gt;PLoS Biol&lt;/full-title&gt;&lt;/periodical&gt;&lt;pages&gt;e259&lt;/pages&gt;&lt;volume&gt;5&lt;/volume&gt;&lt;number&gt;10&lt;/number&gt;&lt;edition&gt;2007/10/05&lt;/edition&gt;&lt;dates&gt;&lt;year&gt;2007&lt;/year&gt;&lt;pub-dates&gt;&lt;date&gt;Oct 2&lt;/date&gt;&lt;/pub-dates&gt;&lt;/dates&gt;&lt;isbn&gt;1545-7885 (Electronic)&lt;/isbn&gt;&lt;accession-num&gt;17914900&lt;/accession-num&gt;&lt;urls&gt;&lt;pdf-urls&gt;&lt;url&gt;file:///D:/Shane/Jasper/PDFs/2007/R/Rea%20PLoS%20Biol%202007.pdf&lt;/url&gt;&lt;/pdf-urls&gt;&lt;/urls&gt;&lt;electronic-resource-num&gt;&lt;style face="underline" font="default" size="100%"&gt;06-PLBI-RA-2325 [pii]&lt;/style&gt;&lt;style face="normal" font="default" size="100%"&gt;&amp;#xD;&lt;/style&gt;&lt;style face="underline" font="default" size="100%"&gt;10.1371/journal.pbio.0050259 [doi]&lt;/style&gt;&lt;/electronic-resource-num&gt;&lt;language&gt;Eng&lt;/language&gt;&lt;/record&gt;&lt;/Cite&gt;&lt;/EndNote&gt;</w:instrText>
      </w:r>
      <w:r w:rsidRPr="00231228">
        <w:rPr>
          <w:rFonts w:ascii="Calibri" w:hAnsi="Calibri" w:cs="Times New Roman"/>
        </w:rPr>
        <w:fldChar w:fldCharType="separate"/>
      </w:r>
      <w:r w:rsidR="00B111EF">
        <w:rPr>
          <w:rFonts w:ascii="Calibri" w:hAnsi="Calibri" w:cs="Times New Roman"/>
          <w:noProof/>
        </w:rPr>
        <w:t>[7]</w:t>
      </w:r>
      <w:r w:rsidRPr="00231228">
        <w:rPr>
          <w:rFonts w:ascii="Calibri" w:hAnsi="Calibri" w:cs="Times New Roman"/>
        </w:rPr>
        <w:fldChar w:fldCharType="end"/>
      </w:r>
      <w:r w:rsidRPr="00231228">
        <w:rPr>
          <w:rFonts w:ascii="Calibri" w:hAnsi="Calibri" w:cs="Times New Roman"/>
        </w:rPr>
        <w:t>. The first day of adulthood was designated as day 1. Survival data was analyzed in R 3.0.2 with the survival package. We used</w:t>
      </w:r>
      <w:r w:rsidR="000700B9">
        <w:rPr>
          <w:rFonts w:ascii="Calibri" w:hAnsi="Calibri" w:cs="Times New Roman"/>
        </w:rPr>
        <w:t xml:space="preserve"> a</w:t>
      </w:r>
      <w:r w:rsidRPr="00231228">
        <w:rPr>
          <w:rFonts w:ascii="Calibri" w:hAnsi="Calibri" w:cs="Times New Roman"/>
        </w:rPr>
        <w:t xml:space="preserve"> Log-Rank analysis to analyze the effect of RNAi-induced knockdown on a single strain and the Cox proportional-hazard model to ascertain significant strain:RNAi interactions. A full description of all lifespan experiments is provided in </w:t>
      </w:r>
      <w:r w:rsidRPr="00231228">
        <w:rPr>
          <w:rFonts w:ascii="Calibri" w:hAnsi="Calibri" w:cs="Times New Roman"/>
          <w:b/>
        </w:rPr>
        <w:t xml:space="preserve">Table </w:t>
      </w:r>
      <w:r w:rsidR="003D2DB1">
        <w:rPr>
          <w:rFonts w:ascii="Calibri" w:hAnsi="Calibri" w:cs="Times New Roman"/>
          <w:b/>
        </w:rPr>
        <w:t>S4</w:t>
      </w:r>
      <w:r w:rsidRPr="00231228">
        <w:rPr>
          <w:rFonts w:ascii="Calibri" w:hAnsi="Calibri" w:cs="Times New Roman"/>
          <w:b/>
        </w:rPr>
        <w:t xml:space="preserve">. </w:t>
      </w:r>
      <w:r w:rsidRPr="00231228">
        <w:rPr>
          <w:rFonts w:ascii="Calibri" w:hAnsi="Calibri" w:cs="Times New Roman"/>
        </w:rPr>
        <w:lastRenderedPageBreak/>
        <w:t>Raw lifespan data is provided in Table</w:t>
      </w:r>
      <w:r w:rsidRPr="00231228">
        <w:rPr>
          <w:rFonts w:ascii="Calibri" w:hAnsi="Calibri" w:cs="Times New Roman"/>
          <w:b/>
        </w:rPr>
        <w:t xml:space="preserve"> S</w:t>
      </w:r>
      <w:r w:rsidR="003D2DB1">
        <w:rPr>
          <w:rFonts w:ascii="Calibri" w:hAnsi="Calibri" w:cs="Times New Roman"/>
          <w:b/>
        </w:rPr>
        <w:t>5</w:t>
      </w:r>
      <w:r w:rsidRPr="00231228">
        <w:rPr>
          <w:rFonts w:ascii="Calibri" w:hAnsi="Calibri" w:cs="Times New Roman"/>
        </w:rPr>
        <w:t>. Graphs were created in R 3.0.2 with the ggplot2 package and code by Edwin Thoen posted on the R-statistics blog.</w:t>
      </w:r>
    </w:p>
    <w:p w14:paraId="4B611510" w14:textId="77777777" w:rsidR="0097299C" w:rsidRPr="00231228" w:rsidRDefault="0097299C" w:rsidP="000963F7">
      <w:pPr>
        <w:spacing w:line="360" w:lineRule="auto"/>
        <w:rPr>
          <w:rFonts w:ascii="Calibri" w:hAnsi="Calibri" w:cs="Times New Roman"/>
          <w:b/>
        </w:rPr>
      </w:pPr>
    </w:p>
    <w:p w14:paraId="0FBEEACE" w14:textId="7D65BDDF" w:rsidR="00C376A7" w:rsidRPr="00231228" w:rsidRDefault="004C61D0" w:rsidP="0097299C">
      <w:pPr>
        <w:spacing w:line="360" w:lineRule="auto"/>
        <w:rPr>
          <w:rFonts w:ascii="Calibri" w:hAnsi="Calibri" w:cs="Times New Roman"/>
          <w:b/>
        </w:rPr>
      </w:pPr>
      <w:r w:rsidRPr="00231228">
        <w:rPr>
          <w:rFonts w:ascii="Calibri" w:hAnsi="Calibri" w:cs="Times New Roman"/>
          <w:b/>
        </w:rPr>
        <w:t>SUPPLEMENTAL REFERENCES</w:t>
      </w:r>
    </w:p>
    <w:p w14:paraId="578520A3" w14:textId="77777777" w:rsidR="00B111EF" w:rsidRPr="00B111EF" w:rsidRDefault="00C376A7" w:rsidP="00B111EF">
      <w:pPr>
        <w:pStyle w:val="EndNoteBibliography"/>
        <w:spacing w:after="0"/>
        <w:rPr>
          <w:noProof/>
        </w:rPr>
      </w:pPr>
      <w:r w:rsidRPr="00231228">
        <w:rPr>
          <w:rFonts w:cs="Times New Roman"/>
          <w:b/>
        </w:rPr>
        <w:fldChar w:fldCharType="begin"/>
      </w:r>
      <w:r w:rsidRPr="00231228">
        <w:rPr>
          <w:rFonts w:cs="Times New Roman"/>
          <w:b/>
        </w:rPr>
        <w:instrText xml:space="preserve"> ADDIN EN.REFLIST </w:instrText>
      </w:r>
      <w:r w:rsidRPr="00231228">
        <w:rPr>
          <w:rFonts w:cs="Times New Roman"/>
          <w:b/>
        </w:rPr>
        <w:fldChar w:fldCharType="separate"/>
      </w:r>
      <w:r w:rsidR="00B111EF" w:rsidRPr="00B111EF">
        <w:rPr>
          <w:noProof/>
        </w:rPr>
        <w:t>1.</w:t>
      </w:r>
      <w:r w:rsidR="00B111EF" w:rsidRPr="00B111EF">
        <w:rPr>
          <w:noProof/>
        </w:rPr>
        <w:tab/>
        <w:t>Nargund AM, Pellegrino MW, Fiorese CJ, Baker BM, Haynes CM. Mitochondrial import efficiency of ATFS-1 regulates mitochondrial UPR activation. Science. 2012;337(6094):587-90. Epub 2012/06/16. doi: 10.1126/science.1223560. PubMed PMID: 22700657.</w:t>
      </w:r>
    </w:p>
    <w:p w14:paraId="40A7F216" w14:textId="77777777" w:rsidR="00B111EF" w:rsidRPr="00B111EF" w:rsidRDefault="00B111EF" w:rsidP="00B111EF">
      <w:pPr>
        <w:pStyle w:val="EndNoteBibliography"/>
        <w:spacing w:after="0"/>
        <w:rPr>
          <w:noProof/>
        </w:rPr>
      </w:pPr>
      <w:r w:rsidRPr="00B111EF">
        <w:rPr>
          <w:noProof/>
        </w:rPr>
        <w:t>2.</w:t>
      </w:r>
      <w:r w:rsidRPr="00B111EF">
        <w:rPr>
          <w:noProof/>
        </w:rPr>
        <w:tab/>
        <w:t>Schwarz EM, Antoshechkin I, Bastiani C, Bieri T, Blasiar D, Canaran P, et al. WormBase: better software, richer content. Nucleic Acids Res. 2006;34(Database issue):D475-8. doi: 10.1093/nar/gkj061. PubMed PMID: 16381915; PubMed Central PMCID: PMC1347424.</w:t>
      </w:r>
    </w:p>
    <w:p w14:paraId="1755592B" w14:textId="77777777" w:rsidR="00B111EF" w:rsidRPr="00B111EF" w:rsidRDefault="00B111EF" w:rsidP="00B111EF">
      <w:pPr>
        <w:pStyle w:val="EndNoteBibliography"/>
        <w:spacing w:after="0"/>
        <w:rPr>
          <w:noProof/>
        </w:rPr>
      </w:pPr>
      <w:r w:rsidRPr="00B111EF">
        <w:rPr>
          <w:noProof/>
        </w:rPr>
        <w:t>3.</w:t>
      </w:r>
      <w:r w:rsidRPr="00B111EF">
        <w:rPr>
          <w:noProof/>
        </w:rPr>
        <w:tab/>
        <w:t>Ma W, Noble WS, Bailey TL. Motif-based analysis of large nucleotide data sets using MEME-ChIP. Nat Protoc. 2014;9(6):1428-50. doi: 10.1038/nprot.2014.083. PubMed PMID: 24853928; PubMed Central PMCID: PMC4175909.</w:t>
      </w:r>
    </w:p>
    <w:p w14:paraId="67CE8BB1" w14:textId="77777777" w:rsidR="00B111EF" w:rsidRPr="00B111EF" w:rsidRDefault="00B111EF" w:rsidP="00B111EF">
      <w:pPr>
        <w:pStyle w:val="EndNoteBibliography"/>
        <w:spacing w:after="0"/>
        <w:rPr>
          <w:noProof/>
        </w:rPr>
      </w:pPr>
      <w:r w:rsidRPr="00B111EF">
        <w:rPr>
          <w:noProof/>
        </w:rPr>
        <w:t>4.</w:t>
      </w:r>
      <w:r w:rsidRPr="00B111EF">
        <w:rPr>
          <w:noProof/>
        </w:rPr>
        <w:tab/>
        <w:t>Bailey TL, Elkan C. Fitting a mixture model by expectation maximization to discover motifs in biopolymers. Proc Int Conf Intell Syst Mol Biol. 1994;2:28-36. PubMed PMID: 7584402.</w:t>
      </w:r>
    </w:p>
    <w:p w14:paraId="751B941E" w14:textId="77777777" w:rsidR="00B111EF" w:rsidRPr="00B111EF" w:rsidRDefault="00B111EF" w:rsidP="00B111EF">
      <w:pPr>
        <w:pStyle w:val="EndNoteBibliography"/>
        <w:spacing w:after="0"/>
        <w:rPr>
          <w:noProof/>
        </w:rPr>
      </w:pPr>
      <w:r w:rsidRPr="00B111EF">
        <w:rPr>
          <w:noProof/>
        </w:rPr>
        <w:t>5.</w:t>
      </w:r>
      <w:r w:rsidRPr="00B111EF">
        <w:rPr>
          <w:noProof/>
        </w:rPr>
        <w:tab/>
        <w:t>Bailey TL, Gribskov M. Combining evidence using p-values: application to sequence homology searches. Bioinformatics. 1998;14(1):48-54. PubMed PMID: 9520501.</w:t>
      </w:r>
    </w:p>
    <w:p w14:paraId="781AA841" w14:textId="77777777" w:rsidR="00B111EF" w:rsidRPr="00B111EF" w:rsidRDefault="00B111EF" w:rsidP="00B111EF">
      <w:pPr>
        <w:pStyle w:val="EndNoteBibliography"/>
        <w:spacing w:after="0"/>
        <w:rPr>
          <w:noProof/>
        </w:rPr>
      </w:pPr>
      <w:r w:rsidRPr="00B111EF">
        <w:rPr>
          <w:noProof/>
        </w:rPr>
        <w:t>6.</w:t>
      </w:r>
      <w:r w:rsidRPr="00B111EF">
        <w:rPr>
          <w:noProof/>
        </w:rPr>
        <w:tab/>
        <w:t>Kumar N, Jain V, Singh A, Jagtap U, Verma S, Mukhopadhyay A. Genome-wide endogenous DAF-16/FOXO recruitment dynamics during lowered insulin signalling in C. elegans. Oncotarget. 2015;6(39):41418-33. doi: 10.18632/oncotarget.6282. PubMed PMID: 26539642; PubMed Central PMCID: PMCPMC4747164.</w:t>
      </w:r>
    </w:p>
    <w:p w14:paraId="3AE160FE" w14:textId="77777777" w:rsidR="00B111EF" w:rsidRPr="00B111EF" w:rsidRDefault="00B111EF" w:rsidP="00B111EF">
      <w:pPr>
        <w:pStyle w:val="EndNoteBibliography"/>
        <w:rPr>
          <w:noProof/>
        </w:rPr>
      </w:pPr>
      <w:r w:rsidRPr="00B111EF">
        <w:rPr>
          <w:noProof/>
        </w:rPr>
        <w:t>7.</w:t>
      </w:r>
      <w:r w:rsidRPr="00B111EF">
        <w:rPr>
          <w:noProof/>
        </w:rPr>
        <w:tab/>
        <w:t xml:space="preserve">Rea SL, Ventura N, Johnson TE. Relationship Between Mitochondrial Electron Transport Chain Dysfunction, Development, and Life Extension in Caenorhabditis elegans. PLoS Biol. 2007;5(10):e259. Epub 2007/10/05. doi: </w:t>
      </w:r>
      <w:r w:rsidRPr="00B111EF">
        <w:rPr>
          <w:noProof/>
          <w:u w:val="single"/>
        </w:rPr>
        <w:t>06-PLBI-RA-2325 [pii]</w:t>
      </w:r>
    </w:p>
    <w:p w14:paraId="49F28E47" w14:textId="77777777" w:rsidR="00B111EF" w:rsidRPr="00B111EF" w:rsidRDefault="00B111EF" w:rsidP="00B111EF">
      <w:pPr>
        <w:pStyle w:val="EndNoteBibliography"/>
        <w:spacing w:after="0"/>
        <w:rPr>
          <w:noProof/>
        </w:rPr>
      </w:pPr>
      <w:r w:rsidRPr="00B111EF">
        <w:rPr>
          <w:noProof/>
          <w:u w:val="single"/>
        </w:rPr>
        <w:t>10.1371/journal.pbio.0050259 [doi]</w:t>
      </w:r>
      <w:r w:rsidRPr="00B111EF">
        <w:rPr>
          <w:noProof/>
        </w:rPr>
        <w:t>. PubMed PMID: 17914900.</w:t>
      </w:r>
    </w:p>
    <w:p w14:paraId="12DC5967" w14:textId="77777777" w:rsidR="00B111EF" w:rsidRPr="00B111EF" w:rsidRDefault="00B111EF" w:rsidP="00B111EF">
      <w:pPr>
        <w:pStyle w:val="EndNoteBibliography"/>
        <w:spacing w:after="0"/>
        <w:rPr>
          <w:noProof/>
        </w:rPr>
      </w:pPr>
      <w:r w:rsidRPr="00B111EF">
        <w:rPr>
          <w:noProof/>
        </w:rPr>
        <w:t>8.</w:t>
      </w:r>
      <w:r w:rsidRPr="00B111EF">
        <w:rPr>
          <w:noProof/>
        </w:rPr>
        <w:tab/>
        <w:t>Yan D, Jin Y. Regulation of DLK-1 kinase activity by calcium-mediated dissociation from an inhibitory isoform. Neuron. 2012;76(3):534-48. Epub 2012/11/13. doi: 10.1016/j.neuron.2012.08.043. PubMed PMID: 23141066; PubMed Central PMCID: PMC3508676.</w:t>
      </w:r>
    </w:p>
    <w:p w14:paraId="08B3EC22" w14:textId="77777777" w:rsidR="00B111EF" w:rsidRPr="00B111EF" w:rsidRDefault="00B111EF" w:rsidP="00B111EF">
      <w:pPr>
        <w:pStyle w:val="EndNoteBibliography"/>
        <w:spacing w:after="0"/>
        <w:rPr>
          <w:noProof/>
        </w:rPr>
      </w:pPr>
      <w:r w:rsidRPr="00B111EF">
        <w:rPr>
          <w:noProof/>
        </w:rPr>
        <w:t>9.</w:t>
      </w:r>
      <w:r w:rsidRPr="00B111EF">
        <w:rPr>
          <w:noProof/>
        </w:rPr>
        <w:tab/>
        <w:t>Kamath RS, Ahringer J. Genome-wide RNAi screening in Caenorhabditis elegans. Methods. 2003;30(4):313-21.</w:t>
      </w:r>
    </w:p>
    <w:p w14:paraId="3D3E834A" w14:textId="77777777" w:rsidR="00B111EF" w:rsidRPr="00B111EF" w:rsidRDefault="00B111EF" w:rsidP="00B111EF">
      <w:pPr>
        <w:pStyle w:val="EndNoteBibliography"/>
        <w:rPr>
          <w:noProof/>
        </w:rPr>
      </w:pPr>
      <w:r w:rsidRPr="00B111EF">
        <w:rPr>
          <w:noProof/>
        </w:rPr>
        <w:t>10.</w:t>
      </w:r>
      <w:r w:rsidRPr="00B111EF">
        <w:rPr>
          <w:noProof/>
        </w:rPr>
        <w:tab/>
        <w:t>Hoogewijs D, Houthoofd K, Matthijssens F, Vandesompele J, Vanfleteren JR. Selection and validation of a set of reliable reference genes for quantitative sod gene expression analysis in C. elegans. BMC Mol Biol. 2008;9:9. PubMed PMID: 18211699.</w:t>
      </w:r>
    </w:p>
    <w:p w14:paraId="0212009E" w14:textId="52C72761" w:rsidR="004A4D08" w:rsidRPr="00231228" w:rsidRDefault="00C376A7" w:rsidP="000963F7">
      <w:pPr>
        <w:spacing w:after="0" w:line="360" w:lineRule="auto"/>
        <w:ind w:left="180" w:hanging="180"/>
        <w:contextualSpacing/>
        <w:jc w:val="both"/>
        <w:rPr>
          <w:rFonts w:ascii="Calibri" w:hAnsi="Calibri" w:cs="Times New Roman"/>
          <w:b/>
        </w:rPr>
      </w:pPr>
      <w:r w:rsidRPr="00231228">
        <w:rPr>
          <w:rFonts w:ascii="Calibri" w:hAnsi="Calibri" w:cs="Times New Roman"/>
          <w:b/>
        </w:rPr>
        <w:fldChar w:fldCharType="end"/>
      </w:r>
    </w:p>
    <w:sectPr w:rsidR="004A4D08" w:rsidRPr="00231228" w:rsidSect="00496161">
      <w:footerReference w:type="default" r:id="rId9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9CBC6" w14:textId="77777777" w:rsidR="00833CE7" w:rsidRDefault="00833CE7" w:rsidP="00496161">
      <w:pPr>
        <w:spacing w:after="0" w:line="240" w:lineRule="auto"/>
      </w:pPr>
      <w:r>
        <w:separator/>
      </w:r>
    </w:p>
  </w:endnote>
  <w:endnote w:type="continuationSeparator" w:id="0">
    <w:p w14:paraId="3962ED11" w14:textId="77777777" w:rsidR="00833CE7" w:rsidRDefault="00833CE7" w:rsidP="00496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27605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54285B" w14:textId="0499195E" w:rsidR="00206F0C" w:rsidRDefault="00206F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1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341DB7" w14:textId="77777777" w:rsidR="00206F0C" w:rsidRDefault="00206F0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4DA42" w14:textId="77777777" w:rsidR="00833CE7" w:rsidRDefault="00833CE7" w:rsidP="00496161">
      <w:pPr>
        <w:spacing w:after="0" w:line="240" w:lineRule="auto"/>
      </w:pPr>
      <w:r>
        <w:separator/>
      </w:r>
    </w:p>
  </w:footnote>
  <w:footnote w:type="continuationSeparator" w:id="0">
    <w:p w14:paraId="14092537" w14:textId="77777777" w:rsidR="00833CE7" w:rsidRDefault="00833CE7" w:rsidP="00496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535D1"/>
    <w:multiLevelType w:val="hybridMultilevel"/>
    <w:tmpl w:val="71C63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77A5E"/>
    <w:multiLevelType w:val="hybridMultilevel"/>
    <w:tmpl w:val="BC0A5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1644E53"/>
    <w:multiLevelType w:val="hybridMultilevel"/>
    <w:tmpl w:val="1F5A3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FE83CF3"/>
    <w:multiLevelType w:val="hybridMultilevel"/>
    <w:tmpl w:val="0D9C9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A06FD"/>
    <w:multiLevelType w:val="hybridMultilevel"/>
    <w:tmpl w:val="76C85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7485E"/>
    <w:multiLevelType w:val="hybridMultilevel"/>
    <w:tmpl w:val="21121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in">
    <w15:presenceInfo w15:providerId="None" w15:userId="Er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9fw0sxa0r2x5wtef0vjpzst8pr2925szp0xt&quot;&gt;Shanes&lt;record-ids&gt;&lt;item&gt;783&lt;/item&gt;&lt;item&gt;2629&lt;/item&gt;&lt;item&gt;2936&lt;/item&gt;&lt;item&gt;7946&lt;/item&gt;&lt;item&gt;9172&lt;/item&gt;&lt;item&gt;11369&lt;/item&gt;&lt;item&gt;11406&lt;/item&gt;&lt;item&gt;11407&lt;/item&gt;&lt;item&gt;12092&lt;/item&gt;&lt;item&gt;12165&lt;/item&gt;&lt;/record-ids&gt;&lt;/item&gt;&lt;/Libraries&gt;"/>
  </w:docVars>
  <w:rsids>
    <w:rsidRoot w:val="00E2533B"/>
    <w:rsid w:val="00005B83"/>
    <w:rsid w:val="000133FF"/>
    <w:rsid w:val="00020D39"/>
    <w:rsid w:val="00022200"/>
    <w:rsid w:val="00024877"/>
    <w:rsid w:val="0003011A"/>
    <w:rsid w:val="00040972"/>
    <w:rsid w:val="00040A7A"/>
    <w:rsid w:val="00040C6F"/>
    <w:rsid w:val="000450FF"/>
    <w:rsid w:val="00045970"/>
    <w:rsid w:val="0005240D"/>
    <w:rsid w:val="00055D2D"/>
    <w:rsid w:val="000700B9"/>
    <w:rsid w:val="00072E8E"/>
    <w:rsid w:val="00073326"/>
    <w:rsid w:val="00073F70"/>
    <w:rsid w:val="00077EEA"/>
    <w:rsid w:val="000817D8"/>
    <w:rsid w:val="000831D8"/>
    <w:rsid w:val="0009175C"/>
    <w:rsid w:val="000963F7"/>
    <w:rsid w:val="000B59A2"/>
    <w:rsid w:val="000C377A"/>
    <w:rsid w:val="000D32D3"/>
    <w:rsid w:val="000D3C41"/>
    <w:rsid w:val="000E4169"/>
    <w:rsid w:val="000E58B3"/>
    <w:rsid w:val="000F111C"/>
    <w:rsid w:val="00104AC0"/>
    <w:rsid w:val="001147DD"/>
    <w:rsid w:val="00116F71"/>
    <w:rsid w:val="00117F99"/>
    <w:rsid w:val="00125BC1"/>
    <w:rsid w:val="00130141"/>
    <w:rsid w:val="0014306D"/>
    <w:rsid w:val="00143F2A"/>
    <w:rsid w:val="0015156A"/>
    <w:rsid w:val="001602DC"/>
    <w:rsid w:val="001646C5"/>
    <w:rsid w:val="00171EC0"/>
    <w:rsid w:val="001721C4"/>
    <w:rsid w:val="00176178"/>
    <w:rsid w:val="0018720E"/>
    <w:rsid w:val="001A05D3"/>
    <w:rsid w:val="001A5483"/>
    <w:rsid w:val="001B08AE"/>
    <w:rsid w:val="001B3F73"/>
    <w:rsid w:val="001B7EC2"/>
    <w:rsid w:val="001C593B"/>
    <w:rsid w:val="001C72DD"/>
    <w:rsid w:val="001E0B07"/>
    <w:rsid w:val="001E3A38"/>
    <w:rsid w:val="00201279"/>
    <w:rsid w:val="00202FD3"/>
    <w:rsid w:val="0020303B"/>
    <w:rsid w:val="00206F0C"/>
    <w:rsid w:val="00213156"/>
    <w:rsid w:val="00214CBB"/>
    <w:rsid w:val="00214CCD"/>
    <w:rsid w:val="00231228"/>
    <w:rsid w:val="002433B9"/>
    <w:rsid w:val="002442FA"/>
    <w:rsid w:val="00246E89"/>
    <w:rsid w:val="00247F40"/>
    <w:rsid w:val="00257695"/>
    <w:rsid w:val="002604CA"/>
    <w:rsid w:val="00260F73"/>
    <w:rsid w:val="00262E69"/>
    <w:rsid w:val="0028579B"/>
    <w:rsid w:val="0028581E"/>
    <w:rsid w:val="002862AA"/>
    <w:rsid w:val="002A20D4"/>
    <w:rsid w:val="002A30BA"/>
    <w:rsid w:val="002B085B"/>
    <w:rsid w:val="002B624B"/>
    <w:rsid w:val="002C32C2"/>
    <w:rsid w:val="002C4C06"/>
    <w:rsid w:val="002E5FCE"/>
    <w:rsid w:val="002E7835"/>
    <w:rsid w:val="002F0526"/>
    <w:rsid w:val="003135D9"/>
    <w:rsid w:val="00324CBB"/>
    <w:rsid w:val="003305AD"/>
    <w:rsid w:val="00334A70"/>
    <w:rsid w:val="00344EE3"/>
    <w:rsid w:val="00346BBB"/>
    <w:rsid w:val="00370E55"/>
    <w:rsid w:val="00375D5F"/>
    <w:rsid w:val="00380E46"/>
    <w:rsid w:val="003910FE"/>
    <w:rsid w:val="00392D48"/>
    <w:rsid w:val="003A006D"/>
    <w:rsid w:val="003A549B"/>
    <w:rsid w:val="003C07F9"/>
    <w:rsid w:val="003C5734"/>
    <w:rsid w:val="003C793E"/>
    <w:rsid w:val="003D0DF5"/>
    <w:rsid w:val="003D2DB1"/>
    <w:rsid w:val="003D7C17"/>
    <w:rsid w:val="003E2A2C"/>
    <w:rsid w:val="003E3B08"/>
    <w:rsid w:val="003F1305"/>
    <w:rsid w:val="003F23AF"/>
    <w:rsid w:val="003F247D"/>
    <w:rsid w:val="003F3253"/>
    <w:rsid w:val="00403B2D"/>
    <w:rsid w:val="0040571E"/>
    <w:rsid w:val="00405752"/>
    <w:rsid w:val="00415D1A"/>
    <w:rsid w:val="00415E92"/>
    <w:rsid w:val="00416CE6"/>
    <w:rsid w:val="00422822"/>
    <w:rsid w:val="004357B2"/>
    <w:rsid w:val="00437AF3"/>
    <w:rsid w:val="00447CE9"/>
    <w:rsid w:val="00457C4C"/>
    <w:rsid w:val="00465E40"/>
    <w:rsid w:val="00490515"/>
    <w:rsid w:val="00493FF5"/>
    <w:rsid w:val="00494B6B"/>
    <w:rsid w:val="00496161"/>
    <w:rsid w:val="004A21F2"/>
    <w:rsid w:val="004A35D4"/>
    <w:rsid w:val="004A4D08"/>
    <w:rsid w:val="004A51A6"/>
    <w:rsid w:val="004B22D3"/>
    <w:rsid w:val="004C135F"/>
    <w:rsid w:val="004C61D0"/>
    <w:rsid w:val="004E70E4"/>
    <w:rsid w:val="004F710A"/>
    <w:rsid w:val="00503CC5"/>
    <w:rsid w:val="00506E93"/>
    <w:rsid w:val="005111DE"/>
    <w:rsid w:val="00513C17"/>
    <w:rsid w:val="0052284A"/>
    <w:rsid w:val="00523969"/>
    <w:rsid w:val="005245B2"/>
    <w:rsid w:val="00526E6C"/>
    <w:rsid w:val="005320B8"/>
    <w:rsid w:val="00536905"/>
    <w:rsid w:val="00560035"/>
    <w:rsid w:val="00567648"/>
    <w:rsid w:val="00575CC2"/>
    <w:rsid w:val="00581C90"/>
    <w:rsid w:val="0058210A"/>
    <w:rsid w:val="005A5012"/>
    <w:rsid w:val="005B1926"/>
    <w:rsid w:val="005B2253"/>
    <w:rsid w:val="005C297A"/>
    <w:rsid w:val="005D5DCE"/>
    <w:rsid w:val="005E7CBC"/>
    <w:rsid w:val="006166C8"/>
    <w:rsid w:val="00625D42"/>
    <w:rsid w:val="0065257F"/>
    <w:rsid w:val="0065675D"/>
    <w:rsid w:val="00656AA3"/>
    <w:rsid w:val="00661601"/>
    <w:rsid w:val="00664232"/>
    <w:rsid w:val="00670A21"/>
    <w:rsid w:val="00670E0B"/>
    <w:rsid w:val="00672E47"/>
    <w:rsid w:val="00676263"/>
    <w:rsid w:val="00680A6A"/>
    <w:rsid w:val="00682958"/>
    <w:rsid w:val="00695F73"/>
    <w:rsid w:val="006B1598"/>
    <w:rsid w:val="006C0B2A"/>
    <w:rsid w:val="006C741C"/>
    <w:rsid w:val="006D3329"/>
    <w:rsid w:val="006D56F8"/>
    <w:rsid w:val="006D7DF1"/>
    <w:rsid w:val="006E4443"/>
    <w:rsid w:val="006F033B"/>
    <w:rsid w:val="006F1353"/>
    <w:rsid w:val="006F15E1"/>
    <w:rsid w:val="006F2752"/>
    <w:rsid w:val="007037C8"/>
    <w:rsid w:val="00703B44"/>
    <w:rsid w:val="0070618F"/>
    <w:rsid w:val="00720CDC"/>
    <w:rsid w:val="007255A9"/>
    <w:rsid w:val="007261A3"/>
    <w:rsid w:val="00733E98"/>
    <w:rsid w:val="00736953"/>
    <w:rsid w:val="00741B69"/>
    <w:rsid w:val="00753D87"/>
    <w:rsid w:val="00774779"/>
    <w:rsid w:val="0078559D"/>
    <w:rsid w:val="00796640"/>
    <w:rsid w:val="007B3D7E"/>
    <w:rsid w:val="007B690E"/>
    <w:rsid w:val="007C1DCF"/>
    <w:rsid w:val="007C358A"/>
    <w:rsid w:val="007C4CD5"/>
    <w:rsid w:val="007D139D"/>
    <w:rsid w:val="007D43FA"/>
    <w:rsid w:val="007E1303"/>
    <w:rsid w:val="007E26E5"/>
    <w:rsid w:val="007F2719"/>
    <w:rsid w:val="007F5632"/>
    <w:rsid w:val="007F7568"/>
    <w:rsid w:val="008019E1"/>
    <w:rsid w:val="008028F9"/>
    <w:rsid w:val="008043AB"/>
    <w:rsid w:val="008072E6"/>
    <w:rsid w:val="00814DDC"/>
    <w:rsid w:val="00824984"/>
    <w:rsid w:val="00825D09"/>
    <w:rsid w:val="00833CE7"/>
    <w:rsid w:val="008450C3"/>
    <w:rsid w:val="008604F6"/>
    <w:rsid w:val="00862057"/>
    <w:rsid w:val="008813EC"/>
    <w:rsid w:val="00881DFB"/>
    <w:rsid w:val="008834DF"/>
    <w:rsid w:val="008850B6"/>
    <w:rsid w:val="008854EC"/>
    <w:rsid w:val="008855FC"/>
    <w:rsid w:val="008A57B3"/>
    <w:rsid w:val="008B2E81"/>
    <w:rsid w:val="008B380B"/>
    <w:rsid w:val="008B391D"/>
    <w:rsid w:val="008C17C8"/>
    <w:rsid w:val="008C5652"/>
    <w:rsid w:val="008D59BA"/>
    <w:rsid w:val="008D62D9"/>
    <w:rsid w:val="008D6D70"/>
    <w:rsid w:val="008E07FA"/>
    <w:rsid w:val="008E2678"/>
    <w:rsid w:val="008E51F0"/>
    <w:rsid w:val="008F6FB0"/>
    <w:rsid w:val="00911081"/>
    <w:rsid w:val="0091443A"/>
    <w:rsid w:val="00916175"/>
    <w:rsid w:val="00926219"/>
    <w:rsid w:val="009273DD"/>
    <w:rsid w:val="00953CEF"/>
    <w:rsid w:val="00956FDF"/>
    <w:rsid w:val="009605F1"/>
    <w:rsid w:val="009606CD"/>
    <w:rsid w:val="009719BE"/>
    <w:rsid w:val="0097299C"/>
    <w:rsid w:val="00977FFB"/>
    <w:rsid w:val="00995370"/>
    <w:rsid w:val="009A3572"/>
    <w:rsid w:val="009A6129"/>
    <w:rsid w:val="009B1954"/>
    <w:rsid w:val="009B3D6A"/>
    <w:rsid w:val="009B7C88"/>
    <w:rsid w:val="009D14F9"/>
    <w:rsid w:val="009E624A"/>
    <w:rsid w:val="009E7471"/>
    <w:rsid w:val="009F5002"/>
    <w:rsid w:val="009F59FF"/>
    <w:rsid w:val="00A050E1"/>
    <w:rsid w:val="00A157CA"/>
    <w:rsid w:val="00A309C7"/>
    <w:rsid w:val="00A328FF"/>
    <w:rsid w:val="00A330DB"/>
    <w:rsid w:val="00A5174D"/>
    <w:rsid w:val="00A53ABC"/>
    <w:rsid w:val="00A53D8D"/>
    <w:rsid w:val="00A61B6C"/>
    <w:rsid w:val="00A73735"/>
    <w:rsid w:val="00A83984"/>
    <w:rsid w:val="00A92FFE"/>
    <w:rsid w:val="00A93B8C"/>
    <w:rsid w:val="00AD1D64"/>
    <w:rsid w:val="00AE23FE"/>
    <w:rsid w:val="00AE6DE0"/>
    <w:rsid w:val="00AF306F"/>
    <w:rsid w:val="00B111EF"/>
    <w:rsid w:val="00B17054"/>
    <w:rsid w:val="00B2003C"/>
    <w:rsid w:val="00B21429"/>
    <w:rsid w:val="00B25925"/>
    <w:rsid w:val="00B34899"/>
    <w:rsid w:val="00B34B69"/>
    <w:rsid w:val="00B37D64"/>
    <w:rsid w:val="00B87D23"/>
    <w:rsid w:val="00BA3ACB"/>
    <w:rsid w:val="00BA72B3"/>
    <w:rsid w:val="00BA7BEF"/>
    <w:rsid w:val="00BB458F"/>
    <w:rsid w:val="00BB4AF0"/>
    <w:rsid w:val="00BB7DF7"/>
    <w:rsid w:val="00BC0A24"/>
    <w:rsid w:val="00BE68D4"/>
    <w:rsid w:val="00BF1105"/>
    <w:rsid w:val="00BF48BE"/>
    <w:rsid w:val="00BF66AC"/>
    <w:rsid w:val="00C02CD3"/>
    <w:rsid w:val="00C05763"/>
    <w:rsid w:val="00C2036B"/>
    <w:rsid w:val="00C24514"/>
    <w:rsid w:val="00C3733F"/>
    <w:rsid w:val="00C376A7"/>
    <w:rsid w:val="00C42749"/>
    <w:rsid w:val="00C61C59"/>
    <w:rsid w:val="00C7102F"/>
    <w:rsid w:val="00C81249"/>
    <w:rsid w:val="00C82E65"/>
    <w:rsid w:val="00C84F10"/>
    <w:rsid w:val="00C9250B"/>
    <w:rsid w:val="00C935BC"/>
    <w:rsid w:val="00CA576F"/>
    <w:rsid w:val="00CB01B9"/>
    <w:rsid w:val="00CB5A9D"/>
    <w:rsid w:val="00CC027B"/>
    <w:rsid w:val="00CC641A"/>
    <w:rsid w:val="00CC7C8B"/>
    <w:rsid w:val="00CD286C"/>
    <w:rsid w:val="00CD7386"/>
    <w:rsid w:val="00CE0C07"/>
    <w:rsid w:val="00CE14D5"/>
    <w:rsid w:val="00CF20BE"/>
    <w:rsid w:val="00D00924"/>
    <w:rsid w:val="00D16FF6"/>
    <w:rsid w:val="00D37E03"/>
    <w:rsid w:val="00D4662F"/>
    <w:rsid w:val="00D5204A"/>
    <w:rsid w:val="00D53693"/>
    <w:rsid w:val="00D57EA4"/>
    <w:rsid w:val="00D67D37"/>
    <w:rsid w:val="00D77FB7"/>
    <w:rsid w:val="00D869EA"/>
    <w:rsid w:val="00D90718"/>
    <w:rsid w:val="00D95544"/>
    <w:rsid w:val="00DA0635"/>
    <w:rsid w:val="00DA1E36"/>
    <w:rsid w:val="00DA52DE"/>
    <w:rsid w:val="00DA6655"/>
    <w:rsid w:val="00DB7D8E"/>
    <w:rsid w:val="00DC02B3"/>
    <w:rsid w:val="00DE47BA"/>
    <w:rsid w:val="00DE677E"/>
    <w:rsid w:val="00DF3A09"/>
    <w:rsid w:val="00E031D9"/>
    <w:rsid w:val="00E05E12"/>
    <w:rsid w:val="00E17B1F"/>
    <w:rsid w:val="00E22FB6"/>
    <w:rsid w:val="00E2533B"/>
    <w:rsid w:val="00E363B3"/>
    <w:rsid w:val="00E524F0"/>
    <w:rsid w:val="00E60958"/>
    <w:rsid w:val="00E62CD4"/>
    <w:rsid w:val="00E635C3"/>
    <w:rsid w:val="00E66529"/>
    <w:rsid w:val="00E73875"/>
    <w:rsid w:val="00E74152"/>
    <w:rsid w:val="00E76A6C"/>
    <w:rsid w:val="00E866E4"/>
    <w:rsid w:val="00E86D1F"/>
    <w:rsid w:val="00E9455F"/>
    <w:rsid w:val="00EB6ABD"/>
    <w:rsid w:val="00EB7585"/>
    <w:rsid w:val="00EC00F1"/>
    <w:rsid w:val="00EC6513"/>
    <w:rsid w:val="00EE23C6"/>
    <w:rsid w:val="00EE683C"/>
    <w:rsid w:val="00EE73BB"/>
    <w:rsid w:val="00EF7F25"/>
    <w:rsid w:val="00F156F9"/>
    <w:rsid w:val="00F355DD"/>
    <w:rsid w:val="00F3668F"/>
    <w:rsid w:val="00F436A7"/>
    <w:rsid w:val="00F630D8"/>
    <w:rsid w:val="00F75C7C"/>
    <w:rsid w:val="00F8179A"/>
    <w:rsid w:val="00F93D2A"/>
    <w:rsid w:val="00F93FBC"/>
    <w:rsid w:val="00F96395"/>
    <w:rsid w:val="00F97A4E"/>
    <w:rsid w:val="00FA0578"/>
    <w:rsid w:val="00FC0197"/>
    <w:rsid w:val="00FC4FEA"/>
    <w:rsid w:val="00FC73B8"/>
    <w:rsid w:val="00FD0C1D"/>
    <w:rsid w:val="00FD2D1A"/>
    <w:rsid w:val="00FF3792"/>
    <w:rsid w:val="00FF53C0"/>
    <w:rsid w:val="00FF5857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A0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E67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7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7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7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77E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rsid w:val="00B37D64"/>
    <w:pPr>
      <w:spacing w:after="0"/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B37D64"/>
    <w:pPr>
      <w:spacing w:line="240" w:lineRule="auto"/>
    </w:pPr>
    <w:rPr>
      <w:rFonts w:ascii="Calibri" w:hAnsi="Calibri"/>
    </w:rPr>
  </w:style>
  <w:style w:type="character" w:styleId="Strong">
    <w:name w:val="Strong"/>
    <w:basedOn w:val="DefaultParagraphFont"/>
    <w:uiPriority w:val="22"/>
    <w:qFormat/>
    <w:rsid w:val="0058210A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96161"/>
  </w:style>
  <w:style w:type="paragraph" w:styleId="Header">
    <w:name w:val="header"/>
    <w:basedOn w:val="Normal"/>
    <w:link w:val="HeaderChar"/>
    <w:uiPriority w:val="99"/>
    <w:unhideWhenUsed/>
    <w:rsid w:val="00496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161"/>
  </w:style>
  <w:style w:type="paragraph" w:styleId="Footer">
    <w:name w:val="footer"/>
    <w:basedOn w:val="Normal"/>
    <w:link w:val="FooterChar"/>
    <w:uiPriority w:val="99"/>
    <w:unhideWhenUsed/>
    <w:rsid w:val="00496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161"/>
  </w:style>
  <w:style w:type="character" w:styleId="Hyperlink">
    <w:name w:val="Hyperlink"/>
    <w:basedOn w:val="DefaultParagraphFont"/>
    <w:uiPriority w:val="99"/>
    <w:unhideWhenUsed/>
    <w:rsid w:val="00EE23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0CDC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Revision">
    <w:name w:val="Revision"/>
    <w:hidden/>
    <w:uiPriority w:val="99"/>
    <w:semiHidden/>
    <w:rsid w:val="005A50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E67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67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67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67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677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6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77E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rsid w:val="00B37D64"/>
    <w:pPr>
      <w:spacing w:after="0"/>
      <w:jc w:val="center"/>
    </w:pPr>
    <w:rPr>
      <w:rFonts w:ascii="Calibri" w:hAnsi="Calibri"/>
    </w:rPr>
  </w:style>
  <w:style w:type="paragraph" w:customStyle="1" w:styleId="EndNoteBibliography">
    <w:name w:val="EndNote Bibliography"/>
    <w:basedOn w:val="Normal"/>
    <w:rsid w:val="00B37D64"/>
    <w:pPr>
      <w:spacing w:line="240" w:lineRule="auto"/>
    </w:pPr>
    <w:rPr>
      <w:rFonts w:ascii="Calibri" w:hAnsi="Calibri"/>
    </w:rPr>
  </w:style>
  <w:style w:type="character" w:styleId="Strong">
    <w:name w:val="Strong"/>
    <w:basedOn w:val="DefaultParagraphFont"/>
    <w:uiPriority w:val="22"/>
    <w:qFormat/>
    <w:rsid w:val="0058210A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96161"/>
  </w:style>
  <w:style w:type="paragraph" w:styleId="Header">
    <w:name w:val="header"/>
    <w:basedOn w:val="Normal"/>
    <w:link w:val="HeaderChar"/>
    <w:uiPriority w:val="99"/>
    <w:unhideWhenUsed/>
    <w:rsid w:val="00496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161"/>
  </w:style>
  <w:style w:type="paragraph" w:styleId="Footer">
    <w:name w:val="footer"/>
    <w:basedOn w:val="Normal"/>
    <w:link w:val="FooterChar"/>
    <w:uiPriority w:val="99"/>
    <w:unhideWhenUsed/>
    <w:rsid w:val="00496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161"/>
  </w:style>
  <w:style w:type="character" w:styleId="Hyperlink">
    <w:name w:val="Hyperlink"/>
    <w:basedOn w:val="DefaultParagraphFont"/>
    <w:uiPriority w:val="99"/>
    <w:unhideWhenUsed/>
    <w:rsid w:val="00EE23C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0CDC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Revision">
    <w:name w:val="Revision"/>
    <w:hidden/>
    <w:uiPriority w:val="99"/>
    <w:semiHidden/>
    <w:rsid w:val="005A50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C3F18-AC02-EC46-BA76-B59790871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4258</Words>
  <Characters>24274</Characters>
  <Application>Microsoft Macintosh Word</Application>
  <DocSecurity>0</DocSecurity>
  <Lines>202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Shane Rea</cp:lastModifiedBy>
  <cp:revision>21</cp:revision>
  <cp:lastPrinted>2015-11-01T20:52:00Z</cp:lastPrinted>
  <dcterms:created xsi:type="dcterms:W3CDTF">2016-02-29T23:57:00Z</dcterms:created>
  <dcterms:modified xsi:type="dcterms:W3CDTF">2016-05-02T05:54:00Z</dcterms:modified>
</cp:coreProperties>
</file>