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207"/>
        <w:gridCol w:w="1137"/>
        <w:gridCol w:w="889"/>
        <w:gridCol w:w="1042"/>
        <w:gridCol w:w="1174"/>
        <w:gridCol w:w="1351"/>
      </w:tblGrid>
      <w:tr w:rsidR="000C0D38" w:rsidRPr="000C0D38" w14:paraId="7180512C" w14:textId="77777777" w:rsidTr="000C0D38">
        <w:trPr>
          <w:trHeight w:val="30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4C7" w14:textId="7558C200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 w:rsidR="00C236A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5318F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0C0D38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0C0D38">
              <w:rPr>
                <w:rFonts w:ascii="Calibri" w:eastAsia="Times New Roman" w:hAnsi="Calibri" w:cs="Times New Roman"/>
                <w:color w:val="000000"/>
              </w:rPr>
              <w:t xml:space="preserve"> Likelihood ratio test sta</w:t>
            </w:r>
            <w:r w:rsidR="0041308D">
              <w:rPr>
                <w:rFonts w:ascii="Calibri" w:eastAsia="Times New Roman" w:hAnsi="Calibri" w:cs="Times New Roman"/>
                <w:color w:val="000000"/>
              </w:rPr>
              <w:t>t</w:t>
            </w:r>
            <w:bookmarkStart w:id="0" w:name="_GoBack"/>
            <w:bookmarkEnd w:id="0"/>
            <w:r w:rsidRPr="000C0D38">
              <w:rPr>
                <w:rFonts w:ascii="Calibri" w:eastAsia="Times New Roman" w:hAnsi="Calibri" w:cs="Times New Roman"/>
                <w:color w:val="000000"/>
              </w:rPr>
              <w:t>istics for PARRIS analysis of OAS1 gene.</w:t>
            </w:r>
          </w:p>
        </w:tc>
      </w:tr>
      <w:tr w:rsidR="000C0D38" w:rsidRPr="000C0D38" w14:paraId="0F7D370E" w14:textId="77777777" w:rsidTr="000C0D38">
        <w:trPr>
          <w:trHeight w:val="300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0FD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B6E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i/>
                <w:iCs/>
                <w:color w:val="000000"/>
              </w:rPr>
              <w:t>ℓ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58F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2δ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412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0E6D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Parameter estimates</w:t>
            </w:r>
          </w:p>
        </w:tc>
      </w:tr>
      <w:tr w:rsidR="000C0D38" w:rsidRPr="000C0D38" w14:paraId="23E2BE5C" w14:textId="77777777" w:rsidTr="000C0D38">
        <w:trPr>
          <w:trHeight w:val="3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430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Null Model (M1): no selection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56CE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-3536.87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FDC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884A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14FA9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B286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D38" w:rsidRPr="000C0D38" w14:paraId="5A06B95A" w14:textId="77777777" w:rsidTr="000C0D38">
        <w:trPr>
          <w:trHeight w:val="340"/>
        </w:trPr>
        <w:tc>
          <w:tcPr>
            <w:tcW w:w="4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96AE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Alternative model (M2): selection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6116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-3514.51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499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44.732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F9F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FE3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i/>
                <w:iCs/>
                <w:color w:val="000000"/>
              </w:rPr>
              <w:t>ω</w:t>
            </w:r>
            <w:r w:rsidRPr="000C0D38">
              <w:rPr>
                <w:rFonts w:ascii="Calibri" w:eastAsia="Times New Roman" w:hAnsi="Calibri" w:cs="Times New Roman"/>
                <w:color w:val="000000"/>
                <w:vertAlign w:val="subscript"/>
              </w:rPr>
              <w:t>0</w:t>
            </w:r>
            <w:r w:rsidRPr="000C0D38">
              <w:rPr>
                <w:rFonts w:ascii="Calibri" w:eastAsia="Times New Roman" w:hAnsi="Calibri" w:cs="Times New Roman"/>
                <w:color w:val="000000"/>
              </w:rPr>
              <w:t>= 0.15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0B4F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i/>
                <w:iCs/>
                <w:color w:val="000000"/>
              </w:rPr>
              <w:t>(f</w:t>
            </w:r>
            <w:r w:rsidRPr="000C0D38">
              <w:rPr>
                <w:rFonts w:ascii="Calibri" w:eastAsia="Times New Roman" w:hAnsi="Calibri" w:cs="Times New Roman"/>
                <w:color w:val="000000"/>
                <w:vertAlign w:val="subscript"/>
              </w:rPr>
              <w:t>0</w:t>
            </w:r>
            <w:r w:rsidRPr="000C0D38">
              <w:rPr>
                <w:rFonts w:ascii="Calibri" w:eastAsia="Times New Roman" w:hAnsi="Calibri" w:cs="Times New Roman"/>
                <w:color w:val="000000"/>
              </w:rPr>
              <w:t>= 0.639)</w:t>
            </w:r>
          </w:p>
        </w:tc>
      </w:tr>
      <w:tr w:rsidR="000C0D38" w:rsidRPr="000C0D38" w14:paraId="14ADA6A8" w14:textId="77777777" w:rsidTr="000C0D38">
        <w:trPr>
          <w:trHeight w:val="340"/>
        </w:trPr>
        <w:tc>
          <w:tcPr>
            <w:tcW w:w="4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A1DD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1E8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3DC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9B3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0C83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i/>
                <w:iCs/>
                <w:color w:val="000000"/>
              </w:rPr>
              <w:t>ω</w:t>
            </w:r>
            <w:r w:rsidRPr="000C0D38"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  <w:r w:rsidRPr="000C0D38">
              <w:rPr>
                <w:rFonts w:ascii="Calibri" w:eastAsia="Times New Roman" w:hAnsi="Calibri" w:cs="Times New Roman"/>
                <w:color w:val="000000"/>
              </w:rPr>
              <w:t>= 1.00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0F6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i/>
                <w:iCs/>
                <w:color w:val="000000"/>
              </w:rPr>
              <w:t>(f</w:t>
            </w:r>
            <w:r w:rsidRPr="000C0D38"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  <w:r w:rsidRPr="000C0D38">
              <w:rPr>
                <w:rFonts w:ascii="Calibri" w:eastAsia="Times New Roman" w:hAnsi="Calibri" w:cs="Times New Roman"/>
                <w:color w:val="000000"/>
              </w:rPr>
              <w:t>= 0.000)</w:t>
            </w:r>
          </w:p>
        </w:tc>
      </w:tr>
      <w:tr w:rsidR="000C0D38" w:rsidRPr="000C0D38" w14:paraId="496E7995" w14:textId="77777777" w:rsidTr="000C0D38">
        <w:trPr>
          <w:trHeight w:val="340"/>
        </w:trPr>
        <w:tc>
          <w:tcPr>
            <w:tcW w:w="4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31BA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D56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43F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2CDC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C1B3" w14:textId="77777777" w:rsidR="000C0D38" w:rsidRPr="000C0D38" w:rsidRDefault="000C0D38" w:rsidP="000C0D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ω</w:t>
            </w:r>
            <w:r w:rsidRPr="000C0D38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 xml:space="preserve">2 </w:t>
            </w:r>
            <w:r w:rsidRPr="000C0D38">
              <w:rPr>
                <w:rFonts w:ascii="Calibri" w:eastAsia="Times New Roman" w:hAnsi="Calibri" w:cs="Times New Roman"/>
                <w:b/>
                <w:bCs/>
                <w:color w:val="000000"/>
              </w:rPr>
              <w:t>= 3.22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855" w14:textId="77777777" w:rsidR="000C0D38" w:rsidRPr="000C0D38" w:rsidRDefault="000C0D38" w:rsidP="000C0D3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D38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Pr="000C0D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</w:t>
            </w:r>
            <w:r w:rsidRPr="000C0D38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2</w:t>
            </w:r>
            <w:r w:rsidRPr="000C0D38">
              <w:rPr>
                <w:rFonts w:ascii="Calibri" w:eastAsia="Times New Roman" w:hAnsi="Calibri" w:cs="Times New Roman"/>
                <w:b/>
                <w:bCs/>
                <w:color w:val="000000"/>
              </w:rPr>
              <w:t>= 0.361)</w:t>
            </w:r>
          </w:p>
        </w:tc>
      </w:tr>
    </w:tbl>
    <w:p w14:paraId="2E3B27C4" w14:textId="77777777" w:rsidR="000F7F86" w:rsidRDefault="000F7F86"/>
    <w:sectPr w:rsidR="000F7F86" w:rsidSect="00A5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8"/>
    <w:rsid w:val="000C0D38"/>
    <w:rsid w:val="000F7F86"/>
    <w:rsid w:val="0041308D"/>
    <w:rsid w:val="005318F6"/>
    <w:rsid w:val="00A52E2D"/>
    <w:rsid w:val="00B15EA7"/>
    <w:rsid w:val="00C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69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 Elde</dc:creator>
  <cp:keywords/>
  <dc:description/>
  <cp:lastModifiedBy>Dustin Hancks</cp:lastModifiedBy>
  <cp:revision>5</cp:revision>
  <dcterms:created xsi:type="dcterms:W3CDTF">2014-12-20T22:31:00Z</dcterms:created>
  <dcterms:modified xsi:type="dcterms:W3CDTF">2015-04-13T23:18:00Z</dcterms:modified>
</cp:coreProperties>
</file>