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FBD9" w14:textId="77777777" w:rsidR="00243A67" w:rsidRPr="008065AB" w:rsidRDefault="00FB2313" w:rsidP="00243A67">
      <w:pPr>
        <w:tabs>
          <w:tab w:val="left" w:pos="-120"/>
        </w:tabs>
        <w:spacing w:line="480" w:lineRule="auto"/>
        <w:ind w:right="-856"/>
        <w:outlineLvl w:val="0"/>
        <w:rPr>
          <w:rFonts w:ascii="Palatino" w:hAnsi="Palatino"/>
          <w:b/>
          <w:color w:val="000000"/>
          <w:lang w:val="en-GB"/>
        </w:rPr>
      </w:pPr>
      <w:r>
        <w:rPr>
          <w:rFonts w:ascii="Palatino" w:hAnsi="Palatino"/>
          <w:b/>
          <w:color w:val="000000"/>
          <w:lang w:val="en-GB"/>
        </w:rPr>
        <w:t xml:space="preserve">Table </w:t>
      </w:r>
      <w:proofErr w:type="gramStart"/>
      <w:r>
        <w:rPr>
          <w:rFonts w:ascii="Palatino" w:hAnsi="Palatino"/>
          <w:b/>
          <w:color w:val="000000"/>
          <w:lang w:val="en-GB"/>
        </w:rPr>
        <w:t xml:space="preserve">S1 </w:t>
      </w:r>
      <w:r w:rsidR="00243A67" w:rsidRPr="008065AB">
        <w:rPr>
          <w:rFonts w:ascii="Palatino" w:hAnsi="Palatino"/>
          <w:b/>
          <w:color w:val="000000"/>
          <w:lang w:val="en-GB"/>
        </w:rPr>
        <w:t xml:space="preserve"> </w:t>
      </w:r>
      <w:r w:rsidR="00243A67" w:rsidRPr="008065AB">
        <w:rPr>
          <w:rFonts w:ascii="Palatino" w:hAnsi="Palatino"/>
          <w:b/>
          <w:i/>
          <w:color w:val="000000"/>
          <w:lang w:val="en-GB"/>
        </w:rPr>
        <w:t>Bacillus</w:t>
      </w:r>
      <w:proofErr w:type="gramEnd"/>
      <w:r w:rsidR="00243A67" w:rsidRPr="008065AB">
        <w:rPr>
          <w:rFonts w:ascii="Palatino" w:hAnsi="Palatino"/>
          <w:b/>
          <w:i/>
          <w:color w:val="000000"/>
          <w:lang w:val="en-GB"/>
        </w:rPr>
        <w:t xml:space="preserve"> </w:t>
      </w:r>
      <w:proofErr w:type="spellStart"/>
      <w:r w:rsidR="00243A67" w:rsidRPr="008065AB">
        <w:rPr>
          <w:rFonts w:ascii="Palatino" w:hAnsi="Palatino"/>
          <w:b/>
          <w:i/>
          <w:color w:val="000000"/>
          <w:lang w:val="en-GB"/>
        </w:rPr>
        <w:t>subtilis</w:t>
      </w:r>
      <w:proofErr w:type="spellEnd"/>
      <w:r w:rsidR="00243A67" w:rsidRPr="008065AB">
        <w:rPr>
          <w:rFonts w:ascii="Palatino" w:hAnsi="Palatino"/>
          <w:b/>
          <w:color w:val="000000"/>
          <w:lang w:val="en-GB"/>
        </w:rPr>
        <w:t xml:space="preserve"> strains used in this work.</w:t>
      </w:r>
    </w:p>
    <w:tbl>
      <w:tblPr>
        <w:tblW w:w="8931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1985"/>
      </w:tblGrid>
      <w:tr w:rsidR="00243A67" w:rsidRPr="008065AB" w14:paraId="4582C248" w14:textId="77777777" w:rsidTr="00251894">
        <w:trPr>
          <w:trHeight w:val="537"/>
        </w:trPr>
        <w:tc>
          <w:tcPr>
            <w:tcW w:w="993" w:type="dxa"/>
            <w:tcBorders>
              <w:bottom w:val="single" w:sz="6" w:space="0" w:color="008000"/>
            </w:tcBorders>
          </w:tcPr>
          <w:p w14:paraId="7E59947C" w14:textId="77777777" w:rsidR="00243A67" w:rsidRPr="008065AB" w:rsidRDefault="00243A67" w:rsidP="00251894">
            <w:pPr>
              <w:spacing w:before="120"/>
              <w:ind w:right="-450"/>
              <w:rPr>
                <w:rFonts w:ascii="Palatino" w:hAnsi="Palatino"/>
                <w:b/>
                <w:color w:val="000000"/>
                <w:sz w:val="22"/>
              </w:rPr>
            </w:pPr>
            <w:r w:rsidRPr="008065AB">
              <w:rPr>
                <w:rFonts w:ascii="Palatino" w:hAnsi="Palatino"/>
                <w:b/>
                <w:color w:val="000000"/>
                <w:sz w:val="22"/>
              </w:rPr>
              <w:t xml:space="preserve">Strain </w:t>
            </w:r>
          </w:p>
        </w:tc>
        <w:tc>
          <w:tcPr>
            <w:tcW w:w="5953" w:type="dxa"/>
            <w:tcBorders>
              <w:bottom w:val="single" w:sz="6" w:space="0" w:color="008000"/>
            </w:tcBorders>
          </w:tcPr>
          <w:p w14:paraId="4DA26563" w14:textId="77777777" w:rsidR="00243A67" w:rsidRPr="008065AB" w:rsidRDefault="00243A67" w:rsidP="00251894">
            <w:pPr>
              <w:pStyle w:val="Heading5"/>
              <w:spacing w:before="120" w:after="0"/>
              <w:ind w:left="-250" w:right="-450" w:firstLine="250"/>
              <w:rPr>
                <w:rFonts w:ascii="Palatino" w:hAnsi="Palatino"/>
                <w:i w:val="0"/>
                <w:color w:val="000000"/>
                <w:sz w:val="22"/>
              </w:rPr>
            </w:pPr>
            <w:r w:rsidRPr="008065AB">
              <w:rPr>
                <w:rFonts w:ascii="Palatino" w:hAnsi="Palatino"/>
                <w:i w:val="0"/>
                <w:color w:val="000000"/>
                <w:sz w:val="22"/>
              </w:rPr>
              <w:t>Relevant Properties</w:t>
            </w:r>
          </w:p>
        </w:tc>
        <w:tc>
          <w:tcPr>
            <w:tcW w:w="1985" w:type="dxa"/>
            <w:tcBorders>
              <w:bottom w:val="single" w:sz="6" w:space="0" w:color="008000"/>
            </w:tcBorders>
          </w:tcPr>
          <w:p w14:paraId="6A18690B" w14:textId="77777777" w:rsidR="00243A67" w:rsidRPr="008065AB" w:rsidRDefault="00243A67" w:rsidP="00251894">
            <w:pPr>
              <w:pStyle w:val="Heading5"/>
              <w:spacing w:before="120" w:after="0"/>
              <w:ind w:right="-450"/>
              <w:rPr>
                <w:rFonts w:ascii="Palatino" w:hAnsi="Palatino"/>
                <w:i w:val="0"/>
                <w:color w:val="000000"/>
                <w:sz w:val="22"/>
              </w:rPr>
            </w:pPr>
            <w:r w:rsidRPr="008065AB">
              <w:rPr>
                <w:rFonts w:ascii="Palatino" w:hAnsi="Palatino"/>
                <w:i w:val="0"/>
                <w:color w:val="000000"/>
                <w:sz w:val="22"/>
              </w:rPr>
              <w:t>Origin/Reference</w:t>
            </w:r>
          </w:p>
        </w:tc>
      </w:tr>
      <w:tr w:rsidR="00243A67" w:rsidRPr="008065AB" w14:paraId="32F99B6D" w14:textId="77777777" w:rsidTr="00251894">
        <w:tc>
          <w:tcPr>
            <w:tcW w:w="993" w:type="dxa"/>
          </w:tcPr>
          <w:p w14:paraId="44642497" w14:textId="77777777" w:rsidR="00243A67" w:rsidRPr="008065AB" w:rsidRDefault="00243A67" w:rsidP="00251894">
            <w:pPr>
              <w:spacing w:before="240"/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MB24</w:t>
            </w:r>
          </w:p>
        </w:tc>
        <w:tc>
          <w:tcPr>
            <w:tcW w:w="5953" w:type="dxa"/>
          </w:tcPr>
          <w:p w14:paraId="50DC85ED" w14:textId="77777777" w:rsidR="00243A67" w:rsidRPr="008065AB" w:rsidRDefault="00243A67" w:rsidP="00251894">
            <w:pPr>
              <w:spacing w:before="240"/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</w:t>
            </w:r>
          </w:p>
        </w:tc>
        <w:tc>
          <w:tcPr>
            <w:tcW w:w="1985" w:type="dxa"/>
          </w:tcPr>
          <w:p w14:paraId="370AC378" w14:textId="77777777" w:rsidR="00243A67" w:rsidRPr="008065AB" w:rsidRDefault="00243A67" w:rsidP="00251894">
            <w:pPr>
              <w:spacing w:before="240"/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Laboratory stock</w:t>
            </w:r>
          </w:p>
        </w:tc>
      </w:tr>
      <w:tr w:rsidR="00243A67" w:rsidRPr="008065AB" w14:paraId="7F4BC58E" w14:textId="77777777" w:rsidTr="00251894">
        <w:tc>
          <w:tcPr>
            <w:tcW w:w="993" w:type="dxa"/>
          </w:tcPr>
          <w:p w14:paraId="2CCC6D5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MH5636</w:t>
            </w:r>
          </w:p>
        </w:tc>
        <w:tc>
          <w:tcPr>
            <w:tcW w:w="5953" w:type="dxa"/>
          </w:tcPr>
          <w:p w14:paraId="398BFDD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pheA1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rpoC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::His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10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/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Cm</w:t>
            </w:r>
            <w:r w:rsidRPr="008065AB">
              <w:rPr>
                <w:rFonts w:ascii="Palatino" w:hAnsi="Palatino"/>
                <w:color w:val="000000"/>
                <w:sz w:val="18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1985" w:type="dxa"/>
          </w:tcPr>
          <w:p w14:paraId="4A9633BD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BGCS*</w:t>
            </w:r>
          </w:p>
        </w:tc>
      </w:tr>
      <w:tr w:rsidR="00243A67" w:rsidRPr="008065AB" w14:paraId="5E0B8404" w14:textId="77777777" w:rsidTr="00251894">
        <w:tc>
          <w:tcPr>
            <w:tcW w:w="993" w:type="dxa"/>
          </w:tcPr>
          <w:p w14:paraId="18E6C80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PY79</w:t>
            </w:r>
          </w:p>
        </w:tc>
        <w:tc>
          <w:tcPr>
            <w:tcW w:w="5953" w:type="dxa"/>
          </w:tcPr>
          <w:p w14:paraId="6893AC1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Prototrophic</w:t>
            </w:r>
          </w:p>
        </w:tc>
        <w:tc>
          <w:tcPr>
            <w:tcW w:w="1985" w:type="dxa"/>
          </w:tcPr>
          <w:p w14:paraId="043E1DD7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Laboratory stock</w:t>
            </w:r>
          </w:p>
        </w:tc>
      </w:tr>
      <w:tr w:rsidR="00243A67" w:rsidRPr="008065AB" w14:paraId="2E269D3A" w14:textId="77777777" w:rsidTr="00251894">
        <w:tc>
          <w:tcPr>
            <w:tcW w:w="993" w:type="dxa"/>
          </w:tcPr>
          <w:p w14:paraId="7AD46F2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AH77</w:t>
            </w:r>
          </w:p>
        </w:tc>
        <w:tc>
          <w:tcPr>
            <w:tcW w:w="5953" w:type="dxa"/>
          </w:tcPr>
          <w:p w14:paraId="42B94C57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sigK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erm</w:t>
            </w:r>
            <w:proofErr w:type="spellEnd"/>
          </w:p>
        </w:tc>
        <w:tc>
          <w:tcPr>
            <w:tcW w:w="1985" w:type="dxa"/>
          </w:tcPr>
          <w:p w14:paraId="59B2745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390FB64" w14:textId="77777777" w:rsidTr="00251894">
        <w:tc>
          <w:tcPr>
            <w:tcW w:w="993" w:type="dxa"/>
          </w:tcPr>
          <w:p w14:paraId="1A6A8F91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AH1042</w:t>
            </w:r>
          </w:p>
        </w:tc>
        <w:tc>
          <w:tcPr>
            <w:tcW w:w="5953" w:type="dxa"/>
          </w:tcPr>
          <w:p w14:paraId="05126AD2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2E98B62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2C4608FB" w14:textId="77777777" w:rsidTr="00251894">
        <w:tc>
          <w:tcPr>
            <w:tcW w:w="993" w:type="dxa"/>
          </w:tcPr>
          <w:p w14:paraId="5C09038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AH3795</w:t>
            </w:r>
          </w:p>
        </w:tc>
        <w:tc>
          <w:tcPr>
            <w:tcW w:w="5953" w:type="dxa"/>
          </w:tcPr>
          <w:p w14:paraId="60D8D723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</w:p>
        </w:tc>
        <w:tc>
          <w:tcPr>
            <w:tcW w:w="1985" w:type="dxa"/>
          </w:tcPr>
          <w:p w14:paraId="79C2410A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B05A308" w14:textId="77777777" w:rsidTr="00251894">
        <w:tc>
          <w:tcPr>
            <w:tcW w:w="993" w:type="dxa"/>
          </w:tcPr>
          <w:p w14:paraId="15D351D7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AH6507</w:t>
            </w:r>
          </w:p>
        </w:tc>
        <w:tc>
          <w:tcPr>
            <w:tcW w:w="5953" w:type="dxa"/>
          </w:tcPr>
          <w:p w14:paraId="66F7519C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::km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-csfB-gfp</w:t>
            </w:r>
            <w:proofErr w:type="spellEnd"/>
          </w:p>
        </w:tc>
        <w:tc>
          <w:tcPr>
            <w:tcW w:w="1985" w:type="dxa"/>
          </w:tcPr>
          <w:p w14:paraId="3902C9D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This work</w:t>
            </w:r>
          </w:p>
        </w:tc>
      </w:tr>
      <w:tr w:rsidR="00243A67" w:rsidRPr="008065AB" w14:paraId="3CD2F06F" w14:textId="77777777" w:rsidTr="00251894">
        <w:tc>
          <w:tcPr>
            <w:tcW w:w="993" w:type="dxa"/>
          </w:tcPr>
          <w:p w14:paraId="624C3BA7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AH6521</w:t>
            </w:r>
          </w:p>
        </w:tc>
        <w:tc>
          <w:tcPr>
            <w:tcW w:w="5953" w:type="dxa"/>
          </w:tcPr>
          <w:p w14:paraId="21995607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::km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spoIIQ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-csfB-gfp</w:t>
            </w:r>
            <w:proofErr w:type="spellEnd"/>
          </w:p>
        </w:tc>
        <w:tc>
          <w:tcPr>
            <w:tcW w:w="1985" w:type="dxa"/>
          </w:tcPr>
          <w:p w14:paraId="128614A6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EFCB961" w14:textId="77777777" w:rsidTr="00251894">
        <w:tc>
          <w:tcPr>
            <w:tcW w:w="993" w:type="dxa"/>
          </w:tcPr>
          <w:p w14:paraId="035E9AC9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AH6524</w:t>
            </w:r>
          </w:p>
        </w:tc>
        <w:tc>
          <w:tcPr>
            <w:tcW w:w="5953" w:type="dxa"/>
          </w:tcPr>
          <w:p w14:paraId="5F64B6EF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::km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sigK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erm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-csfB-gfp</w:t>
            </w:r>
            <w:proofErr w:type="spellEnd"/>
          </w:p>
        </w:tc>
        <w:tc>
          <w:tcPr>
            <w:tcW w:w="1985" w:type="dxa"/>
          </w:tcPr>
          <w:p w14:paraId="35CAC53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20A09B10" w14:textId="77777777" w:rsidTr="00251894">
        <w:tc>
          <w:tcPr>
            <w:tcW w:w="993" w:type="dxa"/>
          </w:tcPr>
          <w:p w14:paraId="0060956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AH6598</w:t>
            </w:r>
          </w:p>
        </w:tc>
        <w:tc>
          <w:tcPr>
            <w:tcW w:w="5953" w:type="dxa"/>
          </w:tcPr>
          <w:p w14:paraId="144F8D9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wt</w:t>
            </w:r>
            <w:proofErr w:type="spellEnd"/>
          </w:p>
        </w:tc>
        <w:tc>
          <w:tcPr>
            <w:tcW w:w="1985" w:type="dxa"/>
          </w:tcPr>
          <w:p w14:paraId="4AF7D48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begin"/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instrText xml:space="preserve"> ADDIN EN.CITE &lt;EndNote&gt;&lt;Cite&gt;&lt;Author&gt;Serrano&lt;/Author&gt;&lt;Year&gt;2004&lt;/Year&gt;&lt;RecNum&gt;12&lt;/RecNum&gt;&lt;record&gt;&lt;rec-number&gt;12&lt;/rec-number&gt;&lt;foreign-keys&gt;&lt;key app="EN" db-id="seasw0pzuvxx2desr08pazvreedr2fftet5e"&gt;12&lt;/key&gt;&lt;/foreign-keys&gt;&lt;ref-type name="Journal Article"&gt;17&lt;/ref-type&gt;&lt;contributors&gt;&lt;authors&gt;&lt;author&gt;Serrano, M.&lt;/author&gt;&lt;author&gt;Neves, A.&lt;/author&gt;&lt;author&gt;Soares, C. M.&lt;/author&gt;&lt;author&gt;Moran, C. P., Jr.&lt;/author&gt;&lt;author&gt;Henriques, A. O.&lt;/author&gt;&lt;/authors&gt;&lt;/contributors&gt;&lt;auth-address&gt;Instituto de Tecnologia Quimica e Biologica, Universidade Nova de Lisboa, Avenida da Republica, Apartado 127, 2781-901 Oeiras Codex, Portugal.&lt;/auth-address&gt;&lt;titles&gt;&lt;title&gt;Role of the anti-sigma factor SpoIIAB in regulation of sigmaG during Bacillus subtilis sporulation&lt;/title&gt;&lt;secondary-title&gt;J Bacteriol&lt;/secondary-title&gt;&lt;/titles&gt;&lt;periodical&gt;&lt;full-title&gt;J Bacteriol&lt;/full-title&gt;&lt;/periodical&gt;&lt;pages&gt;4000-13&lt;/pages&gt;&lt;volume&gt;186&lt;/volume&gt;&lt;number&gt;12&lt;/number&gt;&lt;edition&gt;2004/06/04&lt;/edition&gt;&lt;keywords&gt;&lt;keyword&gt;Bacillus subtilis/genetics/*physiology&lt;/keyword&gt;&lt;keyword&gt;Bacterial Proteins/chemistry/genetics/*metabolism&lt;/keyword&gt;&lt;keyword&gt;DNA-Directed RNA Polymerases/genetics/*metabolism&lt;/keyword&gt;&lt;keyword&gt;*Gene Expression Regulation, Bacterial&lt;/keyword&gt;&lt;keyword&gt;Models, Molecular&lt;/keyword&gt;&lt;keyword&gt;Mutation&lt;/keyword&gt;&lt;keyword&gt;Sigma Factor/genetics/*metabolism&lt;/keyword&gt;&lt;keyword&gt;Spores, Bacterial/physiology&lt;/keyword&gt;&lt;keyword&gt;Transcriptional Activation&lt;/keyword&gt;&lt;/keywords&gt;&lt;dates&gt;&lt;year&gt;2004&lt;/year&gt;&lt;pub-dates&gt;&lt;date&gt;Jun&lt;/date&gt;&lt;/pub-dates&gt;&lt;/dates&gt;&lt;isbn&gt;0021-9193 (Print)&amp;#xD;0021-9193 (Linking)&lt;/isbn&gt;&lt;accession-num&gt;15175314&lt;/accession-num&gt;&lt;urls&gt;&lt;related-urls&gt;&lt;url&gt;http://www.ncbi.nlm.nih.gov/entrez/query.fcgi?cmd=Retrieve&amp;amp;db=PubMed&amp;amp;dopt=Citation&amp;amp;list_uids=15175314&lt;/url&gt;&lt;/related-urls&gt;&lt;/urls&gt;&lt;custom2&gt;419951&lt;/custom2&gt;&lt;electronic-resource-num&gt;10.1128/JB.186.12.4000-4013.2004&amp;#xD;186/12/4000 [pii]&lt;/electronic-resource-num&gt;&lt;language&gt;eng&lt;/language&gt;&lt;/record&gt;&lt;/Cite&gt;&lt;/EndNote&gt;</w:instrTex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separate"/>
            </w:r>
            <w:r w:rsidRPr="008065AB">
              <w:rPr>
                <w:rFonts w:ascii="Palatino" w:hAnsi="Palatino"/>
                <w:noProof/>
                <w:color w:val="000000"/>
                <w:sz w:val="18"/>
                <w:lang w:val="en-GB"/>
              </w:rPr>
              <w:t>[15]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243A67" w:rsidRPr="008065AB" w14:paraId="3862E6E0" w14:textId="77777777" w:rsidTr="00251894">
        <w:tc>
          <w:tcPr>
            <w:tcW w:w="993" w:type="dxa"/>
          </w:tcPr>
          <w:p w14:paraId="4C6968F6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AH6599</w:t>
            </w:r>
          </w:p>
        </w:tc>
        <w:tc>
          <w:tcPr>
            <w:tcW w:w="5953" w:type="dxa"/>
          </w:tcPr>
          <w:p w14:paraId="02EC8F65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E156K</w:t>
            </w:r>
          </w:p>
        </w:tc>
        <w:tc>
          <w:tcPr>
            <w:tcW w:w="1985" w:type="dxa"/>
          </w:tcPr>
          <w:p w14:paraId="4845C9FE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CD5D409" w14:textId="77777777" w:rsidTr="00251894">
        <w:tc>
          <w:tcPr>
            <w:tcW w:w="993" w:type="dxa"/>
          </w:tcPr>
          <w:p w14:paraId="453FE270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AH6600</w:t>
            </w:r>
          </w:p>
        </w:tc>
        <w:tc>
          <w:tcPr>
            <w:tcW w:w="5953" w:type="dxa"/>
          </w:tcPr>
          <w:p w14:paraId="3EDEABF8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lonA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::cat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wt</w:t>
            </w:r>
            <w:proofErr w:type="spellEnd"/>
          </w:p>
        </w:tc>
        <w:tc>
          <w:tcPr>
            <w:tcW w:w="1985" w:type="dxa"/>
          </w:tcPr>
          <w:p w14:paraId="7F78154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0DFFFF0A" w14:textId="77777777" w:rsidTr="00251894">
        <w:tc>
          <w:tcPr>
            <w:tcW w:w="993" w:type="dxa"/>
          </w:tcPr>
          <w:p w14:paraId="7234256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AH6601</w:t>
            </w:r>
          </w:p>
        </w:tc>
        <w:tc>
          <w:tcPr>
            <w:tcW w:w="5953" w:type="dxa"/>
          </w:tcPr>
          <w:p w14:paraId="558C9D5D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lonA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::cat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E156K</w:t>
            </w:r>
          </w:p>
        </w:tc>
        <w:tc>
          <w:tcPr>
            <w:tcW w:w="1985" w:type="dxa"/>
          </w:tcPr>
          <w:p w14:paraId="0E7DDFD1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D9372AA" w14:textId="77777777" w:rsidTr="00251894">
        <w:tc>
          <w:tcPr>
            <w:tcW w:w="993" w:type="dxa"/>
          </w:tcPr>
          <w:p w14:paraId="30E7D94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AH6602</w:t>
            </w:r>
          </w:p>
        </w:tc>
        <w:tc>
          <w:tcPr>
            <w:tcW w:w="5953" w:type="dxa"/>
          </w:tcPr>
          <w:p w14:paraId="49867C6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lonA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::cat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wt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::km</w:t>
            </w:r>
          </w:p>
        </w:tc>
        <w:tc>
          <w:tcPr>
            <w:tcW w:w="1985" w:type="dxa"/>
          </w:tcPr>
          <w:p w14:paraId="475FB44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This work</w:t>
            </w:r>
          </w:p>
        </w:tc>
      </w:tr>
      <w:tr w:rsidR="00243A67" w:rsidRPr="008065AB" w14:paraId="4299C079" w14:textId="77777777" w:rsidTr="00251894">
        <w:tc>
          <w:tcPr>
            <w:tcW w:w="993" w:type="dxa"/>
          </w:tcPr>
          <w:p w14:paraId="5CA2B50E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AH6603</w:t>
            </w:r>
          </w:p>
        </w:tc>
        <w:tc>
          <w:tcPr>
            <w:tcW w:w="5953" w:type="dxa"/>
          </w:tcPr>
          <w:p w14:paraId="6908B6FF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lonA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::cat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E156K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::km</w:t>
            </w:r>
          </w:p>
        </w:tc>
        <w:tc>
          <w:tcPr>
            <w:tcW w:w="1985" w:type="dxa"/>
          </w:tcPr>
          <w:p w14:paraId="0E61377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0C50F0BA" w14:textId="77777777" w:rsidTr="00251894">
        <w:tc>
          <w:tcPr>
            <w:tcW w:w="993" w:type="dxa"/>
          </w:tcPr>
          <w:p w14:paraId="1F79BF8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AH6604</w:t>
            </w:r>
          </w:p>
        </w:tc>
        <w:tc>
          <w:tcPr>
            <w:tcW w:w="5953" w:type="dxa"/>
          </w:tcPr>
          <w:p w14:paraId="1CB60C51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wt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::km</w:t>
            </w:r>
          </w:p>
        </w:tc>
        <w:tc>
          <w:tcPr>
            <w:tcW w:w="1985" w:type="dxa"/>
          </w:tcPr>
          <w:p w14:paraId="0F034A95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AF04F5F" w14:textId="77777777" w:rsidTr="00251894">
        <w:tc>
          <w:tcPr>
            <w:tcW w:w="993" w:type="dxa"/>
          </w:tcPr>
          <w:p w14:paraId="182FC4B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AH6605</w:t>
            </w:r>
          </w:p>
        </w:tc>
        <w:tc>
          <w:tcPr>
            <w:tcW w:w="5953" w:type="dxa"/>
          </w:tcPr>
          <w:p w14:paraId="7B99B22F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sspE-lacZ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spoIID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-sigG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E156K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::km</w:t>
            </w:r>
          </w:p>
        </w:tc>
        <w:tc>
          <w:tcPr>
            <w:tcW w:w="1985" w:type="dxa"/>
          </w:tcPr>
          <w:p w14:paraId="5255A6E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F059510" w14:textId="77777777" w:rsidTr="00251894">
        <w:tc>
          <w:tcPr>
            <w:tcW w:w="993" w:type="dxa"/>
          </w:tcPr>
          <w:p w14:paraId="3021C17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AH6728</w:t>
            </w:r>
          </w:p>
        </w:tc>
        <w:tc>
          <w:tcPr>
            <w:tcW w:w="5953" w:type="dxa"/>
          </w:tcPr>
          <w:p w14:paraId="1A0880F3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::km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-csfB-gfp</w:t>
            </w:r>
            <w:proofErr w:type="spellEnd"/>
          </w:p>
        </w:tc>
        <w:tc>
          <w:tcPr>
            <w:tcW w:w="1985" w:type="dxa"/>
          </w:tcPr>
          <w:p w14:paraId="5347A80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63F75EA4" w14:textId="77777777" w:rsidTr="00251894">
        <w:tc>
          <w:tcPr>
            <w:tcW w:w="993" w:type="dxa"/>
          </w:tcPr>
          <w:p w14:paraId="1434916F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AH6741</w:t>
            </w:r>
          </w:p>
        </w:tc>
        <w:tc>
          <w:tcPr>
            <w:tcW w:w="5953" w:type="dxa"/>
          </w:tcPr>
          <w:p w14:paraId="3FBC044D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cotG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-lacZΩcotG</w:t>
            </w:r>
            <w:proofErr w:type="spellEnd"/>
          </w:p>
        </w:tc>
        <w:tc>
          <w:tcPr>
            <w:tcW w:w="1985" w:type="dxa"/>
          </w:tcPr>
          <w:p w14:paraId="2AFDC18F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Laboratory stock</w:t>
            </w:r>
          </w:p>
        </w:tc>
      </w:tr>
      <w:tr w:rsidR="00243A67" w:rsidRPr="008065AB" w14:paraId="1595E15B" w14:textId="77777777" w:rsidTr="00251894">
        <w:tc>
          <w:tcPr>
            <w:tcW w:w="993" w:type="dxa"/>
          </w:tcPr>
          <w:p w14:paraId="23F6B5A9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AH6769</w:t>
            </w:r>
          </w:p>
        </w:tc>
        <w:tc>
          <w:tcPr>
            <w:tcW w:w="5953" w:type="dxa"/>
          </w:tcPr>
          <w:p w14:paraId="4AA3E671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0CCC52E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This work</w:t>
            </w:r>
          </w:p>
        </w:tc>
      </w:tr>
      <w:tr w:rsidR="00243A67" w:rsidRPr="008065AB" w14:paraId="3C23FC0B" w14:textId="77777777" w:rsidTr="00251894">
        <w:tc>
          <w:tcPr>
            <w:tcW w:w="993" w:type="dxa"/>
          </w:tcPr>
          <w:p w14:paraId="31F32DAF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AH6770</w:t>
            </w:r>
          </w:p>
        </w:tc>
        <w:tc>
          <w:tcPr>
            <w:tcW w:w="5953" w:type="dxa"/>
          </w:tcPr>
          <w:p w14:paraId="592C734E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19506449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FC6CCCE" w14:textId="77777777" w:rsidTr="00251894">
        <w:tc>
          <w:tcPr>
            <w:tcW w:w="993" w:type="dxa"/>
          </w:tcPr>
          <w:p w14:paraId="4B88FC53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AH6771</w:t>
            </w:r>
          </w:p>
        </w:tc>
        <w:tc>
          <w:tcPr>
            <w:tcW w:w="5953" w:type="dxa"/>
          </w:tcPr>
          <w:p w14:paraId="6144DD2F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29E63688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56285CE1" w14:textId="77777777" w:rsidTr="00251894">
        <w:tc>
          <w:tcPr>
            <w:tcW w:w="993" w:type="dxa"/>
          </w:tcPr>
          <w:p w14:paraId="08ABED08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AH6772</w:t>
            </w:r>
          </w:p>
        </w:tc>
        <w:tc>
          <w:tcPr>
            <w:tcW w:w="5953" w:type="dxa"/>
          </w:tcPr>
          <w:p w14:paraId="46B0F87D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sspE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0E39B02D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6D108AC1" w14:textId="77777777" w:rsidTr="00251894">
        <w:tc>
          <w:tcPr>
            <w:tcW w:w="993" w:type="dxa"/>
          </w:tcPr>
          <w:p w14:paraId="657FF5D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AH6792</w:t>
            </w:r>
          </w:p>
        </w:tc>
        <w:tc>
          <w:tcPr>
            <w:tcW w:w="5953" w:type="dxa"/>
          </w:tcPr>
          <w:p w14:paraId="7907D5C1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::km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-csfB-gfp</w:t>
            </w:r>
            <w:proofErr w:type="spellEnd"/>
          </w:p>
        </w:tc>
        <w:tc>
          <w:tcPr>
            <w:tcW w:w="1985" w:type="dxa"/>
          </w:tcPr>
          <w:p w14:paraId="3CA04F57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This work</w:t>
            </w:r>
          </w:p>
        </w:tc>
      </w:tr>
      <w:tr w:rsidR="00243A67" w:rsidRPr="008065AB" w14:paraId="61309622" w14:textId="77777777" w:rsidTr="00251894">
        <w:tc>
          <w:tcPr>
            <w:tcW w:w="993" w:type="dxa"/>
          </w:tcPr>
          <w:p w14:paraId="2EA7F943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AH6804</w:t>
            </w:r>
          </w:p>
        </w:tc>
        <w:tc>
          <w:tcPr>
            <w:tcW w:w="5953" w:type="dxa"/>
          </w:tcPr>
          <w:p w14:paraId="7D124F96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-lacZΩspoIVCA</w:t>
            </w:r>
            <w:proofErr w:type="spellEnd"/>
          </w:p>
        </w:tc>
        <w:tc>
          <w:tcPr>
            <w:tcW w:w="1985" w:type="dxa"/>
          </w:tcPr>
          <w:p w14:paraId="42841BF0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Laboratory stock</w:t>
            </w:r>
          </w:p>
        </w:tc>
      </w:tr>
      <w:tr w:rsidR="00243A67" w:rsidRPr="008065AB" w14:paraId="4ADAB8B4" w14:textId="77777777" w:rsidTr="00251894">
        <w:tc>
          <w:tcPr>
            <w:tcW w:w="993" w:type="dxa"/>
          </w:tcPr>
          <w:p w14:paraId="1FFC8F4A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AH6818</w:t>
            </w:r>
          </w:p>
        </w:tc>
        <w:tc>
          <w:tcPr>
            <w:tcW w:w="5953" w:type="dxa"/>
          </w:tcPr>
          <w:p w14:paraId="3711C3CE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</w:p>
        </w:tc>
        <w:tc>
          <w:tcPr>
            <w:tcW w:w="1985" w:type="dxa"/>
          </w:tcPr>
          <w:p w14:paraId="3F9178F9" w14:textId="0F467E4F" w:rsidR="00243A67" w:rsidRPr="008065AB" w:rsidRDefault="00243A67" w:rsidP="000A577C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begin"/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instrText xml:space="preserve"> ADDIN EN.CITE &lt;EndNote&gt;&lt;Cite&gt;&lt;Author&gt;Camp&lt;/Author&gt;&lt;Year&gt;2008&lt;/Year&gt;&lt;RecNum&gt;25&lt;/RecNum&gt;&lt;record&gt;&lt;rec-number&gt;25&lt;/rec-number&gt;&lt;foreign-keys&gt;&lt;key app="EN" db-id="seasw0pzuvxx2desr08pazvreedr2fftet5e"&gt;25&lt;/key&gt;&lt;/foreign-keys&gt;&lt;ref-type name="Journal Article"&gt;17&lt;/ref-type&gt;&lt;contributors&gt;&lt;authors&gt;&lt;author&gt;Camp, A. H.&lt;/author&gt;&lt;author&gt;Losick, R.&lt;/author&gt;&lt;/authors&gt;&lt;/contributors&gt;&lt;auth-address&gt;Department of Molecular and Cellular Biology, Harvard University, Cambridge, MA, USA.&lt;/auth-address&gt;&lt;titles&gt;&lt;title&gt;A novel pathway of intercellular signalling in Bacillus subtilis involves a protein with similarity to a component of type III secretion channels&lt;/title&gt;&lt;secondary-title&gt;Mol Microbiol&lt;/secondary-title&gt;&lt;/titles&gt;&lt;periodical&gt;&lt;full-title&gt;Mol Microbiol&lt;/full-title&gt;&lt;/periodical&gt;&lt;pages&gt;402-17&lt;/pages&gt;&lt;volume&gt;69&lt;/volume&gt;&lt;number&gt;2&lt;/number&gt;&lt;edition&gt;2008/05/20&lt;/edition&gt;&lt;keywords&gt;&lt;keyword&gt;Artificial Gene Fusion&lt;/keyword&gt;&lt;keyword&gt;Bacillus subtilis/*physiology&lt;/keyword&gt;&lt;keyword&gt;Bacterial Proteins/genetics/*metabolism&lt;/keyword&gt;&lt;keyword&gt;Genes, Reporter&lt;/keyword&gt;&lt;keyword&gt;Intercellular Signaling Peptides and Proteins/genetics/*metabolism&lt;/keyword&gt;&lt;keyword&gt;Membrane Transport Proteins/genetics/metabolism&lt;/keyword&gt;&lt;keyword&gt;Microscopy, Fluorescence&lt;/keyword&gt;&lt;keyword&gt;Models, Biological&lt;/keyword&gt;&lt;keyword&gt;Models, Molecular&lt;/keyword&gt;&lt;keyword&gt;Sigma Factor/metabolism&lt;/keyword&gt;&lt;keyword&gt;*Signal Transduction&lt;/keyword&gt;&lt;keyword&gt;Transcription, Genetic&lt;/keyword&gt;&lt;keyword&gt;beta-Galactosidase/biosynthesis/genetics&lt;/keyword&gt;&lt;/keywords&gt;&lt;dates&gt;&lt;year&gt;2008&lt;/year&gt;&lt;pub-dates&gt;&lt;date&gt;Jul&lt;/date&gt;&lt;/pub-dates&gt;&lt;/dates&gt;&lt;isbn&gt;1365-2958 (Electronic)&amp;#xD;0950-382X (Linking)&lt;/isbn&gt;&lt;accession-num&gt;18485064&lt;/accession-num&gt;&lt;urls&gt;&lt;related-urls&gt;&lt;url&gt;http://www.ncbi.nlm.nih.gov/entrez/query.fcgi?cmd=Retrieve&amp;amp;db=PubMed&amp;amp;dopt=Citation&amp;amp;list_uids=18485064&lt;/url&gt;&lt;/related-urls&gt;&lt;/urls&gt;&lt;custom2&gt;2574792&lt;/custom2&gt;&lt;electronic-resource-num&gt;MMI6289 [pii]&amp;#xD;10.1111/j.1365-2958.2008.06289.x&lt;/electronic-resource-num&gt;&lt;language&gt;eng&lt;/language&gt;&lt;/record&gt;&lt;/Cite&gt;&lt;/EndNote&gt;</w:instrTex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separate"/>
            </w:r>
            <w:r w:rsidR="000A577C">
              <w:rPr>
                <w:rFonts w:ascii="Palatino" w:hAnsi="Palatino"/>
                <w:noProof/>
                <w:color w:val="000000"/>
                <w:sz w:val="18"/>
                <w:lang w:val="en-GB"/>
              </w:rPr>
              <w:t>[19</w:t>
            </w:r>
            <w:r w:rsidRPr="008065AB">
              <w:rPr>
                <w:rFonts w:ascii="Palatino" w:hAnsi="Palatino"/>
                <w:noProof/>
                <w:color w:val="000000"/>
                <w:sz w:val="18"/>
                <w:lang w:val="en-GB"/>
              </w:rPr>
              <w:t>]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243A67" w:rsidRPr="008065AB" w14:paraId="002DD384" w14:textId="77777777" w:rsidTr="00251894">
        <w:tc>
          <w:tcPr>
            <w:tcW w:w="993" w:type="dxa"/>
          </w:tcPr>
          <w:p w14:paraId="43ECBFD6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AH6825</w:t>
            </w:r>
          </w:p>
        </w:tc>
        <w:tc>
          <w:tcPr>
            <w:tcW w:w="5953" w:type="dxa"/>
          </w:tcPr>
          <w:p w14:paraId="6C88448A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</w:p>
        </w:tc>
        <w:tc>
          <w:tcPr>
            <w:tcW w:w="1985" w:type="dxa"/>
          </w:tcPr>
          <w:p w14:paraId="42BA4D21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This work</w:t>
            </w:r>
          </w:p>
        </w:tc>
      </w:tr>
      <w:tr w:rsidR="00243A67" w:rsidRPr="008065AB" w14:paraId="29B2F724" w14:textId="77777777" w:rsidTr="00251894">
        <w:tc>
          <w:tcPr>
            <w:tcW w:w="993" w:type="dxa"/>
          </w:tcPr>
          <w:p w14:paraId="79183156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AH6826</w:t>
            </w:r>
          </w:p>
        </w:tc>
        <w:tc>
          <w:tcPr>
            <w:tcW w:w="5953" w:type="dxa"/>
          </w:tcPr>
          <w:p w14:paraId="3029ADE6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</w:p>
        </w:tc>
        <w:tc>
          <w:tcPr>
            <w:tcW w:w="1985" w:type="dxa"/>
          </w:tcPr>
          <w:p w14:paraId="4A0129F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ED2CF11" w14:textId="77777777" w:rsidTr="00251894">
        <w:tc>
          <w:tcPr>
            <w:tcW w:w="993" w:type="dxa"/>
          </w:tcPr>
          <w:p w14:paraId="51BFEBD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AH6827</w:t>
            </w:r>
          </w:p>
        </w:tc>
        <w:tc>
          <w:tcPr>
            <w:tcW w:w="5953" w:type="dxa"/>
          </w:tcPr>
          <w:p w14:paraId="4AC7165B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</w:p>
        </w:tc>
        <w:tc>
          <w:tcPr>
            <w:tcW w:w="1985" w:type="dxa"/>
          </w:tcPr>
          <w:p w14:paraId="52B181F1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4157EE7" w14:textId="77777777" w:rsidTr="00251894">
        <w:tc>
          <w:tcPr>
            <w:tcW w:w="993" w:type="dxa"/>
          </w:tcPr>
          <w:p w14:paraId="785EBB2E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AH6886</w:t>
            </w:r>
          </w:p>
        </w:tc>
        <w:tc>
          <w:tcPr>
            <w:tcW w:w="5953" w:type="dxa"/>
          </w:tcPr>
          <w:p w14:paraId="653FC53A" w14:textId="77777777" w:rsidR="00243A67" w:rsidRPr="008065AB" w:rsidRDefault="00243A67" w:rsidP="00251894">
            <w:pPr>
              <w:rPr>
                <w:rFonts w:ascii="Symbol" w:hAnsi="Symbol"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</w:rPr>
              <w:t>yycR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</w:rPr>
              <w:t>-cfp</w:t>
            </w:r>
            <w:proofErr w:type="spellEnd"/>
          </w:p>
        </w:tc>
        <w:tc>
          <w:tcPr>
            <w:tcW w:w="1985" w:type="dxa"/>
          </w:tcPr>
          <w:p w14:paraId="5A7E231A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0851FEBC" w14:textId="77777777" w:rsidTr="00251894">
        <w:tc>
          <w:tcPr>
            <w:tcW w:w="993" w:type="dxa"/>
          </w:tcPr>
          <w:p w14:paraId="37B23152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AH6889</w:t>
            </w:r>
          </w:p>
        </w:tc>
        <w:tc>
          <w:tcPr>
            <w:tcW w:w="5953" w:type="dxa"/>
          </w:tcPr>
          <w:p w14:paraId="4A1AE29E" w14:textId="77777777" w:rsidR="00243A67" w:rsidRPr="008065AB" w:rsidRDefault="00243A67" w:rsidP="00251894">
            <w:pPr>
              <w:rPr>
                <w:rFonts w:ascii="Symbol" w:hAnsi="Symbol"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</w:rPr>
              <w:t>yycR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</w:rPr>
              <w:t>-cfp</w:t>
            </w:r>
            <w:proofErr w:type="spellEnd"/>
          </w:p>
        </w:tc>
        <w:tc>
          <w:tcPr>
            <w:tcW w:w="1985" w:type="dxa"/>
          </w:tcPr>
          <w:p w14:paraId="04749A59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373FB16" w14:textId="77777777" w:rsidTr="00251894">
        <w:tc>
          <w:tcPr>
            <w:tcW w:w="993" w:type="dxa"/>
          </w:tcPr>
          <w:p w14:paraId="4CA620D4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AH6890</w:t>
            </w:r>
          </w:p>
        </w:tc>
        <w:tc>
          <w:tcPr>
            <w:tcW w:w="5953" w:type="dxa"/>
          </w:tcPr>
          <w:p w14:paraId="1C463724" w14:textId="77777777" w:rsidR="00243A67" w:rsidRPr="008065AB" w:rsidRDefault="00243A67" w:rsidP="00251894">
            <w:pPr>
              <w:rPr>
                <w:rFonts w:ascii="Symbol" w:hAnsi="Symbol"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</w:rPr>
              <w:t>yycR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</w:rPr>
              <w:t>-cfp</w:t>
            </w:r>
            <w:proofErr w:type="spellEnd"/>
          </w:p>
        </w:tc>
        <w:tc>
          <w:tcPr>
            <w:tcW w:w="1985" w:type="dxa"/>
          </w:tcPr>
          <w:p w14:paraId="4CBE168D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282ECBBA" w14:textId="77777777" w:rsidTr="00251894">
        <w:tc>
          <w:tcPr>
            <w:tcW w:w="993" w:type="dxa"/>
          </w:tcPr>
          <w:p w14:paraId="037448FF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AH6891</w:t>
            </w:r>
          </w:p>
        </w:tc>
        <w:tc>
          <w:tcPr>
            <w:tcW w:w="5953" w:type="dxa"/>
          </w:tcPr>
          <w:p w14:paraId="1F21157D" w14:textId="77777777" w:rsidR="00243A67" w:rsidRPr="008065AB" w:rsidRDefault="00243A67" w:rsidP="00251894">
            <w:pPr>
              <w:rPr>
                <w:rFonts w:ascii="Symbol" w:hAnsi="Symbol"/>
                <w:color w:val="000000"/>
                <w:sz w:val="18"/>
                <w:lang w:val="en-GB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tet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-csfB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</w:rPr>
              <w:t>yycR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</w:rPr>
              <w:t>sspE</w:t>
            </w:r>
            <w:r w:rsidRPr="008065AB">
              <w:rPr>
                <w:rFonts w:ascii="Palatino" w:hAnsi="Palatino"/>
                <w:i/>
                <w:color w:val="000000"/>
                <w:sz w:val="18"/>
              </w:rPr>
              <w:t>-cfp</w:t>
            </w:r>
            <w:proofErr w:type="spellEnd"/>
          </w:p>
        </w:tc>
        <w:tc>
          <w:tcPr>
            <w:tcW w:w="1985" w:type="dxa"/>
          </w:tcPr>
          <w:p w14:paraId="53420E63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C7C2407" w14:textId="77777777" w:rsidTr="00251894">
        <w:tc>
          <w:tcPr>
            <w:tcW w:w="993" w:type="dxa"/>
          </w:tcPr>
          <w:p w14:paraId="264A574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AH6931</w:t>
            </w:r>
          </w:p>
        </w:tc>
        <w:tc>
          <w:tcPr>
            <w:tcW w:w="5953" w:type="dxa"/>
          </w:tcPr>
          <w:p w14:paraId="0D039EFB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neo</w:t>
            </w:r>
          </w:p>
        </w:tc>
        <w:tc>
          <w:tcPr>
            <w:tcW w:w="1985" w:type="dxa"/>
          </w:tcPr>
          <w:p w14:paraId="5EF6C8A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65A3F081" w14:textId="77777777" w:rsidTr="00251894">
        <w:tc>
          <w:tcPr>
            <w:tcW w:w="993" w:type="dxa"/>
          </w:tcPr>
          <w:p w14:paraId="017F025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AH6932</w:t>
            </w:r>
          </w:p>
        </w:tc>
        <w:tc>
          <w:tcPr>
            <w:tcW w:w="5953" w:type="dxa"/>
          </w:tcPr>
          <w:p w14:paraId="00890592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-lacZΩspoIVCA</w:t>
            </w:r>
            <w:proofErr w:type="spellEnd"/>
          </w:p>
        </w:tc>
        <w:tc>
          <w:tcPr>
            <w:tcW w:w="1985" w:type="dxa"/>
          </w:tcPr>
          <w:p w14:paraId="23A7563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6DE64F3D" w14:textId="77777777" w:rsidTr="00251894">
        <w:tc>
          <w:tcPr>
            <w:tcW w:w="993" w:type="dxa"/>
          </w:tcPr>
          <w:p w14:paraId="5D4E78F7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AH6933</w:t>
            </w:r>
          </w:p>
        </w:tc>
        <w:tc>
          <w:tcPr>
            <w:tcW w:w="5953" w:type="dxa"/>
          </w:tcPr>
          <w:p w14:paraId="268373B3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sigE</w:t>
            </w:r>
            <w:proofErr w:type="spellEnd"/>
          </w:p>
        </w:tc>
        <w:tc>
          <w:tcPr>
            <w:tcW w:w="1985" w:type="dxa"/>
          </w:tcPr>
          <w:p w14:paraId="1BFA56F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1449C9AF" w14:textId="77777777" w:rsidTr="00251894">
        <w:tc>
          <w:tcPr>
            <w:tcW w:w="993" w:type="dxa"/>
          </w:tcPr>
          <w:p w14:paraId="377AC26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AH6934</w:t>
            </w:r>
          </w:p>
        </w:tc>
        <w:tc>
          <w:tcPr>
            <w:tcW w:w="5953" w:type="dxa"/>
          </w:tcPr>
          <w:p w14:paraId="7B8000BD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neo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spoIVCA-lacZΩspoIVCA</w:t>
            </w:r>
            <w:proofErr w:type="spellEnd"/>
          </w:p>
        </w:tc>
        <w:tc>
          <w:tcPr>
            <w:tcW w:w="1985" w:type="dxa"/>
          </w:tcPr>
          <w:p w14:paraId="78A95C60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557CE767" w14:textId="77777777" w:rsidTr="00251894">
        <w:tc>
          <w:tcPr>
            <w:tcW w:w="993" w:type="dxa"/>
          </w:tcPr>
          <w:p w14:paraId="6DCB0D52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AH6936</w:t>
            </w:r>
          </w:p>
        </w:tc>
        <w:tc>
          <w:tcPr>
            <w:tcW w:w="5953" w:type="dxa"/>
          </w:tcPr>
          <w:p w14:paraId="21CAFF52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N100E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neo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spoIVCA-lacZΩspoIVCA</w:t>
            </w:r>
            <w:proofErr w:type="spellEnd"/>
          </w:p>
        </w:tc>
        <w:tc>
          <w:tcPr>
            <w:tcW w:w="1985" w:type="dxa"/>
          </w:tcPr>
          <w:p w14:paraId="03B1C270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62DE714B" w14:textId="77777777" w:rsidTr="00251894">
        <w:tc>
          <w:tcPr>
            <w:tcW w:w="993" w:type="dxa"/>
          </w:tcPr>
          <w:p w14:paraId="33C63468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AH6940</w:t>
            </w:r>
          </w:p>
        </w:tc>
        <w:tc>
          <w:tcPr>
            <w:tcW w:w="5953" w:type="dxa"/>
          </w:tcPr>
          <w:p w14:paraId="55D55964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neo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cotG-lacZΩcotG</w:t>
            </w:r>
            <w:proofErr w:type="spellEnd"/>
          </w:p>
        </w:tc>
        <w:tc>
          <w:tcPr>
            <w:tcW w:w="1985" w:type="dxa"/>
          </w:tcPr>
          <w:p w14:paraId="74D32279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130ACF13" w14:textId="77777777" w:rsidTr="00251894">
        <w:tc>
          <w:tcPr>
            <w:tcW w:w="993" w:type="dxa"/>
          </w:tcPr>
          <w:p w14:paraId="0AAD3579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AH6943</w:t>
            </w:r>
          </w:p>
        </w:tc>
        <w:tc>
          <w:tcPr>
            <w:tcW w:w="5953" w:type="dxa"/>
          </w:tcPr>
          <w:p w14:paraId="31E913A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N100E 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neo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cotG-lacZΩcotG</w:t>
            </w:r>
            <w:proofErr w:type="spellEnd"/>
          </w:p>
        </w:tc>
        <w:tc>
          <w:tcPr>
            <w:tcW w:w="1985" w:type="dxa"/>
          </w:tcPr>
          <w:p w14:paraId="55A416C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F7BA35F" w14:textId="77777777" w:rsidTr="00251894">
        <w:tc>
          <w:tcPr>
            <w:tcW w:w="993" w:type="dxa"/>
          </w:tcPr>
          <w:p w14:paraId="20B6CC45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AH6952</w:t>
            </w:r>
          </w:p>
        </w:tc>
        <w:tc>
          <w:tcPr>
            <w:tcW w:w="5953" w:type="dxa"/>
          </w:tcPr>
          <w:p w14:paraId="1FC727AB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</w:p>
        </w:tc>
        <w:tc>
          <w:tcPr>
            <w:tcW w:w="1985" w:type="dxa"/>
          </w:tcPr>
          <w:p w14:paraId="3649923B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1604FE24" w14:textId="77777777" w:rsidTr="00251894">
        <w:tc>
          <w:tcPr>
            <w:tcW w:w="993" w:type="dxa"/>
          </w:tcPr>
          <w:p w14:paraId="0537475C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AH6953</w:t>
            </w:r>
          </w:p>
        </w:tc>
        <w:tc>
          <w:tcPr>
            <w:tcW w:w="5953" w:type="dxa"/>
          </w:tcPr>
          <w:p w14:paraId="34B951B7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E73N</w:t>
            </w:r>
          </w:p>
        </w:tc>
        <w:tc>
          <w:tcPr>
            <w:tcW w:w="1985" w:type="dxa"/>
          </w:tcPr>
          <w:p w14:paraId="4480A349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A7241F0" w14:textId="77777777" w:rsidTr="00251894">
        <w:tc>
          <w:tcPr>
            <w:tcW w:w="993" w:type="dxa"/>
          </w:tcPr>
          <w:p w14:paraId="58965DA7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AH6954</w:t>
            </w:r>
          </w:p>
        </w:tc>
        <w:tc>
          <w:tcPr>
            <w:tcW w:w="5953" w:type="dxa"/>
          </w:tcPr>
          <w:p w14:paraId="1B93C0D0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spoIVCA-lacZΩspoIVCA</w:t>
            </w:r>
            <w:proofErr w:type="spellEnd"/>
          </w:p>
        </w:tc>
        <w:tc>
          <w:tcPr>
            <w:tcW w:w="1985" w:type="dxa"/>
          </w:tcPr>
          <w:p w14:paraId="0E58A9AE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3FE0FDD" w14:textId="77777777" w:rsidTr="00251894">
        <w:tc>
          <w:tcPr>
            <w:tcW w:w="993" w:type="dxa"/>
          </w:tcPr>
          <w:p w14:paraId="0C588A34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AH6955</w:t>
            </w:r>
          </w:p>
        </w:tc>
        <w:tc>
          <w:tcPr>
            <w:tcW w:w="5953" w:type="dxa"/>
          </w:tcPr>
          <w:p w14:paraId="3BBAA3AA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cotG-lacZΩcotG</w:t>
            </w:r>
            <w:proofErr w:type="spellEnd"/>
          </w:p>
        </w:tc>
        <w:tc>
          <w:tcPr>
            <w:tcW w:w="1985" w:type="dxa"/>
          </w:tcPr>
          <w:p w14:paraId="02258222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07A5E6B" w14:textId="77777777" w:rsidTr="00251894">
        <w:tc>
          <w:tcPr>
            <w:tcW w:w="993" w:type="dxa"/>
          </w:tcPr>
          <w:p w14:paraId="74B3965B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AH6956</w:t>
            </w:r>
          </w:p>
        </w:tc>
        <w:tc>
          <w:tcPr>
            <w:tcW w:w="5953" w:type="dxa"/>
          </w:tcPr>
          <w:p w14:paraId="289C28C1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E73N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spoIVCA-lacZΩspoIVCA</w:t>
            </w:r>
            <w:proofErr w:type="spellEnd"/>
          </w:p>
        </w:tc>
        <w:tc>
          <w:tcPr>
            <w:tcW w:w="1985" w:type="dxa"/>
          </w:tcPr>
          <w:p w14:paraId="09D44C28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06690A25" w14:textId="77777777" w:rsidTr="00251894">
        <w:tc>
          <w:tcPr>
            <w:tcW w:w="993" w:type="dxa"/>
          </w:tcPr>
          <w:p w14:paraId="6184F813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AH6957</w:t>
            </w:r>
          </w:p>
        </w:tc>
        <w:tc>
          <w:tcPr>
            <w:tcW w:w="5953" w:type="dxa"/>
          </w:tcPr>
          <w:p w14:paraId="452DDC80" w14:textId="77777777" w:rsidR="00243A67" w:rsidRPr="008065AB" w:rsidRDefault="00243A67" w:rsidP="00251894">
            <w:pPr>
              <w:rPr>
                <w:rFonts w:ascii="Palatino" w:hAnsi="Palatino"/>
                <w:i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spoIVCA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-Sp-spoIVCB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E73N 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cotG-lacZΩcotG</w:t>
            </w:r>
            <w:proofErr w:type="spellEnd"/>
          </w:p>
        </w:tc>
        <w:tc>
          <w:tcPr>
            <w:tcW w:w="1985" w:type="dxa"/>
          </w:tcPr>
          <w:p w14:paraId="0B70EE0C" w14:textId="77777777" w:rsidR="00243A67" w:rsidRPr="008065AB" w:rsidRDefault="00243A6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50F21968" w14:textId="77777777" w:rsidTr="00251894">
        <w:tc>
          <w:tcPr>
            <w:tcW w:w="993" w:type="dxa"/>
          </w:tcPr>
          <w:p w14:paraId="06B6E15F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AH9284</w:t>
            </w:r>
          </w:p>
        </w:tc>
        <w:tc>
          <w:tcPr>
            <w:tcW w:w="5953" w:type="dxa"/>
          </w:tcPr>
          <w:p w14:paraId="30F0A845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 xml:space="preserve"> metC3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</w:t>
            </w:r>
            <w:r w:rsidRPr="008065AB">
              <w:rPr>
                <w:rFonts w:ascii="Symbol" w:hAnsi="Symbol"/>
                <w:color w:val="000000"/>
                <w:sz w:val="18"/>
                <w:lang w:val="en-GB"/>
              </w:rPr>
              <w:t>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color w:val="000000"/>
                <w:sz w:val="18"/>
                <w:vertAlign w:val="subscript"/>
                <w:lang w:val="en-GB"/>
              </w:rPr>
              <w:t>xylA</w:t>
            </w:r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-gfp</w:t>
            </w:r>
            <w:proofErr w:type="spellEnd"/>
          </w:p>
        </w:tc>
        <w:tc>
          <w:tcPr>
            <w:tcW w:w="1985" w:type="dxa"/>
          </w:tcPr>
          <w:p w14:paraId="1B741FB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31373339" w14:textId="77777777" w:rsidTr="00251894">
        <w:tc>
          <w:tcPr>
            <w:tcW w:w="993" w:type="dxa"/>
            <w:vAlign w:val="center"/>
          </w:tcPr>
          <w:p w14:paraId="72C587C4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AH9538</w:t>
            </w:r>
          </w:p>
        </w:tc>
        <w:tc>
          <w:tcPr>
            <w:tcW w:w="5953" w:type="dxa"/>
            <w:vAlign w:val="center"/>
          </w:tcPr>
          <w:p w14:paraId="1EF65401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metC3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vertAlign w:val="subscript"/>
                <w:lang w:val="en-GB"/>
              </w:rPr>
              <w:t>csfB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6B01701F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55BC1EA0" w14:textId="77777777" w:rsidTr="00251894">
        <w:tc>
          <w:tcPr>
            <w:tcW w:w="993" w:type="dxa"/>
            <w:vAlign w:val="center"/>
          </w:tcPr>
          <w:p w14:paraId="2DB4E328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AH9551</w:t>
            </w:r>
          </w:p>
        </w:tc>
        <w:tc>
          <w:tcPr>
            <w:tcW w:w="5953" w:type="dxa"/>
            <w:vAlign w:val="center"/>
          </w:tcPr>
          <w:p w14:paraId="0F7B3A05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metC3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056D860C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499C0C81" w14:textId="77777777" w:rsidTr="00251894">
        <w:tc>
          <w:tcPr>
            <w:tcW w:w="993" w:type="dxa"/>
          </w:tcPr>
          <w:p w14:paraId="2CEFB6A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AH9577</w:t>
            </w:r>
          </w:p>
        </w:tc>
        <w:tc>
          <w:tcPr>
            <w:tcW w:w="5953" w:type="dxa"/>
          </w:tcPr>
          <w:p w14:paraId="033F9019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metC3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3887B79E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1C50344E" w14:textId="77777777" w:rsidTr="00251894">
        <w:tc>
          <w:tcPr>
            <w:tcW w:w="993" w:type="dxa"/>
          </w:tcPr>
          <w:p w14:paraId="0298951F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AH9591</w:t>
            </w:r>
          </w:p>
        </w:tc>
        <w:tc>
          <w:tcPr>
            <w:tcW w:w="5953" w:type="dxa"/>
          </w:tcPr>
          <w:p w14:paraId="329D7B16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metC3 </w:t>
            </w: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sigK</w:t>
            </w:r>
            <w:proofErr w:type="spell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erm</w:t>
            </w:r>
            <w:proofErr w:type="spellEnd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vertAlign w:val="subscript"/>
                <w:lang w:val="en-GB"/>
              </w:rPr>
              <w:t>sigK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-lacZ</w:t>
            </w:r>
            <w:proofErr w:type="spellEnd"/>
          </w:p>
        </w:tc>
        <w:tc>
          <w:tcPr>
            <w:tcW w:w="1985" w:type="dxa"/>
          </w:tcPr>
          <w:p w14:paraId="5E87D701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05A644C5" w14:textId="77777777" w:rsidTr="00251894">
        <w:tc>
          <w:tcPr>
            <w:tcW w:w="993" w:type="dxa"/>
          </w:tcPr>
          <w:p w14:paraId="4BF3603D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AH9593</w:t>
            </w:r>
          </w:p>
        </w:tc>
        <w:tc>
          <w:tcPr>
            <w:tcW w:w="5953" w:type="dxa"/>
          </w:tcPr>
          <w:p w14:paraId="52BFDE13" w14:textId="77777777" w:rsidR="00243A67" w:rsidRPr="008065AB" w:rsidRDefault="00243A6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proofErr w:type="gramStart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trpC2</w:t>
            </w:r>
            <w:proofErr w:type="gram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metC3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sigG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8065AB">
              <w:rPr>
                <w:rFonts w:ascii="Times New Roman" w:hAnsi="Times New Roman"/>
                <w:color w:val="000000"/>
                <w:sz w:val="18"/>
                <w:lang w:val="en-GB"/>
              </w:rPr>
              <w:t>Δ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amyE</w:t>
            </w:r>
            <w:proofErr w:type="spell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::</w:t>
            </w: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vertAlign w:val="subscript"/>
                <w:lang w:val="en-GB"/>
              </w:rPr>
              <w:t>sigF</w:t>
            </w:r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>-lacZ</w:t>
            </w:r>
            <w:proofErr w:type="spellEnd"/>
            <w:r w:rsidRPr="008065AB">
              <w:rPr>
                <w:rFonts w:ascii="Palatino" w:hAnsi="Palatino"/>
                <w:i/>
                <w:iCs/>
                <w:color w:val="000000"/>
                <w:sz w:val="18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25B7578B" w14:textId="77777777" w:rsidR="00243A67" w:rsidRPr="008065AB" w:rsidRDefault="00243A67" w:rsidP="00251894">
            <w:pPr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“</w:t>
            </w:r>
          </w:p>
        </w:tc>
      </w:tr>
      <w:tr w:rsidR="00243A67" w:rsidRPr="008065AB" w14:paraId="76047666" w14:textId="77777777" w:rsidTr="00251894">
        <w:tc>
          <w:tcPr>
            <w:tcW w:w="993" w:type="dxa"/>
          </w:tcPr>
          <w:p w14:paraId="56A8E1CD" w14:textId="77777777" w:rsidR="00243A67" w:rsidRPr="008065AB" w:rsidRDefault="00243A67" w:rsidP="00251894">
            <w:pPr>
              <w:spacing w:after="120"/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MO3632</w:t>
            </w:r>
          </w:p>
        </w:tc>
        <w:tc>
          <w:tcPr>
            <w:tcW w:w="5953" w:type="dxa"/>
          </w:tcPr>
          <w:p w14:paraId="27EB6412" w14:textId="77777777" w:rsidR="00243A67" w:rsidRPr="008065AB" w:rsidRDefault="00243A67" w:rsidP="00251894">
            <w:pPr>
              <w:spacing w:after="120"/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sym w:font="Symbol" w:char="F044"/>
            </w:r>
            <w:proofErr w:type="spellStart"/>
            <w:proofErr w:type="gramStart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csfB</w:t>
            </w:r>
            <w:proofErr w:type="spellEnd"/>
            <w:proofErr w:type="gramEnd"/>
            <w:r w:rsidRPr="008065AB">
              <w:rPr>
                <w:rFonts w:ascii="Palatino" w:hAnsi="Palatino"/>
                <w:i/>
                <w:color w:val="000000"/>
                <w:sz w:val="18"/>
                <w:lang w:val="en-GB"/>
              </w:rPr>
              <w:t>::km</w:t>
            </w:r>
          </w:p>
        </w:tc>
        <w:tc>
          <w:tcPr>
            <w:tcW w:w="1985" w:type="dxa"/>
          </w:tcPr>
          <w:p w14:paraId="0C6ABDEA" w14:textId="304D114B" w:rsidR="00243A67" w:rsidRPr="008065AB" w:rsidRDefault="00243A67" w:rsidP="000A577C">
            <w:pPr>
              <w:spacing w:after="120"/>
              <w:rPr>
                <w:rFonts w:cs="Arial"/>
                <w:color w:val="000000"/>
                <w:sz w:val="18"/>
                <w:szCs w:val="16"/>
              </w:rPr>
            </w:pPr>
            <w:r w:rsidRPr="008065AB">
              <w:rPr>
                <w:rFonts w:cs="Arial"/>
                <w:color w:val="000000"/>
                <w:sz w:val="18"/>
                <w:szCs w:val="16"/>
              </w:rPr>
              <w:fldChar w:fldCharType="begin"/>
            </w:r>
            <w:r w:rsidRPr="008065AB">
              <w:rPr>
                <w:rFonts w:cs="Arial"/>
                <w:color w:val="000000"/>
                <w:sz w:val="18"/>
                <w:szCs w:val="16"/>
              </w:rPr>
              <w:instrText xml:space="preserve"> ADDIN EN.CITE &lt;EndNote&gt;&lt;Cite&gt;&lt;Author&gt;Karmazyn-Campelli&lt;/Author&gt;&lt;Year&gt;2008&lt;/Year&gt;&lt;RecNum&gt;8&lt;/RecNum&gt;&lt;record&gt;&lt;rec-number&gt;8&lt;/rec-number&gt;&lt;foreign-keys&gt;&lt;key app="EN" db-id="seasw0pzuvxx2desr08pazvreedr2fftet5e"&gt;8&lt;/key&gt;&lt;/foreign-keys&gt;&lt;ref-type name="Journal Article"&gt;17&lt;/ref-type&gt;&lt;contributors&gt;&lt;authors&gt;&lt;author&gt;Karmazyn-Campelli, C.&lt;/author&gt;&lt;author&gt;Rhayat, L.&lt;/author&gt;&lt;author&gt;Carballido-Lopez, R.&lt;/author&gt;&lt;author&gt;Duperrier, S.&lt;/author&gt;&lt;author&gt;Frandsen, N.&lt;/author&gt;&lt;author&gt;Stragier, P.&lt;/author&gt;&lt;/authors&gt;&lt;/contributors&gt;&lt;auth-address&gt;Universite Paris-Diderot, CNRS-UPR9073, Institut de Biologie Physico-Chimique, 75005 Paris, France.&lt;/auth-address&gt;&lt;titles&gt;&lt;title&gt;How the early sporulation sigma factor sigmaF delays the switch to late development in Bacillus subtilis&lt;/title&gt;&lt;secondary-title&gt;Mol Microbiol&lt;/secondary-title&gt;&lt;/titles&gt;&lt;periodical&gt;&lt;full-title&gt;Mol Microbiol&lt;/full-title&gt;&lt;/periodical&gt;&lt;pages&gt;1169-80&lt;/pages&gt;&lt;volume&gt;67&lt;/volume&gt;&lt;number&gt;5&lt;/number&gt;&lt;edition&gt;2008/01/23&lt;/edition&gt;&lt;keywords&gt;&lt;keyword&gt;Bacillus subtilis/genetics/*physiology&lt;/keyword&gt;&lt;keyword&gt;Bacterial Proteins/genetics/*metabolism&lt;/keyword&gt;&lt;keyword&gt;Cloning, Molecular&lt;/keyword&gt;&lt;keyword&gt;Galactosidases/metabolism&lt;/keyword&gt;&lt;keyword&gt;Gene Expression Regulation, Bacterial&lt;/keyword&gt;&lt;keyword&gt;Operon&lt;/keyword&gt;&lt;keyword&gt;Sigma Factor/antagonists &amp;amp; inhibitors/chemistry/genetics/*metabolism&lt;/keyword&gt;&lt;keyword&gt;Spores, Bacterial/growth &amp;amp; development&lt;/keyword&gt;&lt;keyword&gt;Transcription Factors/antagonists &amp;amp; inhibitors/genetics/*metabolism&lt;/keyword&gt;&lt;keyword&gt;Two-Hybrid System Techniques&lt;/keyword&gt;&lt;/keywords&gt;&lt;dates&gt;&lt;year&gt;2008&lt;/year&gt;&lt;pub-dates&gt;&lt;date&gt;Mar&lt;/date&gt;&lt;/pub-dates&gt;&lt;/dates&gt;&lt;isbn&gt;1365-2958 (Electronic)&amp;#xD;0950-382X (Linking)&lt;/isbn&gt;&lt;accession-num&gt;18208527&lt;/accession-num&gt;&lt;urls&gt;&lt;related-urls&gt;&lt;url&gt;http://www.ncbi.nlm.nih.gov/entrez/query.fcgi?cmd=Retrieve&amp;amp;db=PubMed&amp;amp;dopt=Citation&amp;amp;list_uids=18208527&lt;/url&gt;&lt;/related-urls&gt;&lt;/urls&gt;&lt;electronic-resource-num&gt;MMI6121 [pii]&amp;#xD;10.1111/j.1365-2958.2008.06121.x&lt;/electronic-resource-num&gt;&lt;language&gt;eng&lt;/language&gt;&lt;/record&gt;&lt;/Cite&gt;&lt;/EndNote&gt;</w:instrText>
            </w:r>
            <w:r w:rsidRPr="008065AB">
              <w:rPr>
                <w:rFonts w:cs="Arial"/>
                <w:color w:val="000000"/>
                <w:sz w:val="18"/>
                <w:szCs w:val="16"/>
              </w:rPr>
              <w:fldChar w:fldCharType="separate"/>
            </w:r>
            <w:r w:rsidR="000A577C">
              <w:rPr>
                <w:rFonts w:cs="Arial"/>
                <w:noProof/>
                <w:color w:val="000000"/>
                <w:sz w:val="18"/>
                <w:szCs w:val="16"/>
              </w:rPr>
              <w:t>[22</w:t>
            </w:r>
            <w:bookmarkStart w:id="0" w:name="_GoBack"/>
            <w:bookmarkEnd w:id="0"/>
            <w:r w:rsidRPr="008065AB">
              <w:rPr>
                <w:rFonts w:cs="Arial"/>
                <w:noProof/>
                <w:color w:val="000000"/>
                <w:sz w:val="18"/>
                <w:szCs w:val="16"/>
              </w:rPr>
              <w:t>]</w:t>
            </w:r>
            <w:r w:rsidRPr="008065AB">
              <w:rPr>
                <w:rFonts w:cs="Arial"/>
                <w:color w:val="000000"/>
                <w:sz w:val="18"/>
                <w:szCs w:val="16"/>
              </w:rPr>
              <w:fldChar w:fldCharType="end"/>
            </w:r>
          </w:p>
        </w:tc>
      </w:tr>
    </w:tbl>
    <w:p w14:paraId="243F1055" w14:textId="77777777" w:rsidR="00243A67" w:rsidRPr="008065AB" w:rsidRDefault="00243A67" w:rsidP="00243A67">
      <w:pPr>
        <w:ind w:right="-450"/>
        <w:rPr>
          <w:color w:val="000000"/>
        </w:rPr>
      </w:pPr>
    </w:p>
    <w:p w14:paraId="2262484D" w14:textId="77777777" w:rsidR="007A6C98" w:rsidRDefault="00243A67" w:rsidP="00243A67">
      <w:r w:rsidRPr="008065AB">
        <w:rPr>
          <w:rFonts w:ascii="Palatino" w:hAnsi="Palatino"/>
          <w:color w:val="000000"/>
          <w:sz w:val="18"/>
          <w:szCs w:val="18"/>
          <w:lang w:val="en-GB"/>
        </w:rPr>
        <w:t>*</w:t>
      </w:r>
      <w:r w:rsidRPr="008065AB">
        <w:rPr>
          <w:rFonts w:ascii="Palatino" w:hAnsi="Palatino"/>
          <w:i/>
          <w:color w:val="000000"/>
          <w:sz w:val="18"/>
          <w:szCs w:val="18"/>
          <w:lang w:val="en-GB"/>
        </w:rPr>
        <w:t>Bacillus</w:t>
      </w:r>
      <w:r w:rsidRPr="008065AB">
        <w:rPr>
          <w:rFonts w:ascii="Palatino" w:hAnsi="Palatino"/>
          <w:color w:val="000000"/>
          <w:sz w:val="18"/>
          <w:szCs w:val="18"/>
          <w:lang w:val="en-GB"/>
        </w:rPr>
        <w:t xml:space="preserve"> Genetic Stock </w:t>
      </w:r>
      <w:proofErr w:type="spellStart"/>
      <w:r w:rsidRPr="008065AB">
        <w:rPr>
          <w:rFonts w:ascii="Palatino" w:hAnsi="Palatino"/>
          <w:color w:val="000000"/>
          <w:sz w:val="18"/>
          <w:szCs w:val="18"/>
          <w:lang w:val="en-GB"/>
        </w:rPr>
        <w:t>Center</w:t>
      </w:r>
      <w:proofErr w:type="spellEnd"/>
      <w:r w:rsidRPr="008065AB">
        <w:rPr>
          <w:rFonts w:ascii="Palatino" w:hAnsi="Palatino"/>
          <w:color w:val="000000"/>
          <w:sz w:val="18"/>
          <w:szCs w:val="18"/>
          <w:lang w:val="en-GB"/>
        </w:rPr>
        <w:t>.</w:t>
      </w:r>
    </w:p>
    <w:sectPr w:rsidR="007A6C98" w:rsidSect="00E849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67"/>
    <w:rsid w:val="000A577C"/>
    <w:rsid w:val="00137E03"/>
    <w:rsid w:val="00243A67"/>
    <w:rsid w:val="007A6C98"/>
    <w:rsid w:val="00E84946"/>
    <w:rsid w:val="00FB2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91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7"/>
    <w:pPr>
      <w:spacing w:after="0"/>
    </w:pPr>
    <w:rPr>
      <w:rFonts w:ascii="Times" w:eastAsia="Times" w:hAnsi="Times" w:cs="Times New Roman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A67"/>
    <w:p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s">
    <w:name w:val="Lines"/>
    <w:basedOn w:val="DefaultParagraphFont"/>
    <w:qFormat/>
    <w:rsid w:val="00137E03"/>
    <w:rPr>
      <w:rFonts w:ascii="Arial" w:hAnsi="Arial"/>
      <w:b w:val="0"/>
      <w:color w:val="FF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243A67"/>
    <w:rPr>
      <w:rFonts w:ascii="Times" w:eastAsia="Times" w:hAnsi="Times" w:cs="Times New Roman"/>
      <w:b/>
      <w:i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7"/>
    <w:pPr>
      <w:spacing w:after="0"/>
    </w:pPr>
    <w:rPr>
      <w:rFonts w:ascii="Times" w:eastAsia="Times" w:hAnsi="Times" w:cs="Times New Roman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A67"/>
    <w:p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s">
    <w:name w:val="Lines"/>
    <w:basedOn w:val="DefaultParagraphFont"/>
    <w:qFormat/>
    <w:rsid w:val="00137E03"/>
    <w:rPr>
      <w:rFonts w:ascii="Arial" w:hAnsi="Arial"/>
      <w:b w:val="0"/>
      <w:color w:val="FF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243A67"/>
    <w:rPr>
      <w:rFonts w:ascii="Times" w:eastAsia="Times" w:hAnsi="Times" w:cs="Times New Roman"/>
      <w:b/>
      <w:i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7458</Characters>
  <Application>Microsoft Macintosh Word</Application>
  <DocSecurity>0</DocSecurity>
  <Lines>62</Lines>
  <Paragraphs>17</Paragraphs>
  <ScaleCrop>false</ScaleCrop>
  <Company>ITQB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Henriques</dc:creator>
  <cp:keywords/>
  <dc:description/>
  <cp:lastModifiedBy>Adriano Henriques</cp:lastModifiedBy>
  <cp:revision>3</cp:revision>
  <dcterms:created xsi:type="dcterms:W3CDTF">2015-01-14T22:18:00Z</dcterms:created>
  <dcterms:modified xsi:type="dcterms:W3CDTF">2015-02-11T14:36:00Z</dcterms:modified>
</cp:coreProperties>
</file>