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6" w:rsidRPr="006877F2" w:rsidRDefault="0087064E" w:rsidP="006877F2">
      <w:pPr>
        <w:tabs>
          <w:tab w:val="left" w:pos="3645"/>
        </w:tabs>
        <w:ind w:left="-142"/>
        <w:rPr>
          <w:b/>
        </w:rPr>
      </w:pPr>
      <w:r>
        <w:rPr>
          <w:b/>
        </w:rPr>
        <w:t>Supplemental Table 4, Primers used in the</w:t>
      </w:r>
      <w:r w:rsidR="006877F2" w:rsidRPr="006877F2">
        <w:rPr>
          <w:b/>
        </w:rPr>
        <w:t xml:space="preserve"> </w:t>
      </w:r>
      <w:proofErr w:type="spellStart"/>
      <w:r w:rsidR="006877F2" w:rsidRPr="006877F2">
        <w:rPr>
          <w:b/>
        </w:rPr>
        <w:t>qPCR</w:t>
      </w:r>
      <w:proofErr w:type="spellEnd"/>
      <w:r w:rsidR="006877F2" w:rsidRPr="006877F2">
        <w:rPr>
          <w:b/>
        </w:rPr>
        <w:t xml:space="preserve">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402"/>
      </w:tblGrid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>
              <w:t>Name</w:t>
            </w:r>
          </w:p>
        </w:tc>
        <w:tc>
          <w:tcPr>
            <w:tcW w:w="3685" w:type="dxa"/>
          </w:tcPr>
          <w:p w:rsidR="00705396" w:rsidRPr="00705396" w:rsidRDefault="00705396" w:rsidP="00705396">
            <w:pPr>
              <w:tabs>
                <w:tab w:val="left" w:pos="3645"/>
              </w:tabs>
              <w:spacing w:line="276" w:lineRule="auto"/>
            </w:pPr>
            <w:r w:rsidRPr="00705396">
              <w:t>Forward primer (from 5' to 3')</w:t>
            </w:r>
          </w:p>
        </w:tc>
        <w:tc>
          <w:tcPr>
            <w:tcW w:w="3402" w:type="dxa"/>
          </w:tcPr>
          <w:p w:rsidR="00705396" w:rsidRPr="00705396" w:rsidRDefault="00705396" w:rsidP="00705396">
            <w:pPr>
              <w:tabs>
                <w:tab w:val="left" w:pos="3645"/>
              </w:tabs>
              <w:spacing w:line="276" w:lineRule="auto"/>
            </w:pPr>
            <w:r w:rsidRPr="00705396">
              <w:t>Reverse primer (from 5' to 3')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Or19a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ACGCCGTGCTGAAGAACTG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TTTGCGCCTCTTCAAGTCACT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Or22a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AACAAATTTGGCTATGGTGAAGCT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TTGAAACCTTTCGGCCAAGT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Or23a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AAGACTCTGGAGGAGAACGAACA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 xml:space="preserve">TCGAGTAATCTATACAGCGCGTTT      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Or47b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GCTTTCCCCACCAATTTGATAA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TGATAAGAGGTTCCACGAGGAGTT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Or59b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 xml:space="preserve">GGACCAGCTATCCGACACGTA  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ATGTGGGCCCGGAACATA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Or67c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CAATAGGATTTGCTGCACTGAAA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TGCCGCGAGCTTGAAAGT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Or67d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TCAAATGAGGATTTCCTAAGTGTG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ATTTTGAGCCTTGGCCAGC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Or85a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GAATGGAATACTCTTTGCAGAATGC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GGACGCAGAGTGTTTCCATATCT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Or92a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TGGACCTCAGCGAGGAGAAATGA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TAAATTGCAGGATGCGTTTG</w:t>
            </w:r>
          </w:p>
        </w:tc>
      </w:tr>
      <w:tr w:rsidR="00705396" w:rsidTr="00705396">
        <w:tc>
          <w:tcPr>
            <w:tcW w:w="1101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Or98a</w:t>
            </w:r>
          </w:p>
        </w:tc>
        <w:tc>
          <w:tcPr>
            <w:tcW w:w="3685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CAATCTCATTATTGACTATGCTGC</w:t>
            </w:r>
          </w:p>
        </w:tc>
        <w:tc>
          <w:tcPr>
            <w:tcW w:w="3402" w:type="dxa"/>
          </w:tcPr>
          <w:p w:rsidR="00705396" w:rsidRDefault="00705396" w:rsidP="005D4AFE">
            <w:pPr>
              <w:tabs>
                <w:tab w:val="left" w:pos="3645"/>
              </w:tabs>
            </w:pPr>
            <w:r w:rsidRPr="00705396">
              <w:t>TGATCATTGAAAGGCCAAGG</w:t>
            </w:r>
          </w:p>
        </w:tc>
      </w:tr>
    </w:tbl>
    <w:p w:rsidR="00705396" w:rsidRDefault="006877F2" w:rsidP="006877F2">
      <w:pPr>
        <w:tabs>
          <w:tab w:val="left" w:pos="3645"/>
        </w:tabs>
        <w:ind w:left="-142"/>
      </w:pPr>
      <w:r w:rsidRPr="006877F2">
        <w:t xml:space="preserve">List of all </w:t>
      </w:r>
      <w:r w:rsidR="00B0676A">
        <w:t>Oligonucleotide</w:t>
      </w:r>
      <w:r w:rsidRPr="006877F2">
        <w:t xml:space="preserve"> sequences (5′ to 3</w:t>
      </w:r>
      <w:bookmarkStart w:id="0" w:name="_GoBack"/>
      <w:bookmarkEnd w:id="0"/>
      <w:r w:rsidRPr="006877F2">
        <w:t>′) used for RT-</w:t>
      </w:r>
      <w:proofErr w:type="spellStart"/>
      <w:r w:rsidRPr="006877F2">
        <w:t>qPCR</w:t>
      </w:r>
      <w:proofErr w:type="spellEnd"/>
      <w:r>
        <w:t>.</w:t>
      </w:r>
    </w:p>
    <w:sectPr w:rsidR="00705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FE"/>
    <w:rsid w:val="00023A72"/>
    <w:rsid w:val="00042DEA"/>
    <w:rsid w:val="00062554"/>
    <w:rsid w:val="00453930"/>
    <w:rsid w:val="004F52C4"/>
    <w:rsid w:val="005D4AFE"/>
    <w:rsid w:val="006877F2"/>
    <w:rsid w:val="00705396"/>
    <w:rsid w:val="0087064E"/>
    <w:rsid w:val="00B0676A"/>
    <w:rsid w:val="00E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 Jafari</dc:creator>
  <cp:lastModifiedBy>Mattias Alenius</cp:lastModifiedBy>
  <cp:revision>4</cp:revision>
  <dcterms:created xsi:type="dcterms:W3CDTF">2014-09-17T13:07:00Z</dcterms:created>
  <dcterms:modified xsi:type="dcterms:W3CDTF">2014-10-08T14:40:00Z</dcterms:modified>
</cp:coreProperties>
</file>