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816"/>
        <w:gridCol w:w="627"/>
        <w:gridCol w:w="4334"/>
        <w:gridCol w:w="705"/>
        <w:gridCol w:w="716"/>
        <w:gridCol w:w="766"/>
        <w:gridCol w:w="766"/>
        <w:gridCol w:w="866"/>
        <w:gridCol w:w="594"/>
        <w:gridCol w:w="566"/>
        <w:gridCol w:w="594"/>
        <w:gridCol w:w="566"/>
        <w:gridCol w:w="594"/>
        <w:gridCol w:w="666"/>
      </w:tblGrid>
      <w:tr w:rsidR="00FA4605" w:rsidRPr="00371C85">
        <w:tc>
          <w:tcPr>
            <w:tcW w:w="0" w:type="auto"/>
            <w:gridSpan w:val="14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16D0F">
              <w:rPr>
                <w:rFonts w:ascii="Times New Roman" w:hAnsi="Times New Roman"/>
                <w:b/>
                <w:color w:val="000000"/>
                <w:szCs w:val="22"/>
              </w:rPr>
              <w:t>Table S3</w:t>
            </w:r>
            <w:r>
              <w:rPr>
                <w:rFonts w:ascii="Times New Roman" w:hAnsi="Times New Roman"/>
                <w:color w:val="000000"/>
                <w:szCs w:val="22"/>
              </w:rPr>
              <w:t>. Transcript profiles of response regulator genes clustered on scaffold 1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gridSpan w:val="3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RPKM value</w:t>
            </w:r>
          </w:p>
        </w:tc>
        <w:tc>
          <w:tcPr>
            <w:tcW w:w="0" w:type="auto"/>
            <w:gridSpan w:val="2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NELP/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Glu</w:t>
            </w:r>
            <w:proofErr w:type="spellEnd"/>
          </w:p>
        </w:tc>
        <w:tc>
          <w:tcPr>
            <w:tcW w:w="0" w:type="auto"/>
            <w:gridSpan w:val="2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NELP/ELP</w:t>
            </w:r>
          </w:p>
        </w:tc>
        <w:tc>
          <w:tcPr>
            <w:tcW w:w="0" w:type="auto"/>
            <w:gridSpan w:val="2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ELP/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Glu</w:t>
            </w:r>
            <w:proofErr w:type="spellEnd"/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Pro Id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Type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Description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371C85">
              <w:rPr>
                <w:rFonts w:ascii="Times New Roman" w:hAnsi="Times New Roman"/>
                <w:color w:val="000000"/>
                <w:szCs w:val="22"/>
              </w:rPr>
              <w:t>strand</w:t>
            </w:r>
            <w:proofErr w:type="gram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371C85">
              <w:rPr>
                <w:rFonts w:ascii="Times New Roman" w:hAnsi="Times New Roman"/>
                <w:color w:val="000000"/>
                <w:szCs w:val="22"/>
              </w:rPr>
              <w:t>start</w:t>
            </w:r>
            <w:proofErr w:type="gram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NELP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ELP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71C85">
              <w:rPr>
                <w:rFonts w:ascii="Times New Roman" w:hAnsi="Times New Roman"/>
                <w:color w:val="000000"/>
                <w:szCs w:val="22"/>
              </w:rPr>
              <w:t>Glu</w:t>
            </w:r>
            <w:proofErr w:type="spell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71C85">
              <w:rPr>
                <w:rFonts w:ascii="Times New Roman" w:hAnsi="Times New Roman"/>
                <w:color w:val="000000"/>
                <w:szCs w:val="22"/>
              </w:rPr>
              <w:t>Prob</w:t>
            </w:r>
            <w:proofErr w:type="spell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71C85">
              <w:rPr>
                <w:rFonts w:ascii="Times New Roman" w:hAnsi="Times New Roman"/>
                <w:color w:val="000000"/>
                <w:szCs w:val="22"/>
              </w:rPr>
              <w:t>Prob</w:t>
            </w:r>
            <w:proofErr w:type="spell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71C85">
              <w:rPr>
                <w:rFonts w:ascii="Times New Roman" w:hAnsi="Times New Roman"/>
                <w:color w:val="000000"/>
                <w:szCs w:val="22"/>
              </w:rPr>
              <w:t>Prob</w:t>
            </w:r>
            <w:proofErr w:type="spell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36445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>Fungal specific transcription factor, conserved, related to NCU01478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371C85">
              <w:rPr>
                <w:rFonts w:ascii="Times New Roman" w:hAnsi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371C85">
              <w:rPr>
                <w:rFonts w:ascii="Times New Roman" w:hAnsi="Times New Roman"/>
                <w:color w:val="000000" w:themeColor="text1"/>
                <w:szCs w:val="22"/>
              </w:rPr>
              <w:t>353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71C85">
              <w:rPr>
                <w:rFonts w:ascii="Times New Roman" w:hAnsi="Times New Roman"/>
                <w:color w:val="000000" w:themeColor="text1"/>
                <w:szCs w:val="22"/>
              </w:rPr>
              <w:t>18.90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24.91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14.83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0.34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1.27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1.68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74327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 xml:space="preserve">Fungal specific transcription factor, conserved, related to NCU01478 and NCU02934 (somewhat up on </w:t>
            </w:r>
            <w:proofErr w:type="spellStart"/>
            <w:r w:rsidRPr="00371C85">
              <w:rPr>
                <w:rFonts w:ascii="Times New Roman" w:hAnsi="Times New Roman"/>
                <w:color w:val="000000"/>
              </w:rPr>
              <w:t>miscantus</w:t>
            </w:r>
            <w:proofErr w:type="spellEnd"/>
            <w:r w:rsidRPr="00371C8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4978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6.74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13.11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7.57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0.51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1.73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60579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>Fungal specific transcription factor, conserved, related to NCU01478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18749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80.23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72.36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48.01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1.67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0.43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1.11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1.51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92206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>Fungal specific tr</w:t>
            </w:r>
            <w:r>
              <w:rPr>
                <w:rFonts w:ascii="Times New Roman" w:hAnsi="Times New Roman"/>
                <w:color w:val="000000"/>
              </w:rPr>
              <w:t xml:space="preserve">anscription factor, conserved, </w:t>
            </w:r>
            <w:r w:rsidRPr="00371C85">
              <w:rPr>
                <w:rFonts w:ascii="Times New Roman" w:hAnsi="Times New Roman"/>
                <w:color w:val="000000"/>
              </w:rPr>
              <w:t>related to NCU01478 (NCR: transcribed but not regulated)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23699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68.51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73.54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41.51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1.65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1.77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151979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 xml:space="preserve">Fungal specific transcription factor, conserved, related to </w:t>
            </w:r>
            <w:r w:rsidRPr="00F57C20">
              <w:rPr>
                <w:rFonts w:ascii="Times New Roman" w:hAnsi="Times New Roman"/>
                <w:i/>
                <w:color w:val="000000"/>
              </w:rPr>
              <w:t xml:space="preserve">N </w:t>
            </w:r>
            <w:proofErr w:type="spellStart"/>
            <w:r w:rsidRPr="00F57C20">
              <w:rPr>
                <w:rFonts w:ascii="Times New Roman" w:hAnsi="Times New Roman"/>
                <w:i/>
                <w:color w:val="000000"/>
              </w:rPr>
              <w:t>crassa</w:t>
            </w:r>
            <w:proofErr w:type="spellEnd"/>
            <w:r w:rsidRPr="00F57C20">
              <w:rPr>
                <w:rFonts w:ascii="Times New Roman" w:hAnsi="Times New Roman"/>
                <w:i/>
                <w:color w:val="000000"/>
              </w:rPr>
              <w:t xml:space="preserve"> acu-15</w:t>
            </w:r>
            <w:r w:rsidRPr="00371C85">
              <w:rPr>
                <w:rFonts w:ascii="Times New Roman" w:hAnsi="Times New Roman"/>
                <w:color w:val="000000"/>
              </w:rPr>
              <w:t xml:space="preserve"> (NCU06656) (NCR: somewhat up on </w:t>
            </w:r>
            <w:proofErr w:type="spellStart"/>
            <w:r w:rsidRPr="00371C85">
              <w:rPr>
                <w:rFonts w:ascii="Times New Roman" w:hAnsi="Times New Roman"/>
                <w:color w:val="000000"/>
              </w:rPr>
              <w:t>miscantus</w:t>
            </w:r>
            <w:proofErr w:type="spellEnd"/>
            <w:r w:rsidRPr="00371C8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28005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69.93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139.13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12.13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0.03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5.76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0.50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0.50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11.47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152085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>Fungal specific transcription factor, conserved, also related to NCU01478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31062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83.30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141.01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13.66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0.01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6.10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0.49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0.59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0.05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10.32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92212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>Fungal specific transcription factor, conserved, related to NCU01478 (</w:t>
            </w:r>
            <w:proofErr w:type="spellStart"/>
            <w:r w:rsidRPr="00371C85">
              <w:rPr>
                <w:rFonts w:ascii="Times New Roman" w:hAnsi="Times New Roman"/>
                <w:color w:val="000000"/>
              </w:rPr>
              <w:t>Schmoll</w:t>
            </w:r>
            <w:proofErr w:type="spellEnd"/>
            <w:r w:rsidRPr="00371C85">
              <w:rPr>
                <w:rFonts w:ascii="Times New Roman" w:hAnsi="Times New Roman"/>
                <w:color w:val="000000"/>
              </w:rPr>
              <w:t xml:space="preserve"> et al., 2012), TR_2148 (carbon regulated, enhanced on cellulose)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34212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56.46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71.26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34.80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1.62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2.05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152158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>Hypothetical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38909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5.32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3.83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2.28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2.34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1.39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0.36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1.68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152163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>Hypothetical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40895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19.60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29.68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7.08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0.02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2.77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0.66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0.01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4.19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152182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42080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3.31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4.59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1.97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1.68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2.33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152213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45224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6.17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9.37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3.33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1.85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2.81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119846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48611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5.33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3.94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3.28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1.63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1.35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1.20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490114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50377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3.90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7.35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3.13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0.45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1.25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0.53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2.35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119848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Conserved hypothetical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52065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21.33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27.59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26.99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0.41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1.02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30927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 xml:space="preserve">Putative </w:t>
            </w:r>
            <w:proofErr w:type="spellStart"/>
            <w:r w:rsidRPr="00371C85">
              <w:rPr>
                <w:rFonts w:ascii="Times New Roman" w:hAnsi="Times New Roman"/>
                <w:color w:val="000000"/>
                <w:szCs w:val="22"/>
              </w:rPr>
              <w:t>galactokinase</w:t>
            </w:r>
            <w:proofErr w:type="spell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53899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3.07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1.73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4.66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1.78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0.37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152279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Hypothetical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56755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0.38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1.19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0.51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128901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 xml:space="preserve">Possible </w:t>
            </w:r>
            <w:proofErr w:type="spellStart"/>
            <w:r w:rsidRPr="00371C85">
              <w:rPr>
                <w:rFonts w:ascii="Times New Roman" w:hAnsi="Times New Roman"/>
                <w:color w:val="000000"/>
                <w:szCs w:val="22"/>
              </w:rPr>
              <w:t>lectin</w:t>
            </w:r>
            <w:proofErr w:type="spell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58838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1.46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1.14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0.36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0.58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128902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 xml:space="preserve">Aldose </w:t>
            </w:r>
            <w:proofErr w:type="spellStart"/>
            <w:r w:rsidRPr="00371C85">
              <w:rPr>
                <w:rFonts w:ascii="Times New Roman" w:hAnsi="Times New Roman"/>
                <w:color w:val="000000"/>
                <w:szCs w:val="22"/>
              </w:rPr>
              <w:t>epimerase</w:t>
            </w:r>
            <w:proofErr w:type="spell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60286</w:t>
            </w:r>
          </w:p>
        </w:tc>
        <w:tc>
          <w:tcPr>
            <w:tcW w:w="0" w:type="auto"/>
            <w:shd w:val="solid" w:color="FF00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5.97</w:t>
            </w:r>
          </w:p>
        </w:tc>
        <w:tc>
          <w:tcPr>
            <w:tcW w:w="0" w:type="auto"/>
            <w:shd w:val="solid" w:color="FF00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1.45</w:t>
            </w:r>
          </w:p>
        </w:tc>
        <w:tc>
          <w:tcPr>
            <w:tcW w:w="0" w:type="auto"/>
            <w:shd w:val="solid" w:color="FF00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3.75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0.42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1.59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F57C20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F57C20">
              <w:rPr>
                <w:rFonts w:ascii="Times New Roman" w:hAnsi="Times New Roman"/>
                <w:color w:val="000000"/>
                <w:szCs w:val="22"/>
                <w:highlight w:val="yellow"/>
              </w:rPr>
              <w:t>0.01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F57C20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F57C20">
              <w:rPr>
                <w:rFonts w:ascii="Times New Roman" w:hAnsi="Times New Roman"/>
                <w:color w:val="000000"/>
                <w:szCs w:val="22"/>
                <w:highlight w:val="yellow"/>
              </w:rPr>
              <w:t>4.13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0.39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14562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Conserved hypothetical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63336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5.83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5.18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5.72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1.02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1.13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0.91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152334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66571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27.69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30.07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17.88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0.37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1.55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1.68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128904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69489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32.84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31.44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26.23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0.51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1.25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1.04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1.20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119856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 xml:space="preserve">DNA binding domain, putative AAA ATPase, several homologues in P placenta, related to N. </w:t>
            </w:r>
            <w:proofErr w:type="spellStart"/>
            <w:r w:rsidRPr="00371C85">
              <w:rPr>
                <w:rFonts w:ascii="Times New Roman" w:hAnsi="Times New Roman"/>
                <w:color w:val="000000"/>
              </w:rPr>
              <w:t>crassa</w:t>
            </w:r>
            <w:proofErr w:type="spellEnd"/>
            <w:r w:rsidRPr="00371C85">
              <w:rPr>
                <w:rFonts w:ascii="Times New Roman" w:hAnsi="Times New Roman"/>
                <w:color w:val="000000"/>
              </w:rPr>
              <w:t xml:space="preserve"> NCU02965 (DNO-1; DNA replication origin 1; somewhat light regulated).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73415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4.37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3.44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2.28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1.91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0.41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1.27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1.51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152434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Hypothetical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76433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2.63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2.04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2.70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0.51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1.29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0.35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0.76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152457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77043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11.73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12.08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12.22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0.99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36456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RR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79742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6.64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5.35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5.04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1.32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1.24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1.06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119859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Hypothetical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83037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0.45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0.20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0.30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0.56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1.50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2.26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0.48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0.66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152532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 xml:space="preserve">Hypothetical conserved in </w:t>
            </w:r>
            <w:proofErr w:type="spellStart"/>
            <w:r w:rsidRPr="00371C85">
              <w:rPr>
                <w:rFonts w:ascii="Times New Roman" w:hAnsi="Times New Roman"/>
                <w:color w:val="000000"/>
                <w:szCs w:val="22"/>
              </w:rPr>
              <w:t>basidiomycetes</w:t>
            </w:r>
            <w:proofErr w:type="spell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84189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9.46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5.18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7.54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0.41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1.25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1.83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0.69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108310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Mitochondrial substrate carrier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86483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10.66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11.13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12.16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0.91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25105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Contains winged helix DNA binding domain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87878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4.83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2.44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2.77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0.30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1.75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0.12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1.98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0.88</w:t>
            </w:r>
          </w:p>
        </w:tc>
      </w:tr>
      <w:tr w:rsidR="00FA4605" w:rsidRPr="00371C8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36458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>Transcriptional regulator, possibly involved in chromatin rearrangement, contains HMG box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89279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256.76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61.38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64.27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F57C20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F57C20">
              <w:rPr>
                <w:rFonts w:ascii="Times New Roman" w:hAnsi="Times New Roman"/>
                <w:color w:val="000000"/>
                <w:szCs w:val="22"/>
                <w:highlight w:val="yellow"/>
              </w:rPr>
              <w:t>0.04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F57C20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F57C20">
              <w:rPr>
                <w:rFonts w:ascii="Times New Roman" w:hAnsi="Times New Roman"/>
                <w:color w:val="000000"/>
                <w:szCs w:val="22"/>
                <w:highlight w:val="yellow"/>
              </w:rPr>
              <w:t>4.00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F57C20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F57C20">
              <w:rPr>
                <w:rFonts w:ascii="Times New Roman" w:hAnsi="Times New Roman"/>
                <w:color w:val="000000"/>
                <w:szCs w:val="22"/>
                <w:highlight w:val="yellow"/>
              </w:rPr>
              <w:t>0.00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F57C20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F57C20">
              <w:rPr>
                <w:rFonts w:ascii="Times New Roman" w:hAnsi="Times New Roman"/>
                <w:color w:val="000000"/>
                <w:szCs w:val="22"/>
                <w:highlight w:val="yellow"/>
              </w:rPr>
              <w:t>4.18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0.92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0.96</w:t>
            </w:r>
          </w:p>
        </w:tc>
      </w:tr>
      <w:tr w:rsidR="00FA4605"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36459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</w:rPr>
            </w:pPr>
            <w:r w:rsidRPr="00371C85">
              <w:rPr>
                <w:rFonts w:ascii="Times New Roman" w:hAnsi="Times New Roman"/>
                <w:color w:val="000000"/>
              </w:rPr>
              <w:t>Putative C-ty</w:t>
            </w:r>
            <w:r>
              <w:rPr>
                <w:rFonts w:ascii="Times New Roman" w:hAnsi="Times New Roman"/>
                <w:color w:val="000000"/>
              </w:rPr>
              <w:t xml:space="preserve">pe </w:t>
            </w:r>
            <w:proofErr w:type="spellStart"/>
            <w:r>
              <w:rPr>
                <w:rFonts w:ascii="Times New Roman" w:hAnsi="Times New Roman"/>
                <w:color w:val="000000"/>
              </w:rPr>
              <w:t>lectin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conserved in </w:t>
            </w:r>
            <w:proofErr w:type="spellStart"/>
            <w:r>
              <w:rPr>
                <w:rFonts w:ascii="Times New Roman" w:hAnsi="Times New Roman"/>
                <w:color w:val="000000"/>
              </w:rPr>
              <w:t>basidiomycetes</w:t>
            </w:r>
            <w:proofErr w:type="spellEnd"/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+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90330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13.17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12.13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1230.72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0.00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0.01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0.76</w:t>
            </w:r>
          </w:p>
        </w:tc>
        <w:tc>
          <w:tcPr>
            <w:tcW w:w="0" w:type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1.09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0.00</w:t>
            </w:r>
          </w:p>
        </w:tc>
        <w:tc>
          <w:tcPr>
            <w:tcW w:w="0" w:type="auto"/>
            <w:shd w:val="solid" w:color="FFFF00" w:fill="auto"/>
            <w:vAlign w:val="bottom"/>
          </w:tcPr>
          <w:p w:rsidR="00FA4605" w:rsidRPr="00371C85" w:rsidRDefault="00FA4605" w:rsidP="004C4321">
            <w:pPr>
              <w:jc w:val="right"/>
              <w:rPr>
                <w:rFonts w:ascii="Times New Roman" w:hAnsi="Times New Roman"/>
                <w:szCs w:val="22"/>
              </w:rPr>
            </w:pPr>
            <w:r w:rsidRPr="00371C85">
              <w:rPr>
                <w:rFonts w:ascii="Times New Roman" w:hAnsi="Times New Roman"/>
                <w:color w:val="000000"/>
                <w:szCs w:val="22"/>
              </w:rPr>
              <w:t>0.01</w:t>
            </w:r>
          </w:p>
        </w:tc>
      </w:tr>
    </w:tbl>
    <w:p w:rsidR="00FA4605" w:rsidRDefault="00FA4605" w:rsidP="00FA4605">
      <w:r w:rsidRPr="003A3824">
        <w:rPr>
          <w:rFonts w:ascii="Times New Roman" w:hAnsi="Times New Roman"/>
          <w:sz w:val="20"/>
        </w:rPr>
        <w:t xml:space="preserve">The putative aldose </w:t>
      </w:r>
      <w:proofErr w:type="spellStart"/>
      <w:r w:rsidRPr="003A3824">
        <w:rPr>
          <w:rFonts w:ascii="Times New Roman" w:hAnsi="Times New Roman"/>
          <w:sz w:val="20"/>
        </w:rPr>
        <w:t>epimerase</w:t>
      </w:r>
      <w:proofErr w:type="spellEnd"/>
      <w:r w:rsidRPr="003A3824">
        <w:rPr>
          <w:rFonts w:ascii="Times New Roman" w:hAnsi="Times New Roman"/>
          <w:sz w:val="20"/>
        </w:rPr>
        <w:t xml:space="preserve"> (Phlgi1_128902) may be </w:t>
      </w:r>
      <w:proofErr w:type="spellStart"/>
      <w:r w:rsidRPr="003A3824">
        <w:rPr>
          <w:rFonts w:ascii="Times New Roman" w:hAnsi="Times New Roman"/>
          <w:sz w:val="20"/>
        </w:rPr>
        <w:t>upregulated</w:t>
      </w:r>
      <w:proofErr w:type="spellEnd"/>
      <w:r w:rsidRPr="003A3824">
        <w:rPr>
          <w:rFonts w:ascii="Times New Roman" w:hAnsi="Times New Roman"/>
          <w:sz w:val="20"/>
        </w:rPr>
        <w:t xml:space="preserve"> on LP but RPKM values were below 10 (red highlighting). Statistically significant (P&lt;0.01) valu</w:t>
      </w:r>
      <w:r>
        <w:rPr>
          <w:rFonts w:ascii="Times New Roman" w:hAnsi="Times New Roman"/>
          <w:sz w:val="20"/>
        </w:rPr>
        <w:t>es appear with yellow highlight</w:t>
      </w:r>
    </w:p>
    <w:p w:rsidR="00112DA6" w:rsidRDefault="00112DA6">
      <w:bookmarkStart w:id="0" w:name="_GoBack"/>
      <w:bookmarkEnd w:id="0"/>
    </w:p>
    <w:sectPr w:rsidR="00112DA6" w:rsidSect="00FA4605">
      <w:pgSz w:w="15840" w:h="12240" w:orient="landscape"/>
      <w:pgMar w:top="1800" w:right="1440" w:bottom="180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FA4605"/>
    <w:rsid w:val="00112DA6"/>
    <w:rsid w:val="006B43FE"/>
    <w:rsid w:val="00C16D0F"/>
    <w:rsid w:val="00FA460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05"/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A4605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05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Macintosh Word</Application>
  <DocSecurity>0</DocSecurity>
  <Lines>25</Lines>
  <Paragraphs>6</Paragraphs>
  <ScaleCrop>false</ScaleCrop>
  <Company>FPL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dc:description/>
  <cp:lastModifiedBy>Daniel Cullen</cp:lastModifiedBy>
  <cp:revision>2</cp:revision>
  <dcterms:created xsi:type="dcterms:W3CDTF">2014-08-19T01:11:00Z</dcterms:created>
  <dcterms:modified xsi:type="dcterms:W3CDTF">2014-08-20T15:00:00Z</dcterms:modified>
</cp:coreProperties>
</file>