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4"/>
        <w:tblW w:w="9787" w:type="dxa"/>
        <w:tblLook w:val="04A0"/>
      </w:tblPr>
      <w:tblGrid>
        <w:gridCol w:w="1333"/>
        <w:gridCol w:w="1657"/>
        <w:gridCol w:w="1420"/>
        <w:gridCol w:w="1721"/>
        <w:gridCol w:w="1828"/>
        <w:gridCol w:w="1828"/>
      </w:tblGrid>
      <w:tr w:rsidR="00EB7BC0" w:rsidRPr="00D636C4" w:rsidTr="0055611B">
        <w:trPr>
          <w:trHeight w:val="26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00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Patient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Gene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Primary Tumor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Pre-treatment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Post-treatment 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Post-treatment 2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#1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#2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7p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1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#3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12p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#4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#5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amp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amp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#6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17q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#7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12p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amp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focal amp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#8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D636C4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636C4">
              <w:rPr>
                <w:rFonts w:ascii="Times New Roman" w:eastAsia="Times New Roman" w:hAnsi="Times New Roman" w:cs="Times New Roman"/>
                <w:lang w:val="en-US"/>
              </w:rPr>
              <w:t>polysomy</w:t>
            </w:r>
            <w:proofErr w:type="spellEnd"/>
            <w:r w:rsidRPr="00D636C4">
              <w:rPr>
                <w:rFonts w:ascii="Times New Roman" w:eastAsia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#9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#10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EGFR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ERBB2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EB7BC0" w:rsidRPr="00D636C4" w:rsidTr="0055611B">
        <w:trPr>
          <w:trHeight w:val="2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n/a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C0" w:rsidRPr="00D636C4" w:rsidRDefault="00EB7BC0" w:rsidP="005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636C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:rsidR="00EB7BC0" w:rsidRPr="00530C95" w:rsidRDefault="00EB7BC0" w:rsidP="00EB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C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S4 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>Summary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copy number changes of </w:t>
      </w:r>
      <w:r w:rsidRPr="00530C95">
        <w:rPr>
          <w:rFonts w:ascii="Times New Roman" w:hAnsi="Times New Roman" w:cs="Times New Roman"/>
          <w:i/>
          <w:sz w:val="24"/>
          <w:szCs w:val="24"/>
          <w:lang w:val="en-US"/>
        </w:rPr>
        <w:t>KRAS, EGFR, ERBB2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530C95">
        <w:rPr>
          <w:rFonts w:ascii="Times New Roman" w:hAnsi="Times New Roman" w:cs="Times New Roman"/>
          <w:i/>
          <w:sz w:val="24"/>
          <w:szCs w:val="24"/>
          <w:lang w:val="en-US"/>
        </w:rPr>
        <w:t>MET</w:t>
      </w:r>
      <w:r w:rsidR="00C903A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B7BC0" w:rsidRPr="00100FE9" w:rsidRDefault="00EB7BC0" w:rsidP="00EB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BC0" w:rsidRPr="00530C95" w:rsidRDefault="00EB7BC0" w:rsidP="00EB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Polysomy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not detected owing to a low a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>mount of tumor DNA</w:t>
      </w:r>
    </w:p>
    <w:p w:rsidR="00EB7BC0" w:rsidRPr="00530C95" w:rsidRDefault="00EB7BC0" w:rsidP="00EB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>nly a biopsy was available that may not represent genetic composition of primary</w:t>
      </w:r>
    </w:p>
    <w:p w:rsidR="00EB7BC0" w:rsidRPr="00530C95" w:rsidRDefault="00EB7BC0" w:rsidP="00EB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>mount of tumor DNA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samples was too low to o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>btain tumor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>specific copy number aberrations</w:t>
      </w:r>
    </w:p>
    <w:p w:rsidR="00EB7BC0" w:rsidRDefault="00EB7BC0" w:rsidP="00EB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 xml:space="preserve">nly biopsy was available, </w:t>
      </w:r>
      <w:r w:rsidRPr="00530C95">
        <w:rPr>
          <w:rFonts w:ascii="Times New Roman" w:hAnsi="Times New Roman" w:cs="Times New Roman"/>
          <w:i/>
          <w:sz w:val="24"/>
          <w:szCs w:val="24"/>
          <w:lang w:val="en-US"/>
        </w:rPr>
        <w:t>ERBB2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amplification b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 xml:space="preserve">ased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immunohistochemistry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 xml:space="preserve">ilver </w:t>
      </w:r>
      <w:r w:rsidRPr="00530C95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 xml:space="preserve"> hybridization </w:t>
      </w:r>
    </w:p>
    <w:p w:rsidR="00EB7BC0" w:rsidRDefault="00EB7BC0" w:rsidP="00EB7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Quality of plasma-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0C95">
        <w:rPr>
          <w:rFonts w:ascii="Times New Roman" w:hAnsi="Times New Roman" w:cs="Times New Roman"/>
          <w:sz w:val="24"/>
          <w:szCs w:val="24"/>
          <w:lang w:val="en-US"/>
        </w:rPr>
        <w:t xml:space="preserve"> not allow reliable z-score calculation</w:t>
      </w:r>
    </w:p>
    <w:p w:rsidR="00EB7BC0" w:rsidRDefault="00EB7BC0" w:rsidP="00EB7B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7BC0" w:rsidSect="00DB0190">
      <w:pgSz w:w="11906" w:h="16838"/>
      <w:pgMar w:top="1417" w:right="1417" w:bottom="1134" w:left="141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BC0"/>
    <w:rsid w:val="00204301"/>
    <w:rsid w:val="002838A1"/>
    <w:rsid w:val="00613204"/>
    <w:rsid w:val="009D2BA3"/>
    <w:rsid w:val="00C903A6"/>
    <w:rsid w:val="00E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BC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Company>Medizinische Univesität Graz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R. Speicher</dc:creator>
  <cp:lastModifiedBy>Michael R. Speicher</cp:lastModifiedBy>
  <cp:revision>2</cp:revision>
  <dcterms:created xsi:type="dcterms:W3CDTF">2014-02-11T15:46:00Z</dcterms:created>
  <dcterms:modified xsi:type="dcterms:W3CDTF">2014-02-11T16:39:00Z</dcterms:modified>
</cp:coreProperties>
</file>