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7A" w:rsidRDefault="0029737A" w:rsidP="0029737A">
      <w:pPr>
        <w:pStyle w:val="SOMHead"/>
        <w:spacing w:before="120" w:after="120"/>
        <w:rPr>
          <w:b w:val="0"/>
        </w:rPr>
      </w:pPr>
      <w:bookmarkStart w:id="0" w:name="_GoBack"/>
      <w:bookmarkEnd w:id="0"/>
      <w:r>
        <w:t xml:space="preserve">Table S3. </w:t>
      </w:r>
      <w:r w:rsidRPr="004D08E9">
        <w:rPr>
          <w:b w:val="0"/>
        </w:rPr>
        <w:t xml:space="preserve">List of genes for which </w:t>
      </w:r>
      <w:proofErr w:type="spellStart"/>
      <w:r w:rsidRPr="004D08E9">
        <w:rPr>
          <w:b w:val="0"/>
        </w:rPr>
        <w:t>dN</w:t>
      </w:r>
      <w:proofErr w:type="spellEnd"/>
      <w:r w:rsidRPr="004D08E9">
        <w:rPr>
          <w:b w:val="0"/>
        </w:rPr>
        <w:t>/</w:t>
      </w:r>
      <w:proofErr w:type="spellStart"/>
      <w:r w:rsidRPr="004D08E9">
        <w:rPr>
          <w:b w:val="0"/>
        </w:rPr>
        <w:t>dS</w:t>
      </w:r>
      <w:proofErr w:type="spellEnd"/>
      <w:r w:rsidRPr="004D08E9">
        <w:rPr>
          <w:b w:val="0"/>
        </w:rPr>
        <w:t xml:space="preserve"> of cancer somatic substitutions</w:t>
      </w:r>
      <w:r>
        <w:rPr>
          <w:b w:val="0"/>
        </w:rPr>
        <w:t xml:space="preserve"> (combined across 16 cancer types)</w:t>
      </w:r>
      <w:r w:rsidRPr="004D08E9">
        <w:rPr>
          <w:b w:val="0"/>
        </w:rPr>
        <w:t xml:space="preserve"> is significantly higher than 1</w:t>
      </w:r>
    </w:p>
    <w:p w:rsidR="0029737A" w:rsidRDefault="0029737A" w:rsidP="0029737A">
      <w:pPr>
        <w:pStyle w:val="SOMHead"/>
        <w:spacing w:before="120" w:after="12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2188"/>
        <w:gridCol w:w="1592"/>
        <w:gridCol w:w="1379"/>
        <w:gridCol w:w="1304"/>
        <w:gridCol w:w="1651"/>
      </w:tblGrid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Gene Name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proofErr w:type="spellStart"/>
            <w:r w:rsidRPr="008862A8">
              <w:rPr>
                <w:b w:val="0"/>
                <w:sz w:val="22"/>
                <w:szCs w:val="22"/>
              </w:rPr>
              <w:t>Ensembl</w:t>
            </w:r>
            <w:proofErr w:type="spellEnd"/>
            <w:r w:rsidRPr="008862A8">
              <w:rPr>
                <w:b w:val="0"/>
                <w:sz w:val="22"/>
                <w:szCs w:val="22"/>
              </w:rPr>
              <w:t xml:space="preserve"> ID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Number of Tissues in which gene is expressed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  <w:vertAlign w:val="superscript"/>
              </w:rPr>
            </w:pPr>
            <w:r>
              <w:rPr>
                <w:b w:val="0"/>
                <w:sz w:val="22"/>
                <w:szCs w:val="22"/>
              </w:rPr>
              <w:t>Cancer-</w:t>
            </w:r>
            <w:proofErr w:type="spellStart"/>
            <w:r w:rsidRPr="008862A8">
              <w:rPr>
                <w:b w:val="0"/>
                <w:sz w:val="22"/>
                <w:szCs w:val="22"/>
              </w:rPr>
              <w:t>associated</w:t>
            </w:r>
            <w:r>
              <w:rPr>
                <w:b w:val="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8862A8">
              <w:rPr>
                <w:b w:val="0"/>
                <w:sz w:val="22"/>
                <w:szCs w:val="22"/>
              </w:rPr>
              <w:t>dN</w:t>
            </w:r>
            <w:proofErr w:type="spellEnd"/>
            <w:proofErr w:type="gramEnd"/>
            <w:r w:rsidRPr="008862A8">
              <w:rPr>
                <w:b w:val="0"/>
                <w:sz w:val="22"/>
                <w:szCs w:val="22"/>
              </w:rPr>
              <w:t>/</w:t>
            </w:r>
            <w:proofErr w:type="spellStart"/>
            <w:r w:rsidRPr="008862A8">
              <w:rPr>
                <w:b w:val="0"/>
                <w:sz w:val="22"/>
                <w:szCs w:val="22"/>
              </w:rPr>
              <w:t>dS</w:t>
            </w:r>
            <w:proofErr w:type="spellEnd"/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P-</w:t>
            </w:r>
            <w:proofErr w:type="spellStart"/>
            <w:r w:rsidRPr="008862A8">
              <w:rPr>
                <w:b w:val="0"/>
                <w:sz w:val="22"/>
                <w:szCs w:val="22"/>
              </w:rPr>
              <w:t>Value</w:t>
            </w:r>
            <w:r>
              <w:rPr>
                <w:b w:val="0"/>
                <w:sz w:val="22"/>
                <w:szCs w:val="22"/>
                <w:vertAlign w:val="superscript"/>
              </w:rPr>
              <w:t>b</w:t>
            </w:r>
            <w:proofErr w:type="spellEnd"/>
            <w:r w:rsidRPr="008862A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TP53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ENSG00000141510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Y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15.04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1.90E-50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PIK3CA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ENSG00000121879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Y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10.79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9.07E-36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BRAF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ENSG00000157764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Y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8.00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8.41E-24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KRAS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ENSG00000133703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Y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11.39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4.15E-15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IDH1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ENSG00000138413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Y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8.79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4.66E-11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PTEN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ENSG00000171862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Y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6.58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4.69E-08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NRAS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ENSG00000213281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Y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8.64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7.65E-08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FAM194B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ENSG00000165837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10.59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6.07E-07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NFE2L2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ENSG00000116044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Y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9.39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3.77E-06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CTNNB1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ENSG00000168036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Y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2.76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2.00E-05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FBXW7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ENSG00000109670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Y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3.10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1.05E-04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VHL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ENSG00000134086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Y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3.45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1.55E-04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SMAD4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ENSG00000141646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Y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3.65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4.96E-04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CDKN2A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ENSG00000147889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Y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3.08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8.19E-04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MUC7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ENSG00000171195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2.52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8.34E-04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KLHL4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ENSG00000102271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2.41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1.10E-03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TRA2B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ENSG00000136527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13.00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1.13E-03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FRG1B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ENSG00000149531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1.84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1.54E-03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PTPLA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ENSG00000165996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5.29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1.98E-03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RPSAP58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ENSG00000205246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3.49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2.23E-03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LOC100288822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ENSG00000182327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10.77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3.70E-03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SPOP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ENSG00000121067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4.61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5.14E-03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lastRenderedPageBreak/>
              <w:t>TSGA14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ENSG00000106477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5.97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5.36E-03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RGPD5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ENSG00000015568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3.38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5.58E-03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SETD2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ENSG00000181555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Y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1.84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8.49E-03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ERBB3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ENSG00000065361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1.88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8.67E-03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CENPC1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ENSG00000145241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4.11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1.04E-02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TAF1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ENSG00000147133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1.81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1.12E-02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COL5A2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ENSG00000204262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1.58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1.30E-02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KEAP1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ENSG00000079999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1.79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1.32E-02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XRN1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ENSG00000114127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2.05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1.36E-02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FAM184A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ENSG00000111879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2.33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1.36E-02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PRB2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ENSG00000121335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1.83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1.38E-02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KIAA0907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ENSG00000132680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2.47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1.39E-02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RTN4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ENSG00000115310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2.76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1.41E-02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Unknown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ENSG00000183793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3.38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1.42E-02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ABI3BP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ENSG00000154175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1.89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1.46E-02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COL1A2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ENSG00000164692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1.48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1.51E-02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HNRNPH2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ENSG00000268642</w:t>
            </w:r>
          </w:p>
        </w:tc>
        <w:tc>
          <w:tcPr>
            <w:tcW w:w="1592" w:type="dxa"/>
            <w:noWrap/>
            <w:hideMark/>
          </w:tcPr>
          <w:p w:rsidR="0029737A" w:rsidRPr="007D4FED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  <w:vertAlign w:val="superscript"/>
              </w:rPr>
            </w:pPr>
            <w:r>
              <w:rPr>
                <w:b w:val="0"/>
                <w:sz w:val="22"/>
                <w:szCs w:val="22"/>
              </w:rPr>
              <w:t>No data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4.93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1.55E-02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PARP2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ENSG00000129484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4.92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1.55E-02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EPS8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ENSG00000151491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3.30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1.56E-02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CSNK2A1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ENSG00000101266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3.32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1.57E-02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TFEC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ENSG00000105967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3.87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1.59E-02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MAX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ENSG00000125952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4.97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1.60E-02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ZNF492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ENSG00000229676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2.70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1.66E-02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AADACL2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ENSG00000197953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2.92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1.78E-02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PRB4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ENSG00000230657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2.57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1.78E-02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EVI2B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ENSG00000185862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4.80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1.80E-02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HRAS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ENSG00000174775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Y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2.94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1.88E-02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CMAS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ENSG00000111726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7.63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1.90E-02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PIK3C3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ENSG00000078142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2.48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1.92E-02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OR8U8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ENSG00000262315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o data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3.19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2.05E-02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CTAGE9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ENSG00000236761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7.45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2.06E-02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SOS1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ENSG00000115904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1.97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2.07E-02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MTX1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ENSG00000173171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4.67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2.12E-02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REST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ENSG00000084093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2.22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2.13E-02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GORASP2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ENSG00000115806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2.82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2.34E-02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HRCT1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ENSG00000196196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7.40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2.36E-02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ZNF844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ENSG00000223547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1.94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2.43E-02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PHIP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ENSG00000146247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1.79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2.44E-02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TSPYL1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ENSG00000189241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7.17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2.45E-02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KDM4A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ENSG00000066135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2.55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2.47E-02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PRKRIR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ENSG00000137492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2.75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2.53E-02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7-Mar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ENSG00000136536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3.05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2.55E-02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MTOR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ENSG00000198793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1.46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2.62E-02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METTL14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ENSG00000145388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4.41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2.67E-02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WDR17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ENSG00000150627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1.68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2.79E-02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COL11A1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ENSG00000060718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1.32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2.91E-02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COL21A1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ENSG00000124749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1.68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3.03E-02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STXBP5L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ENSG00000145087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1.56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3.03E-02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FGFR2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ENSG00000066468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Y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1.67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3.09E-02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LCE2D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ENSG00000187223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o data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6.86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3.11E-02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FAM122C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ENSG00000156500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6.77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3.13E-02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IFIT2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ENSG00000119922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4.25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3.14E-02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TMEM244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ENSG00000203756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6.70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3.34E-02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B2M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ENSG00000166710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6.71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3.34E-02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IDH2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ENSG00000182054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Y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4.20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3.36E-02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GK2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ENSG00000196475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1.78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3.41E-02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ST7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ENSG00000004866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1.98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3.43E-02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GPSM2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ENSG00000121957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2.89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3.45E-02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ZNF345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ENSG00000251247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2.60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3.56E-02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ITGB1BP2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ENSG00000147166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4.13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3.66E-02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PRDX6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ENSG00000117592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6.45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3.73E-02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PTH2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ENSG00000142538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4.20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3.93E-02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REV3L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ENSG00000009413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1.61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3.95E-02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CASP8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ENSG00000064012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2.12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4.27E-02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C8orf47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ENSG00000177459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3.96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4.36E-02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Unknown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ENSG00000263563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o data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1.83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4.37E-02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BRWD3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ENSG00000165288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1.51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4.43E-02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ZMAT4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ENSG00000165061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3.19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4.47E-02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FBXO22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ENSG00000167196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2.78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4.47E-02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KIFC3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ENSG00000269180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o data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2.76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4.62E-02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NAP1L2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ENSG00000186462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1.96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4.68E-02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KRTAP4-5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ENSG00000198271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2.53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4.68E-02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HLA-DRA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ENSG00000230726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2.76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4.73E-02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INTS6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ENSG00000102786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2.48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4.73E-02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PIK3CB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ENSG00000051382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1.84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4.77E-02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UBN2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ENSG00000157741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1.85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4.78E-02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KIR2DL1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ENSG00000262556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o data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1.96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4.84E-02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ACAD11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ENSG00000240303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2.72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4.86E-02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GEN1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ENSG00000178295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2.46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4.87E-02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CCNE2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ENSG00000175305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3.10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4.89E-02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POTED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ENSG00000166351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3.09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4.92E-02</w:t>
            </w:r>
          </w:p>
        </w:tc>
      </w:tr>
      <w:tr w:rsidR="0029737A" w:rsidRPr="008862A8" w:rsidTr="00544811">
        <w:trPr>
          <w:trHeight w:val="300"/>
        </w:trPr>
        <w:tc>
          <w:tcPr>
            <w:tcW w:w="146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CLDND1</w:t>
            </w:r>
          </w:p>
        </w:tc>
        <w:tc>
          <w:tcPr>
            <w:tcW w:w="2188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ENSG00000080822</w:t>
            </w:r>
          </w:p>
        </w:tc>
        <w:tc>
          <w:tcPr>
            <w:tcW w:w="1592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379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304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5.90</w:t>
            </w:r>
          </w:p>
        </w:tc>
        <w:tc>
          <w:tcPr>
            <w:tcW w:w="1651" w:type="dxa"/>
            <w:noWrap/>
            <w:hideMark/>
          </w:tcPr>
          <w:p w:rsidR="0029737A" w:rsidRPr="008862A8" w:rsidRDefault="0029737A" w:rsidP="00544811">
            <w:pPr>
              <w:pStyle w:val="SOMHead"/>
              <w:spacing w:before="120" w:after="120"/>
              <w:rPr>
                <w:b w:val="0"/>
                <w:sz w:val="22"/>
                <w:szCs w:val="22"/>
              </w:rPr>
            </w:pPr>
            <w:r w:rsidRPr="008862A8">
              <w:rPr>
                <w:b w:val="0"/>
                <w:sz w:val="22"/>
                <w:szCs w:val="22"/>
              </w:rPr>
              <w:t>5.00E-02</w:t>
            </w:r>
          </w:p>
        </w:tc>
      </w:tr>
    </w:tbl>
    <w:p w:rsidR="0029737A" w:rsidRDefault="0029737A" w:rsidP="0029737A">
      <w:pPr>
        <w:pStyle w:val="SOMHead"/>
        <w:spacing w:before="120" w:after="120"/>
        <w:rPr>
          <w:b w:val="0"/>
          <w:sz w:val="20"/>
          <w:szCs w:val="20"/>
        </w:rPr>
      </w:pPr>
      <w:proofErr w:type="spellStart"/>
      <w:proofErr w:type="gramStart"/>
      <w:r w:rsidRPr="008862A8">
        <w:rPr>
          <w:b w:val="0"/>
          <w:sz w:val="20"/>
          <w:szCs w:val="20"/>
          <w:vertAlign w:val="superscript"/>
        </w:rPr>
        <w:t>a</w:t>
      </w:r>
      <w:r w:rsidRPr="008862A8">
        <w:rPr>
          <w:b w:val="0"/>
          <w:sz w:val="20"/>
          <w:szCs w:val="20"/>
        </w:rPr>
        <w:t>According</w:t>
      </w:r>
      <w:proofErr w:type="spellEnd"/>
      <w:proofErr w:type="gramEnd"/>
      <w:r w:rsidRPr="008862A8">
        <w:rPr>
          <w:b w:val="0"/>
          <w:sz w:val="20"/>
          <w:szCs w:val="20"/>
        </w:rPr>
        <w:t xml:space="preserve"> to the cancer Gene Census database</w:t>
      </w:r>
    </w:p>
    <w:p w:rsidR="0029737A" w:rsidRDefault="0029737A" w:rsidP="0029737A">
      <w:pPr>
        <w:pStyle w:val="SOMHead"/>
        <w:spacing w:before="120" w:after="120"/>
        <w:rPr>
          <w:b w:val="0"/>
          <w:sz w:val="20"/>
          <w:szCs w:val="20"/>
        </w:rPr>
      </w:pPr>
      <w:proofErr w:type="spellStart"/>
      <w:proofErr w:type="gramStart"/>
      <w:r>
        <w:rPr>
          <w:b w:val="0"/>
          <w:sz w:val="20"/>
          <w:szCs w:val="20"/>
          <w:vertAlign w:val="superscript"/>
        </w:rPr>
        <w:t>b</w:t>
      </w:r>
      <w:r>
        <w:rPr>
          <w:b w:val="0"/>
          <w:sz w:val="20"/>
          <w:szCs w:val="20"/>
        </w:rPr>
        <w:t>P</w:t>
      </w:r>
      <w:proofErr w:type="spellEnd"/>
      <w:proofErr w:type="gramEnd"/>
      <w:r>
        <w:rPr>
          <w:b w:val="0"/>
          <w:sz w:val="20"/>
          <w:szCs w:val="20"/>
        </w:rPr>
        <w:t xml:space="preserve">-Value with which the null hypothesis stating that </w:t>
      </w:r>
      <w:proofErr w:type="spellStart"/>
      <w:r>
        <w:rPr>
          <w:b w:val="0"/>
          <w:sz w:val="20"/>
          <w:szCs w:val="20"/>
        </w:rPr>
        <w:t>dN</w:t>
      </w:r>
      <w:proofErr w:type="spellEnd"/>
      <w:r>
        <w:rPr>
          <w:b w:val="0"/>
          <w:sz w:val="20"/>
          <w:szCs w:val="20"/>
        </w:rPr>
        <w:t>/</w:t>
      </w:r>
      <w:proofErr w:type="spellStart"/>
      <w:r>
        <w:rPr>
          <w:b w:val="0"/>
          <w:sz w:val="20"/>
          <w:szCs w:val="20"/>
        </w:rPr>
        <w:t>dS</w:t>
      </w:r>
      <w:proofErr w:type="spellEnd"/>
      <w:r>
        <w:rPr>
          <w:b w:val="0"/>
          <w:sz w:val="20"/>
          <w:szCs w:val="20"/>
        </w:rPr>
        <w:t xml:space="preserve"> is not different from 1 can be rejected according to a </w:t>
      </w:r>
      <w:r w:rsidRPr="008862A8">
        <w:rPr>
          <w:b w:val="0"/>
          <w:sz w:val="20"/>
          <w:szCs w:val="20"/>
        </w:rPr>
        <w:sym w:font="Symbol" w:char="F063"/>
      </w:r>
      <w:r w:rsidRPr="008862A8">
        <w:rPr>
          <w:b w:val="0"/>
          <w:sz w:val="20"/>
          <w:szCs w:val="20"/>
          <w:vertAlign w:val="superscript"/>
        </w:rPr>
        <w:t>2</w:t>
      </w:r>
      <w:r w:rsidRPr="008862A8">
        <w:rPr>
          <w:b w:val="0"/>
          <w:sz w:val="20"/>
          <w:szCs w:val="20"/>
        </w:rPr>
        <w:t xml:space="preserve"> test</w:t>
      </w:r>
      <w:r>
        <w:rPr>
          <w:b w:val="0"/>
          <w:sz w:val="20"/>
          <w:szCs w:val="20"/>
        </w:rPr>
        <w:t>.</w:t>
      </w:r>
    </w:p>
    <w:p w:rsidR="00EB0127" w:rsidRPr="0029737A" w:rsidRDefault="00EB0127">
      <w:pPr>
        <w:rPr>
          <w:b/>
          <w:sz w:val="20"/>
          <w:szCs w:val="20"/>
        </w:rPr>
      </w:pPr>
    </w:p>
    <w:sectPr w:rsidR="00EB0127" w:rsidRPr="0029737A" w:rsidSect="00AE0D95"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7A"/>
    <w:rsid w:val="0029737A"/>
    <w:rsid w:val="00AE0D95"/>
    <w:rsid w:val="00EB0127"/>
    <w:rsid w:val="00F3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7A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Head">
    <w:name w:val="SOMHead"/>
    <w:basedOn w:val="Normal"/>
    <w:rsid w:val="0029737A"/>
    <w:pPr>
      <w:keepNext/>
      <w:spacing w:before="240"/>
      <w:outlineLvl w:val="0"/>
    </w:pPr>
    <w:rPr>
      <w:rFonts w:eastAsia="Times New Roman"/>
      <w:b/>
      <w:kern w:val="28"/>
    </w:rPr>
  </w:style>
  <w:style w:type="table" w:styleId="TableGrid">
    <w:name w:val="Table Grid"/>
    <w:basedOn w:val="TableNormal"/>
    <w:uiPriority w:val="59"/>
    <w:rsid w:val="0029737A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7A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Head">
    <w:name w:val="SOMHead"/>
    <w:basedOn w:val="Normal"/>
    <w:rsid w:val="0029737A"/>
    <w:pPr>
      <w:keepNext/>
      <w:spacing w:before="240"/>
      <w:outlineLvl w:val="0"/>
    </w:pPr>
    <w:rPr>
      <w:rFonts w:eastAsia="Times New Roman"/>
      <w:b/>
      <w:kern w:val="28"/>
    </w:rPr>
  </w:style>
  <w:style w:type="table" w:styleId="TableGrid">
    <w:name w:val="Table Grid"/>
    <w:basedOn w:val="TableNormal"/>
    <w:uiPriority w:val="59"/>
    <w:rsid w:val="0029737A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719</Words>
  <Characters>4103</Characters>
  <Application>Microsoft Macintosh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Hershberg</dc:creator>
  <cp:keywords/>
  <dc:description/>
  <cp:lastModifiedBy>Ruth Hershberg</cp:lastModifiedBy>
  <cp:revision>2</cp:revision>
  <dcterms:created xsi:type="dcterms:W3CDTF">2013-12-26T19:13:00Z</dcterms:created>
  <dcterms:modified xsi:type="dcterms:W3CDTF">2013-12-26T19:13:00Z</dcterms:modified>
</cp:coreProperties>
</file>