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D5" w:rsidRPr="00A278D3" w:rsidRDefault="000614D5" w:rsidP="000614D5">
      <w:pPr>
        <w:pStyle w:val="Heading2"/>
        <w:rPr>
          <w:rFonts w:ascii="Times New Roman" w:hAnsi="Times New Roman" w:cs="Times New Roman"/>
          <w:i/>
          <w:szCs w:val="24"/>
        </w:rPr>
      </w:pPr>
      <w:r w:rsidRPr="00A278D3">
        <w:rPr>
          <w:rFonts w:ascii="Times New Roman" w:hAnsi="Times New Roman" w:cs="Times New Roman"/>
          <w:i/>
          <w:szCs w:val="24"/>
        </w:rPr>
        <w:t>Supplemental methods</w:t>
      </w:r>
    </w:p>
    <w:p w:rsidR="000614D5" w:rsidRPr="00574160" w:rsidRDefault="000614D5" w:rsidP="000614D5">
      <w:pPr>
        <w:pStyle w:val="Heading2"/>
        <w:rPr>
          <w:rFonts w:ascii="Times New Roman" w:hAnsi="Times New Roman" w:cs="Times New Roman"/>
          <w:szCs w:val="24"/>
        </w:rPr>
      </w:pPr>
      <w:r w:rsidRPr="00574160">
        <w:rPr>
          <w:rFonts w:ascii="Times New Roman" w:hAnsi="Times New Roman" w:cs="Times New Roman"/>
          <w:szCs w:val="24"/>
        </w:rPr>
        <w:t>Allergen-challenge</w:t>
      </w:r>
    </w:p>
    <w:p w:rsidR="000614D5" w:rsidRDefault="000614D5" w:rsidP="000614D5">
      <w:pPr>
        <w:rPr>
          <w:sz w:val="24"/>
          <w:szCs w:val="24"/>
        </w:rPr>
      </w:pPr>
      <w:r w:rsidRPr="008566B4">
        <w:rPr>
          <w:rFonts w:cs="Times New Roman"/>
          <w:sz w:val="24"/>
          <w:szCs w:val="24"/>
        </w:rPr>
        <w:t xml:space="preserve">Allergen challenge assays were performed as previously described </w:t>
      </w:r>
      <w:r w:rsidRPr="008566B4">
        <w:rPr>
          <w:rFonts w:cs="Times New Roman"/>
          <w:sz w:val="24"/>
          <w:szCs w:val="24"/>
        </w:rPr>
        <w:fldChar w:fldCharType="begin">
          <w:fldData xml:space="preserve">PEVuZE5vdGU+PENpdGU+PEF1dGhvcj5CZW5zb248L0F1dGhvcj48WWVhcj4yMDA2PC9ZZWFyPjxS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</w:fldData>
        </w:fldChar>
      </w:r>
      <w:r w:rsidR="00BF774D">
        <w:rPr>
          <w:rFonts w:cs="Times New Roman"/>
          <w:sz w:val="24"/>
          <w:szCs w:val="24"/>
        </w:rPr>
        <w:instrText xml:space="preserve"> ADDIN EN.CITE </w:instrText>
      </w:r>
      <w:r w:rsidR="00BF774D">
        <w:rPr>
          <w:rFonts w:cs="Times New Roman"/>
          <w:sz w:val="24"/>
          <w:szCs w:val="24"/>
        </w:rPr>
        <w:fldChar w:fldCharType="begin">
          <w:fldData xml:space="preserve">PEVuZE5vdGU+PENpdGU+PEF1dGhvcj5CZW5zb248L0F1dGhvcj48WWVhcj4yMDA2PC9ZZWFyPjxS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</w:fldData>
        </w:fldChar>
      </w:r>
      <w:r w:rsidR="00BF774D">
        <w:rPr>
          <w:rFonts w:cs="Times New Roman"/>
          <w:sz w:val="24"/>
          <w:szCs w:val="24"/>
        </w:rPr>
        <w:instrText xml:space="preserve"> ADDIN EN.CITE.DATA </w:instrText>
      </w:r>
      <w:r w:rsidR="00BF774D">
        <w:rPr>
          <w:rFonts w:cs="Times New Roman"/>
          <w:sz w:val="24"/>
          <w:szCs w:val="24"/>
        </w:rPr>
      </w:r>
      <w:r w:rsidR="00BF774D">
        <w:rPr>
          <w:rFonts w:cs="Times New Roman"/>
          <w:sz w:val="24"/>
          <w:szCs w:val="24"/>
        </w:rPr>
        <w:fldChar w:fldCharType="end"/>
      </w:r>
      <w:r w:rsidRPr="008566B4">
        <w:rPr>
          <w:rFonts w:cs="Times New Roman"/>
          <w:sz w:val="24"/>
          <w:szCs w:val="24"/>
        </w:rPr>
      </w:r>
      <w:r w:rsidRPr="008566B4">
        <w:rPr>
          <w:rFonts w:cs="Times New Roman"/>
          <w:sz w:val="24"/>
          <w:szCs w:val="24"/>
        </w:rPr>
        <w:fldChar w:fldCharType="separate"/>
      </w:r>
      <w:r w:rsidR="00BF774D">
        <w:rPr>
          <w:rFonts w:cs="Times New Roman"/>
          <w:noProof/>
          <w:sz w:val="24"/>
          <w:szCs w:val="24"/>
        </w:rPr>
        <w:t>[</w:t>
      </w:r>
      <w:hyperlink w:anchor="_ENREF_1" w:tooltip="Benson, 2006 #13" w:history="1">
        <w:r w:rsidR="00052457">
          <w:rPr>
            <w:rFonts w:cs="Times New Roman"/>
            <w:noProof/>
            <w:sz w:val="24"/>
            <w:szCs w:val="24"/>
          </w:rPr>
          <w:t>1</w:t>
        </w:r>
      </w:hyperlink>
      <w:r w:rsidR="00BF774D">
        <w:rPr>
          <w:rFonts w:cs="Times New Roman"/>
          <w:noProof/>
          <w:sz w:val="24"/>
          <w:szCs w:val="24"/>
        </w:rPr>
        <w:t>,</w:t>
      </w:r>
      <w:hyperlink w:anchor="_ENREF_2" w:tooltip="Wang, 2009 #23" w:history="1">
        <w:r w:rsidR="00052457">
          <w:rPr>
            <w:rFonts w:cs="Times New Roman"/>
            <w:noProof/>
            <w:sz w:val="24"/>
            <w:szCs w:val="24"/>
          </w:rPr>
          <w:t>2</w:t>
        </w:r>
      </w:hyperlink>
      <w:r w:rsidR="00BF774D">
        <w:rPr>
          <w:rFonts w:cs="Times New Roman"/>
          <w:noProof/>
          <w:sz w:val="24"/>
          <w:szCs w:val="24"/>
        </w:rPr>
        <w:t>]</w:t>
      </w:r>
      <w:r w:rsidRPr="008566B4">
        <w:rPr>
          <w:rFonts w:cs="Times New Roman"/>
          <w:sz w:val="24"/>
          <w:szCs w:val="24"/>
        </w:rPr>
        <w:fldChar w:fldCharType="end"/>
      </w:r>
      <w:r w:rsidRPr="008566B4">
        <w:rPr>
          <w:rFonts w:cs="Times New Roman"/>
          <w:sz w:val="24"/>
          <w:szCs w:val="24"/>
        </w:rPr>
        <w:t xml:space="preserve">. Briefly, PBMCs were prepared from fresh blood by means of </w:t>
      </w:r>
      <w:r w:rsidRPr="008566B4">
        <w:rPr>
          <w:sz w:val="24"/>
          <w:szCs w:val="24"/>
        </w:rPr>
        <w:t xml:space="preserve">centrifugation on </w:t>
      </w:r>
      <w:proofErr w:type="spellStart"/>
      <w:r w:rsidRPr="008566B4">
        <w:rPr>
          <w:sz w:val="24"/>
          <w:szCs w:val="24"/>
        </w:rPr>
        <w:t>Ficoll-Hypaque</w:t>
      </w:r>
      <w:proofErr w:type="spellEnd"/>
      <w:r w:rsidRPr="008566B4">
        <w:rPr>
          <w:sz w:val="24"/>
          <w:szCs w:val="24"/>
        </w:rPr>
        <w:t>, washed, and stimulated with grass pollen extract (ALK-</w:t>
      </w:r>
      <w:proofErr w:type="spellStart"/>
      <w:r w:rsidRPr="008566B4">
        <w:rPr>
          <w:sz w:val="24"/>
          <w:szCs w:val="24"/>
        </w:rPr>
        <w:t>Abelló</w:t>
      </w:r>
      <w:proofErr w:type="spellEnd"/>
      <w:r w:rsidRPr="008566B4">
        <w:rPr>
          <w:sz w:val="24"/>
          <w:szCs w:val="24"/>
        </w:rPr>
        <w:t xml:space="preserve"> A/S; 100 </w:t>
      </w:r>
      <w:proofErr w:type="spellStart"/>
      <w:r w:rsidRPr="008566B4">
        <w:rPr>
          <w:sz w:val="24"/>
          <w:szCs w:val="24"/>
        </w:rPr>
        <w:t>μg</w:t>
      </w:r>
      <w:proofErr w:type="spellEnd"/>
      <w:r w:rsidRPr="008566B4">
        <w:rPr>
          <w:sz w:val="24"/>
          <w:szCs w:val="24"/>
        </w:rPr>
        <w:t>/mL) at a density of 10</w:t>
      </w:r>
      <w:r w:rsidRPr="008566B4">
        <w:rPr>
          <w:sz w:val="24"/>
          <w:szCs w:val="24"/>
          <w:vertAlign w:val="superscript"/>
        </w:rPr>
        <w:t>6</w:t>
      </w:r>
      <w:r w:rsidRPr="008566B4">
        <w:rPr>
          <w:sz w:val="24"/>
          <w:szCs w:val="24"/>
        </w:rPr>
        <w:t xml:space="preserve"> cells/mL and in a total volume per well of 2 mL of cell culture medium</w:t>
      </w:r>
      <w:r>
        <w:rPr>
          <w:sz w:val="24"/>
          <w:szCs w:val="24"/>
        </w:rPr>
        <w:t xml:space="preserve"> or diluent (PBS)</w:t>
      </w:r>
      <w:r w:rsidRPr="008566B4">
        <w:rPr>
          <w:sz w:val="24"/>
          <w:szCs w:val="24"/>
        </w:rPr>
        <w:t>. After 7 days of incubation at 37°C and 5% CO</w:t>
      </w:r>
      <w:r w:rsidRPr="008566B4">
        <w:rPr>
          <w:sz w:val="24"/>
          <w:szCs w:val="24"/>
          <w:vertAlign w:val="subscript"/>
        </w:rPr>
        <w:t>2</w:t>
      </w:r>
      <w:r w:rsidRPr="008566B4">
        <w:rPr>
          <w:sz w:val="24"/>
          <w:szCs w:val="24"/>
        </w:rPr>
        <w:t>, the supernatant was removed and CD4</w:t>
      </w:r>
      <w:r w:rsidRPr="008566B4">
        <w:rPr>
          <w:sz w:val="24"/>
          <w:szCs w:val="24"/>
          <w:vertAlign w:val="superscript"/>
        </w:rPr>
        <w:t>+</w:t>
      </w:r>
      <w:r w:rsidRPr="008566B4">
        <w:rPr>
          <w:sz w:val="24"/>
          <w:szCs w:val="24"/>
        </w:rPr>
        <w:t xml:space="preserve"> T-cells were enriched </w:t>
      </w:r>
      <w:r>
        <w:rPr>
          <w:sz w:val="24"/>
          <w:szCs w:val="24"/>
        </w:rPr>
        <w:t>as described below.</w:t>
      </w:r>
    </w:p>
    <w:p w:rsidR="000614D5" w:rsidRDefault="000614D5" w:rsidP="000614D5">
      <w:pPr>
        <w:ind w:firstLine="0"/>
        <w:rPr>
          <w:b/>
          <w:sz w:val="24"/>
          <w:szCs w:val="24"/>
        </w:rPr>
      </w:pPr>
      <w:r w:rsidRPr="009B5997">
        <w:rPr>
          <w:b/>
          <w:sz w:val="24"/>
          <w:szCs w:val="24"/>
        </w:rPr>
        <w:t>CD4</w:t>
      </w:r>
      <w:r w:rsidRPr="009B5997">
        <w:rPr>
          <w:b/>
          <w:sz w:val="24"/>
          <w:szCs w:val="24"/>
          <w:vertAlign w:val="superscript"/>
        </w:rPr>
        <w:t>+</w:t>
      </w:r>
      <w:r w:rsidRPr="009B5997">
        <w:rPr>
          <w:b/>
          <w:sz w:val="24"/>
          <w:szCs w:val="24"/>
        </w:rPr>
        <w:t xml:space="preserve"> T cell isolation</w:t>
      </w:r>
    </w:p>
    <w:p w:rsidR="000614D5" w:rsidRDefault="000614D5" w:rsidP="000614D5">
      <w:pPr>
        <w:ind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</w:r>
      <w:r w:rsidRPr="009B5997">
        <w:rPr>
          <w:rFonts w:cs="Times New Roman"/>
          <w:sz w:val="24"/>
          <w:szCs w:val="24"/>
        </w:rPr>
        <w:t>Total CD4</w:t>
      </w:r>
      <w:r w:rsidRPr="00F97CF9">
        <w:rPr>
          <w:rFonts w:cs="Times New Roman"/>
          <w:sz w:val="24"/>
          <w:szCs w:val="24"/>
          <w:vertAlign w:val="superscript"/>
        </w:rPr>
        <w:t>+</w:t>
      </w:r>
      <w:r w:rsidRPr="009B5997">
        <w:rPr>
          <w:rFonts w:cs="Times New Roman"/>
          <w:sz w:val="24"/>
          <w:szCs w:val="24"/>
        </w:rPr>
        <w:t xml:space="preserve"> T cells were purified from PBMCs by MACS negative sorting using a Total CD4</w:t>
      </w:r>
      <w:r w:rsidRPr="009B5997">
        <w:rPr>
          <w:rFonts w:cs="Times New Roman"/>
          <w:sz w:val="24"/>
          <w:szCs w:val="24"/>
          <w:vertAlign w:val="superscript"/>
        </w:rPr>
        <w:t>+</w:t>
      </w:r>
      <w:r>
        <w:rPr>
          <w:rFonts w:cs="Times New Roman"/>
          <w:sz w:val="24"/>
          <w:szCs w:val="24"/>
        </w:rPr>
        <w:t xml:space="preserve"> T cells Isolation Kit II </w:t>
      </w:r>
      <w:r w:rsidRPr="009B5997"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Miltenyi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Biotec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Pr="009B5997">
        <w:rPr>
          <w:rFonts w:cs="Times New Roman"/>
          <w:sz w:val="24"/>
          <w:szCs w:val="24"/>
        </w:rPr>
        <w:t>Bergisch-Gladbach, Germany)</w:t>
      </w:r>
      <w:r>
        <w:rPr>
          <w:rFonts w:cs="Times New Roman"/>
          <w:sz w:val="24"/>
          <w:szCs w:val="24"/>
        </w:rPr>
        <w:t xml:space="preserve"> for </w:t>
      </w:r>
      <w:r w:rsidRPr="008435A1">
        <w:rPr>
          <w:rFonts w:cs="Times New Roman"/>
          <w:i/>
          <w:sz w:val="24"/>
          <w:szCs w:val="24"/>
        </w:rPr>
        <w:t>in vivo</w:t>
      </w:r>
      <w:r>
        <w:rPr>
          <w:rFonts w:cs="Times New Roman"/>
          <w:sz w:val="24"/>
          <w:szCs w:val="24"/>
        </w:rPr>
        <w:t xml:space="preserve"> CD4</w:t>
      </w:r>
      <w:r w:rsidRPr="009B5997">
        <w:rPr>
          <w:rFonts w:cs="Times New Roman"/>
          <w:sz w:val="24"/>
          <w:szCs w:val="24"/>
          <w:vertAlign w:val="superscript"/>
        </w:rPr>
        <w:t>+</w:t>
      </w:r>
      <w:r>
        <w:rPr>
          <w:rFonts w:cs="Times New Roman"/>
          <w:sz w:val="24"/>
          <w:szCs w:val="24"/>
        </w:rPr>
        <w:t xml:space="preserve"> T cells, or by positive sorting </w:t>
      </w:r>
      <w:r w:rsidRPr="008566B4">
        <w:rPr>
          <w:sz w:val="24"/>
          <w:szCs w:val="24"/>
        </w:rPr>
        <w:t xml:space="preserve">using anti-CD4-coated paramagnetic </w:t>
      </w:r>
      <w:proofErr w:type="spellStart"/>
      <w:r w:rsidRPr="008566B4">
        <w:rPr>
          <w:sz w:val="24"/>
          <w:szCs w:val="24"/>
        </w:rPr>
        <w:t>microbeads</w:t>
      </w:r>
      <w:proofErr w:type="spellEnd"/>
      <w:r w:rsidRPr="008566B4">
        <w:rPr>
          <w:sz w:val="24"/>
          <w:szCs w:val="24"/>
        </w:rPr>
        <w:t xml:space="preserve"> and a MACS system (</w:t>
      </w:r>
      <w:proofErr w:type="spellStart"/>
      <w:r w:rsidRPr="008566B4">
        <w:rPr>
          <w:sz w:val="24"/>
          <w:szCs w:val="24"/>
        </w:rPr>
        <w:t>Miltenyi</w:t>
      </w:r>
      <w:proofErr w:type="spellEnd"/>
      <w:r w:rsidRPr="008566B4">
        <w:rPr>
          <w:sz w:val="24"/>
          <w:szCs w:val="24"/>
        </w:rPr>
        <w:t xml:space="preserve"> </w:t>
      </w:r>
      <w:proofErr w:type="spellStart"/>
      <w:r w:rsidRPr="008566B4">
        <w:rPr>
          <w:sz w:val="24"/>
          <w:szCs w:val="24"/>
        </w:rPr>
        <w:t>Biotec</w:t>
      </w:r>
      <w:proofErr w:type="spellEnd"/>
      <w:r w:rsidRPr="008566B4">
        <w:rPr>
          <w:sz w:val="24"/>
          <w:szCs w:val="24"/>
        </w:rPr>
        <w:t xml:space="preserve"> GmbH, </w:t>
      </w:r>
      <w:proofErr w:type="spellStart"/>
      <w:r w:rsidRPr="008566B4">
        <w:rPr>
          <w:sz w:val="24"/>
          <w:szCs w:val="24"/>
        </w:rPr>
        <w:t>Bergisch</w:t>
      </w:r>
      <w:proofErr w:type="spellEnd"/>
      <w:r w:rsidRPr="008566B4">
        <w:rPr>
          <w:sz w:val="24"/>
          <w:szCs w:val="24"/>
        </w:rPr>
        <w:t xml:space="preserve"> </w:t>
      </w:r>
      <w:proofErr w:type="spellStart"/>
      <w:r w:rsidRPr="008566B4">
        <w:rPr>
          <w:sz w:val="24"/>
          <w:szCs w:val="24"/>
        </w:rPr>
        <w:t>Gladbach</w:t>
      </w:r>
      <w:proofErr w:type="spellEnd"/>
      <w:r w:rsidRPr="008566B4">
        <w:rPr>
          <w:sz w:val="24"/>
          <w:szCs w:val="24"/>
        </w:rPr>
        <w:t>, Germany)</w:t>
      </w:r>
      <w:r w:rsidRPr="009B5997">
        <w:rPr>
          <w:rFonts w:cs="Times New Roman"/>
          <w:sz w:val="24"/>
          <w:szCs w:val="24"/>
        </w:rPr>
        <w:t xml:space="preserve">. </w:t>
      </w:r>
    </w:p>
    <w:p w:rsidR="00645DF7" w:rsidRDefault="00645DF7" w:rsidP="000614D5">
      <w:pPr>
        <w:ind w:firstLine="0"/>
        <w:rPr>
          <w:rFonts w:cs="Times New Roman"/>
          <w:b/>
          <w:sz w:val="24"/>
          <w:szCs w:val="24"/>
        </w:rPr>
      </w:pPr>
    </w:p>
    <w:p w:rsidR="000614D5" w:rsidRDefault="000614D5" w:rsidP="000614D5">
      <w:pPr>
        <w:ind w:firstLine="0"/>
        <w:rPr>
          <w:rFonts w:cs="Times New Roman"/>
          <w:b/>
          <w:sz w:val="24"/>
          <w:szCs w:val="24"/>
        </w:rPr>
      </w:pPr>
      <w:r w:rsidRPr="00574160">
        <w:rPr>
          <w:rFonts w:cs="Times New Roman"/>
          <w:b/>
          <w:sz w:val="24"/>
          <w:szCs w:val="24"/>
        </w:rPr>
        <w:t>Nucleic acid preparation</w:t>
      </w:r>
      <w:r>
        <w:rPr>
          <w:rFonts w:cs="Times New Roman"/>
          <w:b/>
          <w:sz w:val="24"/>
          <w:szCs w:val="24"/>
        </w:rPr>
        <w:t xml:space="preserve"> and array hybridization</w:t>
      </w:r>
    </w:p>
    <w:p w:rsidR="000614D5" w:rsidRDefault="000614D5" w:rsidP="000614D5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9B5997">
        <w:rPr>
          <w:rFonts w:cs="Times New Roman"/>
          <w:sz w:val="24"/>
          <w:szCs w:val="24"/>
        </w:rPr>
        <w:t xml:space="preserve">RNA extraction was performed using a </w:t>
      </w:r>
      <w:proofErr w:type="spellStart"/>
      <w:r w:rsidRPr="009B5997">
        <w:rPr>
          <w:rFonts w:cs="Times New Roman"/>
          <w:sz w:val="24"/>
          <w:szCs w:val="24"/>
        </w:rPr>
        <w:t>miRneasy</w:t>
      </w:r>
      <w:proofErr w:type="spellEnd"/>
      <w:r w:rsidRPr="009B5997">
        <w:rPr>
          <w:rFonts w:cs="Times New Roman"/>
          <w:sz w:val="24"/>
          <w:szCs w:val="24"/>
        </w:rPr>
        <w:t xml:space="preserve"> Mini Kit (</w:t>
      </w:r>
      <w:proofErr w:type="spellStart"/>
      <w:r w:rsidRPr="009B5997">
        <w:rPr>
          <w:rFonts w:cs="Times New Roman"/>
          <w:sz w:val="24"/>
          <w:szCs w:val="24"/>
        </w:rPr>
        <w:t>Qiagen</w:t>
      </w:r>
      <w:proofErr w:type="spellEnd"/>
      <w:r w:rsidRPr="009B5997">
        <w:rPr>
          <w:rFonts w:cs="Times New Roman"/>
          <w:sz w:val="24"/>
          <w:szCs w:val="24"/>
        </w:rPr>
        <w:t xml:space="preserve">). For each sample, 250 </w:t>
      </w:r>
      <w:proofErr w:type="spellStart"/>
      <w:r w:rsidRPr="009B5997">
        <w:rPr>
          <w:rFonts w:cs="Times New Roman"/>
          <w:sz w:val="24"/>
          <w:szCs w:val="24"/>
        </w:rPr>
        <w:t>ng</w:t>
      </w:r>
      <w:proofErr w:type="spellEnd"/>
      <w:r w:rsidRPr="009B5997">
        <w:rPr>
          <w:rFonts w:cs="Times New Roman"/>
          <w:sz w:val="24"/>
          <w:szCs w:val="24"/>
        </w:rPr>
        <w:t xml:space="preserve"> of total RNA was amplified and labeled using an </w:t>
      </w:r>
      <w:proofErr w:type="spellStart"/>
      <w:r w:rsidRPr="009B5997">
        <w:rPr>
          <w:rFonts w:cs="Times New Roman"/>
          <w:sz w:val="24"/>
          <w:szCs w:val="24"/>
        </w:rPr>
        <w:t>Illumina</w:t>
      </w:r>
      <w:proofErr w:type="spellEnd"/>
      <w:r w:rsidRPr="009B5997">
        <w:rPr>
          <w:rFonts w:cs="Times New Roman"/>
          <w:sz w:val="24"/>
          <w:szCs w:val="24"/>
        </w:rPr>
        <w:t xml:space="preserve"> </w:t>
      </w:r>
      <w:proofErr w:type="spellStart"/>
      <w:r w:rsidRPr="009B5997">
        <w:rPr>
          <w:rFonts w:cs="Times New Roman"/>
          <w:sz w:val="24"/>
          <w:szCs w:val="24"/>
        </w:rPr>
        <w:t>TotalPrep</w:t>
      </w:r>
      <w:proofErr w:type="spellEnd"/>
      <w:r w:rsidRPr="009B5997">
        <w:rPr>
          <w:rFonts w:cs="Times New Roman"/>
          <w:sz w:val="24"/>
          <w:szCs w:val="24"/>
        </w:rPr>
        <w:t xml:space="preserve"> 96 RNA Amplification Kit as per the manufacturer’s instructions. The quantity of the labeled </w:t>
      </w:r>
      <w:proofErr w:type="spellStart"/>
      <w:r w:rsidRPr="009B5997">
        <w:rPr>
          <w:rFonts w:cs="Times New Roman"/>
          <w:sz w:val="24"/>
          <w:szCs w:val="24"/>
        </w:rPr>
        <w:t>cRNA</w:t>
      </w:r>
      <w:proofErr w:type="spellEnd"/>
      <w:r w:rsidRPr="009B5997">
        <w:rPr>
          <w:rFonts w:cs="Times New Roman"/>
          <w:sz w:val="24"/>
          <w:szCs w:val="24"/>
        </w:rPr>
        <w:t xml:space="preserve"> w</w:t>
      </w:r>
      <w:r>
        <w:rPr>
          <w:rFonts w:cs="Times New Roman"/>
          <w:sz w:val="24"/>
          <w:szCs w:val="24"/>
        </w:rPr>
        <w:t xml:space="preserve">as measured using a </w:t>
      </w:r>
      <w:proofErr w:type="spellStart"/>
      <w:r>
        <w:rPr>
          <w:rFonts w:cs="Times New Roman"/>
          <w:sz w:val="24"/>
          <w:szCs w:val="24"/>
        </w:rPr>
        <w:t>NanoDrop</w:t>
      </w:r>
      <w:proofErr w:type="spellEnd"/>
      <w:r>
        <w:rPr>
          <w:rFonts w:cs="Times New Roman"/>
          <w:sz w:val="24"/>
          <w:szCs w:val="24"/>
        </w:rPr>
        <w:t xml:space="preserve"> s</w:t>
      </w:r>
      <w:r w:rsidRPr="009B5997">
        <w:rPr>
          <w:rFonts w:cs="Times New Roman"/>
          <w:sz w:val="24"/>
          <w:szCs w:val="24"/>
        </w:rPr>
        <w:t xml:space="preserve">pectrophotometer, and the quality and size distribution of the labeled </w:t>
      </w:r>
      <w:proofErr w:type="spellStart"/>
      <w:r w:rsidRPr="009B5997">
        <w:rPr>
          <w:rFonts w:cs="Times New Roman"/>
          <w:sz w:val="24"/>
          <w:szCs w:val="24"/>
        </w:rPr>
        <w:t>cRNA</w:t>
      </w:r>
      <w:proofErr w:type="spellEnd"/>
      <w:r w:rsidRPr="009B5997">
        <w:rPr>
          <w:rFonts w:cs="Times New Roman"/>
          <w:sz w:val="24"/>
          <w:szCs w:val="24"/>
        </w:rPr>
        <w:t xml:space="preserve"> assessed using </w:t>
      </w:r>
      <w:r>
        <w:rPr>
          <w:rFonts w:cs="Times New Roman"/>
          <w:sz w:val="24"/>
          <w:szCs w:val="24"/>
        </w:rPr>
        <w:t>an Agilent</w:t>
      </w:r>
      <w:r w:rsidRPr="009B5997">
        <w:rPr>
          <w:rFonts w:cs="Times New Roman"/>
          <w:sz w:val="24"/>
          <w:szCs w:val="24"/>
        </w:rPr>
        <w:t xml:space="preserve"> 2100 </w:t>
      </w:r>
      <w:proofErr w:type="spellStart"/>
      <w:r w:rsidRPr="009B5997">
        <w:rPr>
          <w:rFonts w:cs="Times New Roman"/>
          <w:sz w:val="24"/>
          <w:szCs w:val="24"/>
        </w:rPr>
        <w:t>Bioanalyzer</w:t>
      </w:r>
      <w:proofErr w:type="spellEnd"/>
      <w:r w:rsidRPr="009B5997">
        <w:rPr>
          <w:rFonts w:cs="Times New Roman"/>
          <w:sz w:val="24"/>
          <w:szCs w:val="24"/>
        </w:rPr>
        <w:t xml:space="preserve">. 750 </w:t>
      </w:r>
      <w:proofErr w:type="spellStart"/>
      <w:r w:rsidRPr="009B5997">
        <w:rPr>
          <w:rFonts w:cs="Times New Roman"/>
          <w:sz w:val="24"/>
          <w:szCs w:val="24"/>
        </w:rPr>
        <w:t>ng</w:t>
      </w:r>
      <w:proofErr w:type="spellEnd"/>
      <w:r w:rsidRPr="009B5997">
        <w:rPr>
          <w:rFonts w:cs="Times New Roman"/>
          <w:sz w:val="24"/>
          <w:szCs w:val="24"/>
        </w:rPr>
        <w:t xml:space="preserve"> of biotin labeled </w:t>
      </w:r>
      <w:proofErr w:type="spellStart"/>
      <w:r w:rsidRPr="009B5997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RNA</w:t>
      </w:r>
      <w:proofErr w:type="spellEnd"/>
      <w:r>
        <w:rPr>
          <w:rFonts w:cs="Times New Roman"/>
          <w:sz w:val="24"/>
          <w:szCs w:val="24"/>
        </w:rPr>
        <w:t xml:space="preserve"> was hybridized to an </w:t>
      </w:r>
      <w:proofErr w:type="spellStart"/>
      <w:r>
        <w:rPr>
          <w:rFonts w:cs="Times New Roman"/>
          <w:sz w:val="24"/>
          <w:szCs w:val="24"/>
        </w:rPr>
        <w:t>Illumina</w:t>
      </w:r>
      <w:proofErr w:type="spellEnd"/>
      <w:r w:rsidRPr="009B5997">
        <w:rPr>
          <w:rFonts w:cs="Times New Roman"/>
          <w:sz w:val="24"/>
          <w:szCs w:val="24"/>
        </w:rPr>
        <w:t xml:space="preserve"> HumanHT-12 v4 Expression </w:t>
      </w:r>
      <w:proofErr w:type="spellStart"/>
      <w:r w:rsidRPr="009B5997">
        <w:rPr>
          <w:rFonts w:cs="Times New Roman"/>
          <w:sz w:val="24"/>
          <w:szCs w:val="24"/>
        </w:rPr>
        <w:t>BeadChip</w:t>
      </w:r>
      <w:proofErr w:type="spellEnd"/>
      <w:r w:rsidRPr="009B5997">
        <w:rPr>
          <w:rFonts w:cs="Times New Roman"/>
          <w:sz w:val="24"/>
          <w:szCs w:val="24"/>
        </w:rPr>
        <w:t>. The hybridization, staining</w:t>
      </w:r>
      <w:r>
        <w:rPr>
          <w:rFonts w:cs="Times New Roman"/>
          <w:sz w:val="24"/>
          <w:szCs w:val="24"/>
        </w:rPr>
        <w:t>,</w:t>
      </w:r>
      <w:r w:rsidRPr="009B5997">
        <w:rPr>
          <w:rFonts w:cs="Times New Roman"/>
          <w:sz w:val="24"/>
          <w:szCs w:val="24"/>
        </w:rPr>
        <w:t xml:space="preserve"> washing </w:t>
      </w:r>
      <w:r>
        <w:rPr>
          <w:rFonts w:cs="Times New Roman"/>
          <w:sz w:val="24"/>
          <w:szCs w:val="24"/>
        </w:rPr>
        <w:t xml:space="preserve">and scanning </w:t>
      </w:r>
      <w:r w:rsidRPr="009B5997">
        <w:rPr>
          <w:rFonts w:cs="Times New Roman"/>
          <w:sz w:val="24"/>
          <w:szCs w:val="24"/>
        </w:rPr>
        <w:t>was performed as per the manufacturer’s instructions</w:t>
      </w:r>
      <w:r>
        <w:rPr>
          <w:rFonts w:cs="Times New Roman"/>
          <w:sz w:val="24"/>
          <w:szCs w:val="24"/>
        </w:rPr>
        <w:t xml:space="preserve">. </w:t>
      </w:r>
      <w:r w:rsidRPr="009B5997">
        <w:rPr>
          <w:rFonts w:cs="Times New Roman"/>
          <w:sz w:val="24"/>
          <w:szCs w:val="24"/>
        </w:rPr>
        <w:t>Patient and control samples were randomized across microarray slides.</w:t>
      </w:r>
    </w:p>
    <w:p w:rsidR="000614D5" w:rsidRDefault="000614D5" w:rsidP="000614D5">
      <w:pPr>
        <w:ind w:firstLine="0"/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Pr="009B5997">
        <w:rPr>
          <w:rFonts w:cs="Times New Roman"/>
          <w:sz w:val="24"/>
          <w:szCs w:val="24"/>
        </w:rPr>
        <w:t xml:space="preserve">DNA was extracted using an </w:t>
      </w:r>
      <w:proofErr w:type="spellStart"/>
      <w:r w:rsidRPr="009B5997">
        <w:rPr>
          <w:rFonts w:cs="Times New Roman"/>
          <w:sz w:val="24"/>
          <w:szCs w:val="24"/>
        </w:rPr>
        <w:t>Allprep</w:t>
      </w:r>
      <w:proofErr w:type="spellEnd"/>
      <w:r w:rsidRPr="009B5997">
        <w:rPr>
          <w:rFonts w:cs="Times New Roman"/>
          <w:sz w:val="24"/>
          <w:szCs w:val="24"/>
        </w:rPr>
        <w:t xml:space="preserve"> DNA/RNA Mini Kit (</w:t>
      </w:r>
      <w:proofErr w:type="spellStart"/>
      <w:r w:rsidRPr="009B5997">
        <w:rPr>
          <w:rFonts w:cs="Times New Roman"/>
          <w:sz w:val="24"/>
          <w:szCs w:val="24"/>
        </w:rPr>
        <w:t>Qiagen</w:t>
      </w:r>
      <w:proofErr w:type="spellEnd"/>
      <w:r w:rsidRPr="009B5997">
        <w:rPr>
          <w:rFonts w:cs="Times New Roman"/>
          <w:sz w:val="24"/>
          <w:szCs w:val="24"/>
        </w:rPr>
        <w:t xml:space="preserve">), and DNA quantity assessed by </w:t>
      </w:r>
      <w:proofErr w:type="spellStart"/>
      <w:r w:rsidRPr="009B5997">
        <w:rPr>
          <w:rFonts w:cs="Times New Roman"/>
          <w:sz w:val="24"/>
          <w:szCs w:val="24"/>
        </w:rPr>
        <w:t>picogreen</w:t>
      </w:r>
      <w:proofErr w:type="spellEnd"/>
      <w:r w:rsidRPr="009B5997">
        <w:rPr>
          <w:rFonts w:cs="Times New Roman"/>
          <w:sz w:val="24"/>
          <w:szCs w:val="24"/>
        </w:rPr>
        <w:t xml:space="preserve"> </w:t>
      </w:r>
      <w:proofErr w:type="spellStart"/>
      <w:r w:rsidRPr="009B5997">
        <w:rPr>
          <w:rFonts w:cs="Times New Roman"/>
          <w:sz w:val="24"/>
          <w:szCs w:val="24"/>
        </w:rPr>
        <w:t>fluorometry</w:t>
      </w:r>
      <w:proofErr w:type="spellEnd"/>
      <w:r w:rsidRPr="009B5997">
        <w:rPr>
          <w:rFonts w:cs="Times New Roman"/>
          <w:sz w:val="24"/>
          <w:szCs w:val="24"/>
        </w:rPr>
        <w:t xml:space="preserve">. Subsequently, DNA was bisulfite converted, amplified, fragmented and hybridized to an </w:t>
      </w:r>
      <w:proofErr w:type="spellStart"/>
      <w:r w:rsidRPr="009B5997">
        <w:rPr>
          <w:rFonts w:cs="Times New Roman"/>
          <w:sz w:val="24"/>
          <w:szCs w:val="24"/>
        </w:rPr>
        <w:t>Illumina</w:t>
      </w:r>
      <w:proofErr w:type="spellEnd"/>
      <w:r w:rsidRPr="009B5997">
        <w:rPr>
          <w:rFonts w:cs="Times New Roman"/>
          <w:sz w:val="24"/>
          <w:szCs w:val="24"/>
        </w:rPr>
        <w:t xml:space="preserve"> HumanMethylation450 </w:t>
      </w:r>
      <w:proofErr w:type="spellStart"/>
      <w:r w:rsidRPr="009B5997">
        <w:rPr>
          <w:rFonts w:cs="Times New Roman"/>
          <w:sz w:val="24"/>
          <w:szCs w:val="24"/>
        </w:rPr>
        <w:t>BeadChip</w:t>
      </w:r>
      <w:proofErr w:type="spellEnd"/>
      <w:r w:rsidRPr="009B59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and scanned </w:t>
      </w:r>
      <w:r w:rsidRPr="009B5997">
        <w:rPr>
          <w:rFonts w:cs="Times New Roman"/>
          <w:sz w:val="24"/>
          <w:szCs w:val="24"/>
        </w:rPr>
        <w:t xml:space="preserve">according to the </w:t>
      </w:r>
      <w:r w:rsidRPr="00903B40">
        <w:rPr>
          <w:rFonts w:cs="Times New Roman"/>
          <w:sz w:val="24"/>
          <w:szCs w:val="24"/>
        </w:rPr>
        <w:t xml:space="preserve">manufacturer’s instructions. Patient and control samples were randomized across microarray slides. All microarray processing was performed at the Microarray Core Facility, </w:t>
      </w:r>
      <w:proofErr w:type="spellStart"/>
      <w:r w:rsidRPr="00903B40">
        <w:rPr>
          <w:sz w:val="24"/>
          <w:szCs w:val="24"/>
        </w:rPr>
        <w:t>Rikshospitalet-Radiumhospitalet</w:t>
      </w:r>
      <w:proofErr w:type="spellEnd"/>
      <w:r w:rsidRPr="00903B40">
        <w:rPr>
          <w:sz w:val="24"/>
          <w:szCs w:val="24"/>
        </w:rPr>
        <w:t xml:space="preserve"> Medical Center, </w:t>
      </w:r>
      <w:proofErr w:type="gramStart"/>
      <w:r w:rsidRPr="00903B40">
        <w:rPr>
          <w:sz w:val="24"/>
          <w:szCs w:val="24"/>
        </w:rPr>
        <w:t>University</w:t>
      </w:r>
      <w:proofErr w:type="gramEnd"/>
      <w:r w:rsidRPr="00903B40">
        <w:rPr>
          <w:sz w:val="24"/>
          <w:szCs w:val="24"/>
        </w:rPr>
        <w:t xml:space="preserve"> of Oslo. </w:t>
      </w:r>
    </w:p>
    <w:p w:rsidR="000614D5" w:rsidRPr="0076639C" w:rsidRDefault="00D001DD" w:rsidP="000614D5">
      <w:pPr>
        <w:ind w:firstLine="0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>Processing</w:t>
      </w:r>
      <w:r w:rsidR="000614D5" w:rsidRPr="00903B40">
        <w:rPr>
          <w:b/>
          <w:sz w:val="24"/>
          <w:szCs w:val="24"/>
        </w:rPr>
        <w:t xml:space="preserve"> of gene expression microarray data</w:t>
      </w:r>
    </w:p>
    <w:p w:rsidR="000614D5" w:rsidRPr="00FE00C0" w:rsidRDefault="000614D5" w:rsidP="000614D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F774D">
        <w:rPr>
          <w:sz w:val="24"/>
          <w:szCs w:val="24"/>
        </w:rPr>
        <w:t xml:space="preserve">The microarray platforms used in each experiment are shown in Supplemental Figure S1. </w:t>
      </w:r>
      <w:r w:rsidRPr="00FE00C0">
        <w:rPr>
          <w:sz w:val="24"/>
          <w:szCs w:val="24"/>
        </w:rPr>
        <w:t xml:space="preserve">Data from </w:t>
      </w:r>
      <w:proofErr w:type="spellStart"/>
      <w:r w:rsidRPr="00FE00C0">
        <w:rPr>
          <w:sz w:val="24"/>
          <w:szCs w:val="24"/>
        </w:rPr>
        <w:t>Illumina</w:t>
      </w:r>
      <w:proofErr w:type="spellEnd"/>
      <w:r w:rsidR="00BF774D">
        <w:rPr>
          <w:sz w:val="24"/>
          <w:szCs w:val="24"/>
        </w:rPr>
        <w:t xml:space="preserve"> Human-6 v3 and </w:t>
      </w:r>
      <w:proofErr w:type="spellStart"/>
      <w:r w:rsidR="00BF774D">
        <w:rPr>
          <w:sz w:val="24"/>
          <w:szCs w:val="24"/>
        </w:rPr>
        <w:t>Illumina</w:t>
      </w:r>
      <w:proofErr w:type="spellEnd"/>
      <w:r w:rsidR="00BF774D">
        <w:rPr>
          <w:sz w:val="24"/>
          <w:szCs w:val="24"/>
        </w:rPr>
        <w:t xml:space="preserve"> Human-HT12</w:t>
      </w:r>
      <w:r w:rsidRPr="00FE00C0">
        <w:rPr>
          <w:sz w:val="24"/>
          <w:szCs w:val="24"/>
        </w:rPr>
        <w:t xml:space="preserve"> gene expression microarrays </w:t>
      </w:r>
      <w:r w:rsidR="00BF774D">
        <w:rPr>
          <w:sz w:val="24"/>
          <w:szCs w:val="24"/>
        </w:rPr>
        <w:t>were analyzed using the R statistical programming language, using functions of the gene expression microarray analysis package,</w:t>
      </w:r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lumi</w:t>
      </w:r>
      <w:proofErr w:type="spellEnd"/>
      <w:r>
        <w:rPr>
          <w:sz w:val="24"/>
          <w:szCs w:val="24"/>
        </w:rPr>
        <w:t xml:space="preserve">’ </w:t>
      </w:r>
      <w:r>
        <w:rPr>
          <w:sz w:val="24"/>
          <w:szCs w:val="24"/>
        </w:rPr>
        <w:fldChar w:fldCharType="begin"/>
      </w:r>
      <w:r w:rsidR="00BF774D">
        <w:rPr>
          <w:sz w:val="24"/>
          <w:szCs w:val="24"/>
        </w:rPr>
        <w:instrText xml:space="preserve"> ADDIN EN.CITE &lt;EndNote&gt;&lt;Cite&gt;&lt;Author&gt;Du&lt;/Author&gt;&lt;Year&gt;2008&lt;/Year&gt;&lt;RecNum&gt;15&lt;/RecNum&gt;&lt;DisplayText&gt;[3]&lt;/DisplayText&gt;&lt;record&gt;&lt;rec-number&gt;15&lt;/rec-number&gt;&lt;foreign-keys&gt;&lt;key app="EN" db-id="zv9x0t5f7z0sz4errtkvrtezre2rppz2zs5x"&gt;15&lt;/key&gt;&lt;/foreign-keys&gt;&lt;ref-type name="Journal Article"&gt;17&lt;/ref-type&gt;&lt;contributors&gt;&lt;authors&gt;&lt;author&gt;Du, P.&lt;/author&gt;&lt;author&gt;Kibbe, W. A.&lt;/author&gt;&lt;author&gt;Lin, S. M.&lt;/author&gt;&lt;/authors&gt;&lt;/contributors&gt;&lt;auth-address&gt;Robert H. Lurie Comprehensive Cancer Center, Northwestern University, Chicago, IL 60611, USA. dupan@northwestern.edu&lt;/auth-address&gt;&lt;titles&gt;&lt;title&gt;lumi: a pipeline for processing Illumina microarray&lt;/title&gt;&lt;secondary-title&gt;Bioinformatics&lt;/secondary-title&gt;&lt;/titles&gt;&lt;periodical&gt;&lt;full-title&gt;Bioinformatics&lt;/full-title&gt;&lt;/periodical&gt;&lt;pages&gt;1547-8&lt;/pages&gt;&lt;volume&gt;24&lt;/volume&gt;&lt;number&gt;13&lt;/number&gt;&lt;edition&gt;2008/05/10&lt;/edition&gt;&lt;keywords&gt;&lt;keyword&gt;*Algorithms&lt;/keyword&gt;&lt;keyword&gt;*Database Management Systems&lt;/keyword&gt;&lt;keyword&gt;*Databases, Genetic&lt;/keyword&gt;&lt;keyword&gt;Gene Expression Profiling/instrumentation/*methods&lt;/keyword&gt;&lt;keyword&gt;Information Storage and Retrieval/*methods&lt;/keyword&gt;&lt;keyword&gt;Oligonucleotide Array Sequence Analysis/instrumentation/*methods&lt;/keyword&gt;&lt;keyword&gt;*Software&lt;/keyword&gt;&lt;keyword&gt;Systems Integration&lt;/keyword&gt;&lt;/keywords&gt;&lt;dates&gt;&lt;year&gt;2008&lt;/year&gt;&lt;pub-dates&gt;&lt;date&gt;Jul 1&lt;/date&gt;&lt;/pub-dates&gt;&lt;/dates&gt;&lt;isbn&gt;1367-4811 (Electronic)&amp;#xD;1367-4803 (Linking)&lt;/isbn&gt;&lt;accession-num&gt;18467348&lt;/accession-num&gt;&lt;urls&gt;&lt;related-urls&gt;&lt;url&gt;http://www.ncbi.nlm.nih.gov/pubmed/18467348&lt;/url&gt;&lt;/related-urls&gt;&lt;/urls&gt;&lt;electronic-resource-num&gt;btn224 [pii]&amp;#xD;10.1093/bioinformatics/btn224&lt;/electronic-resource-num&gt;&lt;language&gt;eng&lt;/language&gt;&lt;/record&gt;&lt;/Cite&gt;&lt;/EndNote&gt;</w:instrText>
      </w:r>
      <w:r>
        <w:rPr>
          <w:sz w:val="24"/>
          <w:szCs w:val="24"/>
        </w:rPr>
        <w:fldChar w:fldCharType="separate"/>
      </w:r>
      <w:r w:rsidR="00BF774D">
        <w:rPr>
          <w:noProof/>
          <w:sz w:val="24"/>
          <w:szCs w:val="24"/>
        </w:rPr>
        <w:t>[</w:t>
      </w:r>
      <w:r w:rsidR="00052457">
        <w:rPr>
          <w:noProof/>
          <w:sz w:val="24"/>
          <w:szCs w:val="24"/>
        </w:rPr>
        <w:fldChar w:fldCharType="begin"/>
      </w:r>
      <w:r w:rsidR="00052457">
        <w:rPr>
          <w:noProof/>
          <w:sz w:val="24"/>
          <w:szCs w:val="24"/>
        </w:rPr>
        <w:instrText xml:space="preserve"> HYPERLINK \l "_ENREF_3" \o "Du, 2008 #15" </w:instrText>
      </w:r>
      <w:r w:rsidR="00052457">
        <w:rPr>
          <w:noProof/>
          <w:sz w:val="24"/>
          <w:szCs w:val="24"/>
        </w:rPr>
      </w:r>
      <w:r w:rsidR="00052457">
        <w:rPr>
          <w:noProof/>
          <w:sz w:val="24"/>
          <w:szCs w:val="24"/>
        </w:rPr>
        <w:fldChar w:fldCharType="separate"/>
      </w:r>
      <w:r w:rsidR="00052457">
        <w:rPr>
          <w:noProof/>
          <w:sz w:val="24"/>
          <w:szCs w:val="24"/>
        </w:rPr>
        <w:t>3</w:t>
      </w:r>
      <w:r w:rsidR="00052457">
        <w:rPr>
          <w:noProof/>
          <w:sz w:val="24"/>
          <w:szCs w:val="24"/>
        </w:rPr>
        <w:fldChar w:fldCharType="end"/>
      </w:r>
      <w:r w:rsidR="00BF774D">
        <w:rPr>
          <w:noProof/>
          <w:sz w:val="24"/>
          <w:szCs w:val="24"/>
        </w:rPr>
        <w:t>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  <w:r w:rsidR="00BF774D">
        <w:rPr>
          <w:sz w:val="24"/>
          <w:szCs w:val="24"/>
        </w:rPr>
        <w:t xml:space="preserve"> Raw probe expression values were background subtracted, </w:t>
      </w:r>
      <w:r w:rsidR="00BF774D">
        <w:t xml:space="preserve">variance-stabilizing transformation was used to stabilize the expression variance </w:t>
      </w:r>
      <w:r w:rsidR="00BF774D">
        <w:fldChar w:fldCharType="begin">
          <w:fldData xml:space="preserve">PEVuZE5vdGU+PENpdGU+PEF1dGhvcj5EdW5uaW5nPC9BdXRob3I+PFllYXI+MjAwODwvWWVhcj48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</w:fldData>
        </w:fldChar>
      </w:r>
      <w:r w:rsidR="00BF774D">
        <w:instrText xml:space="preserve"> ADDIN EN.CITE </w:instrText>
      </w:r>
      <w:r w:rsidR="00BF774D">
        <w:fldChar w:fldCharType="begin">
          <w:fldData xml:space="preserve">PEVuZE5vdGU+PENpdGU+PEF1dGhvcj5EdW5uaW5nPC9BdXRob3I+PFllYXI+MjAwODwvWWVhcj48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</w:fldData>
        </w:fldChar>
      </w:r>
      <w:r w:rsidR="00BF774D">
        <w:instrText xml:space="preserve"> ADDIN EN.CITE.DATA </w:instrText>
      </w:r>
      <w:r w:rsidR="00BF774D">
        <w:fldChar w:fldCharType="end"/>
      </w:r>
      <w:r w:rsidR="00BF774D">
        <w:fldChar w:fldCharType="separate"/>
      </w:r>
      <w:r w:rsidR="00BF774D">
        <w:rPr>
          <w:noProof/>
        </w:rPr>
        <w:t>[</w:t>
      </w:r>
      <w:r w:rsidR="00052457">
        <w:rPr>
          <w:noProof/>
        </w:rPr>
        <w:fldChar w:fldCharType="begin"/>
      </w:r>
      <w:r w:rsidR="00052457">
        <w:rPr>
          <w:noProof/>
        </w:rPr>
        <w:instrText xml:space="preserve"> HYPERLINK \l "_ENREF_4" \o "Dunning, 2008 #29" </w:instrText>
      </w:r>
      <w:r w:rsidR="00052457">
        <w:rPr>
          <w:noProof/>
        </w:rPr>
      </w:r>
      <w:r w:rsidR="00052457">
        <w:rPr>
          <w:noProof/>
        </w:rPr>
        <w:fldChar w:fldCharType="separate"/>
      </w:r>
      <w:r w:rsidR="00052457">
        <w:rPr>
          <w:noProof/>
        </w:rPr>
        <w:t>4</w:t>
      </w:r>
      <w:r w:rsidR="00052457">
        <w:rPr>
          <w:noProof/>
        </w:rPr>
        <w:fldChar w:fldCharType="end"/>
      </w:r>
      <w:r w:rsidR="00BF774D">
        <w:rPr>
          <w:noProof/>
        </w:rPr>
        <w:t>,</w:t>
      </w:r>
      <w:r w:rsidR="00052457">
        <w:rPr>
          <w:noProof/>
        </w:rPr>
        <w:fldChar w:fldCharType="begin"/>
      </w:r>
      <w:r w:rsidR="00052457">
        <w:rPr>
          <w:noProof/>
        </w:rPr>
        <w:instrText xml:space="preserve"> HYPERLINK \l "_ENREF_5" \o "Lin, 2008 #30" </w:instrText>
      </w:r>
      <w:r w:rsidR="00052457">
        <w:rPr>
          <w:noProof/>
        </w:rPr>
      </w:r>
      <w:r w:rsidR="00052457">
        <w:rPr>
          <w:noProof/>
        </w:rPr>
        <w:fldChar w:fldCharType="separate"/>
      </w:r>
      <w:r w:rsidR="00052457">
        <w:rPr>
          <w:noProof/>
        </w:rPr>
        <w:t>5</w:t>
      </w:r>
      <w:r w:rsidR="00052457">
        <w:rPr>
          <w:noProof/>
        </w:rPr>
        <w:fldChar w:fldCharType="end"/>
      </w:r>
      <w:r w:rsidR="00BF774D">
        <w:rPr>
          <w:noProof/>
        </w:rPr>
        <w:t>]</w:t>
      </w:r>
      <w:r w:rsidR="00BF774D">
        <w:fldChar w:fldCharType="end"/>
      </w:r>
      <w:r w:rsidR="00BF774D">
        <w:t xml:space="preserve">, and quantile normalization was used to normalize values across all arrays. This is a well-established and widely-used pipeline for the analysis of </w:t>
      </w:r>
      <w:proofErr w:type="spellStart"/>
      <w:r w:rsidR="00BF774D">
        <w:t>Illumina</w:t>
      </w:r>
      <w:proofErr w:type="spellEnd"/>
      <w:r w:rsidR="00BF774D">
        <w:t xml:space="preserve"> gene expression microarrays</w:t>
      </w:r>
      <w:r w:rsidR="00433885">
        <w:t>.</w:t>
      </w:r>
    </w:p>
    <w:p w:rsidR="00645DF7" w:rsidRDefault="00645DF7" w:rsidP="000614D5">
      <w:pPr>
        <w:ind w:firstLine="0"/>
        <w:rPr>
          <w:b/>
          <w:sz w:val="24"/>
          <w:szCs w:val="24"/>
        </w:rPr>
      </w:pPr>
    </w:p>
    <w:p w:rsidR="000614D5" w:rsidRDefault="00D001DD" w:rsidP="000614D5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Processing</w:t>
      </w:r>
      <w:r w:rsidRPr="00903B40">
        <w:rPr>
          <w:b/>
          <w:sz w:val="24"/>
          <w:szCs w:val="24"/>
        </w:rPr>
        <w:t xml:space="preserve"> </w:t>
      </w:r>
      <w:r w:rsidR="000614D5" w:rsidRPr="00903B40">
        <w:rPr>
          <w:b/>
          <w:sz w:val="24"/>
          <w:szCs w:val="24"/>
        </w:rPr>
        <w:t xml:space="preserve">of </w:t>
      </w:r>
      <w:r w:rsidR="000614D5">
        <w:rPr>
          <w:b/>
          <w:sz w:val="24"/>
          <w:szCs w:val="24"/>
        </w:rPr>
        <w:t>DNA methylation</w:t>
      </w:r>
      <w:r w:rsidR="000614D5" w:rsidRPr="00903B40">
        <w:rPr>
          <w:b/>
          <w:sz w:val="24"/>
          <w:szCs w:val="24"/>
        </w:rPr>
        <w:t xml:space="preserve"> microarray data</w:t>
      </w:r>
    </w:p>
    <w:p w:rsidR="000614D5" w:rsidRPr="00433885" w:rsidRDefault="00BF774D" w:rsidP="00645DF7">
      <w:pPr>
        <w:rPr>
          <w:sz w:val="24"/>
          <w:szCs w:val="24"/>
        </w:rPr>
      </w:pPr>
      <w:r>
        <w:rPr>
          <w:sz w:val="24"/>
          <w:szCs w:val="24"/>
        </w:rPr>
        <w:t>The microarray platforms used in each experiment are shown in Supplemental Figure S1.</w:t>
      </w:r>
      <w:r w:rsidR="00433885">
        <w:rPr>
          <w:sz w:val="24"/>
          <w:szCs w:val="24"/>
        </w:rPr>
        <w:t xml:space="preserve"> </w:t>
      </w:r>
      <w:r w:rsidR="000614D5" w:rsidRPr="0070150D">
        <w:rPr>
          <w:rFonts w:cs="Times New Roman"/>
          <w:sz w:val="24"/>
          <w:szCs w:val="24"/>
        </w:rPr>
        <w:t xml:space="preserve">Signal intensities were obtained by scanning of the 450K chips using an </w:t>
      </w:r>
      <w:proofErr w:type="spellStart"/>
      <w:r w:rsidR="000614D5" w:rsidRPr="0070150D">
        <w:rPr>
          <w:rFonts w:cs="Times New Roman"/>
          <w:sz w:val="24"/>
          <w:szCs w:val="24"/>
        </w:rPr>
        <w:t>Illumina</w:t>
      </w:r>
      <w:proofErr w:type="spellEnd"/>
      <w:r w:rsidR="000614D5" w:rsidRPr="0070150D">
        <w:rPr>
          <w:rFonts w:cs="Times New Roman"/>
          <w:sz w:val="24"/>
          <w:szCs w:val="24"/>
        </w:rPr>
        <w:t xml:space="preserve"> </w:t>
      </w:r>
      <w:proofErr w:type="spellStart"/>
      <w:r w:rsidR="000614D5" w:rsidRPr="0070150D">
        <w:rPr>
          <w:rFonts w:cs="Times New Roman"/>
          <w:sz w:val="24"/>
          <w:szCs w:val="24"/>
        </w:rPr>
        <w:t>iScan</w:t>
      </w:r>
      <w:proofErr w:type="spellEnd"/>
      <w:r w:rsidR="000614D5" w:rsidRPr="0070150D">
        <w:rPr>
          <w:rFonts w:cs="Times New Roman"/>
          <w:sz w:val="24"/>
          <w:szCs w:val="24"/>
        </w:rPr>
        <w:t>. Signal intensities of methylated (M) and unmethylated beads (U) were converted to methylation scores (B);</w:t>
      </w:r>
    </w:p>
    <w:p w:rsidR="000614D5" w:rsidRPr="0070150D" w:rsidRDefault="000614D5" w:rsidP="000614D5">
      <w:pPr>
        <w:rPr>
          <w:rFonts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β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 +U +100</m:t>
              </m:r>
            </m:den>
          </m:f>
        </m:oMath>
      </m:oMathPara>
    </w:p>
    <w:p w:rsidR="00433885" w:rsidRPr="00224508" w:rsidRDefault="000614D5" w:rsidP="000614D5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 the 27K and 450K DNA methylation arrays contain different types of probe design, the data from </w:t>
      </w:r>
      <w:r w:rsidRPr="00224508">
        <w:rPr>
          <w:sz w:val="24"/>
          <w:szCs w:val="24"/>
        </w:rPr>
        <w:t>each must be processed differently.</w:t>
      </w:r>
    </w:p>
    <w:p w:rsidR="000614D5" w:rsidRDefault="00433885" w:rsidP="000614D5">
      <w:pPr>
        <w:ind w:firstLine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Illumina</w:t>
      </w:r>
      <w:proofErr w:type="spellEnd"/>
      <w:r>
        <w:rPr>
          <w:i/>
          <w:sz w:val="24"/>
          <w:szCs w:val="24"/>
        </w:rPr>
        <w:t xml:space="preserve"> </w:t>
      </w:r>
      <w:r w:rsidR="000614D5" w:rsidRPr="00224508">
        <w:rPr>
          <w:i/>
          <w:sz w:val="24"/>
          <w:szCs w:val="24"/>
        </w:rPr>
        <w:t xml:space="preserve">27K </w:t>
      </w:r>
      <w:r>
        <w:rPr>
          <w:i/>
          <w:sz w:val="24"/>
          <w:szCs w:val="24"/>
        </w:rPr>
        <w:t xml:space="preserve">methylation </w:t>
      </w:r>
      <w:r w:rsidR="000614D5" w:rsidRPr="00224508">
        <w:rPr>
          <w:i/>
          <w:sz w:val="24"/>
          <w:szCs w:val="24"/>
        </w:rPr>
        <w:t>array data</w:t>
      </w:r>
    </w:p>
    <w:p w:rsidR="00B23EE2" w:rsidRPr="00961AAB" w:rsidRDefault="000614D5" w:rsidP="00B23EE2">
      <w:pPr>
        <w:rPr>
          <w:rFonts w:cs="Times New Roman"/>
          <w:sz w:val="24"/>
          <w:szCs w:val="24"/>
        </w:rPr>
      </w:pPr>
      <w:r w:rsidRPr="00961AAB">
        <w:rPr>
          <w:rFonts w:cs="Times New Roman"/>
          <w:sz w:val="24"/>
          <w:szCs w:val="24"/>
        </w:rPr>
        <w:t xml:space="preserve">Probes located on the X and Y chromosomes were removed to normalize for effects of sample gender. (2) Between </w:t>
      </w:r>
      <w:proofErr w:type="gramStart"/>
      <w:r w:rsidRPr="00961AAB">
        <w:rPr>
          <w:rFonts w:cs="Times New Roman"/>
          <w:sz w:val="24"/>
          <w:szCs w:val="24"/>
        </w:rPr>
        <w:t>array</w:t>
      </w:r>
      <w:proofErr w:type="gramEnd"/>
      <w:r w:rsidRPr="00961AAB">
        <w:rPr>
          <w:rFonts w:cs="Times New Roman"/>
          <w:sz w:val="24"/>
          <w:szCs w:val="24"/>
        </w:rPr>
        <w:t xml:space="preserve"> normalization was performed by quantile normalization.</w:t>
      </w:r>
      <w:r w:rsidR="00433885" w:rsidRPr="00961AAB">
        <w:rPr>
          <w:rFonts w:cs="Times New Roman"/>
          <w:sz w:val="24"/>
          <w:szCs w:val="24"/>
        </w:rPr>
        <w:t xml:space="preserve"> All remain probes were used downstream clustering and differential analyses.</w:t>
      </w:r>
    </w:p>
    <w:p w:rsidR="00B23EE2" w:rsidRDefault="00B23EE2" w:rsidP="000614D5">
      <w:pPr>
        <w:ind w:firstLine="0"/>
        <w:rPr>
          <w:rFonts w:cs="Times New Roman"/>
          <w:i/>
          <w:sz w:val="24"/>
          <w:szCs w:val="24"/>
        </w:rPr>
      </w:pPr>
    </w:p>
    <w:p w:rsidR="000614D5" w:rsidRPr="00224508" w:rsidRDefault="000614D5" w:rsidP="000614D5">
      <w:pPr>
        <w:ind w:firstLine="0"/>
        <w:rPr>
          <w:rFonts w:cs="Times New Roman"/>
          <w:i/>
          <w:sz w:val="24"/>
          <w:szCs w:val="24"/>
        </w:rPr>
      </w:pPr>
      <w:r w:rsidRPr="00224508">
        <w:rPr>
          <w:rFonts w:cs="Times New Roman"/>
          <w:i/>
          <w:sz w:val="24"/>
          <w:szCs w:val="24"/>
        </w:rPr>
        <w:t>450K array data</w:t>
      </w:r>
    </w:p>
    <w:p w:rsidR="00295A4D" w:rsidRDefault="000614D5" w:rsidP="000614D5">
      <w:pPr>
        <w:ind w:firstLine="720"/>
        <w:rPr>
          <w:rFonts w:cs="Times New Roman"/>
          <w:sz w:val="24"/>
          <w:szCs w:val="24"/>
        </w:rPr>
      </w:pPr>
      <w:r w:rsidRPr="00224508">
        <w:rPr>
          <w:rFonts w:cs="Times New Roman"/>
          <w:sz w:val="24"/>
          <w:szCs w:val="24"/>
        </w:rPr>
        <w:t xml:space="preserve"> </w:t>
      </w:r>
      <w:r w:rsidR="00433885">
        <w:rPr>
          <w:rFonts w:cs="Times New Roman"/>
          <w:sz w:val="24"/>
          <w:szCs w:val="24"/>
        </w:rPr>
        <w:t xml:space="preserve">Unlike </w:t>
      </w:r>
      <w:proofErr w:type="spellStart"/>
      <w:r w:rsidR="00433885">
        <w:rPr>
          <w:rFonts w:cs="Times New Roman"/>
          <w:sz w:val="24"/>
          <w:szCs w:val="24"/>
        </w:rPr>
        <w:t>Illumina</w:t>
      </w:r>
      <w:proofErr w:type="spellEnd"/>
      <w:r w:rsidR="00433885">
        <w:rPr>
          <w:rFonts w:cs="Times New Roman"/>
          <w:sz w:val="24"/>
          <w:szCs w:val="24"/>
        </w:rPr>
        <w:t xml:space="preserve"> 450K methylation arrays, no single approach for the pre-processing and normalization of 450k methylation arrays is accepted. This complexity is primarily due to the fact that </w:t>
      </w:r>
      <w:r w:rsidR="00433885" w:rsidRPr="00224508">
        <w:rPr>
          <w:rFonts w:cs="Times New Roman"/>
          <w:sz w:val="24"/>
          <w:szCs w:val="24"/>
        </w:rPr>
        <w:t xml:space="preserve">450K </w:t>
      </w:r>
      <w:r w:rsidR="00433885">
        <w:rPr>
          <w:rFonts w:cs="Times New Roman"/>
          <w:sz w:val="24"/>
          <w:szCs w:val="24"/>
        </w:rPr>
        <w:t xml:space="preserve">methylation </w:t>
      </w:r>
      <w:r w:rsidR="00433885" w:rsidRPr="00224508">
        <w:rPr>
          <w:rFonts w:cs="Times New Roman"/>
          <w:sz w:val="24"/>
          <w:szCs w:val="24"/>
        </w:rPr>
        <w:t>array</w:t>
      </w:r>
      <w:r w:rsidR="00433885">
        <w:rPr>
          <w:rFonts w:cs="Times New Roman"/>
          <w:sz w:val="24"/>
          <w:szCs w:val="24"/>
        </w:rPr>
        <w:t>s</w:t>
      </w:r>
      <w:r w:rsidR="00433885" w:rsidRPr="00224508">
        <w:rPr>
          <w:rFonts w:cs="Times New Roman"/>
          <w:sz w:val="24"/>
          <w:szCs w:val="24"/>
        </w:rPr>
        <w:t xml:space="preserve"> </w:t>
      </w:r>
      <w:r w:rsidR="00433885">
        <w:rPr>
          <w:rFonts w:cs="Times New Roman"/>
          <w:sz w:val="24"/>
          <w:szCs w:val="24"/>
        </w:rPr>
        <w:t>are</w:t>
      </w:r>
      <w:r w:rsidR="00433885" w:rsidRPr="00224508">
        <w:rPr>
          <w:rFonts w:cs="Times New Roman"/>
          <w:sz w:val="24"/>
          <w:szCs w:val="24"/>
        </w:rPr>
        <w:t xml:space="preserve"> composed of two different types of probe</w:t>
      </w:r>
      <w:r w:rsidR="00433885">
        <w:rPr>
          <w:rFonts w:cs="Times New Roman"/>
          <w:sz w:val="24"/>
          <w:szCs w:val="24"/>
        </w:rPr>
        <w:t>s;</w:t>
      </w:r>
      <w:r w:rsidR="00433885" w:rsidRPr="00224508">
        <w:rPr>
          <w:rFonts w:cs="Times New Roman"/>
          <w:sz w:val="24"/>
          <w:szCs w:val="24"/>
        </w:rPr>
        <w:t xml:space="preserve"> </w:t>
      </w:r>
      <w:r w:rsidR="00433885">
        <w:rPr>
          <w:rFonts w:cs="Times New Roman"/>
          <w:sz w:val="24"/>
          <w:szCs w:val="24"/>
        </w:rPr>
        <w:t>T</w:t>
      </w:r>
      <w:r w:rsidR="00433885" w:rsidRPr="00224508">
        <w:rPr>
          <w:rFonts w:cs="Times New Roman"/>
          <w:sz w:val="24"/>
          <w:szCs w:val="24"/>
        </w:rPr>
        <w:t xml:space="preserve">ype I and </w:t>
      </w:r>
      <w:r w:rsidR="00433885">
        <w:rPr>
          <w:rFonts w:cs="Times New Roman"/>
          <w:sz w:val="24"/>
          <w:szCs w:val="24"/>
        </w:rPr>
        <w:t>T</w:t>
      </w:r>
      <w:r w:rsidR="00433885" w:rsidRPr="00224508">
        <w:rPr>
          <w:rFonts w:cs="Times New Roman"/>
          <w:sz w:val="24"/>
          <w:szCs w:val="24"/>
        </w:rPr>
        <w:t>ype II probes</w:t>
      </w:r>
      <w:r w:rsidR="00433885">
        <w:rPr>
          <w:rFonts w:cs="Times New Roman"/>
          <w:sz w:val="24"/>
          <w:szCs w:val="24"/>
        </w:rPr>
        <w:t>.</w:t>
      </w:r>
      <w:r w:rsidR="00433885" w:rsidRPr="00224508">
        <w:rPr>
          <w:rFonts w:cs="Times New Roman"/>
          <w:sz w:val="24"/>
          <w:szCs w:val="24"/>
        </w:rPr>
        <w:t xml:space="preserve"> </w:t>
      </w:r>
      <w:r w:rsidR="00295A4D">
        <w:rPr>
          <w:rFonts w:cs="Times New Roman"/>
          <w:sz w:val="24"/>
          <w:szCs w:val="24"/>
        </w:rPr>
        <w:t xml:space="preserve">As </w:t>
      </w:r>
      <w:r w:rsidR="00295A4D" w:rsidRPr="00961AAB">
        <w:rPr>
          <w:rFonts w:cs="Times New Roman"/>
          <w:b/>
          <w:sz w:val="24"/>
          <w:szCs w:val="24"/>
        </w:rPr>
        <w:t>1</w:t>
      </w:r>
      <w:r w:rsidR="00295A4D">
        <w:rPr>
          <w:rFonts w:cs="Times New Roman"/>
          <w:sz w:val="24"/>
          <w:szCs w:val="24"/>
        </w:rPr>
        <w:t xml:space="preserve">) </w:t>
      </w:r>
      <w:r w:rsidR="00433885" w:rsidRPr="00224508">
        <w:rPr>
          <w:rFonts w:cs="Times New Roman"/>
          <w:sz w:val="24"/>
          <w:szCs w:val="24"/>
        </w:rPr>
        <w:t>T</w:t>
      </w:r>
      <w:r w:rsidR="00433885">
        <w:rPr>
          <w:rFonts w:cs="Times New Roman"/>
          <w:sz w:val="24"/>
          <w:szCs w:val="24"/>
        </w:rPr>
        <w:t>ype I and Type II</w:t>
      </w:r>
      <w:r w:rsidR="00433885" w:rsidRPr="00224508">
        <w:rPr>
          <w:rFonts w:cs="Times New Roman"/>
          <w:sz w:val="24"/>
          <w:szCs w:val="24"/>
        </w:rPr>
        <w:t xml:space="preserve"> probes assay very different proportions of genomic sequence types (promoters, CGI islands, UTRs, </w:t>
      </w:r>
      <w:proofErr w:type="spellStart"/>
      <w:r w:rsidR="00433885" w:rsidRPr="00224508">
        <w:rPr>
          <w:rFonts w:cs="Times New Roman"/>
          <w:sz w:val="24"/>
          <w:szCs w:val="24"/>
        </w:rPr>
        <w:t>etc</w:t>
      </w:r>
      <w:proofErr w:type="spellEnd"/>
      <w:r w:rsidR="00433885" w:rsidRPr="00224508">
        <w:rPr>
          <w:rFonts w:cs="Times New Roman"/>
          <w:sz w:val="24"/>
          <w:szCs w:val="24"/>
        </w:rPr>
        <w:t>)</w:t>
      </w:r>
      <w:r w:rsidR="00433885">
        <w:rPr>
          <w:rFonts w:cs="Times New Roman"/>
          <w:sz w:val="24"/>
          <w:szCs w:val="24"/>
        </w:rPr>
        <w:t xml:space="preserve"> with different methylation profiles</w:t>
      </w:r>
      <w:r w:rsidR="00433885" w:rsidRPr="00224508">
        <w:rPr>
          <w:rFonts w:cs="Times New Roman"/>
          <w:sz w:val="24"/>
          <w:szCs w:val="24"/>
        </w:rPr>
        <w:t xml:space="preserve">, and </w:t>
      </w:r>
      <w:r w:rsidR="00295A4D" w:rsidRPr="00961AAB">
        <w:rPr>
          <w:rFonts w:cs="Times New Roman"/>
          <w:b/>
          <w:sz w:val="24"/>
          <w:szCs w:val="24"/>
        </w:rPr>
        <w:t>2</w:t>
      </w:r>
      <w:r w:rsidR="00295A4D">
        <w:rPr>
          <w:rFonts w:cs="Times New Roman"/>
          <w:sz w:val="24"/>
          <w:szCs w:val="24"/>
        </w:rPr>
        <w:t xml:space="preserve">) </w:t>
      </w:r>
      <w:r w:rsidR="00433885" w:rsidRPr="00224508">
        <w:rPr>
          <w:rFonts w:cs="Times New Roman"/>
          <w:sz w:val="24"/>
          <w:szCs w:val="24"/>
        </w:rPr>
        <w:t>have been shown to have different dynamic ranges</w:t>
      </w:r>
      <w:r w:rsidR="00017A74">
        <w:rPr>
          <w:rFonts w:cs="Times New Roman"/>
          <w:sz w:val="24"/>
          <w:szCs w:val="24"/>
        </w:rPr>
        <w:t>,</w:t>
      </w:r>
      <w:r w:rsidR="00295A4D">
        <w:rPr>
          <w:rFonts w:cs="Times New Roman"/>
          <w:sz w:val="24"/>
          <w:szCs w:val="24"/>
        </w:rPr>
        <w:t xml:space="preserve"> these probe types must be normalized independently</w:t>
      </w:r>
      <w:r w:rsidR="00433885" w:rsidRPr="00224508">
        <w:rPr>
          <w:rFonts w:cs="Times New Roman"/>
          <w:sz w:val="24"/>
          <w:szCs w:val="24"/>
        </w:rPr>
        <w:t>.</w:t>
      </w:r>
      <w:r w:rsidR="00433885">
        <w:rPr>
          <w:rFonts w:cs="Times New Roman"/>
          <w:sz w:val="24"/>
          <w:szCs w:val="24"/>
        </w:rPr>
        <w:t xml:space="preserve"> </w:t>
      </w:r>
    </w:p>
    <w:p w:rsidR="00295A4D" w:rsidRDefault="00295A4D" w:rsidP="00295A4D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Our </w:t>
      </w:r>
      <w:proofErr w:type="spellStart"/>
      <w:r>
        <w:rPr>
          <w:rFonts w:cs="Times New Roman"/>
          <w:sz w:val="24"/>
          <w:szCs w:val="24"/>
        </w:rPr>
        <w:t>Illumina</w:t>
      </w:r>
      <w:proofErr w:type="spellEnd"/>
      <w:r>
        <w:rPr>
          <w:rFonts w:cs="Times New Roman"/>
          <w:sz w:val="24"/>
          <w:szCs w:val="24"/>
        </w:rPr>
        <w:t xml:space="preserve"> 450K methylation array analysis pipeline was as follows:</w:t>
      </w:r>
    </w:p>
    <w:p w:rsidR="00295A4D" w:rsidRDefault="000614D5" w:rsidP="00961AA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61AAB">
        <w:rPr>
          <w:rFonts w:cs="Times New Roman"/>
          <w:sz w:val="24"/>
          <w:szCs w:val="24"/>
        </w:rPr>
        <w:t>Probes located on the X and Y chromosomes were removed to normalize for effects of sample gender.</w:t>
      </w:r>
    </w:p>
    <w:p w:rsidR="00295A4D" w:rsidRDefault="000614D5" w:rsidP="00961AA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61AAB">
        <w:rPr>
          <w:rFonts w:cs="Times New Roman"/>
          <w:sz w:val="24"/>
          <w:szCs w:val="24"/>
        </w:rPr>
        <w:t xml:space="preserve">Probes containing common (&gt;5% frequency) single nucleotide polymorphisms (SNPs) in proximity to the assayed cytosine were removed, to control for haplotype effects. </w:t>
      </w:r>
    </w:p>
    <w:p w:rsidR="00295A4D" w:rsidRPr="00961AAB" w:rsidRDefault="000614D5" w:rsidP="00961AA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61AAB">
        <w:rPr>
          <w:rFonts w:cs="Times New Roman"/>
          <w:sz w:val="24"/>
          <w:szCs w:val="24"/>
        </w:rPr>
        <w:t>Inconsistent probes</w:t>
      </w:r>
      <w:r w:rsidR="00295A4D">
        <w:rPr>
          <w:rFonts w:cs="Times New Roman"/>
          <w:sz w:val="24"/>
          <w:szCs w:val="24"/>
        </w:rPr>
        <w:t>,</w:t>
      </w:r>
      <w:r w:rsidRPr="00961AAB">
        <w:rPr>
          <w:rFonts w:cs="Times New Roman"/>
          <w:sz w:val="24"/>
          <w:szCs w:val="24"/>
        </w:rPr>
        <w:t xml:space="preserve"> probes which fail to detect a signal with high confidence (</w:t>
      </w:r>
      <w:r w:rsidR="00B23EE2">
        <w:rPr>
          <w:rFonts w:cs="Times New Roman"/>
          <w:sz w:val="24"/>
          <w:szCs w:val="24"/>
        </w:rPr>
        <w:t xml:space="preserve">Mann-Whitney </w:t>
      </w:r>
      <w:r w:rsidR="00B23EE2" w:rsidRPr="00961AAB">
        <w:rPr>
          <w:rFonts w:cs="Times New Roman"/>
          <w:i/>
          <w:sz w:val="24"/>
          <w:szCs w:val="24"/>
        </w:rPr>
        <w:t>U</w:t>
      </w:r>
      <w:r w:rsidR="00B23EE2">
        <w:rPr>
          <w:rFonts w:cs="Times New Roman"/>
          <w:sz w:val="24"/>
          <w:szCs w:val="24"/>
        </w:rPr>
        <w:t xml:space="preserve">-test; </w:t>
      </w:r>
      <w:r w:rsidRPr="00961AAB">
        <w:rPr>
          <w:rFonts w:cs="Times New Roman"/>
          <w:i/>
          <w:sz w:val="24"/>
          <w:szCs w:val="24"/>
        </w:rPr>
        <w:t>P</w:t>
      </w:r>
      <w:r w:rsidRPr="00961AAB">
        <w:rPr>
          <w:rFonts w:cs="Times New Roman"/>
          <w:sz w:val="24"/>
          <w:szCs w:val="24"/>
        </w:rPr>
        <w:t xml:space="preserve"> &lt; 0.01) in all samples, were removed; unlike gene expression </w:t>
      </w:r>
      <w:r w:rsidRPr="00961AAB">
        <w:rPr>
          <w:rFonts w:cs="Times New Roman"/>
          <w:sz w:val="24"/>
          <w:szCs w:val="24"/>
        </w:rPr>
        <w:lastRenderedPageBreak/>
        <w:t xml:space="preserve">arrays, all probes on a DNA methylation array should return a significantly detectable value. </w:t>
      </w:r>
    </w:p>
    <w:p w:rsidR="00295A4D" w:rsidRDefault="000614D5" w:rsidP="00961AA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61AAB">
        <w:rPr>
          <w:rFonts w:cs="Times New Roman"/>
          <w:sz w:val="24"/>
          <w:szCs w:val="24"/>
        </w:rPr>
        <w:t xml:space="preserve">We normalized for probe type using the published and validated peak-correction method </w:t>
      </w:r>
      <w:r w:rsidRPr="00961AAB">
        <w:rPr>
          <w:rFonts w:cs="Times New Roman"/>
          <w:sz w:val="24"/>
          <w:szCs w:val="24"/>
        </w:rPr>
        <w:fldChar w:fldCharType="begin"/>
      </w:r>
      <w:r w:rsidR="00BF774D" w:rsidRPr="00961AAB">
        <w:rPr>
          <w:rFonts w:cs="Times New Roman"/>
          <w:sz w:val="24"/>
          <w:szCs w:val="24"/>
        </w:rPr>
        <w:instrText xml:space="preserve"> ADDIN EN.CITE &lt;EndNote&gt;&lt;Cite&gt;&lt;Author&gt;Dedeurwaerder&lt;/Author&gt;&lt;Year&gt;2011&lt;/Year&gt;&lt;RecNum&gt;14&lt;/RecNum&gt;&lt;DisplayText&gt;[6]&lt;/DisplayText&gt;&lt;record&gt;&lt;rec-number&gt;14&lt;/rec-number&gt;&lt;foreign-keys&gt;&lt;key app="EN" db-id="zv9x0t5f7z0sz4errtkvrtezre2rppz2zs5x"&gt;14&lt;/key&gt;&lt;/foreign-keys&gt;&lt;ref-type name="Journal Article"&gt;17&lt;/ref-type&gt;&lt;contributors&gt;&lt;authors&gt;&lt;author&gt;Dedeurwaerder, S.&lt;/author&gt;&lt;author&gt;Defrance, M.&lt;/author&gt;&lt;author&gt;Calonne, E.&lt;/author&gt;&lt;author&gt;Denis, H.&lt;/author&gt;&lt;author&gt;Sotiriou, C.&lt;/author&gt;&lt;author&gt;Fuks, F.&lt;/author&gt;&lt;/authors&gt;&lt;/contributors&gt;&lt;auth-address&gt;Laboratory of Cancer Epigenetics, Universite Libre de Bruxelles, Faculty of Medicine, Brussels, Belgium.&lt;/auth-address&gt;&lt;titles&gt;&lt;title&gt;Evaluation of the Infinium Methylation 450K technology&lt;/title&gt;&lt;secondary-title&gt;Epigenomics&lt;/secondary-title&gt;&lt;/titles&gt;&lt;periodical&gt;&lt;full-title&gt;Epigenomics&lt;/full-title&gt;&lt;/periodical&gt;&lt;pages&gt;771-84&lt;/pages&gt;&lt;volume&gt;3&lt;/volume&gt;&lt;number&gt;6&lt;/number&gt;&lt;edition&gt;2011/12/01&lt;/edition&gt;&lt;keywords&gt;&lt;keyword&gt;Breast Neoplasms/genetics/*metabolism&lt;/keyword&gt;&lt;keyword&gt;Cytosine/*chemistry&lt;/keyword&gt;&lt;keyword&gt;DNA Methylation/*genetics&lt;/keyword&gt;&lt;keyword&gt;Female&lt;/keyword&gt;&lt;keyword&gt;Genome, Human/*genetics&lt;/keyword&gt;&lt;keyword&gt;High-Throughput Screening Assays/*methods&lt;/keyword&gt;&lt;keyword&gt;Humans&lt;/keyword&gt;&lt;keyword&gt;Oligonucleotide Array Sequence Analysis/*methods&lt;/keyword&gt;&lt;keyword&gt;Software&lt;/keyword&gt;&lt;/keywords&gt;&lt;dates&gt;&lt;year&gt;2011&lt;/year&gt;&lt;pub-dates&gt;&lt;date&gt;Dec&lt;/date&gt;&lt;/pub-dates&gt;&lt;/dates&gt;&lt;isbn&gt;1750-192X (Electronic)&amp;#xD;1750-192X (Linking)&lt;/isbn&gt;&lt;accession-num&gt;22126295&lt;/accession-num&gt;&lt;urls&gt;&lt;related-urls&gt;&lt;url&gt;http://www.ncbi.nlm.nih.gov/pubmed/22126295&lt;/url&gt;&lt;/related-urls&gt;&lt;/urls&gt;&lt;electronic-resource-num&gt;10.2217/epi.11.105&lt;/electronic-resource-num&gt;&lt;language&gt;eng&lt;/language&gt;&lt;/record&gt;&lt;/Cite&gt;&lt;/EndNote&gt;</w:instrText>
      </w:r>
      <w:r w:rsidRPr="00961AAB">
        <w:rPr>
          <w:rFonts w:cs="Times New Roman"/>
          <w:sz w:val="24"/>
          <w:szCs w:val="24"/>
        </w:rPr>
        <w:fldChar w:fldCharType="separate"/>
      </w:r>
      <w:r w:rsidR="00BF774D" w:rsidRPr="00961AAB">
        <w:rPr>
          <w:rFonts w:cs="Times New Roman"/>
          <w:noProof/>
          <w:sz w:val="24"/>
          <w:szCs w:val="24"/>
        </w:rPr>
        <w:t>[</w:t>
      </w:r>
      <w:r w:rsidR="00052457">
        <w:rPr>
          <w:rFonts w:cs="Times New Roman"/>
          <w:noProof/>
          <w:sz w:val="24"/>
          <w:szCs w:val="24"/>
        </w:rPr>
        <w:fldChar w:fldCharType="begin"/>
      </w:r>
      <w:r w:rsidR="00052457">
        <w:rPr>
          <w:rFonts w:cs="Times New Roman"/>
          <w:noProof/>
          <w:sz w:val="24"/>
          <w:szCs w:val="24"/>
        </w:rPr>
        <w:instrText xml:space="preserve"> HYPERLINK \l "_ENREF_6" \o "Dedeurwaerder, 2011 #14" </w:instrText>
      </w:r>
      <w:r w:rsidR="00052457">
        <w:rPr>
          <w:rFonts w:cs="Times New Roman"/>
          <w:noProof/>
          <w:sz w:val="24"/>
          <w:szCs w:val="24"/>
        </w:rPr>
      </w:r>
      <w:r w:rsidR="00052457">
        <w:rPr>
          <w:rFonts w:cs="Times New Roman"/>
          <w:noProof/>
          <w:sz w:val="24"/>
          <w:szCs w:val="24"/>
        </w:rPr>
        <w:fldChar w:fldCharType="separate"/>
      </w:r>
      <w:r w:rsidR="00052457" w:rsidRPr="00961AAB">
        <w:rPr>
          <w:rFonts w:cs="Times New Roman"/>
          <w:noProof/>
          <w:sz w:val="24"/>
          <w:szCs w:val="24"/>
        </w:rPr>
        <w:t>6</w:t>
      </w:r>
      <w:r w:rsidR="00052457">
        <w:rPr>
          <w:rFonts w:cs="Times New Roman"/>
          <w:noProof/>
          <w:sz w:val="24"/>
          <w:szCs w:val="24"/>
        </w:rPr>
        <w:fldChar w:fldCharType="end"/>
      </w:r>
      <w:r w:rsidR="00BF774D" w:rsidRPr="00961AAB">
        <w:rPr>
          <w:rFonts w:cs="Times New Roman"/>
          <w:noProof/>
          <w:sz w:val="24"/>
          <w:szCs w:val="24"/>
        </w:rPr>
        <w:t>]</w:t>
      </w:r>
      <w:r w:rsidRPr="00961AAB">
        <w:rPr>
          <w:rFonts w:cs="Times New Roman"/>
          <w:sz w:val="24"/>
          <w:szCs w:val="24"/>
        </w:rPr>
        <w:fldChar w:fldCharType="end"/>
      </w:r>
      <w:r w:rsidRPr="00961AAB">
        <w:rPr>
          <w:rFonts w:cs="Times New Roman"/>
          <w:sz w:val="24"/>
          <w:szCs w:val="24"/>
        </w:rPr>
        <w:t xml:space="preserve">. </w:t>
      </w:r>
    </w:p>
    <w:p w:rsidR="000614D5" w:rsidRDefault="000614D5" w:rsidP="00961AA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61AAB">
        <w:rPr>
          <w:rFonts w:cs="Times New Roman"/>
          <w:sz w:val="24"/>
          <w:szCs w:val="24"/>
        </w:rPr>
        <w:t xml:space="preserve">Finally, between </w:t>
      </w:r>
      <w:proofErr w:type="gramStart"/>
      <w:r w:rsidRPr="00961AAB">
        <w:rPr>
          <w:rFonts w:cs="Times New Roman"/>
          <w:sz w:val="24"/>
          <w:szCs w:val="24"/>
        </w:rPr>
        <w:t>array</w:t>
      </w:r>
      <w:proofErr w:type="gramEnd"/>
      <w:r w:rsidRPr="00961AAB">
        <w:rPr>
          <w:rFonts w:cs="Times New Roman"/>
          <w:sz w:val="24"/>
          <w:szCs w:val="24"/>
        </w:rPr>
        <w:t xml:space="preserve"> normalization was performed by quantile normalization of type I and type II probes separately across all arrays.</w:t>
      </w:r>
    </w:p>
    <w:p w:rsidR="00295A4D" w:rsidRDefault="00295A4D" w:rsidP="00295A4D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Our 450K processing pipeline, including separate quantile normalization of Type I and Type II probes has recently been shown to be among the most effective and accurate, in two independent studies of 450K processing </w:t>
      </w:r>
      <w:r>
        <w:rPr>
          <w:rFonts w:cs="Times New Roman"/>
          <w:sz w:val="24"/>
          <w:szCs w:val="24"/>
        </w:rPr>
        <w:fldChar w:fldCharType="begin">
          <w:fldData xml:space="preserve">PEVuZE5vdGU+PENpdGU+PEF1dGhvcj5NYXJhYml0YTwvQXV0aG9yPjxZZWFyPjIwMTM8L1llYXI+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</w:fldData>
        </w:fldChar>
      </w:r>
      <w:r>
        <w:rPr>
          <w:rFonts w:cs="Times New Roman"/>
          <w:sz w:val="24"/>
          <w:szCs w:val="24"/>
        </w:rPr>
        <w:instrText xml:space="preserve"> ADDIN EN.CITE </w:instrText>
      </w:r>
      <w:r>
        <w:rPr>
          <w:rFonts w:cs="Times New Roman"/>
          <w:sz w:val="24"/>
          <w:szCs w:val="24"/>
        </w:rPr>
        <w:fldChar w:fldCharType="begin">
          <w:fldData xml:space="preserve">PEVuZE5vdGU+PENpdGU+PEF1dGhvcj5NYXJhYml0YTwvQXV0aG9yPjxZZWFyPjIwMTM8L1llYXI+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</w:fldData>
        </w:fldChar>
      </w:r>
      <w:r>
        <w:rPr>
          <w:rFonts w:cs="Times New Roman"/>
          <w:sz w:val="24"/>
          <w:szCs w:val="24"/>
        </w:rPr>
        <w:instrText xml:space="preserve"> ADDIN EN.CITE.DATA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[</w:t>
      </w:r>
      <w:hyperlink w:anchor="_ENREF_7" w:tooltip="Marabita, 2013 #28" w:history="1">
        <w:r w:rsidR="00052457">
          <w:rPr>
            <w:rFonts w:cs="Times New Roman"/>
            <w:noProof/>
            <w:sz w:val="24"/>
            <w:szCs w:val="24"/>
          </w:rPr>
          <w:t>7</w:t>
        </w:r>
      </w:hyperlink>
      <w:r>
        <w:rPr>
          <w:rFonts w:cs="Times New Roman"/>
          <w:noProof/>
          <w:sz w:val="24"/>
          <w:szCs w:val="24"/>
        </w:rPr>
        <w:t>,</w:t>
      </w:r>
      <w:hyperlink w:anchor="_ENREF_8" w:tooltip="Pidsley, 2013 #26" w:history="1">
        <w:r w:rsidR="00052457">
          <w:rPr>
            <w:rFonts w:cs="Times New Roman"/>
            <w:noProof/>
            <w:sz w:val="24"/>
            <w:szCs w:val="24"/>
          </w:rPr>
          <w:t>8</w:t>
        </w:r>
      </w:hyperlink>
      <w:r>
        <w:rPr>
          <w:rFonts w:cs="Times New Roman"/>
          <w:noProof/>
          <w:sz w:val="24"/>
          <w:szCs w:val="24"/>
        </w:rPr>
        <w:t>]</w:t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. </w:t>
      </w:r>
    </w:p>
    <w:p w:rsidR="00295A4D" w:rsidRDefault="00295A4D" w:rsidP="00295A4D">
      <w:pPr>
        <w:ind w:firstLine="0"/>
        <w:rPr>
          <w:rFonts w:cs="Times New Roman"/>
          <w:b/>
          <w:sz w:val="24"/>
          <w:szCs w:val="24"/>
        </w:rPr>
      </w:pPr>
      <w:r w:rsidRPr="00961AAB">
        <w:rPr>
          <w:rFonts w:cs="Times New Roman"/>
          <w:b/>
          <w:sz w:val="24"/>
          <w:szCs w:val="24"/>
        </w:rPr>
        <w:t>Data</w:t>
      </w:r>
      <w:r w:rsidR="00455464">
        <w:rPr>
          <w:rFonts w:cs="Times New Roman"/>
          <w:b/>
          <w:sz w:val="24"/>
          <w:szCs w:val="24"/>
        </w:rPr>
        <w:t xml:space="preserve"> analysis and</w:t>
      </w:r>
      <w:r w:rsidR="00D001DD" w:rsidRPr="00961AAB">
        <w:rPr>
          <w:rFonts w:cs="Times New Roman"/>
          <w:b/>
          <w:sz w:val="24"/>
          <w:szCs w:val="24"/>
        </w:rPr>
        <w:t xml:space="preserve"> statistics</w:t>
      </w:r>
    </w:p>
    <w:p w:rsidR="00C1767D" w:rsidRDefault="00EE1166" w:rsidP="00295A4D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All data analysis was carried out using the R statistical programming</w:t>
      </w:r>
      <w:r w:rsidR="00645DF7">
        <w:rPr>
          <w:rFonts w:cs="Times New Roman"/>
          <w:sz w:val="24"/>
          <w:szCs w:val="24"/>
        </w:rPr>
        <w:t xml:space="preserve"> language</w:t>
      </w:r>
      <w:r>
        <w:rPr>
          <w:rFonts w:cs="Times New Roman"/>
          <w:sz w:val="24"/>
          <w:szCs w:val="24"/>
        </w:rPr>
        <w:t xml:space="preserve">. </w:t>
      </w:r>
      <w:r w:rsidR="00645DF7">
        <w:rPr>
          <w:rFonts w:cs="Times New Roman"/>
          <w:sz w:val="24"/>
          <w:szCs w:val="24"/>
        </w:rPr>
        <w:t>All d</w:t>
      </w:r>
      <w:r w:rsidR="00C1767D">
        <w:rPr>
          <w:rFonts w:cs="Times New Roman"/>
          <w:sz w:val="24"/>
          <w:szCs w:val="24"/>
        </w:rPr>
        <w:t xml:space="preserve">ifferential expression/methylation between groups was determined by the non-parametric Mann-Whitney </w:t>
      </w:r>
      <w:r w:rsidR="00C1767D" w:rsidRPr="00961AAB">
        <w:rPr>
          <w:rFonts w:cs="Times New Roman"/>
          <w:i/>
          <w:sz w:val="24"/>
          <w:szCs w:val="24"/>
        </w:rPr>
        <w:t>U</w:t>
      </w:r>
      <w:r w:rsidR="00C1767D">
        <w:rPr>
          <w:rFonts w:cs="Times New Roman"/>
          <w:sz w:val="24"/>
          <w:szCs w:val="24"/>
        </w:rPr>
        <w:t xml:space="preserve">-test. </w:t>
      </w:r>
    </w:p>
    <w:p w:rsidR="001B33C8" w:rsidRDefault="00C1767D" w:rsidP="00961AAB">
      <w:pPr>
        <w:ind w:firstLine="720"/>
        <w:rPr>
          <w:sz w:val="24"/>
          <w:szCs w:val="24"/>
        </w:rPr>
      </w:pPr>
      <w:r>
        <w:rPr>
          <w:rFonts w:cs="Times New Roman"/>
          <w:sz w:val="24"/>
          <w:szCs w:val="24"/>
        </w:rPr>
        <w:t>Unsupervised hierarchical clustering of both gene expression and DNA methylation data was performed on all probes remaining after the preprocessing steps outlined above; no further sub selection of probes was performed.</w:t>
      </w:r>
      <w:r w:rsidR="00647614">
        <w:rPr>
          <w:rFonts w:cs="Times New Roman"/>
          <w:sz w:val="24"/>
          <w:szCs w:val="24"/>
        </w:rPr>
        <w:t xml:space="preserve"> Clustering was </w:t>
      </w:r>
      <w:r w:rsidR="00647614" w:rsidRPr="00730AB8">
        <w:rPr>
          <w:rFonts w:cs="Times New Roman"/>
          <w:sz w:val="24"/>
          <w:szCs w:val="24"/>
        </w:rPr>
        <w:t>performed using the ‘</w:t>
      </w:r>
      <w:proofErr w:type="spellStart"/>
      <w:r w:rsidR="00647614" w:rsidRPr="00730AB8">
        <w:rPr>
          <w:rFonts w:cs="Times New Roman"/>
          <w:sz w:val="24"/>
          <w:szCs w:val="24"/>
        </w:rPr>
        <w:t>hclust</w:t>
      </w:r>
      <w:proofErr w:type="spellEnd"/>
      <w:r w:rsidR="00647614" w:rsidRPr="00730AB8">
        <w:rPr>
          <w:rFonts w:cs="Times New Roman"/>
          <w:sz w:val="24"/>
          <w:szCs w:val="24"/>
        </w:rPr>
        <w:t xml:space="preserve">’ function. A </w:t>
      </w:r>
      <w:r w:rsidR="00647614" w:rsidRPr="00961AAB">
        <w:rPr>
          <w:sz w:val="24"/>
          <w:szCs w:val="24"/>
        </w:rPr>
        <w:t xml:space="preserve">distance matrix was computed for each data set </w:t>
      </w:r>
      <w:r w:rsidR="00730AB8" w:rsidRPr="00730AB8">
        <w:rPr>
          <w:sz w:val="24"/>
          <w:szCs w:val="24"/>
        </w:rPr>
        <w:t xml:space="preserve">using </w:t>
      </w:r>
      <w:r w:rsidR="00647614" w:rsidRPr="00961AAB">
        <w:rPr>
          <w:sz w:val="24"/>
          <w:szCs w:val="24"/>
        </w:rPr>
        <w:t>Euclidean distance</w:t>
      </w:r>
      <w:r w:rsidR="00730AB8" w:rsidRPr="00961AAB">
        <w:rPr>
          <w:sz w:val="24"/>
          <w:szCs w:val="24"/>
        </w:rPr>
        <w:t xml:space="preserve">, subsequently samples were clustered using </w:t>
      </w:r>
      <w:r w:rsidR="00730AB8" w:rsidRPr="00961AAB">
        <w:rPr>
          <w:rStyle w:val="Emphasis"/>
          <w:sz w:val="24"/>
          <w:szCs w:val="24"/>
        </w:rPr>
        <w:t>Ward's</w:t>
      </w:r>
      <w:r w:rsidR="00730AB8" w:rsidRPr="00961AAB">
        <w:rPr>
          <w:sz w:val="24"/>
          <w:szCs w:val="24"/>
        </w:rPr>
        <w:t xml:space="preserve"> minimum variance agglomeration method</w:t>
      </w:r>
      <w:r w:rsidR="00730AB8" w:rsidRPr="00730AB8">
        <w:rPr>
          <w:rFonts w:cs="Times New Roman"/>
          <w:sz w:val="24"/>
          <w:szCs w:val="24"/>
        </w:rPr>
        <w:t>.</w:t>
      </w:r>
      <w:r w:rsidR="00730AB8">
        <w:rPr>
          <w:rFonts w:cs="Times New Roman"/>
          <w:sz w:val="24"/>
          <w:szCs w:val="24"/>
        </w:rPr>
        <w:t xml:space="preserve"> </w:t>
      </w:r>
      <w:r w:rsidR="001B33C8">
        <w:rPr>
          <w:rFonts w:cs="Times New Roman"/>
          <w:sz w:val="24"/>
          <w:szCs w:val="24"/>
        </w:rPr>
        <w:t xml:space="preserve">The </w:t>
      </w:r>
      <w:r w:rsidR="001B33C8" w:rsidRPr="001349A7">
        <w:rPr>
          <w:sz w:val="24"/>
          <w:szCs w:val="24"/>
        </w:rPr>
        <w:t>reproducibi</w:t>
      </w:r>
      <w:r w:rsidR="001B33C8">
        <w:rPr>
          <w:sz w:val="24"/>
          <w:szCs w:val="24"/>
        </w:rPr>
        <w:t>li</w:t>
      </w:r>
      <w:r w:rsidR="001B33C8" w:rsidRPr="001349A7">
        <w:rPr>
          <w:sz w:val="24"/>
          <w:szCs w:val="24"/>
        </w:rPr>
        <w:t>ty and stab</w:t>
      </w:r>
      <w:r w:rsidR="001B33C8">
        <w:rPr>
          <w:sz w:val="24"/>
          <w:szCs w:val="24"/>
        </w:rPr>
        <w:t>i</w:t>
      </w:r>
      <w:r w:rsidR="001B33C8" w:rsidRPr="001349A7">
        <w:rPr>
          <w:sz w:val="24"/>
          <w:szCs w:val="24"/>
        </w:rPr>
        <w:t>l</w:t>
      </w:r>
      <w:r w:rsidR="001B33C8">
        <w:rPr>
          <w:sz w:val="24"/>
          <w:szCs w:val="24"/>
        </w:rPr>
        <w:t>it</w:t>
      </w:r>
      <w:r w:rsidR="001B33C8" w:rsidRPr="001349A7">
        <w:rPr>
          <w:sz w:val="24"/>
          <w:szCs w:val="24"/>
        </w:rPr>
        <w:t>y</w:t>
      </w:r>
      <w:r w:rsidR="006E202A">
        <w:rPr>
          <w:sz w:val="24"/>
          <w:szCs w:val="24"/>
        </w:rPr>
        <w:t xml:space="preserve"> of the observed clusters was tested by c</w:t>
      </w:r>
      <w:r w:rsidR="006E202A" w:rsidRPr="001349A7">
        <w:rPr>
          <w:sz w:val="24"/>
          <w:szCs w:val="24"/>
        </w:rPr>
        <w:t>onsensus clustering</w:t>
      </w:r>
      <w:r w:rsidR="006E202A">
        <w:rPr>
          <w:sz w:val="24"/>
          <w:szCs w:val="24"/>
        </w:rPr>
        <w:t xml:space="preserve"> </w:t>
      </w:r>
      <w:r w:rsidR="006E202A" w:rsidRPr="001349A7">
        <w:rPr>
          <w:sz w:val="24"/>
          <w:szCs w:val="24"/>
        </w:rPr>
        <w:t xml:space="preserve">whereby </w:t>
      </w:r>
      <w:r w:rsidR="006E202A">
        <w:rPr>
          <w:sz w:val="24"/>
          <w:szCs w:val="24"/>
        </w:rPr>
        <w:t xml:space="preserve">increasingly large subsets of </w:t>
      </w:r>
      <w:r w:rsidR="006E202A" w:rsidRPr="001349A7">
        <w:rPr>
          <w:sz w:val="24"/>
          <w:szCs w:val="24"/>
        </w:rPr>
        <w:t>the data are repeatedly re-sampled and re-clustered</w:t>
      </w:r>
      <w:r w:rsidR="006E202A">
        <w:rPr>
          <w:sz w:val="24"/>
          <w:szCs w:val="24"/>
        </w:rPr>
        <w:t xml:space="preserve"> using the package ‘</w:t>
      </w:r>
      <w:proofErr w:type="spellStart"/>
      <w:r w:rsidR="00645DF7">
        <w:rPr>
          <w:sz w:val="24"/>
          <w:szCs w:val="24"/>
        </w:rPr>
        <w:t>pv</w:t>
      </w:r>
      <w:r w:rsidR="006E202A">
        <w:rPr>
          <w:sz w:val="24"/>
          <w:szCs w:val="24"/>
        </w:rPr>
        <w:t>clust</w:t>
      </w:r>
      <w:proofErr w:type="spellEnd"/>
      <w:r w:rsidR="006E202A">
        <w:rPr>
          <w:sz w:val="24"/>
          <w:szCs w:val="24"/>
        </w:rPr>
        <w:t>’.</w:t>
      </w:r>
    </w:p>
    <w:p w:rsidR="004D2ECD" w:rsidRPr="00FF611D" w:rsidRDefault="00F47FF6" w:rsidP="00961AA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Principle components analyses (PCA) </w:t>
      </w:r>
      <w:r>
        <w:rPr>
          <w:rFonts w:cs="Times New Roman"/>
          <w:sz w:val="24"/>
          <w:szCs w:val="24"/>
        </w:rPr>
        <w:t xml:space="preserve">of both gene expression and DNA methylation data was performed on all probes remaining after the preprocessing steps outlined above; no further sub selection of probes was performed. </w:t>
      </w:r>
      <w:r w:rsidR="004D2ECD">
        <w:rPr>
          <w:sz w:val="24"/>
          <w:szCs w:val="24"/>
        </w:rPr>
        <w:t xml:space="preserve">Principle components analyses was performed </w:t>
      </w:r>
      <w:r w:rsidR="004D2ECD">
        <w:rPr>
          <w:sz w:val="24"/>
          <w:szCs w:val="24"/>
        </w:rPr>
        <w:lastRenderedPageBreak/>
        <w:t>on the</w:t>
      </w:r>
      <w:r>
        <w:rPr>
          <w:sz w:val="24"/>
          <w:szCs w:val="24"/>
        </w:rPr>
        <w:t xml:space="preserve"> exact</w:t>
      </w:r>
      <w:r w:rsidR="004D2ECD">
        <w:rPr>
          <w:sz w:val="24"/>
          <w:szCs w:val="24"/>
        </w:rPr>
        <w:t xml:space="preserve"> same datasets </w:t>
      </w:r>
      <w:r>
        <w:rPr>
          <w:sz w:val="24"/>
          <w:szCs w:val="24"/>
        </w:rPr>
        <w:t>used for hierarchical clustering.</w:t>
      </w:r>
      <w:r w:rsidR="004D2ECD">
        <w:rPr>
          <w:sz w:val="24"/>
          <w:szCs w:val="24"/>
        </w:rPr>
        <w:t xml:space="preserve"> </w:t>
      </w:r>
      <w:r>
        <w:rPr>
          <w:sz w:val="24"/>
          <w:szCs w:val="24"/>
        </w:rPr>
        <w:t>The principle components were obtained using t</w:t>
      </w:r>
      <w:r w:rsidR="004D2ECD">
        <w:rPr>
          <w:sz w:val="24"/>
          <w:szCs w:val="24"/>
        </w:rPr>
        <w:t xml:space="preserve">he </w:t>
      </w:r>
      <w:r>
        <w:rPr>
          <w:sz w:val="24"/>
          <w:szCs w:val="24"/>
        </w:rPr>
        <w:t>‘</w:t>
      </w:r>
      <w:r w:rsidR="004D2ECD">
        <w:rPr>
          <w:sz w:val="24"/>
          <w:szCs w:val="24"/>
        </w:rPr>
        <w:t>PCA</w:t>
      </w:r>
      <w:r>
        <w:rPr>
          <w:sz w:val="24"/>
          <w:szCs w:val="24"/>
        </w:rPr>
        <w:t>’</w:t>
      </w:r>
      <w:r w:rsidR="004D2ECD">
        <w:rPr>
          <w:sz w:val="24"/>
          <w:szCs w:val="24"/>
        </w:rPr>
        <w:t xml:space="preserve"> function of the </w:t>
      </w:r>
      <w:proofErr w:type="spellStart"/>
      <w:r w:rsidR="004D2ECD">
        <w:rPr>
          <w:sz w:val="24"/>
          <w:szCs w:val="24"/>
        </w:rPr>
        <w:t>FactoMineR</w:t>
      </w:r>
      <w:proofErr w:type="spellEnd"/>
      <w:r w:rsidR="004D2ECD">
        <w:rPr>
          <w:sz w:val="24"/>
          <w:szCs w:val="24"/>
        </w:rPr>
        <w:t xml:space="preserve"> package in R using the default parameters.</w:t>
      </w:r>
      <w:r>
        <w:rPr>
          <w:sz w:val="24"/>
          <w:szCs w:val="24"/>
        </w:rPr>
        <w:t xml:space="preserve"> </w:t>
      </w:r>
    </w:p>
    <w:p w:rsidR="00017A74" w:rsidRPr="00961AAB" w:rsidRDefault="00017A74" w:rsidP="00017A74">
      <w:pPr>
        <w:ind w:firstLine="0"/>
        <w:rPr>
          <w:rFonts w:cs="Times New Roman"/>
          <w:b/>
          <w:sz w:val="24"/>
          <w:szCs w:val="24"/>
        </w:rPr>
      </w:pPr>
      <w:r w:rsidRPr="00961AAB">
        <w:rPr>
          <w:rFonts w:cs="Times New Roman"/>
          <w:b/>
          <w:sz w:val="24"/>
          <w:szCs w:val="24"/>
        </w:rPr>
        <w:t>Pyrosequencing</w:t>
      </w:r>
    </w:p>
    <w:p w:rsidR="00EE1166" w:rsidRPr="00961AAB" w:rsidRDefault="00015854" w:rsidP="00295A4D">
      <w:pPr>
        <w:ind w:firstLine="0"/>
        <w:rPr>
          <w:rFonts w:cs="Times New Roman"/>
          <w:sz w:val="24"/>
          <w:szCs w:val="24"/>
        </w:rPr>
      </w:pPr>
      <w:r>
        <w:t xml:space="preserve">Pyrosequencing was carried out at The Genome Centre, University of London. 500 </w:t>
      </w:r>
      <w:proofErr w:type="spellStart"/>
      <w:r>
        <w:t>ng</w:t>
      </w:r>
      <w:proofErr w:type="spellEnd"/>
      <w:r>
        <w:t xml:space="preserve"> genomic DNA was bisulfite converted using EZ-96 DNA kit TM (</w:t>
      </w:r>
      <w:proofErr w:type="spellStart"/>
      <w:r>
        <w:t>Zymo</w:t>
      </w:r>
      <w:proofErr w:type="spellEnd"/>
      <w:r>
        <w:t xml:space="preserve"> research) specified by the manufacturer. The converted DNA was PCR amplified using primers for each set of genes; the primers were designed using </w:t>
      </w:r>
      <w:proofErr w:type="spellStart"/>
      <w:r>
        <w:t>PyroMark</w:t>
      </w:r>
      <w:proofErr w:type="spellEnd"/>
      <w:r>
        <w:t xml:space="preserve"> Assay design 2.0. </w:t>
      </w:r>
      <w:r w:rsidR="00DA2F76">
        <w:t xml:space="preserve">Primer sequences are listed Supplemental Table S2. </w:t>
      </w:r>
      <w:r>
        <w:t>The pyrosequencing was performed according to a published protocol using PSQ 96 MA (</w:t>
      </w:r>
      <w:proofErr w:type="spellStart"/>
      <w:r>
        <w:t>Qiagen</w:t>
      </w:r>
      <w:proofErr w:type="spellEnd"/>
      <w:r>
        <w:t xml:space="preserve">) to get a percent methylation at a single </w:t>
      </w:r>
      <w:proofErr w:type="spellStart"/>
      <w:r>
        <w:t>CpG</w:t>
      </w:r>
      <w:proofErr w:type="spellEnd"/>
      <w:r>
        <w:t xml:space="preserve"> site. The percent methylation at each </w:t>
      </w:r>
      <w:proofErr w:type="spellStart"/>
      <w:r>
        <w:t>CpG</w:t>
      </w:r>
      <w:proofErr w:type="spellEnd"/>
      <w:r>
        <w:t xml:space="preserve"> was calculated using </w:t>
      </w:r>
      <w:proofErr w:type="spellStart"/>
      <w:r>
        <w:t>PyroQ-CpG</w:t>
      </w:r>
      <w:proofErr w:type="spellEnd"/>
      <w:r>
        <w:t xml:space="preserve"> 1.0.9.</w:t>
      </w:r>
    </w:p>
    <w:p w:rsidR="000614D5" w:rsidRPr="00224508" w:rsidRDefault="000614D5" w:rsidP="000614D5">
      <w:pPr>
        <w:ind w:firstLine="0"/>
        <w:rPr>
          <w:rFonts w:cs="Times New Roman"/>
          <w:b/>
          <w:sz w:val="24"/>
          <w:szCs w:val="24"/>
        </w:rPr>
      </w:pPr>
      <w:r w:rsidRPr="00224508">
        <w:rPr>
          <w:rFonts w:cs="Times New Roman"/>
          <w:b/>
          <w:sz w:val="24"/>
          <w:szCs w:val="24"/>
        </w:rPr>
        <w:t>Determination of CD4</w:t>
      </w:r>
      <w:r w:rsidRPr="00224508">
        <w:rPr>
          <w:rFonts w:cs="Times New Roman"/>
          <w:b/>
          <w:sz w:val="24"/>
          <w:szCs w:val="24"/>
          <w:vertAlign w:val="superscript"/>
        </w:rPr>
        <w:t>+</w:t>
      </w:r>
      <w:r w:rsidRPr="00224508">
        <w:rPr>
          <w:rFonts w:cs="Times New Roman"/>
          <w:b/>
          <w:sz w:val="24"/>
          <w:szCs w:val="24"/>
        </w:rPr>
        <w:t xml:space="preserve"> T cell subset proportions</w:t>
      </w:r>
    </w:p>
    <w:p w:rsidR="00D215EB" w:rsidRDefault="000614D5" w:rsidP="00AF3AA8">
      <w:pPr>
        <w:spacing w:line="360" w:lineRule="auto"/>
        <w:jc w:val="both"/>
        <w:rPr>
          <w:rFonts w:cs="Times New Roman"/>
          <w:sz w:val="24"/>
          <w:szCs w:val="24"/>
        </w:rPr>
      </w:pPr>
      <w:r w:rsidRPr="00224508">
        <w:rPr>
          <w:rFonts w:cs="Times New Roman"/>
          <w:sz w:val="24"/>
          <w:szCs w:val="24"/>
        </w:rPr>
        <w:t xml:space="preserve">Blood samples were collected from 35 patients with SAR and 9 healthy controls during the pollen season. The median (range) age of patients was 25 (16-54) and 13 were women, while the median (range) age of healthy controls was 25 (20-29) and 4 were women. </w:t>
      </w:r>
      <w:r w:rsidRPr="00224508">
        <w:rPr>
          <w:rFonts w:cs="Times New Roman"/>
          <w:color w:val="000000"/>
          <w:sz w:val="24"/>
          <w:szCs w:val="24"/>
        </w:rPr>
        <w:t xml:space="preserve">Red blood cells were excluded by a Red blood </w:t>
      </w:r>
      <w:proofErr w:type="spellStart"/>
      <w:r w:rsidRPr="00224508">
        <w:rPr>
          <w:rFonts w:cs="Times New Roman"/>
          <w:color w:val="000000"/>
          <w:sz w:val="24"/>
          <w:szCs w:val="24"/>
        </w:rPr>
        <w:t>lysis</w:t>
      </w:r>
      <w:proofErr w:type="spellEnd"/>
      <w:r w:rsidRPr="00224508">
        <w:rPr>
          <w:rFonts w:cs="Times New Roman"/>
          <w:color w:val="000000"/>
          <w:sz w:val="24"/>
          <w:szCs w:val="24"/>
        </w:rPr>
        <w:t xml:space="preserve"> kit from </w:t>
      </w:r>
      <w:proofErr w:type="spellStart"/>
      <w:r w:rsidRPr="00224508">
        <w:rPr>
          <w:rFonts w:cs="Times New Roman"/>
          <w:color w:val="000000"/>
          <w:sz w:val="24"/>
          <w:szCs w:val="24"/>
        </w:rPr>
        <w:t>Miltenyi</w:t>
      </w:r>
      <w:proofErr w:type="spellEnd"/>
      <w:r w:rsidRPr="0022450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24508">
        <w:rPr>
          <w:rFonts w:cs="Times New Roman"/>
          <w:color w:val="000000"/>
          <w:sz w:val="24"/>
          <w:szCs w:val="24"/>
        </w:rPr>
        <w:t>Biotec</w:t>
      </w:r>
      <w:proofErr w:type="spellEnd"/>
      <w:r w:rsidRPr="00224508">
        <w:rPr>
          <w:rFonts w:cs="Times New Roman"/>
          <w:color w:val="000000"/>
          <w:sz w:val="24"/>
          <w:szCs w:val="24"/>
        </w:rPr>
        <w:t xml:space="preserve"> (Bergisch-Gladbach, Germany). Leukocytes were labeled with </w:t>
      </w:r>
      <w:r w:rsidRPr="00224508">
        <w:rPr>
          <w:rFonts w:cs="Times New Roman"/>
          <w:sz w:val="24"/>
          <w:szCs w:val="24"/>
        </w:rPr>
        <w:t>Pacific Blue™ anti-human CD4, PE anti-human CCR7, FITC anti-human CD45RO and APC anti-human CD45RA (</w:t>
      </w:r>
      <w:proofErr w:type="spellStart"/>
      <w:r w:rsidRPr="00224508">
        <w:rPr>
          <w:rFonts w:cs="Times New Roman"/>
          <w:sz w:val="24"/>
          <w:szCs w:val="24"/>
        </w:rPr>
        <w:t>Biolegend</w:t>
      </w:r>
      <w:proofErr w:type="spellEnd"/>
      <w:r w:rsidRPr="00224508">
        <w:rPr>
          <w:rFonts w:cs="Times New Roman"/>
          <w:sz w:val="24"/>
          <w:szCs w:val="24"/>
        </w:rPr>
        <w:t xml:space="preserve">, San Diego, CA, USA). The flow </w:t>
      </w:r>
      <w:proofErr w:type="spellStart"/>
      <w:r w:rsidRPr="00224508">
        <w:rPr>
          <w:rFonts w:cs="Times New Roman"/>
          <w:sz w:val="24"/>
          <w:szCs w:val="24"/>
        </w:rPr>
        <w:t>cytometry</w:t>
      </w:r>
      <w:proofErr w:type="spellEnd"/>
      <w:r w:rsidRPr="00224508">
        <w:rPr>
          <w:rFonts w:cs="Times New Roman"/>
          <w:sz w:val="24"/>
          <w:szCs w:val="24"/>
        </w:rPr>
        <w:t xml:space="preserve"> was performed using </w:t>
      </w:r>
      <w:proofErr w:type="spellStart"/>
      <w:r w:rsidRPr="00224508">
        <w:rPr>
          <w:rFonts w:cs="Times New Roman"/>
          <w:sz w:val="24"/>
          <w:szCs w:val="24"/>
        </w:rPr>
        <w:t>FACSAria</w:t>
      </w:r>
      <w:proofErr w:type="spellEnd"/>
      <w:r w:rsidRPr="00224508">
        <w:rPr>
          <w:rFonts w:cs="Times New Roman"/>
          <w:sz w:val="24"/>
          <w:szCs w:val="24"/>
        </w:rPr>
        <w:t xml:space="preserve"> flow cytometer (BD Biosciences, San Diego, CA, USA) and the data was analyzed by </w:t>
      </w:r>
      <w:proofErr w:type="spellStart"/>
      <w:r w:rsidRPr="00224508">
        <w:rPr>
          <w:rFonts w:cs="Times New Roman"/>
          <w:sz w:val="24"/>
          <w:szCs w:val="24"/>
        </w:rPr>
        <w:t>FlowJo</w:t>
      </w:r>
      <w:proofErr w:type="spellEnd"/>
      <w:r w:rsidRPr="00224508">
        <w:rPr>
          <w:rFonts w:cs="Times New Roman"/>
          <w:sz w:val="24"/>
          <w:szCs w:val="24"/>
        </w:rPr>
        <w:t xml:space="preserve"> 7.6 (</w:t>
      </w:r>
      <w:proofErr w:type="spellStart"/>
      <w:r w:rsidRPr="00224508">
        <w:rPr>
          <w:rFonts w:cs="Times New Roman"/>
          <w:sz w:val="24"/>
          <w:szCs w:val="24"/>
        </w:rPr>
        <w:t>Treestar</w:t>
      </w:r>
      <w:proofErr w:type="spellEnd"/>
      <w:r w:rsidRPr="00224508">
        <w:rPr>
          <w:rFonts w:cs="Times New Roman"/>
          <w:sz w:val="24"/>
          <w:szCs w:val="24"/>
        </w:rPr>
        <w:t>, Inc., San Carlos, CA).</w:t>
      </w:r>
      <w:r w:rsidR="00052457">
        <w:rPr>
          <w:rFonts w:cs="Times New Roman"/>
          <w:sz w:val="24"/>
          <w:szCs w:val="24"/>
        </w:rPr>
        <w:t xml:space="preserve"> The strategy follows that employed in other published studies </w:t>
      </w:r>
      <w:r w:rsidR="00052457">
        <w:rPr>
          <w:rFonts w:cs="Times New Roman"/>
          <w:sz w:val="24"/>
          <w:szCs w:val="24"/>
        </w:rPr>
        <w:fldChar w:fldCharType="begin">
          <w:fldData xml:space="preserve">PEVuZE5vdGU+PENpdGU+PEF1dGhvcj5NY0tpbm5leTwvQXV0aG9yPjxZZWFyPjIwMTA8L1llYXI+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</w:fldData>
        </w:fldChar>
      </w:r>
      <w:r w:rsidR="00052457">
        <w:rPr>
          <w:rFonts w:cs="Times New Roman"/>
          <w:sz w:val="24"/>
          <w:szCs w:val="24"/>
        </w:rPr>
        <w:instrText xml:space="preserve"> ADDIN EN.CITE </w:instrText>
      </w:r>
      <w:r w:rsidR="00052457">
        <w:rPr>
          <w:rFonts w:cs="Times New Roman"/>
          <w:sz w:val="24"/>
          <w:szCs w:val="24"/>
        </w:rPr>
        <w:fldChar w:fldCharType="begin">
          <w:fldData xml:space="preserve">PEVuZE5vdGU+PENpdGU+PEF1dGhvcj5NY0tpbm5leTwvQXV0aG9yPjxZZWFyPjIwMTA8L1llYXI+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</w:fldData>
        </w:fldChar>
      </w:r>
      <w:r w:rsidR="00052457">
        <w:rPr>
          <w:rFonts w:cs="Times New Roman"/>
          <w:sz w:val="24"/>
          <w:szCs w:val="24"/>
        </w:rPr>
        <w:instrText xml:space="preserve"> ADDIN EN.CITE.DATA </w:instrText>
      </w:r>
      <w:r w:rsidR="00052457">
        <w:rPr>
          <w:rFonts w:cs="Times New Roman"/>
          <w:sz w:val="24"/>
          <w:szCs w:val="24"/>
        </w:rPr>
      </w:r>
      <w:r w:rsidR="00052457">
        <w:rPr>
          <w:rFonts w:cs="Times New Roman"/>
          <w:sz w:val="24"/>
          <w:szCs w:val="24"/>
        </w:rPr>
        <w:fldChar w:fldCharType="end"/>
      </w:r>
      <w:r w:rsidR="00052457">
        <w:rPr>
          <w:rFonts w:cs="Times New Roman"/>
          <w:sz w:val="24"/>
          <w:szCs w:val="24"/>
        </w:rPr>
        <w:fldChar w:fldCharType="separate"/>
      </w:r>
      <w:r w:rsidR="00052457">
        <w:rPr>
          <w:rFonts w:cs="Times New Roman"/>
          <w:noProof/>
          <w:sz w:val="24"/>
          <w:szCs w:val="24"/>
        </w:rPr>
        <w:t>[</w:t>
      </w:r>
      <w:hyperlink w:anchor="_ENREF_9" w:tooltip="McKinney, 2010 #5" w:history="1">
        <w:r w:rsidR="00052457">
          <w:rPr>
            <w:rFonts w:cs="Times New Roman"/>
            <w:noProof/>
            <w:sz w:val="24"/>
            <w:szCs w:val="24"/>
          </w:rPr>
          <w:t>9</w:t>
        </w:r>
      </w:hyperlink>
      <w:r w:rsidR="00052457">
        <w:rPr>
          <w:rFonts w:cs="Times New Roman"/>
          <w:noProof/>
          <w:sz w:val="24"/>
          <w:szCs w:val="24"/>
        </w:rPr>
        <w:t>]</w:t>
      </w:r>
      <w:r w:rsidR="00052457">
        <w:rPr>
          <w:rFonts w:cs="Times New Roman"/>
          <w:sz w:val="24"/>
          <w:szCs w:val="24"/>
        </w:rPr>
        <w:fldChar w:fldCharType="end"/>
      </w:r>
      <w:r w:rsidR="00052457">
        <w:rPr>
          <w:rFonts w:cs="Times New Roman"/>
          <w:sz w:val="24"/>
          <w:szCs w:val="24"/>
        </w:rPr>
        <w:t xml:space="preserve">. </w:t>
      </w:r>
      <w:bookmarkStart w:id="0" w:name="_GoBack"/>
      <w:bookmarkEnd w:id="0"/>
    </w:p>
    <w:p w:rsidR="00AF3AA8" w:rsidRDefault="00AF3AA8" w:rsidP="00AF3AA8">
      <w:pPr>
        <w:spacing w:line="360" w:lineRule="auto"/>
        <w:ind w:firstLine="0"/>
        <w:jc w:val="both"/>
        <w:rPr>
          <w:sz w:val="24"/>
          <w:szCs w:val="24"/>
        </w:rPr>
      </w:pPr>
    </w:p>
    <w:p w:rsidR="00AF3AA8" w:rsidRPr="00AF3AA8" w:rsidRDefault="00AF3AA8" w:rsidP="00AF3AA8">
      <w:pPr>
        <w:spacing w:line="360" w:lineRule="auto"/>
        <w:ind w:firstLine="0"/>
        <w:jc w:val="both"/>
        <w:rPr>
          <w:b/>
          <w:i/>
          <w:sz w:val="24"/>
          <w:szCs w:val="24"/>
        </w:rPr>
      </w:pPr>
      <w:r w:rsidRPr="00AF3AA8">
        <w:rPr>
          <w:b/>
          <w:i/>
          <w:sz w:val="24"/>
          <w:szCs w:val="24"/>
        </w:rPr>
        <w:t>References</w:t>
      </w:r>
    </w:p>
    <w:p w:rsidR="00052457" w:rsidRPr="00052457" w:rsidRDefault="00AF3AA8" w:rsidP="00052457">
      <w:pPr>
        <w:spacing w:after="0" w:line="240" w:lineRule="auto"/>
        <w:ind w:left="720" w:hanging="720"/>
        <w:rPr>
          <w:rFonts w:cs="Times New Roman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052457" w:rsidRPr="00052457">
        <w:rPr>
          <w:rFonts w:cs="Times New Roman"/>
          <w:noProof/>
        </w:rPr>
        <w:t>1. Benson M, Langston MA, Adner M, Andersson B, Torinssson-Naluai Å, et al. (2006) A network-based analysis of the late-phase reaction of the skin. Journal of Allergy and Clinical Immunology 118: 220-225.</w:t>
      </w:r>
      <w:bookmarkEnd w:id="1"/>
    </w:p>
    <w:p w:rsidR="00052457" w:rsidRPr="00052457" w:rsidRDefault="00052457" w:rsidP="00052457">
      <w:pPr>
        <w:spacing w:after="0" w:line="240" w:lineRule="auto"/>
        <w:ind w:left="720" w:hanging="720"/>
        <w:rPr>
          <w:rFonts w:cs="Times New Roman"/>
          <w:noProof/>
        </w:rPr>
      </w:pPr>
      <w:bookmarkStart w:id="2" w:name="_ENREF_2"/>
      <w:r w:rsidRPr="00052457">
        <w:rPr>
          <w:rFonts w:cs="Times New Roman"/>
          <w:noProof/>
        </w:rPr>
        <w:t>2. Wang H, Barrenas F, Bruhn S, Mobini R, Benson M (2009) Increased IFN-gamma activity in seasonal allergic rhinitis is decreased by corticosteroid treatment. J Allergy Clin Immunol 124: 1360-1362.</w:t>
      </w:r>
      <w:bookmarkEnd w:id="2"/>
    </w:p>
    <w:p w:rsidR="00052457" w:rsidRPr="00052457" w:rsidRDefault="00052457" w:rsidP="00052457">
      <w:pPr>
        <w:spacing w:after="0" w:line="240" w:lineRule="auto"/>
        <w:ind w:left="720" w:hanging="720"/>
        <w:rPr>
          <w:rFonts w:cs="Times New Roman"/>
          <w:noProof/>
        </w:rPr>
      </w:pPr>
      <w:bookmarkStart w:id="3" w:name="_ENREF_3"/>
      <w:r w:rsidRPr="00052457">
        <w:rPr>
          <w:rFonts w:cs="Times New Roman"/>
          <w:noProof/>
        </w:rPr>
        <w:t>3. Du P, Kibbe WA, Lin SM (2008) lumi: a pipeline for processing Illumina microarray. Bioinformatics 24: 1547-1548.</w:t>
      </w:r>
      <w:bookmarkEnd w:id="3"/>
    </w:p>
    <w:p w:rsidR="00052457" w:rsidRPr="00052457" w:rsidRDefault="00052457" w:rsidP="00052457">
      <w:pPr>
        <w:spacing w:after="0" w:line="240" w:lineRule="auto"/>
        <w:ind w:left="720" w:hanging="720"/>
        <w:rPr>
          <w:rFonts w:cs="Times New Roman"/>
          <w:noProof/>
        </w:rPr>
      </w:pPr>
      <w:bookmarkStart w:id="4" w:name="_ENREF_4"/>
      <w:r w:rsidRPr="00052457">
        <w:rPr>
          <w:rFonts w:cs="Times New Roman"/>
          <w:noProof/>
        </w:rPr>
        <w:lastRenderedPageBreak/>
        <w:t>4. Dunning MJ, Ritchie ME, Barbosa-Morais NL, Tavare S, Lynch AG (2008) Spike-in validation of an Illumina-specific variance-stabilizing transformation. BMC Res Notes 1: 18.</w:t>
      </w:r>
      <w:bookmarkEnd w:id="4"/>
    </w:p>
    <w:p w:rsidR="00052457" w:rsidRPr="00052457" w:rsidRDefault="00052457" w:rsidP="00052457">
      <w:pPr>
        <w:spacing w:after="0" w:line="240" w:lineRule="auto"/>
        <w:ind w:left="720" w:hanging="720"/>
        <w:rPr>
          <w:rFonts w:cs="Times New Roman"/>
          <w:noProof/>
        </w:rPr>
      </w:pPr>
      <w:bookmarkStart w:id="5" w:name="_ENREF_5"/>
      <w:r w:rsidRPr="00052457">
        <w:rPr>
          <w:rFonts w:cs="Times New Roman"/>
          <w:noProof/>
        </w:rPr>
        <w:t>5. Lin SM, Du P, Huber W, Kibbe WA (2008) Model-based variance-stabilizing transformation for Illumina microarray data. Nucleic Acids Res 36: e11.</w:t>
      </w:r>
      <w:bookmarkEnd w:id="5"/>
    </w:p>
    <w:p w:rsidR="00052457" w:rsidRPr="00052457" w:rsidRDefault="00052457" w:rsidP="00052457">
      <w:pPr>
        <w:spacing w:after="0" w:line="240" w:lineRule="auto"/>
        <w:ind w:left="720" w:hanging="720"/>
        <w:rPr>
          <w:rFonts w:cs="Times New Roman"/>
          <w:noProof/>
        </w:rPr>
      </w:pPr>
      <w:bookmarkStart w:id="6" w:name="_ENREF_6"/>
      <w:r w:rsidRPr="00052457">
        <w:rPr>
          <w:rFonts w:cs="Times New Roman"/>
          <w:noProof/>
        </w:rPr>
        <w:t>6. Dedeurwaerder S, Defrance M, Calonne E, Denis H, Sotiriou C, et al. (2011) Evaluation of the Infinium Methylation 450K technology. Epigenomics 3: 771-784.</w:t>
      </w:r>
      <w:bookmarkEnd w:id="6"/>
    </w:p>
    <w:p w:rsidR="00052457" w:rsidRPr="00052457" w:rsidRDefault="00052457" w:rsidP="00052457">
      <w:pPr>
        <w:spacing w:after="0" w:line="240" w:lineRule="auto"/>
        <w:ind w:left="720" w:hanging="720"/>
        <w:rPr>
          <w:rFonts w:cs="Times New Roman"/>
          <w:noProof/>
        </w:rPr>
      </w:pPr>
      <w:bookmarkStart w:id="7" w:name="_ENREF_7"/>
      <w:r w:rsidRPr="00052457">
        <w:rPr>
          <w:rFonts w:cs="Times New Roman"/>
          <w:noProof/>
        </w:rPr>
        <w:t>7. Marabita F, Almgren M, Lindholm ME, Ruhrmann S, Fagerstrom-Billai F, et al. (2013) An evaluation of analysis pipelines for DNA methylation profiling using the Illumina HumanMethylation450 BeadChip platform. Epigenetics 8: 333-346.</w:t>
      </w:r>
      <w:bookmarkEnd w:id="7"/>
    </w:p>
    <w:p w:rsidR="00052457" w:rsidRPr="00052457" w:rsidRDefault="00052457" w:rsidP="00052457">
      <w:pPr>
        <w:spacing w:after="0" w:line="240" w:lineRule="auto"/>
        <w:ind w:left="720" w:hanging="720"/>
        <w:rPr>
          <w:rFonts w:cs="Times New Roman"/>
          <w:noProof/>
        </w:rPr>
      </w:pPr>
      <w:bookmarkStart w:id="8" w:name="_ENREF_8"/>
      <w:r w:rsidRPr="00052457">
        <w:rPr>
          <w:rFonts w:cs="Times New Roman"/>
          <w:noProof/>
        </w:rPr>
        <w:t>8. Pidsley R, CC YW, Volta M, Lunnon K, Mill J, et al. (2013) A data-driven approach to preprocessing Illumina 450K methylation array data. BMC Genomics 14: 293.</w:t>
      </w:r>
      <w:bookmarkEnd w:id="8"/>
    </w:p>
    <w:p w:rsidR="00052457" w:rsidRPr="00052457" w:rsidRDefault="00052457" w:rsidP="00052457">
      <w:pPr>
        <w:spacing w:line="240" w:lineRule="auto"/>
        <w:ind w:left="720" w:hanging="720"/>
        <w:rPr>
          <w:rFonts w:cs="Times New Roman"/>
          <w:noProof/>
        </w:rPr>
      </w:pPr>
      <w:bookmarkStart w:id="9" w:name="_ENREF_9"/>
      <w:r w:rsidRPr="00052457">
        <w:rPr>
          <w:rFonts w:cs="Times New Roman"/>
          <w:noProof/>
        </w:rPr>
        <w:t>9. McKinney EF, Lyons PA, Carr EJ, Hollis JL, Jayne DR, et al. (2010) A CD8+ T cell transcription signature predicts prognosis in autoimmune disease. Nat Med 16: 586-591, 581p following 591.</w:t>
      </w:r>
      <w:bookmarkEnd w:id="9"/>
    </w:p>
    <w:p w:rsidR="00052457" w:rsidRDefault="00052457" w:rsidP="00052457">
      <w:pPr>
        <w:spacing w:line="240" w:lineRule="auto"/>
        <w:rPr>
          <w:rFonts w:cs="Times New Roman"/>
          <w:noProof/>
        </w:rPr>
      </w:pPr>
    </w:p>
    <w:p w:rsidR="007112DB" w:rsidRDefault="00AF3AA8">
      <w:r>
        <w:fldChar w:fldCharType="end"/>
      </w:r>
    </w:p>
    <w:sectPr w:rsidR="00711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0FBB"/>
    <w:multiLevelType w:val="hybridMultilevel"/>
    <w:tmpl w:val="71F42D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0DE0"/>
    <w:multiLevelType w:val="hybridMultilevel"/>
    <w:tmpl w:val="FD0EB6F2"/>
    <w:lvl w:ilvl="0" w:tplc="E6167F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v9x0t5f7z0sz4errtkvrtezre2rppz2zs5x&quot;&gt;methylation paper 2012&lt;record-ids&gt;&lt;item&gt;5&lt;/item&gt;&lt;item&gt;13&lt;/item&gt;&lt;item&gt;14&lt;/item&gt;&lt;item&gt;15&lt;/item&gt;&lt;item&gt;23&lt;/item&gt;&lt;item&gt;26&lt;/item&gt;&lt;item&gt;28&lt;/item&gt;&lt;item&gt;29&lt;/item&gt;&lt;item&gt;30&lt;/item&gt;&lt;/record-ids&gt;&lt;/item&gt;&lt;/Libraries&gt;"/>
  </w:docVars>
  <w:rsids>
    <w:rsidRoot w:val="000614D5"/>
    <w:rsid w:val="00015854"/>
    <w:rsid w:val="00017A74"/>
    <w:rsid w:val="00052457"/>
    <w:rsid w:val="000614D5"/>
    <w:rsid w:val="001B33C8"/>
    <w:rsid w:val="00295A4D"/>
    <w:rsid w:val="003B337B"/>
    <w:rsid w:val="00433885"/>
    <w:rsid w:val="00455464"/>
    <w:rsid w:val="004837E8"/>
    <w:rsid w:val="004D2ECD"/>
    <w:rsid w:val="0051391D"/>
    <w:rsid w:val="005D1A45"/>
    <w:rsid w:val="00645DF7"/>
    <w:rsid w:val="00647614"/>
    <w:rsid w:val="00694103"/>
    <w:rsid w:val="006E202A"/>
    <w:rsid w:val="00730AB8"/>
    <w:rsid w:val="00794356"/>
    <w:rsid w:val="00961AAB"/>
    <w:rsid w:val="00A030DE"/>
    <w:rsid w:val="00AF3AA8"/>
    <w:rsid w:val="00B23EE2"/>
    <w:rsid w:val="00BE77CC"/>
    <w:rsid w:val="00BF774D"/>
    <w:rsid w:val="00C1767D"/>
    <w:rsid w:val="00D001DD"/>
    <w:rsid w:val="00D215EB"/>
    <w:rsid w:val="00DA2F76"/>
    <w:rsid w:val="00EE1166"/>
    <w:rsid w:val="00F47FF6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1FB4B-1BD0-4412-B148-484DEE2C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D5"/>
    <w:pPr>
      <w:spacing w:after="120" w:line="480" w:lineRule="auto"/>
      <w:ind w:firstLine="357"/>
    </w:pPr>
    <w:rPr>
      <w:rFonts w:ascii="Times New Roman" w:eastAsiaTheme="minorEastAsia" w:hAnsi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4D5"/>
    <w:pPr>
      <w:keepNext/>
      <w:spacing w:before="24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14D5"/>
    <w:rPr>
      <w:rFonts w:asciiTheme="majorHAnsi" w:eastAsiaTheme="majorEastAsia" w:hAnsiTheme="majorHAnsi" w:cstheme="majorBidi"/>
      <w:b/>
      <w:bCs/>
      <w:iCs/>
      <w:sz w:val="24"/>
      <w:szCs w:val="28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AF3A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CC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295A4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30A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1CB7-F06A-409B-B0F0-227C4660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Nestor</dc:creator>
  <cp:lastModifiedBy>Colm Nestor</cp:lastModifiedBy>
  <cp:revision>3</cp:revision>
  <dcterms:created xsi:type="dcterms:W3CDTF">2013-08-30T11:07:00Z</dcterms:created>
  <dcterms:modified xsi:type="dcterms:W3CDTF">2013-10-08T08:00:00Z</dcterms:modified>
</cp:coreProperties>
</file>