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DB" w:rsidRPr="00543CA5" w:rsidRDefault="00D24DDB" w:rsidP="00D24DDB">
      <w:pPr>
        <w:spacing w:after="0" w:line="480" w:lineRule="auto"/>
        <w:rPr>
          <w:rFonts w:ascii="Arial" w:hAnsi="Arial" w:cs="Arial"/>
          <w:b/>
        </w:rPr>
      </w:pPr>
      <w:r w:rsidRPr="00543CA5">
        <w:rPr>
          <w:rFonts w:ascii="Arial" w:hAnsi="Arial" w:cs="Arial"/>
          <w:b/>
        </w:rPr>
        <w:t>Materials and Methods</w:t>
      </w:r>
    </w:p>
    <w:p w:rsidR="00D24DDB" w:rsidRPr="00543CA5" w:rsidRDefault="00D24DDB" w:rsidP="00D24DDB">
      <w:pPr>
        <w:spacing w:after="0" w:line="480" w:lineRule="auto"/>
        <w:jc w:val="both"/>
        <w:rPr>
          <w:rFonts w:ascii="Arial" w:hAnsi="Arial" w:cs="Arial"/>
        </w:rPr>
      </w:pPr>
      <w:r w:rsidRPr="00543CA5">
        <w:rPr>
          <w:rFonts w:ascii="Arial" w:hAnsi="Arial" w:cs="Arial"/>
          <w:i/>
        </w:rPr>
        <w:t xml:space="preserve">Open field assay:  </w:t>
      </w:r>
      <w:r w:rsidRPr="00543CA5">
        <w:rPr>
          <w:rFonts w:ascii="Arial" w:hAnsi="Arial" w:cs="Arial"/>
        </w:rPr>
        <w:t>Each mouse is placed in the center of a clear Plexiglas (40x40x30 cm) open-field arena (</w:t>
      </w:r>
      <w:proofErr w:type="spellStart"/>
      <w:r w:rsidRPr="00543CA5">
        <w:rPr>
          <w:rFonts w:ascii="Arial" w:hAnsi="Arial" w:cs="Arial"/>
        </w:rPr>
        <w:t>Versamax</w:t>
      </w:r>
      <w:proofErr w:type="spellEnd"/>
      <w:r w:rsidRPr="00543CA5">
        <w:rPr>
          <w:rFonts w:ascii="Arial" w:hAnsi="Arial" w:cs="Arial"/>
        </w:rPr>
        <w:t xml:space="preserve"> Animal Activity Monitor, </w:t>
      </w:r>
      <w:proofErr w:type="spellStart"/>
      <w:r w:rsidRPr="00543CA5">
        <w:rPr>
          <w:rFonts w:ascii="Arial" w:hAnsi="Arial" w:cs="Arial"/>
        </w:rPr>
        <w:t>AccuScan</w:t>
      </w:r>
      <w:proofErr w:type="spellEnd"/>
      <w:r w:rsidRPr="00543CA5">
        <w:rPr>
          <w:rFonts w:ascii="Arial" w:hAnsi="Arial" w:cs="Arial"/>
        </w:rPr>
        <w:t xml:space="preserve"> Instruments, Columbus, OH) and allowed 30 min to explore. Overhead lighting is approximately 800 lux inside the field, and the white noise is at approximately 60 </w:t>
      </w:r>
      <w:proofErr w:type="spellStart"/>
      <w:r w:rsidRPr="00543CA5">
        <w:rPr>
          <w:rFonts w:ascii="Arial" w:hAnsi="Arial" w:cs="Arial"/>
        </w:rPr>
        <w:t>dB.</w:t>
      </w:r>
      <w:proofErr w:type="spellEnd"/>
      <w:r w:rsidRPr="00543CA5">
        <w:rPr>
          <w:rFonts w:ascii="Arial" w:hAnsi="Arial" w:cs="Arial"/>
        </w:rPr>
        <w:t xml:space="preserve"> Mouse activity, such as total distance traveled, time of movement, center distance traveled, etc., is recorded and quantified. </w:t>
      </w:r>
    </w:p>
    <w:p w:rsidR="00D24DDB" w:rsidRPr="00543CA5" w:rsidRDefault="00D24DDB" w:rsidP="00D24DDB">
      <w:pPr>
        <w:spacing w:after="0" w:line="480" w:lineRule="auto"/>
        <w:jc w:val="both"/>
        <w:rPr>
          <w:rFonts w:ascii="Arial" w:hAnsi="Arial" w:cs="Arial"/>
          <w:i/>
        </w:rPr>
      </w:pPr>
      <w:r w:rsidRPr="00543CA5">
        <w:rPr>
          <w:rFonts w:ascii="Arial" w:hAnsi="Arial" w:cs="Arial"/>
          <w:i/>
        </w:rPr>
        <w:t xml:space="preserve">Marble burying test:  </w:t>
      </w:r>
      <w:r w:rsidRPr="00543CA5">
        <w:rPr>
          <w:rFonts w:ascii="Arial" w:hAnsi="Arial" w:cs="Arial"/>
        </w:rPr>
        <w:t xml:space="preserve">Each mouse is placed in a standard mouse cage containing 20 small (1.5-2 cm) clean black marbles on top of 4 inches of corn cob bedding, forming 4 rows of 5 columns. After a period of 30 min exploration, the mouse is removed from the cage and the number of marbles that are buried at least 50% is recorded. </w:t>
      </w:r>
    </w:p>
    <w:p w:rsidR="00D24DDB" w:rsidRPr="00543CA5" w:rsidRDefault="00D24DDB" w:rsidP="00D24DDB">
      <w:pPr>
        <w:spacing w:after="0" w:line="480" w:lineRule="auto"/>
        <w:jc w:val="both"/>
        <w:rPr>
          <w:rFonts w:ascii="Arial" w:hAnsi="Arial" w:cs="Arial"/>
        </w:rPr>
      </w:pPr>
      <w:r w:rsidRPr="00543CA5">
        <w:rPr>
          <w:rFonts w:ascii="Arial" w:hAnsi="Arial" w:cs="Arial"/>
          <w:i/>
        </w:rPr>
        <w:t xml:space="preserve">Wire Hang Test: </w:t>
      </w:r>
      <w:r w:rsidRPr="00543CA5">
        <w:rPr>
          <w:rFonts w:ascii="Arial" w:hAnsi="Arial" w:cs="Arial"/>
        </w:rPr>
        <w:t>A single 1-3mm wire of 1 m long is suspended approximately 0.4 m above a plastic-covered foam pad. Each mouse is placed in the middle of the wire by allowing it to grasp only with its forepaws. Latency to fall is measured with a 60-sec cutoff time.</w:t>
      </w:r>
    </w:p>
    <w:p w:rsidR="00D24DDB" w:rsidRPr="00543CA5" w:rsidRDefault="00D24DDB" w:rsidP="00D24DDB">
      <w:pPr>
        <w:spacing w:after="0" w:line="480" w:lineRule="auto"/>
        <w:jc w:val="both"/>
        <w:rPr>
          <w:rFonts w:ascii="Arial" w:hAnsi="Arial" w:cs="Arial"/>
          <w:i/>
        </w:rPr>
      </w:pPr>
      <w:r w:rsidRPr="00543CA5">
        <w:rPr>
          <w:rFonts w:ascii="Arial" w:hAnsi="Arial" w:cs="Arial"/>
          <w:i/>
        </w:rPr>
        <w:t xml:space="preserve">Dowel test:  </w:t>
      </w:r>
      <w:r w:rsidRPr="00543CA5">
        <w:rPr>
          <w:rFonts w:ascii="Arial" w:hAnsi="Arial" w:cs="Arial"/>
        </w:rPr>
        <w:t xml:space="preserve">A wooden dowel with 1 m length and 8mm diameter is suspended approximately 0.4 m above a plastic-covered foam pad. Each mouse is gently placed in the middle of the beam. Latency to fall off the dowel is measured with a 120-sec cutoff time.  </w:t>
      </w:r>
    </w:p>
    <w:p w:rsidR="00D24DDB" w:rsidRPr="00543CA5" w:rsidRDefault="00D24DDB" w:rsidP="00D24DDB">
      <w:pPr>
        <w:spacing w:after="0" w:line="480" w:lineRule="auto"/>
        <w:jc w:val="both"/>
        <w:rPr>
          <w:rFonts w:ascii="Arial" w:hAnsi="Arial" w:cs="Arial"/>
          <w:i/>
        </w:rPr>
      </w:pPr>
      <w:r w:rsidRPr="00543CA5">
        <w:rPr>
          <w:rFonts w:ascii="Arial" w:hAnsi="Arial" w:cs="Arial"/>
          <w:i/>
        </w:rPr>
        <w:t xml:space="preserve">Accelerating </w:t>
      </w:r>
      <w:proofErr w:type="spellStart"/>
      <w:r w:rsidRPr="00543CA5">
        <w:rPr>
          <w:rFonts w:ascii="Arial" w:hAnsi="Arial" w:cs="Arial"/>
          <w:i/>
        </w:rPr>
        <w:t>rotarod</w:t>
      </w:r>
      <w:proofErr w:type="spellEnd"/>
      <w:r w:rsidRPr="00543CA5">
        <w:rPr>
          <w:rFonts w:ascii="Arial" w:hAnsi="Arial" w:cs="Arial"/>
          <w:i/>
        </w:rPr>
        <w:t xml:space="preserve">:  </w:t>
      </w:r>
      <w:r w:rsidRPr="00543CA5">
        <w:rPr>
          <w:rFonts w:ascii="Arial" w:hAnsi="Arial" w:cs="Arial"/>
        </w:rPr>
        <w:t xml:space="preserve">The test is performed with a rotating rod system that rotates from 4 to 40 rpm within 5 min (model 7650 Rota-rod, </w:t>
      </w:r>
      <w:proofErr w:type="spellStart"/>
      <w:r w:rsidRPr="00543CA5">
        <w:rPr>
          <w:rFonts w:ascii="Arial" w:hAnsi="Arial" w:cs="Arial"/>
        </w:rPr>
        <w:t>Ugo</w:t>
      </w:r>
      <w:proofErr w:type="spellEnd"/>
      <w:r w:rsidRPr="00543CA5">
        <w:rPr>
          <w:rFonts w:ascii="Arial" w:hAnsi="Arial" w:cs="Arial"/>
        </w:rPr>
        <w:t xml:space="preserve"> </w:t>
      </w:r>
      <w:proofErr w:type="spellStart"/>
      <w:r w:rsidRPr="00543CA5">
        <w:rPr>
          <w:rFonts w:ascii="Arial" w:hAnsi="Arial" w:cs="Arial"/>
        </w:rPr>
        <w:t>Basile</w:t>
      </w:r>
      <w:proofErr w:type="spellEnd"/>
      <w:r w:rsidRPr="00543CA5">
        <w:rPr>
          <w:rFonts w:ascii="Arial" w:hAnsi="Arial" w:cs="Arial"/>
        </w:rPr>
        <w:t>, Collegeville, PA). Mice are placed on the rotating rod and the time of mice remaining on the rod until falling off or losing balance (mice not walking on the rod for two consecutive turns) is recorded. For two consecutive days, four trials were performed per day with at least 30 min interval between trials.</w:t>
      </w:r>
    </w:p>
    <w:p w:rsidR="00D24DDB" w:rsidRPr="00543CA5" w:rsidRDefault="00D24DDB" w:rsidP="00D24DDB">
      <w:pPr>
        <w:spacing w:after="0" w:line="480" w:lineRule="auto"/>
        <w:jc w:val="both"/>
        <w:rPr>
          <w:rFonts w:ascii="Arial" w:hAnsi="Arial" w:cs="Arial"/>
        </w:rPr>
      </w:pPr>
      <w:r w:rsidRPr="00543CA5">
        <w:rPr>
          <w:rFonts w:ascii="Arial" w:hAnsi="Arial" w:cs="Arial"/>
          <w:i/>
        </w:rPr>
        <w:lastRenderedPageBreak/>
        <w:t xml:space="preserve">Fear conditioning: </w:t>
      </w:r>
      <w:r w:rsidRPr="00543CA5">
        <w:rPr>
          <w:rFonts w:ascii="Arial" w:hAnsi="Arial" w:cs="Arial"/>
        </w:rPr>
        <w:t xml:space="preserve">The experimenter was blind to the genotype. Fear conditioning was performed as previously described (Huang et al., Nat </w:t>
      </w:r>
      <w:proofErr w:type="spellStart"/>
      <w:r w:rsidRPr="00543CA5">
        <w:rPr>
          <w:rFonts w:ascii="Arial" w:hAnsi="Arial" w:cs="Arial"/>
        </w:rPr>
        <w:t>Neurosci</w:t>
      </w:r>
      <w:proofErr w:type="spellEnd"/>
      <w:r w:rsidRPr="00543CA5">
        <w:rPr>
          <w:rFonts w:ascii="Arial" w:hAnsi="Arial" w:cs="Arial"/>
        </w:rPr>
        <w:t xml:space="preserve">, 2013; Zhu et al., Cell, 2011). Briefly, mice were first handled for 2-3 min for 3 days. On the training day, after 2 min in the conditioning chamber, mice received two pairings of a tone (2800 Hz, 85 </w:t>
      </w:r>
      <w:proofErr w:type="spellStart"/>
      <w:r w:rsidRPr="00543CA5">
        <w:rPr>
          <w:rFonts w:ascii="Arial" w:hAnsi="Arial" w:cs="Arial"/>
        </w:rPr>
        <w:t>db</w:t>
      </w:r>
      <w:proofErr w:type="spellEnd"/>
      <w:r w:rsidRPr="00543CA5">
        <w:rPr>
          <w:rFonts w:ascii="Arial" w:hAnsi="Arial" w:cs="Arial"/>
        </w:rPr>
        <w:t xml:space="preserve">, 30 s) with a co-terminating foot-shock (0.7 mA, 2 s), after which they remained in the chamber for one additional min and then were returned to their home cages. At 24 </w:t>
      </w:r>
      <w:proofErr w:type="spellStart"/>
      <w:r w:rsidRPr="00543CA5">
        <w:rPr>
          <w:rFonts w:ascii="Arial" w:hAnsi="Arial" w:cs="Arial"/>
        </w:rPr>
        <w:t>hr</w:t>
      </w:r>
      <w:proofErr w:type="spellEnd"/>
      <w:r w:rsidRPr="00543CA5">
        <w:rPr>
          <w:rFonts w:ascii="Arial" w:hAnsi="Arial" w:cs="Arial"/>
        </w:rPr>
        <w:t xml:space="preserve"> after training, mice were returned to the conditioning chamber for 5 min and tested for “freezing” (immobility with the exception of respiration) in response to the training context. Freezing behavior was analyzed with </w:t>
      </w:r>
      <w:proofErr w:type="spellStart"/>
      <w:r w:rsidRPr="00543CA5">
        <w:rPr>
          <w:rFonts w:ascii="Arial" w:hAnsi="Arial" w:cs="Arial"/>
        </w:rPr>
        <w:t>FreezeView</w:t>
      </w:r>
      <w:proofErr w:type="spellEnd"/>
      <w:r w:rsidRPr="00543CA5">
        <w:rPr>
          <w:rFonts w:ascii="Arial" w:hAnsi="Arial" w:cs="Arial"/>
        </w:rPr>
        <w:t xml:space="preserve"> (</w:t>
      </w:r>
      <w:proofErr w:type="spellStart"/>
      <w:r w:rsidRPr="00543CA5">
        <w:rPr>
          <w:rFonts w:ascii="Arial" w:hAnsi="Arial" w:cs="Arial"/>
        </w:rPr>
        <w:t>Actimetrics</w:t>
      </w:r>
      <w:proofErr w:type="spellEnd"/>
      <w:r w:rsidRPr="00543CA5">
        <w:rPr>
          <w:rFonts w:ascii="Arial" w:hAnsi="Arial" w:cs="Arial"/>
        </w:rPr>
        <w:t>, Wilmette, IL). The percent of time spent freezing was taken as an index of learning and memory.</w:t>
      </w:r>
    </w:p>
    <w:p w:rsidR="00AD0DA7" w:rsidRDefault="00AD0DA7">
      <w:bookmarkStart w:id="0" w:name="_GoBack"/>
      <w:bookmarkEnd w:id="0"/>
    </w:p>
    <w:sectPr w:rsidR="00AD0D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0156C"/>
    <w:multiLevelType w:val="multilevel"/>
    <w:tmpl w:val="526A01B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B"/>
    <w:rsid w:val="00251DF0"/>
    <w:rsid w:val="0050593D"/>
    <w:rsid w:val="00AD0DA7"/>
    <w:rsid w:val="00BD5AEB"/>
    <w:rsid w:val="00D11542"/>
    <w:rsid w:val="00D24DDB"/>
    <w:rsid w:val="00F04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DB"/>
    <w:pPr>
      <w:spacing w:after="200" w:line="276" w:lineRule="auto"/>
    </w:pPr>
  </w:style>
  <w:style w:type="paragraph" w:styleId="Heading1">
    <w:name w:val="heading 1"/>
    <w:basedOn w:val="Normal"/>
    <w:next w:val="Normal"/>
    <w:link w:val="Heading1Char"/>
    <w:uiPriority w:val="9"/>
    <w:qFormat/>
    <w:rsid w:val="00251DF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DF0"/>
    <w:pPr>
      <w:keepNext/>
      <w:keepLines/>
      <w:numPr>
        <w:ilvl w:val="1"/>
        <w:numId w:val="16"/>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1DF0"/>
    <w:pPr>
      <w:keepNext/>
      <w:keepLines/>
      <w:numPr>
        <w:ilvl w:val="2"/>
        <w:numId w:val="16"/>
      </w:numPr>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1DF0"/>
    <w:pPr>
      <w:keepNext/>
      <w:keepLines/>
      <w:numPr>
        <w:ilvl w:val="3"/>
        <w:numId w:val="16"/>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1DF0"/>
    <w:pPr>
      <w:keepNext/>
      <w:keepLines/>
      <w:numPr>
        <w:ilvl w:val="4"/>
        <w:numId w:val="16"/>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1DF0"/>
    <w:pPr>
      <w:keepNext/>
      <w:keepLines/>
      <w:numPr>
        <w:ilvl w:val="5"/>
        <w:numId w:val="16"/>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1DF0"/>
    <w:pPr>
      <w:keepNext/>
      <w:keepLines/>
      <w:numPr>
        <w:ilvl w:val="6"/>
        <w:numId w:val="16"/>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1DF0"/>
    <w:pPr>
      <w:keepNext/>
      <w:keepLines/>
      <w:numPr>
        <w:ilvl w:val="7"/>
        <w:numId w:val="16"/>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1DF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4"/>
    <w:link w:val="Style1Char"/>
    <w:qFormat/>
    <w:rsid w:val="00251DF0"/>
    <w:pPr>
      <w:spacing w:after="0" w:line="480" w:lineRule="auto"/>
      <w:jc w:val="center"/>
    </w:pPr>
    <w:rPr>
      <w:rFonts w:ascii="Arial" w:hAnsi="Arial" w:cs="Arial"/>
      <w:b/>
      <w:sz w:val="24"/>
      <w:szCs w:val="24"/>
    </w:rPr>
  </w:style>
  <w:style w:type="character" w:customStyle="1" w:styleId="Style1Char">
    <w:name w:val="Style1 Char"/>
    <w:basedOn w:val="DefaultParagraphFont"/>
    <w:link w:val="Style1"/>
    <w:rsid w:val="00251DF0"/>
    <w:rPr>
      <w:rFonts w:ascii="Arial" w:hAnsi="Arial" w:cs="Arial"/>
      <w:b/>
      <w:sz w:val="24"/>
      <w:szCs w:val="24"/>
    </w:rPr>
  </w:style>
  <w:style w:type="character" w:customStyle="1" w:styleId="Heading4Char">
    <w:name w:val="Heading 4 Char"/>
    <w:basedOn w:val="DefaultParagraphFont"/>
    <w:link w:val="Heading4"/>
    <w:uiPriority w:val="9"/>
    <w:semiHidden/>
    <w:rsid w:val="00251DF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51D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1D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1DF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51D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1D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1D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1D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1D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51DF0"/>
    <w:pPr>
      <w:spacing w:after="0" w:line="240" w:lineRule="auto"/>
    </w:pPr>
    <w:rPr>
      <w:b/>
      <w:bCs/>
      <w:color w:val="4F81BD" w:themeColor="accent1"/>
      <w:sz w:val="18"/>
      <w:szCs w:val="18"/>
    </w:rPr>
  </w:style>
  <w:style w:type="paragraph" w:styleId="ListParagraph">
    <w:name w:val="List Paragraph"/>
    <w:basedOn w:val="Normal"/>
    <w:uiPriority w:val="34"/>
    <w:qFormat/>
    <w:rsid w:val="00251DF0"/>
    <w:pPr>
      <w:spacing w:after="0" w:line="240" w:lineRule="auto"/>
      <w:ind w:left="720"/>
      <w:contextualSpacing/>
    </w:pPr>
  </w:style>
  <w:style w:type="paragraph" w:styleId="Title">
    <w:name w:val="Title"/>
    <w:basedOn w:val="Normal"/>
    <w:next w:val="Normal"/>
    <w:link w:val="TitleChar"/>
    <w:uiPriority w:val="10"/>
    <w:qFormat/>
    <w:rsid w:val="00251D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DF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1DF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1DF0"/>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251DF0"/>
    <w:rPr>
      <w:b/>
      <w:bCs/>
    </w:rPr>
  </w:style>
  <w:style w:type="character" w:styleId="Emphasis">
    <w:name w:val="Emphasis"/>
    <w:uiPriority w:val="20"/>
    <w:qFormat/>
    <w:rsid w:val="00251DF0"/>
    <w:rPr>
      <w:i/>
      <w:iCs/>
    </w:rPr>
  </w:style>
  <w:style w:type="paragraph" w:styleId="NoSpacing">
    <w:name w:val="No Spacing"/>
    <w:basedOn w:val="Normal"/>
    <w:uiPriority w:val="1"/>
    <w:qFormat/>
    <w:rsid w:val="00251DF0"/>
    <w:pPr>
      <w:spacing w:after="0" w:line="240" w:lineRule="auto"/>
    </w:pPr>
  </w:style>
  <w:style w:type="paragraph" w:styleId="Quote">
    <w:name w:val="Quote"/>
    <w:basedOn w:val="Normal"/>
    <w:next w:val="Normal"/>
    <w:link w:val="QuoteChar"/>
    <w:uiPriority w:val="29"/>
    <w:qFormat/>
    <w:rsid w:val="00251DF0"/>
    <w:pPr>
      <w:spacing w:after="0" w:line="240" w:lineRule="auto"/>
    </w:pPr>
    <w:rPr>
      <w:i/>
      <w:iCs/>
      <w:color w:val="000000" w:themeColor="text1"/>
    </w:rPr>
  </w:style>
  <w:style w:type="character" w:customStyle="1" w:styleId="QuoteChar">
    <w:name w:val="Quote Char"/>
    <w:basedOn w:val="DefaultParagraphFont"/>
    <w:link w:val="Quote"/>
    <w:uiPriority w:val="29"/>
    <w:rsid w:val="00251DF0"/>
    <w:rPr>
      <w:i/>
      <w:iCs/>
      <w:color w:val="000000" w:themeColor="text1"/>
    </w:rPr>
  </w:style>
  <w:style w:type="paragraph" w:styleId="IntenseQuote">
    <w:name w:val="Intense Quote"/>
    <w:basedOn w:val="Normal"/>
    <w:next w:val="Normal"/>
    <w:link w:val="IntenseQuoteChar"/>
    <w:uiPriority w:val="30"/>
    <w:qFormat/>
    <w:rsid w:val="00251DF0"/>
    <w:pPr>
      <w:pBdr>
        <w:bottom w:val="single" w:sz="4" w:space="4" w:color="4F81BD" w:themeColor="accent1"/>
      </w:pBdr>
      <w:spacing w:before="200" w:after="280" w:line="240"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1DF0"/>
    <w:rPr>
      <w:b/>
      <w:bCs/>
      <w:i/>
      <w:iCs/>
      <w:color w:val="4F81BD" w:themeColor="accent1"/>
    </w:rPr>
  </w:style>
  <w:style w:type="character" w:styleId="SubtleEmphasis">
    <w:name w:val="Subtle Emphasis"/>
    <w:uiPriority w:val="19"/>
    <w:qFormat/>
    <w:rsid w:val="00251DF0"/>
    <w:rPr>
      <w:i/>
      <w:iCs/>
      <w:color w:val="808080" w:themeColor="text1" w:themeTint="7F"/>
    </w:rPr>
  </w:style>
  <w:style w:type="character" w:styleId="IntenseEmphasis">
    <w:name w:val="Intense Emphasis"/>
    <w:uiPriority w:val="21"/>
    <w:qFormat/>
    <w:rsid w:val="00251DF0"/>
    <w:rPr>
      <w:b/>
      <w:bCs/>
      <w:i/>
      <w:iCs/>
      <w:color w:val="4F81BD" w:themeColor="accent1"/>
    </w:rPr>
  </w:style>
  <w:style w:type="character" w:styleId="SubtleReference">
    <w:name w:val="Subtle Reference"/>
    <w:uiPriority w:val="31"/>
    <w:qFormat/>
    <w:rsid w:val="00251DF0"/>
    <w:rPr>
      <w:smallCaps/>
      <w:color w:val="C0504D" w:themeColor="accent2"/>
      <w:u w:val="single"/>
    </w:rPr>
  </w:style>
  <w:style w:type="character" w:styleId="IntenseReference">
    <w:name w:val="Intense Reference"/>
    <w:uiPriority w:val="32"/>
    <w:qFormat/>
    <w:rsid w:val="00251DF0"/>
    <w:rPr>
      <w:b/>
      <w:bCs/>
      <w:smallCaps/>
      <w:color w:val="C0504D" w:themeColor="accent2"/>
      <w:spacing w:val="5"/>
      <w:u w:val="single"/>
    </w:rPr>
  </w:style>
  <w:style w:type="character" w:styleId="BookTitle">
    <w:name w:val="Book Title"/>
    <w:uiPriority w:val="33"/>
    <w:qFormat/>
    <w:rsid w:val="00251DF0"/>
    <w:rPr>
      <w:b/>
      <w:bCs/>
      <w:smallCaps/>
      <w:spacing w:val="5"/>
    </w:rPr>
  </w:style>
  <w:style w:type="paragraph" w:styleId="TOCHeading">
    <w:name w:val="TOC Heading"/>
    <w:basedOn w:val="Heading1"/>
    <w:next w:val="Normal"/>
    <w:uiPriority w:val="39"/>
    <w:semiHidden/>
    <w:unhideWhenUsed/>
    <w:qFormat/>
    <w:rsid w:val="00251DF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DB"/>
    <w:pPr>
      <w:spacing w:after="200" w:line="276" w:lineRule="auto"/>
    </w:pPr>
  </w:style>
  <w:style w:type="paragraph" w:styleId="Heading1">
    <w:name w:val="heading 1"/>
    <w:basedOn w:val="Normal"/>
    <w:next w:val="Normal"/>
    <w:link w:val="Heading1Char"/>
    <w:uiPriority w:val="9"/>
    <w:qFormat/>
    <w:rsid w:val="00251DF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DF0"/>
    <w:pPr>
      <w:keepNext/>
      <w:keepLines/>
      <w:numPr>
        <w:ilvl w:val="1"/>
        <w:numId w:val="16"/>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1DF0"/>
    <w:pPr>
      <w:keepNext/>
      <w:keepLines/>
      <w:numPr>
        <w:ilvl w:val="2"/>
        <w:numId w:val="16"/>
      </w:numPr>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1DF0"/>
    <w:pPr>
      <w:keepNext/>
      <w:keepLines/>
      <w:numPr>
        <w:ilvl w:val="3"/>
        <w:numId w:val="16"/>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1DF0"/>
    <w:pPr>
      <w:keepNext/>
      <w:keepLines/>
      <w:numPr>
        <w:ilvl w:val="4"/>
        <w:numId w:val="16"/>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1DF0"/>
    <w:pPr>
      <w:keepNext/>
      <w:keepLines/>
      <w:numPr>
        <w:ilvl w:val="5"/>
        <w:numId w:val="16"/>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1DF0"/>
    <w:pPr>
      <w:keepNext/>
      <w:keepLines/>
      <w:numPr>
        <w:ilvl w:val="6"/>
        <w:numId w:val="16"/>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1DF0"/>
    <w:pPr>
      <w:keepNext/>
      <w:keepLines/>
      <w:numPr>
        <w:ilvl w:val="7"/>
        <w:numId w:val="16"/>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1DF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4"/>
    <w:link w:val="Style1Char"/>
    <w:qFormat/>
    <w:rsid w:val="00251DF0"/>
    <w:pPr>
      <w:spacing w:after="0" w:line="480" w:lineRule="auto"/>
      <w:jc w:val="center"/>
    </w:pPr>
    <w:rPr>
      <w:rFonts w:ascii="Arial" w:hAnsi="Arial" w:cs="Arial"/>
      <w:b/>
      <w:sz w:val="24"/>
      <w:szCs w:val="24"/>
    </w:rPr>
  </w:style>
  <w:style w:type="character" w:customStyle="1" w:styleId="Style1Char">
    <w:name w:val="Style1 Char"/>
    <w:basedOn w:val="DefaultParagraphFont"/>
    <w:link w:val="Style1"/>
    <w:rsid w:val="00251DF0"/>
    <w:rPr>
      <w:rFonts w:ascii="Arial" w:hAnsi="Arial" w:cs="Arial"/>
      <w:b/>
      <w:sz w:val="24"/>
      <w:szCs w:val="24"/>
    </w:rPr>
  </w:style>
  <w:style w:type="character" w:customStyle="1" w:styleId="Heading4Char">
    <w:name w:val="Heading 4 Char"/>
    <w:basedOn w:val="DefaultParagraphFont"/>
    <w:link w:val="Heading4"/>
    <w:uiPriority w:val="9"/>
    <w:semiHidden/>
    <w:rsid w:val="00251DF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51D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1D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1DF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51D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1D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1D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1D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1D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51DF0"/>
    <w:pPr>
      <w:spacing w:after="0" w:line="240" w:lineRule="auto"/>
    </w:pPr>
    <w:rPr>
      <w:b/>
      <w:bCs/>
      <w:color w:val="4F81BD" w:themeColor="accent1"/>
      <w:sz w:val="18"/>
      <w:szCs w:val="18"/>
    </w:rPr>
  </w:style>
  <w:style w:type="paragraph" w:styleId="ListParagraph">
    <w:name w:val="List Paragraph"/>
    <w:basedOn w:val="Normal"/>
    <w:uiPriority w:val="34"/>
    <w:qFormat/>
    <w:rsid w:val="00251DF0"/>
    <w:pPr>
      <w:spacing w:after="0" w:line="240" w:lineRule="auto"/>
      <w:ind w:left="720"/>
      <w:contextualSpacing/>
    </w:pPr>
  </w:style>
  <w:style w:type="paragraph" w:styleId="Title">
    <w:name w:val="Title"/>
    <w:basedOn w:val="Normal"/>
    <w:next w:val="Normal"/>
    <w:link w:val="TitleChar"/>
    <w:uiPriority w:val="10"/>
    <w:qFormat/>
    <w:rsid w:val="00251D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DF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1DF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1DF0"/>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251DF0"/>
    <w:rPr>
      <w:b/>
      <w:bCs/>
    </w:rPr>
  </w:style>
  <w:style w:type="character" w:styleId="Emphasis">
    <w:name w:val="Emphasis"/>
    <w:uiPriority w:val="20"/>
    <w:qFormat/>
    <w:rsid w:val="00251DF0"/>
    <w:rPr>
      <w:i/>
      <w:iCs/>
    </w:rPr>
  </w:style>
  <w:style w:type="paragraph" w:styleId="NoSpacing">
    <w:name w:val="No Spacing"/>
    <w:basedOn w:val="Normal"/>
    <w:uiPriority w:val="1"/>
    <w:qFormat/>
    <w:rsid w:val="00251DF0"/>
    <w:pPr>
      <w:spacing w:after="0" w:line="240" w:lineRule="auto"/>
    </w:pPr>
  </w:style>
  <w:style w:type="paragraph" w:styleId="Quote">
    <w:name w:val="Quote"/>
    <w:basedOn w:val="Normal"/>
    <w:next w:val="Normal"/>
    <w:link w:val="QuoteChar"/>
    <w:uiPriority w:val="29"/>
    <w:qFormat/>
    <w:rsid w:val="00251DF0"/>
    <w:pPr>
      <w:spacing w:after="0" w:line="240" w:lineRule="auto"/>
    </w:pPr>
    <w:rPr>
      <w:i/>
      <w:iCs/>
      <w:color w:val="000000" w:themeColor="text1"/>
    </w:rPr>
  </w:style>
  <w:style w:type="character" w:customStyle="1" w:styleId="QuoteChar">
    <w:name w:val="Quote Char"/>
    <w:basedOn w:val="DefaultParagraphFont"/>
    <w:link w:val="Quote"/>
    <w:uiPriority w:val="29"/>
    <w:rsid w:val="00251DF0"/>
    <w:rPr>
      <w:i/>
      <w:iCs/>
      <w:color w:val="000000" w:themeColor="text1"/>
    </w:rPr>
  </w:style>
  <w:style w:type="paragraph" w:styleId="IntenseQuote">
    <w:name w:val="Intense Quote"/>
    <w:basedOn w:val="Normal"/>
    <w:next w:val="Normal"/>
    <w:link w:val="IntenseQuoteChar"/>
    <w:uiPriority w:val="30"/>
    <w:qFormat/>
    <w:rsid w:val="00251DF0"/>
    <w:pPr>
      <w:pBdr>
        <w:bottom w:val="single" w:sz="4" w:space="4" w:color="4F81BD" w:themeColor="accent1"/>
      </w:pBdr>
      <w:spacing w:before="200" w:after="280" w:line="240"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1DF0"/>
    <w:rPr>
      <w:b/>
      <w:bCs/>
      <w:i/>
      <w:iCs/>
      <w:color w:val="4F81BD" w:themeColor="accent1"/>
    </w:rPr>
  </w:style>
  <w:style w:type="character" w:styleId="SubtleEmphasis">
    <w:name w:val="Subtle Emphasis"/>
    <w:uiPriority w:val="19"/>
    <w:qFormat/>
    <w:rsid w:val="00251DF0"/>
    <w:rPr>
      <w:i/>
      <w:iCs/>
      <w:color w:val="808080" w:themeColor="text1" w:themeTint="7F"/>
    </w:rPr>
  </w:style>
  <w:style w:type="character" w:styleId="IntenseEmphasis">
    <w:name w:val="Intense Emphasis"/>
    <w:uiPriority w:val="21"/>
    <w:qFormat/>
    <w:rsid w:val="00251DF0"/>
    <w:rPr>
      <w:b/>
      <w:bCs/>
      <w:i/>
      <w:iCs/>
      <w:color w:val="4F81BD" w:themeColor="accent1"/>
    </w:rPr>
  </w:style>
  <w:style w:type="character" w:styleId="SubtleReference">
    <w:name w:val="Subtle Reference"/>
    <w:uiPriority w:val="31"/>
    <w:qFormat/>
    <w:rsid w:val="00251DF0"/>
    <w:rPr>
      <w:smallCaps/>
      <w:color w:val="C0504D" w:themeColor="accent2"/>
      <w:u w:val="single"/>
    </w:rPr>
  </w:style>
  <w:style w:type="character" w:styleId="IntenseReference">
    <w:name w:val="Intense Reference"/>
    <w:uiPriority w:val="32"/>
    <w:qFormat/>
    <w:rsid w:val="00251DF0"/>
    <w:rPr>
      <w:b/>
      <w:bCs/>
      <w:smallCaps/>
      <w:color w:val="C0504D" w:themeColor="accent2"/>
      <w:spacing w:val="5"/>
      <w:u w:val="single"/>
    </w:rPr>
  </w:style>
  <w:style w:type="character" w:styleId="BookTitle">
    <w:name w:val="Book Title"/>
    <w:uiPriority w:val="33"/>
    <w:qFormat/>
    <w:rsid w:val="00251DF0"/>
    <w:rPr>
      <w:b/>
      <w:bCs/>
      <w:smallCaps/>
      <w:spacing w:val="5"/>
    </w:rPr>
  </w:style>
  <w:style w:type="paragraph" w:styleId="TOCHeading">
    <w:name w:val="TOC Heading"/>
    <w:basedOn w:val="Heading1"/>
    <w:next w:val="Normal"/>
    <w:uiPriority w:val="39"/>
    <w:semiHidden/>
    <w:unhideWhenUsed/>
    <w:qFormat/>
    <w:rsid w:val="00251D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Linyan Meng</dc:creator>
  <cp:keywords/>
  <dc:description/>
  <cp:lastModifiedBy>Linyan Meng</cp:lastModifiedBy>
  <cp:revision>1</cp:revision>
  <dcterms:created xsi:type="dcterms:W3CDTF">2013-10-02T14:11:00Z</dcterms:created>
  <dcterms:modified xsi:type="dcterms:W3CDTF">2013-10-02T14:12:00Z</dcterms:modified>
</cp:coreProperties>
</file>