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46" w:rsidRPr="002B721A" w:rsidRDefault="00BD5B46" w:rsidP="00BD5B46">
      <w:pPr>
        <w:rPr>
          <w:rFonts w:eastAsiaTheme="majorEastAsia" w:cs="Times New Roman"/>
          <w:b/>
          <w:bCs/>
          <w:sz w:val="24"/>
          <w:szCs w:val="24"/>
        </w:rPr>
      </w:pPr>
      <w:r w:rsidRPr="002B721A">
        <w:rPr>
          <w:rFonts w:eastAsiaTheme="majorEastAsia" w:cs="Times New Roman"/>
          <w:b/>
          <w:bCs/>
          <w:sz w:val="24"/>
          <w:szCs w:val="24"/>
        </w:rPr>
        <w:t>Table S1. Summary of lifespan analysis on 2</w:t>
      </w:r>
      <w:r w:rsidR="00AE5AC8">
        <w:rPr>
          <w:rFonts w:eastAsiaTheme="majorEastAsia" w:cs="Times New Roman"/>
          <w:b/>
          <w:bCs/>
          <w:sz w:val="24"/>
          <w:szCs w:val="24"/>
        </w:rPr>
        <w:t>3</w:t>
      </w:r>
      <w:r w:rsidRPr="002B721A">
        <w:rPr>
          <w:rFonts w:eastAsiaTheme="majorEastAsia" w:cs="Times New Roman"/>
          <w:b/>
          <w:bCs/>
          <w:sz w:val="24"/>
          <w:szCs w:val="24"/>
        </w:rPr>
        <w:t xml:space="preserve"> dFOXO target genes </w:t>
      </w:r>
      <w:r w:rsidR="00D369F7" w:rsidRPr="002B721A">
        <w:rPr>
          <w:rFonts w:eastAsiaTheme="majorEastAsia" w:cs="Times New Roman"/>
          <w:b/>
          <w:bCs/>
          <w:sz w:val="24"/>
          <w:szCs w:val="24"/>
        </w:rPr>
        <w:t>via</w:t>
      </w:r>
      <w:r w:rsidR="00E6240F" w:rsidRPr="002B721A">
        <w:rPr>
          <w:rFonts w:eastAsiaTheme="majorEastAsia" w:cs="Times New Roman"/>
          <w:b/>
          <w:bCs/>
          <w:sz w:val="24"/>
          <w:szCs w:val="24"/>
        </w:rPr>
        <w:t xml:space="preserve"> RNAi</w:t>
      </w:r>
    </w:p>
    <w:tbl>
      <w:tblPr>
        <w:tblW w:w="1005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410"/>
        <w:gridCol w:w="1199"/>
        <w:gridCol w:w="1559"/>
        <w:gridCol w:w="962"/>
        <w:gridCol w:w="804"/>
        <w:gridCol w:w="8"/>
        <w:gridCol w:w="993"/>
        <w:gridCol w:w="897"/>
        <w:gridCol w:w="1052"/>
      </w:tblGrid>
      <w:tr w:rsidR="009B07A1" w:rsidRPr="003D764A" w:rsidTr="00E32167">
        <w:trPr>
          <w:trHeight w:val="300"/>
        </w:trPr>
        <w:tc>
          <w:tcPr>
            <w:tcW w:w="1170" w:type="dxa"/>
            <w:vMerge w:val="restart"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10" w:type="dxa"/>
            <w:vMerge w:val="restart"/>
            <w:shd w:val="clear" w:color="auto" w:fill="auto"/>
            <w:noWrap/>
            <w:vAlign w:val="center"/>
            <w:hideMark/>
          </w:tcPr>
          <w:p w:rsidR="001439F5" w:rsidRPr="003D764A" w:rsidRDefault="00C9795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Gene n</w:t>
            </w:r>
            <w:r w:rsidR="001439F5" w:rsidRPr="003D764A">
              <w:rPr>
                <w:rFonts w:ascii="Calibri" w:eastAsia="Times New Roman" w:hAnsi="Calibri" w:cs="Times New Roman"/>
                <w:b/>
                <w:bCs/>
              </w:rPr>
              <w:t>ame</w:t>
            </w:r>
          </w:p>
        </w:tc>
        <w:tc>
          <w:tcPr>
            <w:tcW w:w="1199" w:type="dxa"/>
            <w:vMerge w:val="restart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D764A">
              <w:rPr>
                <w:rFonts w:ascii="Calibri" w:eastAsia="Times New Roman" w:hAnsi="Calibri" w:cs="Times New Roman"/>
                <w:b/>
                <w:bCs/>
              </w:rPr>
              <w:t>Driver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439F5" w:rsidRPr="003D764A" w:rsidRDefault="00C9795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RNAi l</w:t>
            </w:r>
            <w:r w:rsidR="001439F5" w:rsidRPr="003D764A">
              <w:rPr>
                <w:rFonts w:ascii="Calibri" w:eastAsia="Times New Roman" w:hAnsi="Calibri" w:cs="Times New Roman"/>
                <w:b/>
                <w:bCs/>
              </w:rPr>
              <w:t>ine</w:t>
            </w:r>
          </w:p>
        </w:tc>
        <w:tc>
          <w:tcPr>
            <w:tcW w:w="1774" w:type="dxa"/>
            <w:gridSpan w:val="3"/>
            <w:shd w:val="clear" w:color="auto" w:fill="auto"/>
            <w:noWrap/>
            <w:vAlign w:val="center"/>
            <w:hideMark/>
          </w:tcPr>
          <w:p w:rsidR="001439F5" w:rsidRPr="003D764A" w:rsidRDefault="00C9795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Me</w:t>
            </w:r>
            <w:r w:rsidR="001439F5" w:rsidRPr="003D764A">
              <w:rPr>
                <w:rFonts w:ascii="Calibri" w:eastAsia="Times New Roman" w:hAnsi="Calibri" w:cs="Times New Roman"/>
                <w:b/>
                <w:bCs/>
              </w:rPr>
              <w:t>an lifespan (E0, d)</w:t>
            </w:r>
          </w:p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D764A">
              <w:rPr>
                <w:rFonts w:ascii="Calibri" w:eastAsia="Times New Roman" w:hAnsi="Calibri" w:cs="Times New Roman"/>
                <w:b/>
                <w:bCs/>
              </w:rPr>
              <w:t xml:space="preserve">E0 </w:t>
            </w:r>
            <w:r w:rsidRPr="003D764A">
              <w:rPr>
                <w:rFonts w:ascii="Calibri" w:eastAsia="Times New Roman" w:hAnsi="Calibri" w:cs="Times New Roman"/>
                <w:b/>
                <w:bCs/>
              </w:rPr>
              <w:br/>
              <w:t>dif.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D764A">
              <w:rPr>
                <w:rFonts w:ascii="Calibri" w:eastAsia="Times New Roman" w:hAnsi="Calibri" w:cs="Times New Roman"/>
                <w:b/>
                <w:bCs/>
              </w:rPr>
              <w:t>Prob.</w:t>
            </w:r>
          </w:p>
          <w:p w:rsidR="001B5FB1" w:rsidRPr="003D764A" w:rsidRDefault="001B5FB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(Log-rank)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C9795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Sample s</w:t>
            </w:r>
            <w:r w:rsidR="001439F5" w:rsidRPr="003D764A">
              <w:rPr>
                <w:rFonts w:ascii="Calibri" w:eastAsia="Times New Roman" w:hAnsi="Calibri" w:cs="Times New Roman"/>
                <w:b/>
                <w:bCs/>
              </w:rPr>
              <w:t>ize</w:t>
            </w:r>
          </w:p>
        </w:tc>
      </w:tr>
      <w:tr w:rsidR="009B07A1" w:rsidRPr="003D764A" w:rsidTr="00B415A2">
        <w:trPr>
          <w:trHeight w:val="300"/>
        </w:trPr>
        <w:tc>
          <w:tcPr>
            <w:tcW w:w="1170" w:type="dxa"/>
            <w:vMerge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D764A">
              <w:rPr>
                <w:rFonts w:ascii="Calibri" w:eastAsia="Times New Roman" w:hAnsi="Calibri" w:cs="Times New Roman"/>
                <w:b/>
                <w:bCs/>
              </w:rPr>
              <w:t>Control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D764A">
              <w:rPr>
                <w:rFonts w:ascii="Calibri" w:eastAsia="Times New Roman" w:hAnsi="Calibri" w:cs="Times New Roman"/>
                <w:b/>
                <w:bCs/>
              </w:rPr>
              <w:t>RNAi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D764A">
              <w:rPr>
                <w:rFonts w:ascii="Calibri" w:eastAsia="Times New Roman" w:hAnsi="Calibri" w:cs="Times New Roman"/>
                <w:b/>
                <w:bCs/>
              </w:rPr>
              <w:t>(%)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D764A">
              <w:rPr>
                <w:rFonts w:ascii="Calibri" w:eastAsia="Times New Roman" w:hAnsi="Calibri" w:cs="Times New Roman"/>
                <w:b/>
                <w:bCs/>
              </w:rPr>
              <w:t>(No. flies)</w:t>
            </w:r>
          </w:p>
        </w:tc>
      </w:tr>
      <w:tr w:rsidR="009B07A1" w:rsidRPr="003D764A" w:rsidTr="00B415A2">
        <w:trPr>
          <w:trHeight w:val="600"/>
        </w:trPr>
        <w:tc>
          <w:tcPr>
            <w:tcW w:w="1170" w:type="dxa"/>
            <w:vMerge w:val="restart"/>
            <w:vAlign w:val="center"/>
          </w:tcPr>
          <w:p w:rsidR="001439F5" w:rsidRPr="008A1DB9" w:rsidRDefault="001439F5" w:rsidP="001439F5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Activator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A1DB9">
              <w:rPr>
                <w:rFonts w:ascii="Calibri" w:eastAsia="Times New Roman" w:hAnsi="Calibri" w:cs="Times New Roman"/>
                <w:bCs/>
              </w:rPr>
              <w:t>GlyP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439F5" w:rsidRPr="003D764A" w:rsidRDefault="00D71FC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71FC1">
              <w:rPr>
                <w:rFonts w:ascii="Calibri" w:eastAsia="Times New Roman" w:hAnsi="Calibri" w:cs="Times New Roman"/>
                <w:vertAlign w:val="superscript"/>
              </w:rPr>
              <w:t>3</w:t>
            </w:r>
            <w:r w:rsidR="001439F5" w:rsidRPr="003D764A">
              <w:rPr>
                <w:rFonts w:ascii="Calibri" w:eastAsia="Times New Roman" w:hAnsi="Calibri" w:cs="Times New Roman"/>
              </w:rPr>
              <w:t>Tub-GS-dicer2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7263">
              <w:rPr>
                <w:rFonts w:ascii="Calibri" w:eastAsia="Times New Roman" w:hAnsi="Calibri" w:cs="Times New Roman"/>
                <w:vertAlign w:val="superscript"/>
              </w:rPr>
              <w:t>1</w:t>
            </w:r>
            <w:r w:rsidRPr="003D764A">
              <w:rPr>
                <w:rFonts w:ascii="Calibri" w:eastAsia="Times New Roman" w:hAnsi="Calibri" w:cs="Times New Roman"/>
              </w:rPr>
              <w:t>BL33634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17.1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640</w:t>
            </w:r>
          </w:p>
        </w:tc>
      </w:tr>
      <w:tr w:rsidR="009B07A1" w:rsidRPr="003D764A" w:rsidTr="00B415A2">
        <w:trPr>
          <w:trHeight w:val="300"/>
        </w:trPr>
        <w:tc>
          <w:tcPr>
            <w:tcW w:w="1170" w:type="dxa"/>
            <w:vMerge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cv-2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Tub-GS-dicer2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7263">
              <w:rPr>
                <w:rFonts w:ascii="Calibri" w:eastAsia="Times New Roman" w:hAnsi="Calibri" w:cs="Times New Roman"/>
                <w:vertAlign w:val="superscript"/>
              </w:rPr>
              <w:t>2</w:t>
            </w:r>
            <w:r w:rsidRPr="003D764A">
              <w:rPr>
                <w:rFonts w:ascii="Calibri" w:eastAsia="Times New Roman" w:hAnsi="Calibri" w:cs="Times New Roman"/>
              </w:rPr>
              <w:t>VDRC109915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13.</w:t>
            </w: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602</w:t>
            </w:r>
          </w:p>
        </w:tc>
      </w:tr>
      <w:tr w:rsidR="009B07A1" w:rsidRPr="003D764A" w:rsidTr="00B415A2">
        <w:trPr>
          <w:trHeight w:val="300"/>
        </w:trPr>
        <w:tc>
          <w:tcPr>
            <w:tcW w:w="1170" w:type="dxa"/>
            <w:vMerge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A1DB9">
              <w:rPr>
                <w:rFonts w:ascii="Calibri" w:eastAsia="Times New Roman" w:hAnsi="Calibri" w:cs="Times New Roman"/>
                <w:bCs/>
              </w:rPr>
              <w:t>puc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BL31557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</w:t>
            </w:r>
            <w:r w:rsidR="009B07A1">
              <w:rPr>
                <w:rFonts w:ascii="Calibri" w:eastAsia="Times New Roman" w:hAnsi="Calibri" w:cs="Times New Roman"/>
              </w:rPr>
              <w:t>5.6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</w:t>
            </w:r>
            <w:r w:rsidR="009B07A1">
              <w:rPr>
                <w:rFonts w:ascii="Calibri" w:eastAsia="Times New Roman" w:hAnsi="Calibri" w:cs="Times New Roman"/>
              </w:rPr>
              <w:t>5.4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-0.3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B07A1">
              <w:rPr>
                <w:rFonts w:ascii="Calibri" w:eastAsia="Times New Roman" w:hAnsi="Calibri" w:cs="Times New Roman"/>
              </w:rPr>
              <w:t>0.0255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675</w:t>
            </w:r>
          </w:p>
        </w:tc>
      </w:tr>
      <w:tr w:rsidR="009B07A1" w:rsidRPr="003D764A" w:rsidTr="00B415A2">
        <w:trPr>
          <w:trHeight w:val="300"/>
        </w:trPr>
        <w:tc>
          <w:tcPr>
            <w:tcW w:w="1170" w:type="dxa"/>
            <w:vMerge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A1DB9">
              <w:rPr>
                <w:rFonts w:ascii="Calibri" w:eastAsia="Times New Roman" w:hAnsi="Calibri" w:cs="Times New Roman"/>
                <w:bCs/>
              </w:rPr>
              <w:t>sca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439F5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Tub-GS-dicer2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BL28675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439F5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  <w:hideMark/>
          </w:tcPr>
          <w:p w:rsidR="001439F5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-2.9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B07A1">
              <w:rPr>
                <w:rFonts w:ascii="Calibri" w:eastAsia="Times New Roman" w:hAnsi="Calibri" w:cs="Times New Roman"/>
              </w:rPr>
              <w:t>0.0006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663</w:t>
            </w:r>
          </w:p>
        </w:tc>
      </w:tr>
      <w:tr w:rsidR="009B07A1" w:rsidRPr="003D764A" w:rsidTr="00B415A2">
        <w:trPr>
          <w:trHeight w:val="300"/>
        </w:trPr>
        <w:tc>
          <w:tcPr>
            <w:tcW w:w="1170" w:type="dxa"/>
            <w:vMerge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RhoGAP18B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BL31165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39F5">
              <w:rPr>
                <w:rFonts w:ascii="Calibri" w:eastAsia="Times New Roman" w:hAnsi="Calibri" w:cs="Times New Roman"/>
              </w:rPr>
              <w:t>0.0017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17</w:t>
            </w: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9B07A1" w:rsidRPr="003D764A" w:rsidTr="00B415A2">
        <w:trPr>
          <w:trHeight w:val="300"/>
        </w:trPr>
        <w:tc>
          <w:tcPr>
            <w:tcW w:w="1170" w:type="dxa"/>
            <w:vMerge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Su(z)2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Tub-GS-dicer2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BL33403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439F5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66.4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65</w:t>
            </w:r>
            <w:r w:rsidR="009B07A1">
              <w:rPr>
                <w:rFonts w:ascii="Calibri" w:eastAsia="Times New Roman" w:hAnsi="Calibri" w:cs="Times New Roman"/>
              </w:rPr>
              <w:t>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-0.75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0.0843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265</w:t>
            </w:r>
          </w:p>
        </w:tc>
      </w:tr>
      <w:tr w:rsidR="009B07A1" w:rsidRPr="003D764A" w:rsidTr="00B415A2">
        <w:trPr>
          <w:trHeight w:val="300"/>
        </w:trPr>
        <w:tc>
          <w:tcPr>
            <w:tcW w:w="1170" w:type="dxa"/>
            <w:vMerge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A1DB9">
              <w:rPr>
                <w:rFonts w:ascii="Calibri" w:eastAsia="Times New Roman" w:hAnsi="Calibri" w:cs="Times New Roman"/>
                <w:bCs/>
              </w:rPr>
              <w:t>vri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BL25989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-2.</w:t>
            </w: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0.8626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735</w:t>
            </w:r>
          </w:p>
        </w:tc>
      </w:tr>
      <w:tr w:rsidR="009B07A1" w:rsidRPr="003D764A" w:rsidTr="00B415A2">
        <w:trPr>
          <w:trHeight w:val="300"/>
        </w:trPr>
        <w:tc>
          <w:tcPr>
            <w:tcW w:w="1170" w:type="dxa"/>
            <w:vMerge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A1DB9">
              <w:rPr>
                <w:rFonts w:ascii="Calibri" w:eastAsia="Times New Roman" w:hAnsi="Calibri" w:cs="Times New Roman"/>
                <w:bCs/>
              </w:rPr>
              <w:t>wg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stockpadding"/>
              </w:rPr>
              <w:t>BL32994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  <w:hideMark/>
          </w:tcPr>
          <w:p w:rsidR="001439F5" w:rsidRPr="00E6240F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40F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E6240F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E6240F">
              <w:rPr>
                <w:rFonts w:ascii="Calibri" w:eastAsia="Times New Roman" w:hAnsi="Calibri" w:cs="Times New Roman"/>
                <w:bCs/>
              </w:rPr>
              <w:t>-5.4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665</w:t>
            </w:r>
          </w:p>
        </w:tc>
      </w:tr>
      <w:tr w:rsidR="009B07A1" w:rsidRPr="003D764A" w:rsidTr="00B415A2">
        <w:trPr>
          <w:trHeight w:val="300"/>
        </w:trPr>
        <w:tc>
          <w:tcPr>
            <w:tcW w:w="1170" w:type="dxa"/>
            <w:vMerge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wit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BL25949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-6.</w:t>
            </w: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0.0017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636</w:t>
            </w:r>
          </w:p>
        </w:tc>
      </w:tr>
      <w:tr w:rsidR="009B07A1" w:rsidRPr="003D764A" w:rsidTr="00B415A2">
        <w:trPr>
          <w:trHeight w:val="300"/>
        </w:trPr>
        <w:tc>
          <w:tcPr>
            <w:tcW w:w="1170" w:type="dxa"/>
            <w:vMerge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h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BL27738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-15.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715</w:t>
            </w:r>
          </w:p>
        </w:tc>
      </w:tr>
      <w:tr w:rsidR="009B07A1" w:rsidRPr="003D764A" w:rsidTr="00B415A2">
        <w:trPr>
          <w:trHeight w:val="300"/>
        </w:trPr>
        <w:tc>
          <w:tcPr>
            <w:tcW w:w="1170" w:type="dxa"/>
            <w:vMerge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A1DB9">
              <w:rPr>
                <w:rFonts w:ascii="Calibri" w:eastAsia="Times New Roman" w:hAnsi="Calibri" w:cs="Times New Roman"/>
                <w:bCs/>
              </w:rPr>
              <w:t>tara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BL31634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-18.</w:t>
            </w: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650</w:t>
            </w:r>
          </w:p>
        </w:tc>
      </w:tr>
      <w:tr w:rsidR="001439F5" w:rsidRPr="003D764A" w:rsidTr="00E32167">
        <w:trPr>
          <w:trHeight w:val="300"/>
        </w:trPr>
        <w:tc>
          <w:tcPr>
            <w:tcW w:w="1170" w:type="dxa"/>
            <w:vMerge/>
          </w:tcPr>
          <w:p w:rsidR="001439F5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1439F5" w:rsidRPr="008A1DB9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4ebp</w:t>
            </w:r>
          </w:p>
        </w:tc>
        <w:tc>
          <w:tcPr>
            <w:tcW w:w="7474" w:type="dxa"/>
            <w:gridSpan w:val="8"/>
            <w:shd w:val="clear" w:color="auto" w:fill="auto"/>
            <w:noWrap/>
            <w:vAlign w:val="center"/>
            <w:hideMark/>
          </w:tcPr>
          <w:p w:rsidR="001439F5" w:rsidRPr="003D764A" w:rsidRDefault="001439F5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Not tested</w:t>
            </w:r>
          </w:p>
        </w:tc>
      </w:tr>
      <w:tr w:rsidR="003D764A" w:rsidRPr="003D764A" w:rsidTr="00B4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Repressor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A1DB9">
              <w:rPr>
                <w:rFonts w:ascii="Calibri" w:eastAsia="Times New Roman" w:hAnsi="Calibri" w:cs="Times New Roman"/>
                <w:bCs/>
              </w:rPr>
              <w:t>daw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BL34974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35.</w:t>
            </w:r>
            <w:r w:rsidR="009B07A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524</w:t>
            </w:r>
          </w:p>
        </w:tc>
      </w:tr>
      <w:tr w:rsidR="003D764A" w:rsidRPr="003D764A" w:rsidTr="00B4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A1DB9">
              <w:rPr>
                <w:rFonts w:ascii="Calibri" w:eastAsia="Times New Roman" w:hAnsi="Calibri" w:cs="Times New Roman"/>
                <w:bCs/>
              </w:rPr>
              <w:t>tlk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493FBE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stockpadding"/>
              </w:rPr>
              <w:t>BL33983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2.7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0.9239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692</w:t>
            </w:r>
          </w:p>
        </w:tc>
      </w:tr>
      <w:tr w:rsidR="003D764A" w:rsidRPr="003D764A" w:rsidTr="00B4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Spec2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Tub-GS-dicer2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VDRC101359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-2.</w:t>
            </w:r>
            <w:r w:rsidR="003D764A" w:rsidRPr="003D764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656</w:t>
            </w:r>
          </w:p>
        </w:tc>
      </w:tr>
      <w:tr w:rsidR="003D764A" w:rsidRPr="003D764A" w:rsidTr="00B4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A1DB9">
              <w:rPr>
                <w:rFonts w:ascii="Calibri" w:eastAsia="Times New Roman" w:hAnsi="Calibri" w:cs="Times New Roman"/>
                <w:bCs/>
              </w:rPr>
              <w:t>esg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BL28514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-5.</w:t>
            </w:r>
            <w:r w:rsidR="009B07A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711</w:t>
            </w:r>
          </w:p>
        </w:tc>
      </w:tr>
      <w:tr w:rsidR="003D764A" w:rsidRPr="003D764A" w:rsidTr="00B4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CG10731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Tub-GS-dicer2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VDRC109949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-8.1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680</w:t>
            </w:r>
          </w:p>
        </w:tc>
      </w:tr>
      <w:tr w:rsidR="003D764A" w:rsidRPr="003D764A" w:rsidTr="00B4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Taspase1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Tub-GS-dicer2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VDRC110147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-30.3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720</w:t>
            </w:r>
          </w:p>
        </w:tc>
      </w:tr>
      <w:tr w:rsidR="003D764A" w:rsidRPr="003D764A" w:rsidTr="00B4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par-1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BL32410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-61.1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681</w:t>
            </w:r>
          </w:p>
        </w:tc>
      </w:tr>
      <w:tr w:rsidR="003D764A" w:rsidRPr="003D764A" w:rsidTr="00B4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Others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Tsp42Ef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Tub-GS-dicer2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VDRC8712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18.</w:t>
            </w:r>
            <w:r w:rsidR="009B07A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699</w:t>
            </w:r>
          </w:p>
        </w:tc>
      </w:tr>
      <w:tr w:rsidR="003D764A" w:rsidRPr="003D764A" w:rsidTr="00B4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A1DB9">
              <w:rPr>
                <w:rFonts w:ascii="Calibri" w:eastAsia="Times New Roman" w:hAnsi="Calibri" w:cs="Times New Roman"/>
                <w:bCs/>
              </w:rPr>
              <w:t>kermit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VDRC109297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-3.</w:t>
            </w:r>
            <w:r w:rsidR="009B07A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680</w:t>
            </w:r>
          </w:p>
        </w:tc>
      </w:tr>
      <w:tr w:rsidR="003D764A" w:rsidRPr="003D764A" w:rsidTr="00B4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A1DB9">
              <w:rPr>
                <w:rFonts w:ascii="Calibri" w:eastAsia="Times New Roman" w:hAnsi="Calibri" w:cs="Times New Roman"/>
                <w:bCs/>
              </w:rPr>
              <w:t>Oda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BL35436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-5.7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161</w:t>
            </w:r>
          </w:p>
        </w:tc>
      </w:tr>
      <w:tr w:rsidR="003D764A" w:rsidRPr="003D764A" w:rsidTr="00B4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8A1DB9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A1DB9">
              <w:rPr>
                <w:rFonts w:ascii="Calibri" w:eastAsia="Times New Roman" w:hAnsi="Calibri" w:cs="Times New Roman"/>
                <w:bCs/>
              </w:rPr>
              <w:t>PK61C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Tub-GS-dicer2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BL27725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9B07A1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-26.</w:t>
            </w:r>
            <w:r w:rsidR="003D764A" w:rsidRPr="003D764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&lt;.0001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4A" w:rsidRPr="003D764A" w:rsidRDefault="003D764A" w:rsidP="008A1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764A">
              <w:rPr>
                <w:rFonts w:ascii="Calibri" w:eastAsia="Times New Roman" w:hAnsi="Calibri" w:cs="Times New Roman"/>
              </w:rPr>
              <w:t>670</w:t>
            </w:r>
          </w:p>
        </w:tc>
      </w:tr>
    </w:tbl>
    <w:p w:rsidR="00D71FC1" w:rsidRDefault="00D71FC1" w:rsidP="00D71FC1">
      <w:pPr>
        <w:spacing w:after="0" w:line="240" w:lineRule="auto"/>
      </w:pPr>
    </w:p>
    <w:p w:rsidR="00D71FC1" w:rsidRDefault="00CA7263" w:rsidP="00D71FC1">
      <w:pPr>
        <w:spacing w:after="0" w:line="240" w:lineRule="auto"/>
      </w:pPr>
      <w:r>
        <w:t>1</w:t>
      </w:r>
      <w:r w:rsidRPr="005D7569">
        <w:t>. BL lines are from Bloomington Drosophila Stock Center.</w:t>
      </w:r>
    </w:p>
    <w:p w:rsidR="00CA7263" w:rsidRDefault="00CA7263" w:rsidP="00D71FC1">
      <w:pPr>
        <w:spacing w:after="0" w:line="240" w:lineRule="auto"/>
        <w:rPr>
          <w:iCs/>
        </w:rPr>
      </w:pPr>
      <w:r>
        <w:t>2</w:t>
      </w:r>
      <w:r w:rsidRPr="005D7569">
        <w:t xml:space="preserve">. VDRC lines are from </w:t>
      </w:r>
      <w:r w:rsidRPr="005D7569">
        <w:rPr>
          <w:iCs/>
        </w:rPr>
        <w:t>Vienna Drosophila RNAi Center.</w:t>
      </w:r>
    </w:p>
    <w:p w:rsidR="00D71FC1" w:rsidRDefault="00D71FC1" w:rsidP="00D71FC1">
      <w:pPr>
        <w:spacing w:after="0" w:line="240" w:lineRule="auto"/>
        <w:rPr>
          <w:iCs/>
        </w:rPr>
      </w:pPr>
      <w:r>
        <w:rPr>
          <w:iCs/>
        </w:rPr>
        <w:t xml:space="preserve">3. </w:t>
      </w:r>
      <w:r w:rsidR="00865CC8" w:rsidRPr="003D764A">
        <w:rPr>
          <w:rFonts w:ascii="Calibri" w:eastAsia="Times New Roman" w:hAnsi="Calibri" w:cs="Times New Roman"/>
        </w:rPr>
        <w:t>Tub-GS-dicer2</w:t>
      </w:r>
      <w:r w:rsidR="00865CC8">
        <w:rPr>
          <w:rFonts w:ascii="Calibri" w:eastAsia="Times New Roman" w:hAnsi="Calibri" w:cs="Times New Roman"/>
        </w:rPr>
        <w:t xml:space="preserve">: </w:t>
      </w:r>
      <w:r w:rsidR="00865CC8" w:rsidRPr="00865CC8">
        <w:rPr>
          <w:iCs/>
        </w:rPr>
        <w:t xml:space="preserve">Ubiquitous </w:t>
      </w:r>
      <w:r w:rsidR="00865CC8">
        <w:rPr>
          <w:iCs/>
        </w:rPr>
        <w:t xml:space="preserve">tubulin </w:t>
      </w:r>
      <w:r w:rsidR="00865CC8" w:rsidRPr="00865CC8">
        <w:rPr>
          <w:iCs/>
        </w:rPr>
        <w:t>GeneSwitch (GS)-Gal4 driver</w:t>
      </w:r>
      <w:r w:rsidR="00865CC8">
        <w:rPr>
          <w:iCs/>
        </w:rPr>
        <w:t xml:space="preserve"> </w:t>
      </w:r>
      <w:r w:rsidR="00865CC8" w:rsidRPr="00865CC8">
        <w:rPr>
          <w:iCs/>
        </w:rPr>
        <w:t>contains UAS-dic</w:t>
      </w:r>
      <w:r w:rsidR="00865CC8">
        <w:rPr>
          <w:iCs/>
        </w:rPr>
        <w:t>er2 to enhance the knockdown.</w:t>
      </w:r>
    </w:p>
    <w:p w:rsidR="001B5FB1" w:rsidRPr="005D7569" w:rsidRDefault="001B5FB1" w:rsidP="00D71FC1">
      <w:pPr>
        <w:spacing w:after="0" w:line="240" w:lineRule="auto"/>
      </w:pPr>
      <w:r>
        <w:lastRenderedPageBreak/>
        <w:t>4. Probability is based on the log-rank test for net differences in mortality rat</w:t>
      </w:r>
      <w:bookmarkStart w:id="0" w:name="_GoBack"/>
      <w:bookmarkEnd w:id="0"/>
      <w:r>
        <w:t xml:space="preserve">e. Note that when survivorship curves ‘cross-over’ it is possible to have find cohorts with similar median life expectancy but significant differences in mortality because the relative mortality benefit at ages before the median are balanced by a mortality deficit at later ages. </w:t>
      </w:r>
    </w:p>
    <w:sectPr w:rsidR="001B5FB1" w:rsidRPr="005D7569" w:rsidSect="00F3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S-dFOXO-chip.enl&lt;/item&gt;&lt;/Libraries&gt;&lt;/ENLibraries&gt;"/>
  </w:docVars>
  <w:rsids>
    <w:rsidRoot w:val="00E6579C"/>
    <w:rsid w:val="000423DC"/>
    <w:rsid w:val="000615A5"/>
    <w:rsid w:val="00085F11"/>
    <w:rsid w:val="000870B7"/>
    <w:rsid w:val="00092D84"/>
    <w:rsid w:val="00120470"/>
    <w:rsid w:val="001314F9"/>
    <w:rsid w:val="001439F5"/>
    <w:rsid w:val="0015123B"/>
    <w:rsid w:val="00184F7B"/>
    <w:rsid w:val="001A4DFC"/>
    <w:rsid w:val="001B5FB1"/>
    <w:rsid w:val="002005E3"/>
    <w:rsid w:val="002B721A"/>
    <w:rsid w:val="002E68FE"/>
    <w:rsid w:val="002F6176"/>
    <w:rsid w:val="00360E31"/>
    <w:rsid w:val="003B055B"/>
    <w:rsid w:val="003D764A"/>
    <w:rsid w:val="00410DEB"/>
    <w:rsid w:val="00474383"/>
    <w:rsid w:val="00493FBE"/>
    <w:rsid w:val="00524D3C"/>
    <w:rsid w:val="00562FD1"/>
    <w:rsid w:val="00582912"/>
    <w:rsid w:val="005A044A"/>
    <w:rsid w:val="005C4C16"/>
    <w:rsid w:val="005E2C52"/>
    <w:rsid w:val="00607844"/>
    <w:rsid w:val="00632BEB"/>
    <w:rsid w:val="00640A64"/>
    <w:rsid w:val="006A3ABB"/>
    <w:rsid w:val="006C7566"/>
    <w:rsid w:val="006D5E81"/>
    <w:rsid w:val="00705071"/>
    <w:rsid w:val="00706377"/>
    <w:rsid w:val="00715262"/>
    <w:rsid w:val="00753AF5"/>
    <w:rsid w:val="007C6837"/>
    <w:rsid w:val="007F45EA"/>
    <w:rsid w:val="0080288E"/>
    <w:rsid w:val="00817D98"/>
    <w:rsid w:val="00824B8B"/>
    <w:rsid w:val="00865CC8"/>
    <w:rsid w:val="008753CF"/>
    <w:rsid w:val="008851A4"/>
    <w:rsid w:val="00885955"/>
    <w:rsid w:val="008A1DB9"/>
    <w:rsid w:val="008B4C37"/>
    <w:rsid w:val="008D6732"/>
    <w:rsid w:val="00984DA9"/>
    <w:rsid w:val="009B07A1"/>
    <w:rsid w:val="009C592E"/>
    <w:rsid w:val="009E50C5"/>
    <w:rsid w:val="009F3052"/>
    <w:rsid w:val="00A036A4"/>
    <w:rsid w:val="00AC0F34"/>
    <w:rsid w:val="00AE4669"/>
    <w:rsid w:val="00AE5AC8"/>
    <w:rsid w:val="00B415A2"/>
    <w:rsid w:val="00BC6D09"/>
    <w:rsid w:val="00BD5B46"/>
    <w:rsid w:val="00C420CC"/>
    <w:rsid w:val="00C9795A"/>
    <w:rsid w:val="00CA7263"/>
    <w:rsid w:val="00CC1B47"/>
    <w:rsid w:val="00D369F7"/>
    <w:rsid w:val="00D51AB0"/>
    <w:rsid w:val="00D71FC1"/>
    <w:rsid w:val="00DD7D55"/>
    <w:rsid w:val="00E32167"/>
    <w:rsid w:val="00E364E0"/>
    <w:rsid w:val="00E6240F"/>
    <w:rsid w:val="00E6579C"/>
    <w:rsid w:val="00E66D77"/>
    <w:rsid w:val="00E676F6"/>
    <w:rsid w:val="00ED4D3E"/>
    <w:rsid w:val="00F261EA"/>
    <w:rsid w:val="00F362B9"/>
    <w:rsid w:val="00F9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64"/>
    <w:rPr>
      <w:b/>
      <w:bCs/>
      <w:sz w:val="20"/>
      <w:szCs w:val="20"/>
    </w:rPr>
  </w:style>
  <w:style w:type="character" w:customStyle="1" w:styleId="stockpadding">
    <w:name w:val="stockpadding"/>
    <w:basedOn w:val="DefaultParagraphFont"/>
    <w:rsid w:val="00493F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Hua</cp:lastModifiedBy>
  <cp:revision>17</cp:revision>
  <dcterms:created xsi:type="dcterms:W3CDTF">2013-02-21T00:02:00Z</dcterms:created>
  <dcterms:modified xsi:type="dcterms:W3CDTF">2013-08-21T02:17:00Z</dcterms:modified>
</cp:coreProperties>
</file>