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F0" w:rsidRPr="00C4701A" w:rsidRDefault="004C48F0" w:rsidP="004C48F0">
      <w:pPr>
        <w:spacing w:after="100" w:afterAutospacing="1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Supporting</w:t>
      </w:r>
      <w:r w:rsidRPr="00C4701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Table 2</w:t>
      </w:r>
      <w:r w:rsidR="004E472A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C4701A">
        <w:rPr>
          <w:rFonts w:ascii="Times New Roman" w:hAnsi="Times New Roman" w:cs="Times New Roman"/>
          <w:sz w:val="24"/>
          <w:szCs w:val="24"/>
          <w:lang w:val="en-GB"/>
        </w:rPr>
        <w:t xml:space="preserve"> Plasmids used in this study.</w:t>
      </w:r>
    </w:p>
    <w:tbl>
      <w:tblPr>
        <w:tblW w:w="9087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3544"/>
        <w:gridCol w:w="2693"/>
      </w:tblGrid>
      <w:tr w:rsidR="004C48F0" w:rsidRPr="00C4701A" w:rsidTr="00E55A01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</w:tcPr>
          <w:p w:rsidR="004C48F0" w:rsidRPr="00C4701A" w:rsidRDefault="004C48F0" w:rsidP="00E55A01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C4701A">
              <w:rPr>
                <w:rFonts w:ascii="Arial" w:eastAsia="Times New Roman" w:hAnsi="Arial" w:cs="Arial"/>
                <w:b/>
                <w:lang w:val="en-US"/>
              </w:rPr>
              <w:t>Plasmid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4C48F0" w:rsidRPr="00C4701A" w:rsidRDefault="004C48F0" w:rsidP="00E55A01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C4701A">
              <w:rPr>
                <w:rFonts w:ascii="Arial" w:eastAsia="Times New Roman" w:hAnsi="Arial" w:cs="Arial"/>
                <w:b/>
                <w:lang w:val="en-US"/>
              </w:rPr>
              <w:t>Description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C48F0" w:rsidRPr="00C4701A" w:rsidRDefault="004C48F0" w:rsidP="00E55A01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C4701A">
              <w:rPr>
                <w:rFonts w:ascii="Arial" w:eastAsia="Times New Roman" w:hAnsi="Arial" w:cs="Arial"/>
                <w:b/>
                <w:lang w:val="en-US"/>
              </w:rPr>
              <w:t>Reference</w:t>
            </w:r>
          </w:p>
        </w:tc>
      </w:tr>
      <w:tr w:rsidR="004C48F0" w:rsidRPr="00C4701A" w:rsidTr="00E55A01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</w:tcPr>
          <w:p w:rsidR="004C48F0" w:rsidRPr="00C4701A" w:rsidRDefault="004C48F0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pY1WT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4C48F0" w:rsidRPr="00C4701A" w:rsidRDefault="004C48F0" w:rsidP="00E55A01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rpb1-14xwt repeats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C48F0" w:rsidRPr="00DE6C6F" w:rsidRDefault="00DE6C6F" w:rsidP="004C48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vertAlign w:val="superscript"/>
              </w:rPr>
            </w:pPr>
            <w:r w:rsidRPr="00DE6C6F">
              <w:rPr>
                <w:color w:val="000000" w:themeColor="text1"/>
                <w:vertAlign w:val="superscript"/>
              </w:rPr>
              <w:t>1</w:t>
            </w:r>
            <w:hyperlink w:anchor="_ENREF_4" w:tooltip="West, 1995 #548" w:history="1"/>
          </w:p>
        </w:tc>
      </w:tr>
      <w:tr w:rsidR="004C48F0" w:rsidRPr="00C4701A" w:rsidTr="00E55A01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4C48F0" w:rsidRPr="00C4701A" w:rsidRDefault="004C48F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pY1WT(7)A9(6)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C48F0" w:rsidRPr="00C4701A" w:rsidRDefault="004C48F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i/>
              </w:rPr>
              <w:t>rpb1</w:t>
            </w:r>
            <w:r w:rsidRPr="00C4701A">
              <w:rPr>
                <w:rFonts w:ascii="Arial" w:eastAsia="Times New Roman" w:hAnsi="Arial" w:cs="Arial"/>
              </w:rPr>
              <w:t>-9xwt+5xS2A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48F0" w:rsidRPr="00DE6C6F" w:rsidRDefault="00DE6C6F" w:rsidP="00E55A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vertAlign w:val="superscript"/>
              </w:rPr>
            </w:pPr>
            <w:r w:rsidRPr="00DE6C6F">
              <w:rPr>
                <w:color w:val="000000" w:themeColor="text1"/>
                <w:vertAlign w:val="superscript"/>
              </w:rPr>
              <w:t>1</w:t>
            </w:r>
          </w:p>
        </w:tc>
      </w:tr>
      <w:tr w:rsidR="004C48F0" w:rsidRPr="00C4701A" w:rsidTr="00E55A01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4C48F0" w:rsidRPr="00C4701A" w:rsidRDefault="004C48F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pY1WT(5)F1(9)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C48F0" w:rsidRPr="00C4701A" w:rsidRDefault="004C48F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i/>
              </w:rPr>
              <w:t>rpb1</w:t>
            </w:r>
            <w:r w:rsidRPr="00C4701A">
              <w:rPr>
                <w:rFonts w:ascii="Arial" w:eastAsia="Times New Roman" w:hAnsi="Arial" w:cs="Arial"/>
              </w:rPr>
              <w:t>-5xwt+9xY1F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48F0" w:rsidRPr="00C4701A" w:rsidRDefault="004C48F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this study</w:t>
            </w:r>
          </w:p>
        </w:tc>
      </w:tr>
      <w:tr w:rsidR="004C48F0" w:rsidRPr="00C4701A" w:rsidTr="00E55A01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4C48F0" w:rsidRPr="00C4701A" w:rsidRDefault="004C48F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pRS315-3HA-</w:t>
            </w:r>
            <w:r w:rsidRPr="00C4701A">
              <w:rPr>
                <w:rFonts w:ascii="Arial" w:eastAsia="Times New Roman" w:hAnsi="Arial" w:cs="Arial"/>
                <w:i/>
              </w:rPr>
              <w:t>YRA1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C48F0" w:rsidRPr="00C4701A" w:rsidRDefault="004C48F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3HA-Yra1(1-226)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48F0" w:rsidRPr="00C4701A" w:rsidRDefault="004C48F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this study</w:t>
            </w:r>
          </w:p>
        </w:tc>
      </w:tr>
      <w:tr w:rsidR="004C48F0" w:rsidRPr="00C4701A" w:rsidTr="00E55A01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4C48F0" w:rsidRPr="00C4701A" w:rsidRDefault="004C48F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pRS315-3HA-</w:t>
            </w:r>
            <w:r w:rsidRPr="00C4701A">
              <w:rPr>
                <w:rFonts w:ascii="Arial" w:eastAsia="Times New Roman" w:hAnsi="Arial" w:cs="Arial"/>
                <w:i/>
              </w:rPr>
              <w:t>yra1-</w:t>
            </w:r>
            <w:r w:rsidR="00800BEE">
              <w:rPr>
                <w:rFonts w:ascii="Times New Roman" w:eastAsia="Times New Roman" w:hAnsi="Times New Roman" w:cs="Times New Roman"/>
                <w:i/>
              </w:rPr>
              <w:t>Δ</w:t>
            </w:r>
            <w:r w:rsidRPr="00C4701A">
              <w:rPr>
                <w:rFonts w:ascii="Arial" w:eastAsia="Times New Roman" w:hAnsi="Arial" w:cs="Arial"/>
                <w:i/>
              </w:rPr>
              <w:t>PCID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C48F0" w:rsidRPr="00C4701A" w:rsidRDefault="004C48F0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3HA-Yra1-</w:t>
            </w:r>
            <w:r w:rsidR="00800BEE">
              <w:rPr>
                <w:rFonts w:ascii="Times New Roman" w:eastAsia="Times New Roman" w:hAnsi="Times New Roman" w:cs="Times New Roman"/>
              </w:rPr>
              <w:t>Δ</w:t>
            </w:r>
            <w:bookmarkStart w:id="0" w:name="_GoBack"/>
            <w:bookmarkEnd w:id="0"/>
            <w:r w:rsidRPr="00C4701A">
              <w:rPr>
                <w:rFonts w:ascii="Arial" w:eastAsia="Times New Roman" w:hAnsi="Arial" w:cs="Arial"/>
                <w:lang w:val="en-US"/>
              </w:rPr>
              <w:t>PCID(</w:t>
            </w:r>
            <w:proofErr w:type="spellStart"/>
            <w:r w:rsidRPr="00C4701A">
              <w:rPr>
                <w:rFonts w:ascii="Arial" w:eastAsia="Times New Roman" w:hAnsi="Arial" w:cs="Arial"/>
                <w:lang w:val="en-US"/>
              </w:rPr>
              <w:t>aa</w:t>
            </w:r>
            <w:proofErr w:type="spellEnd"/>
            <w:r w:rsidRPr="00C4701A">
              <w:rPr>
                <w:rFonts w:ascii="Arial" w:eastAsia="Times New Roman" w:hAnsi="Arial" w:cs="Arial"/>
                <w:lang w:val="en-US"/>
              </w:rPr>
              <w:t xml:space="preserve"> 77-226)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48F0" w:rsidRPr="00C4701A" w:rsidRDefault="004C48F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this study</w:t>
            </w:r>
          </w:p>
        </w:tc>
      </w:tr>
      <w:tr w:rsidR="004C48F0" w:rsidRPr="00C4701A" w:rsidTr="00E55A01">
        <w:trPr>
          <w:trHeight w:val="300"/>
        </w:trPr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F0" w:rsidRPr="00C4701A" w:rsidRDefault="004C48F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pRibo-Active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F0" w:rsidRPr="00C4701A" w:rsidRDefault="004C48F0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GAL1::GFP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-active </w:t>
            </w:r>
            <w:r w:rsidRPr="00C4701A">
              <w:rPr>
                <w:rFonts w:ascii="Arial" w:eastAsia="Times New Roman" w:hAnsi="Arial" w:cs="Arial"/>
              </w:rPr>
              <w:t>σ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 ribozyme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F0" w:rsidRPr="00C4701A" w:rsidRDefault="004C48F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this study</w:t>
            </w:r>
          </w:p>
        </w:tc>
      </w:tr>
      <w:tr w:rsidR="004C48F0" w:rsidRPr="00C4701A" w:rsidTr="00E55A01">
        <w:trPr>
          <w:trHeight w:val="300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F0" w:rsidRPr="00C4701A" w:rsidRDefault="004C48F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pRibo-Inactive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F0" w:rsidRPr="00C4701A" w:rsidRDefault="004C48F0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i/>
                <w:lang w:val="en-US"/>
              </w:rPr>
              <w:t>GAL1::GFP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 -inactive </w:t>
            </w:r>
            <w:r w:rsidRPr="00C4701A">
              <w:rPr>
                <w:rFonts w:ascii="Arial" w:eastAsia="Times New Roman" w:hAnsi="Arial" w:cs="Arial"/>
              </w:rPr>
              <w:t>σ</w:t>
            </w:r>
            <w:r w:rsidRPr="00C4701A">
              <w:rPr>
                <w:rFonts w:ascii="Arial" w:eastAsia="Times New Roman" w:hAnsi="Arial" w:cs="Arial"/>
                <w:lang w:val="en-US"/>
              </w:rPr>
              <w:t xml:space="preserve"> ribozyme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F0" w:rsidRPr="00C4701A" w:rsidRDefault="004C48F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this study</w:t>
            </w:r>
          </w:p>
        </w:tc>
      </w:tr>
      <w:tr w:rsidR="004C48F0" w:rsidRPr="00C4701A" w:rsidTr="00E55A01">
        <w:trPr>
          <w:trHeight w:val="300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48F0" w:rsidRPr="00C4701A" w:rsidRDefault="004C48F0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pRS315</w:t>
            </w:r>
            <w:r w:rsidRPr="00C4701A">
              <w:rPr>
                <w:rFonts w:ascii="Arial" w:eastAsia="Times New Roman" w:hAnsi="Arial" w:cs="Arial"/>
                <w:i/>
                <w:lang w:val="en-US"/>
              </w:rPr>
              <w:t>-BirA-NLS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48F0" w:rsidRPr="00C4701A" w:rsidRDefault="004C48F0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C4701A">
              <w:rPr>
                <w:rFonts w:ascii="Arial" w:eastAsia="Times New Roman" w:hAnsi="Arial" w:cs="Arial"/>
                <w:lang w:val="en-US"/>
              </w:rPr>
              <w:t>BirA</w:t>
            </w:r>
            <w:proofErr w:type="spellEnd"/>
            <w:r w:rsidRPr="00C4701A">
              <w:rPr>
                <w:rFonts w:ascii="Arial" w:eastAsia="Times New Roman" w:hAnsi="Arial" w:cs="Arial"/>
                <w:lang w:val="en-US"/>
              </w:rPr>
              <w:t xml:space="preserve"> biotin ligase fused to a nuclear localization sequence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48F0" w:rsidRPr="00DE6C6F" w:rsidRDefault="00DE6C6F" w:rsidP="004C48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vertAlign w:val="superscript"/>
              </w:rPr>
            </w:pPr>
            <w:r w:rsidRPr="00DE6C6F">
              <w:rPr>
                <w:vertAlign w:val="superscript"/>
              </w:rPr>
              <w:t>2</w:t>
            </w:r>
          </w:p>
        </w:tc>
      </w:tr>
    </w:tbl>
    <w:p w:rsidR="004C48F0" w:rsidRPr="00C4701A" w:rsidRDefault="004C48F0" w:rsidP="004C48F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6B32E6" w:rsidRPr="00800BEE" w:rsidRDefault="00DE6C6F">
      <w:pPr>
        <w:rPr>
          <w:lang w:val="en-US"/>
        </w:rPr>
      </w:pPr>
      <w:proofErr w:type="gramStart"/>
      <w:r w:rsidRPr="00800BEE">
        <w:rPr>
          <w:vertAlign w:val="superscript"/>
          <w:lang w:val="en-US"/>
        </w:rPr>
        <w:t>1</w:t>
      </w:r>
      <w:r w:rsidRPr="00800BEE">
        <w:rPr>
          <w:lang w:val="en-US"/>
        </w:rPr>
        <w:t xml:space="preserve"> West ML &amp; </w:t>
      </w:r>
      <w:proofErr w:type="spellStart"/>
      <w:r w:rsidRPr="00800BEE">
        <w:rPr>
          <w:lang w:val="en-US"/>
        </w:rPr>
        <w:t>Corden</w:t>
      </w:r>
      <w:proofErr w:type="spellEnd"/>
      <w:r w:rsidRPr="00800BEE">
        <w:rPr>
          <w:lang w:val="en-US"/>
        </w:rPr>
        <w:t xml:space="preserve"> JL (1995) Construction and analysis of yeast RNA polymerase II CTD deletion and substitution mutations.</w:t>
      </w:r>
      <w:proofErr w:type="gramEnd"/>
      <w:r w:rsidRPr="00800BEE">
        <w:rPr>
          <w:lang w:val="en-US"/>
        </w:rPr>
        <w:t xml:space="preserve"> Genetics 140, 1223-33 </w:t>
      </w:r>
    </w:p>
    <w:p w:rsidR="00DE6C6F" w:rsidRPr="00DE6C6F" w:rsidRDefault="00DE6C6F">
      <w:r w:rsidRPr="00800BEE">
        <w:rPr>
          <w:vertAlign w:val="superscript"/>
          <w:lang w:val="en-US"/>
        </w:rPr>
        <w:t>2</w:t>
      </w:r>
      <w:r w:rsidRPr="00800BEE">
        <w:rPr>
          <w:lang w:val="en-US"/>
        </w:rPr>
        <w:t xml:space="preserve"> van </w:t>
      </w:r>
      <w:proofErr w:type="spellStart"/>
      <w:r w:rsidRPr="00800BEE">
        <w:rPr>
          <w:lang w:val="en-US"/>
        </w:rPr>
        <w:t>Werven</w:t>
      </w:r>
      <w:proofErr w:type="spellEnd"/>
      <w:r w:rsidRPr="00800BEE">
        <w:rPr>
          <w:lang w:val="en-US"/>
        </w:rPr>
        <w:t xml:space="preserve"> FJ &amp; </w:t>
      </w:r>
      <w:proofErr w:type="spellStart"/>
      <w:r w:rsidRPr="00800BEE">
        <w:rPr>
          <w:lang w:val="en-US"/>
        </w:rPr>
        <w:t>Timmers</w:t>
      </w:r>
      <w:proofErr w:type="spellEnd"/>
      <w:r w:rsidRPr="00800BEE">
        <w:rPr>
          <w:lang w:val="en-US"/>
        </w:rPr>
        <w:t xml:space="preserve"> </w:t>
      </w:r>
      <w:proofErr w:type="gramStart"/>
      <w:r w:rsidRPr="00800BEE">
        <w:rPr>
          <w:lang w:val="en-US"/>
        </w:rPr>
        <w:t>HT(</w:t>
      </w:r>
      <w:proofErr w:type="gramEnd"/>
      <w:r w:rsidRPr="00800BEE">
        <w:rPr>
          <w:lang w:val="en-US"/>
        </w:rPr>
        <w:t xml:space="preserve">2006) The use of biotin tagging in Saccharomyces cerevisiae improves the sensitivity of chromatin </w:t>
      </w:r>
      <w:proofErr w:type="spellStart"/>
      <w:r w:rsidRPr="00800BEE">
        <w:rPr>
          <w:lang w:val="en-US"/>
        </w:rPr>
        <w:t>immunoprecipitation</w:t>
      </w:r>
      <w:proofErr w:type="spellEnd"/>
      <w:r w:rsidRPr="00800BEE">
        <w:rPr>
          <w:lang w:val="en-US"/>
        </w:rPr>
        <w:t xml:space="preserve">. </w:t>
      </w:r>
      <w:proofErr w:type="spellStart"/>
      <w:r w:rsidRPr="00DE6C6F">
        <w:t>Nuclei</w:t>
      </w:r>
      <w:r>
        <w:t>c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34, e33 </w:t>
      </w:r>
    </w:p>
    <w:sectPr w:rsidR="00DE6C6F" w:rsidRPr="00DE6C6F" w:rsidSect="006B3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C48F0"/>
    <w:rsid w:val="004C48F0"/>
    <w:rsid w:val="004E472A"/>
    <w:rsid w:val="006B32E6"/>
    <w:rsid w:val="00800BEE"/>
    <w:rsid w:val="009C14D0"/>
    <w:rsid w:val="00D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48F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725</Characters>
  <Application>Microsoft Office Word</Application>
  <DocSecurity>0</DocSecurity>
  <Lines>14</Lines>
  <Paragraphs>3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meinel</dc:creator>
  <cp:lastModifiedBy>straesser</cp:lastModifiedBy>
  <cp:revision>4</cp:revision>
  <dcterms:created xsi:type="dcterms:W3CDTF">2013-04-26T10:27:00Z</dcterms:created>
  <dcterms:modified xsi:type="dcterms:W3CDTF">2013-09-24T00:49:00Z</dcterms:modified>
</cp:coreProperties>
</file>