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E1" w:rsidRPr="000F6BE9" w:rsidRDefault="0005786D">
      <w:pPr>
        <w:rPr>
          <w:rFonts w:ascii="Times New Roman" w:hAnsi="Times New Roman" w:cs="Times New Roman"/>
          <w:sz w:val="24"/>
          <w:szCs w:val="24"/>
        </w:rPr>
      </w:pPr>
    </w:p>
    <w:p w:rsidR="000F6BE9" w:rsidRPr="000F6BE9" w:rsidRDefault="000F6B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Classic1"/>
        <w:tblW w:w="5000" w:type="pct"/>
        <w:tblLook w:val="0120" w:firstRow="1" w:lastRow="0" w:firstColumn="0" w:lastColumn="1" w:noHBand="0" w:noVBand="0"/>
      </w:tblPr>
      <w:tblGrid>
        <w:gridCol w:w="2167"/>
        <w:gridCol w:w="2166"/>
        <w:gridCol w:w="2303"/>
        <w:gridCol w:w="2606"/>
      </w:tblGrid>
      <w:tr w:rsidR="000F6BE9" w:rsidRPr="000F6BE9" w:rsidTr="000F6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2" w:type="pct"/>
            <w:tcBorders>
              <w:top w:val="single" w:sz="12" w:space="0" w:color="000000"/>
              <w:left w:val="nil"/>
            </w:tcBorders>
          </w:tcPr>
          <w:p w:rsidR="000F6BE9" w:rsidRPr="000F6BE9" w:rsidRDefault="000F6BE9" w:rsidP="000F6BE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12" w:space="0" w:color="000000"/>
              <w:left w:val="nil"/>
            </w:tcBorders>
          </w:tcPr>
          <w:p w:rsidR="000F6BE9" w:rsidRPr="000F6BE9" w:rsidRDefault="000F6BE9" w:rsidP="000F6BE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12" w:space="0" w:color="000000"/>
              <w:left w:val="nil"/>
              <w:right w:val="nil"/>
            </w:tcBorders>
            <w:hideMark/>
          </w:tcPr>
          <w:p w:rsidR="000F6BE9" w:rsidRPr="000F6BE9" w:rsidRDefault="000F6BE9" w:rsidP="000F6BE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F6BE9">
              <w:rPr>
                <w:b/>
                <w:sz w:val="24"/>
                <w:szCs w:val="24"/>
              </w:rPr>
              <w:t>ct</w:t>
            </w:r>
            <w:r w:rsidRPr="000F6BE9">
              <w:rPr>
                <w:b/>
                <w:sz w:val="24"/>
                <w:szCs w:val="24"/>
                <w:vertAlign w:val="superscript"/>
              </w:rPr>
              <w:t>9E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410" w:type="pct"/>
            <w:tcBorders>
              <w:top w:val="single" w:sz="12" w:space="0" w:color="000000"/>
              <w:left w:val="nil"/>
              <w:right w:val="nil"/>
            </w:tcBorders>
            <w:hideMark/>
          </w:tcPr>
          <w:p w:rsidR="000F6BE9" w:rsidRPr="000F6BE9" w:rsidRDefault="000F6BE9" w:rsidP="000F6BE9">
            <w:pPr>
              <w:spacing w:line="48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0F6BE9">
              <w:rPr>
                <w:i/>
                <w:sz w:val="24"/>
                <w:szCs w:val="24"/>
              </w:rPr>
              <w:t>ct</w:t>
            </w:r>
            <w:r w:rsidRPr="000F6BE9">
              <w:rPr>
                <w:i/>
                <w:sz w:val="24"/>
                <w:szCs w:val="24"/>
                <w:vertAlign w:val="superscript"/>
              </w:rPr>
              <w:t>8E</w:t>
            </w:r>
          </w:p>
        </w:tc>
      </w:tr>
      <w:tr w:rsidR="00EB760B" w:rsidRPr="000F6BE9" w:rsidTr="000F6BE9">
        <w:tc>
          <w:tcPr>
            <w:tcW w:w="1172" w:type="pct"/>
            <w:tcBorders>
              <w:top w:val="nil"/>
              <w:left w:val="nil"/>
              <w:bottom w:val="nil"/>
            </w:tcBorders>
          </w:tcPr>
          <w:p w:rsidR="00EB760B" w:rsidRPr="000F6BE9" w:rsidRDefault="00EB760B" w:rsidP="000F6BE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F6BE9">
              <w:rPr>
                <w:b/>
                <w:sz w:val="24"/>
                <w:szCs w:val="24"/>
              </w:rPr>
              <w:t>Hindgut</w:t>
            </w:r>
          </w:p>
        </w:tc>
        <w:tc>
          <w:tcPr>
            <w:tcW w:w="1172" w:type="pct"/>
            <w:tcBorders>
              <w:top w:val="nil"/>
              <w:left w:val="nil"/>
              <w:bottom w:val="nil"/>
            </w:tcBorders>
          </w:tcPr>
          <w:p w:rsidR="00EB760B" w:rsidRPr="000F6BE9" w:rsidRDefault="00EB760B" w:rsidP="000F6B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Cells analysed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EB760B" w:rsidRPr="000F6BE9" w:rsidRDefault="00EB760B" w:rsidP="000F6B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EB760B" w:rsidRPr="000F6BE9" w:rsidRDefault="00EB760B" w:rsidP="000F6B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1772</w:t>
            </w:r>
          </w:p>
        </w:tc>
      </w:tr>
      <w:tr w:rsidR="000F6BE9" w:rsidRPr="000F6BE9" w:rsidTr="000F6BE9">
        <w:tc>
          <w:tcPr>
            <w:tcW w:w="1172" w:type="pct"/>
            <w:tcBorders>
              <w:top w:val="nil"/>
              <w:left w:val="nil"/>
              <w:bottom w:val="nil"/>
            </w:tcBorders>
          </w:tcPr>
          <w:p w:rsidR="000F6BE9" w:rsidRPr="000F6BE9" w:rsidRDefault="000F6BE9" w:rsidP="000F6BE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</w:tcBorders>
          </w:tcPr>
          <w:p w:rsidR="000F6BE9" w:rsidRPr="000F6BE9" w:rsidRDefault="000F6BE9" w:rsidP="000F6BE9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0F6BE9">
              <w:rPr>
                <w:sz w:val="24"/>
                <w:szCs w:val="24"/>
              </w:rPr>
              <w:t>EdU</w:t>
            </w:r>
            <w:proofErr w:type="spellEnd"/>
            <w:r w:rsidRPr="000F6BE9">
              <w:rPr>
                <w:sz w:val="24"/>
                <w:szCs w:val="24"/>
              </w:rPr>
              <w:t xml:space="preserve"> labelling (%)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6BE9" w:rsidRPr="000F6BE9" w:rsidRDefault="00EB760B" w:rsidP="00EB760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 ± 6.2 *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6BE9" w:rsidRPr="000F6BE9" w:rsidRDefault="0005786D" w:rsidP="000F6B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 ± 1.2</w:t>
            </w:r>
            <w:bookmarkStart w:id="0" w:name="_GoBack"/>
            <w:bookmarkEnd w:id="0"/>
          </w:p>
        </w:tc>
      </w:tr>
      <w:tr w:rsidR="000F6BE9" w:rsidRPr="000F6BE9" w:rsidTr="000F6BE9">
        <w:tc>
          <w:tcPr>
            <w:tcW w:w="1172" w:type="pct"/>
            <w:tcBorders>
              <w:top w:val="nil"/>
              <w:left w:val="nil"/>
              <w:bottom w:val="nil"/>
            </w:tcBorders>
          </w:tcPr>
          <w:p w:rsidR="000F6BE9" w:rsidRPr="000F6BE9" w:rsidRDefault="000F6BE9" w:rsidP="000F6BE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</w:tcBorders>
          </w:tcPr>
          <w:p w:rsidR="000F6BE9" w:rsidRPr="000F6BE9" w:rsidRDefault="000F6BE9" w:rsidP="000F6BE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F6BE9">
              <w:rPr>
                <w:sz w:val="24"/>
                <w:szCs w:val="24"/>
              </w:rPr>
              <w:t>Mitotic index (%)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6BE9" w:rsidRPr="000F6BE9" w:rsidRDefault="00EB760B" w:rsidP="000F6B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± 0.3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F6BE9" w:rsidRPr="000F6BE9" w:rsidRDefault="00EB760B" w:rsidP="000F6B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 ± 0.4</w:t>
            </w:r>
          </w:p>
        </w:tc>
      </w:tr>
      <w:tr w:rsidR="000F6BE9" w:rsidRPr="000F6BE9" w:rsidTr="000F6BE9">
        <w:tc>
          <w:tcPr>
            <w:tcW w:w="1172" w:type="pct"/>
            <w:tcBorders>
              <w:top w:val="nil"/>
              <w:left w:val="nil"/>
              <w:bottom w:val="nil"/>
            </w:tcBorders>
          </w:tcPr>
          <w:p w:rsidR="000F6BE9" w:rsidRPr="000F6BE9" w:rsidRDefault="000F6BE9" w:rsidP="000F6BE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</w:tcBorders>
          </w:tcPr>
          <w:p w:rsidR="000F6BE9" w:rsidRPr="000F6BE9" w:rsidRDefault="000F6BE9" w:rsidP="000F6BE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0F6BE9" w:rsidRPr="000F6BE9" w:rsidRDefault="000F6BE9" w:rsidP="000F6BE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0F6BE9" w:rsidRPr="000F6BE9" w:rsidRDefault="000F6BE9" w:rsidP="000F6BE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F6BE9" w:rsidRPr="000F6BE9" w:rsidTr="00EB760B">
        <w:tc>
          <w:tcPr>
            <w:tcW w:w="1172" w:type="pct"/>
            <w:tcBorders>
              <w:top w:val="nil"/>
              <w:left w:val="nil"/>
              <w:bottom w:val="nil"/>
            </w:tcBorders>
          </w:tcPr>
          <w:p w:rsidR="000F6BE9" w:rsidRPr="000F6BE9" w:rsidRDefault="000F6BE9" w:rsidP="000F6BE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F6BE9">
              <w:rPr>
                <w:b/>
                <w:sz w:val="24"/>
                <w:szCs w:val="24"/>
              </w:rPr>
              <w:t>Neural folds</w:t>
            </w:r>
          </w:p>
        </w:tc>
        <w:tc>
          <w:tcPr>
            <w:tcW w:w="1172" w:type="pct"/>
            <w:tcBorders>
              <w:top w:val="nil"/>
              <w:left w:val="nil"/>
              <w:bottom w:val="nil"/>
            </w:tcBorders>
          </w:tcPr>
          <w:p w:rsidR="000F6BE9" w:rsidRPr="000F6BE9" w:rsidRDefault="00EB760B" w:rsidP="000F6B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Cells analysed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0F6BE9" w:rsidRPr="000F6BE9" w:rsidRDefault="00EB760B" w:rsidP="000F6B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3704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0F6BE9" w:rsidRPr="000F6BE9" w:rsidRDefault="00EB760B" w:rsidP="000F6B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4315</w:t>
            </w:r>
          </w:p>
        </w:tc>
      </w:tr>
      <w:tr w:rsidR="00EB760B" w:rsidRPr="000F6BE9" w:rsidTr="000F6BE9">
        <w:trPr>
          <w:trHeight w:val="623"/>
        </w:trPr>
        <w:tc>
          <w:tcPr>
            <w:tcW w:w="1172" w:type="pct"/>
            <w:tcBorders>
              <w:top w:val="nil"/>
              <w:left w:val="nil"/>
              <w:bottom w:val="nil"/>
            </w:tcBorders>
          </w:tcPr>
          <w:p w:rsidR="00EB760B" w:rsidRPr="000F6BE9" w:rsidRDefault="00EB760B" w:rsidP="000F6BE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</w:tcBorders>
          </w:tcPr>
          <w:p w:rsidR="00EB760B" w:rsidRPr="000F6BE9" w:rsidRDefault="00EB760B" w:rsidP="005E17FA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0F6BE9">
              <w:rPr>
                <w:sz w:val="24"/>
                <w:szCs w:val="24"/>
              </w:rPr>
              <w:t>EdU</w:t>
            </w:r>
            <w:proofErr w:type="spellEnd"/>
            <w:r w:rsidRPr="000F6BE9">
              <w:rPr>
                <w:sz w:val="24"/>
                <w:szCs w:val="24"/>
              </w:rPr>
              <w:t xml:space="preserve"> labelling (%)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</w:tcPr>
          <w:p w:rsidR="00EB760B" w:rsidRPr="000F6BE9" w:rsidRDefault="00EB760B" w:rsidP="005E17F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61.6 ± 2.5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EB760B" w:rsidRPr="000F6BE9" w:rsidRDefault="00EB760B" w:rsidP="005E17F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 ± 4.7</w:t>
            </w:r>
          </w:p>
        </w:tc>
      </w:tr>
      <w:tr w:rsidR="00EB760B" w:rsidRPr="000F6BE9" w:rsidTr="000F6BE9">
        <w:trPr>
          <w:trHeight w:val="622"/>
        </w:trPr>
        <w:tc>
          <w:tcPr>
            <w:tcW w:w="1172" w:type="pct"/>
            <w:tcBorders>
              <w:top w:val="nil"/>
              <w:left w:val="nil"/>
              <w:bottom w:val="single" w:sz="12" w:space="0" w:color="000000"/>
            </w:tcBorders>
          </w:tcPr>
          <w:p w:rsidR="00EB760B" w:rsidRPr="000F6BE9" w:rsidRDefault="00EB760B" w:rsidP="000F6BE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12" w:space="0" w:color="000000"/>
            </w:tcBorders>
          </w:tcPr>
          <w:p w:rsidR="00EB760B" w:rsidRPr="000F6BE9" w:rsidRDefault="00EB760B" w:rsidP="000F6BE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F6BE9">
              <w:rPr>
                <w:sz w:val="24"/>
                <w:szCs w:val="24"/>
              </w:rPr>
              <w:t>Mitotic index (%)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B760B" w:rsidRPr="000F6BE9" w:rsidRDefault="00EB760B" w:rsidP="000F6B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± 0.5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B760B" w:rsidRPr="000F6BE9" w:rsidRDefault="00EB760B" w:rsidP="000F6BE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± 0.5</w:t>
            </w:r>
          </w:p>
        </w:tc>
      </w:tr>
    </w:tbl>
    <w:p w:rsidR="000F6BE9" w:rsidRDefault="000F6BE9" w:rsidP="00EB76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B760B" w:rsidRPr="00557175" w:rsidRDefault="00EB760B" w:rsidP="00EB76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S3. Analysis of cellular proliferation rate in embryos of the </w:t>
      </w:r>
      <w:r>
        <w:rPr>
          <w:rFonts w:ascii="Times New Roman" w:hAnsi="Times New Roman" w:cs="Times New Roman"/>
          <w:b/>
          <w:i/>
          <w:sz w:val="24"/>
          <w:szCs w:val="24"/>
        </w:rPr>
        <w:t>ct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9E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ct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8E</w:t>
      </w:r>
      <w:r>
        <w:rPr>
          <w:rFonts w:ascii="Times New Roman" w:hAnsi="Times New Roman" w:cs="Times New Roman"/>
          <w:b/>
          <w:sz w:val="24"/>
          <w:szCs w:val="24"/>
        </w:rPr>
        <w:t xml:space="preserve"> sub-strains.</w:t>
      </w:r>
      <w:r w:rsidR="00D8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944">
        <w:rPr>
          <w:rFonts w:ascii="Times New Roman" w:hAnsi="Times New Roman" w:cs="Times New Roman"/>
          <w:sz w:val="24"/>
          <w:szCs w:val="24"/>
        </w:rPr>
        <w:t xml:space="preserve">The proportion of cells labelled with </w:t>
      </w:r>
      <w:proofErr w:type="spellStart"/>
      <w:r w:rsidR="00D80944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D80944">
        <w:rPr>
          <w:rFonts w:ascii="Times New Roman" w:hAnsi="Times New Roman" w:cs="Times New Roman"/>
          <w:sz w:val="24"/>
          <w:szCs w:val="24"/>
        </w:rPr>
        <w:t xml:space="preserve"> (following 90 minute treatment) and the mitotic index (based </w:t>
      </w:r>
      <w:r w:rsidR="00AC38C6">
        <w:rPr>
          <w:rFonts w:ascii="Times New Roman" w:hAnsi="Times New Roman" w:cs="Times New Roman"/>
          <w:sz w:val="24"/>
          <w:szCs w:val="24"/>
        </w:rPr>
        <w:t xml:space="preserve">visual inspection of </w:t>
      </w:r>
      <w:proofErr w:type="spellStart"/>
      <w:r w:rsidR="00D80944">
        <w:rPr>
          <w:rFonts w:ascii="Times New Roman" w:hAnsi="Times New Roman" w:cs="Times New Roman"/>
          <w:sz w:val="24"/>
          <w:szCs w:val="24"/>
        </w:rPr>
        <w:t>phospho</w:t>
      </w:r>
      <w:proofErr w:type="spellEnd"/>
      <w:r w:rsidR="00D80944">
        <w:rPr>
          <w:rFonts w:ascii="Times New Roman" w:hAnsi="Times New Roman" w:cs="Times New Roman"/>
          <w:sz w:val="24"/>
          <w:szCs w:val="24"/>
        </w:rPr>
        <w:t xml:space="preserve">-histone H3 </w:t>
      </w:r>
      <w:r w:rsidR="00AC38C6">
        <w:rPr>
          <w:rFonts w:ascii="Times New Roman" w:hAnsi="Times New Roman" w:cs="Times New Roman"/>
          <w:sz w:val="24"/>
          <w:szCs w:val="24"/>
        </w:rPr>
        <w:t>positive cells</w:t>
      </w:r>
      <w:r w:rsidR="00D80944">
        <w:rPr>
          <w:rFonts w:ascii="Times New Roman" w:hAnsi="Times New Roman" w:cs="Times New Roman"/>
          <w:sz w:val="24"/>
          <w:szCs w:val="24"/>
        </w:rPr>
        <w:t xml:space="preserve">) was determined at the axial level of the closure point of the neural folds in </w:t>
      </w:r>
      <w:r w:rsidR="00D80944">
        <w:rPr>
          <w:rFonts w:ascii="Times New Roman" w:hAnsi="Times New Roman" w:cs="Times New Roman"/>
          <w:i/>
          <w:sz w:val="24"/>
          <w:szCs w:val="24"/>
        </w:rPr>
        <w:t>ct</w:t>
      </w:r>
      <w:r w:rsidR="00D80944">
        <w:rPr>
          <w:rFonts w:ascii="Times New Roman" w:hAnsi="Times New Roman" w:cs="Times New Roman"/>
          <w:i/>
          <w:sz w:val="24"/>
          <w:szCs w:val="24"/>
          <w:vertAlign w:val="superscript"/>
        </w:rPr>
        <w:t>9E</w:t>
      </w:r>
      <w:r w:rsidR="00D80944">
        <w:rPr>
          <w:rFonts w:ascii="Times New Roman" w:hAnsi="Times New Roman" w:cs="Times New Roman"/>
          <w:sz w:val="24"/>
          <w:szCs w:val="24"/>
        </w:rPr>
        <w:t xml:space="preserve"> (n = 6) and </w:t>
      </w:r>
      <w:r w:rsidR="00D80944">
        <w:rPr>
          <w:rFonts w:ascii="Times New Roman" w:hAnsi="Times New Roman" w:cs="Times New Roman"/>
          <w:i/>
          <w:sz w:val="24"/>
          <w:szCs w:val="24"/>
        </w:rPr>
        <w:t>ct</w:t>
      </w:r>
      <w:r w:rsidR="00D80944">
        <w:rPr>
          <w:rFonts w:ascii="Times New Roman" w:hAnsi="Times New Roman" w:cs="Times New Roman"/>
          <w:i/>
          <w:sz w:val="24"/>
          <w:szCs w:val="24"/>
          <w:vertAlign w:val="superscript"/>
        </w:rPr>
        <w:t>8E</w:t>
      </w:r>
      <w:r w:rsidR="00D80944">
        <w:rPr>
          <w:rFonts w:ascii="Times New Roman" w:hAnsi="Times New Roman" w:cs="Times New Roman"/>
          <w:sz w:val="24"/>
          <w:szCs w:val="24"/>
        </w:rPr>
        <w:t xml:space="preserve"> (n = 5) embryos at E10.5 (</w:t>
      </w:r>
      <w:r w:rsidR="0061041B">
        <w:rPr>
          <w:rFonts w:ascii="Times New Roman" w:hAnsi="Times New Roman" w:cs="Times New Roman"/>
          <w:sz w:val="24"/>
          <w:szCs w:val="24"/>
        </w:rPr>
        <w:t xml:space="preserve">mean number of </w:t>
      </w:r>
      <w:proofErr w:type="spellStart"/>
      <w:r w:rsidR="0061041B">
        <w:rPr>
          <w:rFonts w:ascii="Times New Roman" w:hAnsi="Times New Roman" w:cs="Times New Roman"/>
          <w:sz w:val="24"/>
          <w:szCs w:val="24"/>
        </w:rPr>
        <w:t>somites</w:t>
      </w:r>
      <w:proofErr w:type="spellEnd"/>
      <w:r w:rsidR="0061041B">
        <w:rPr>
          <w:rFonts w:ascii="Times New Roman" w:hAnsi="Times New Roman" w:cs="Times New Roman"/>
          <w:sz w:val="24"/>
          <w:szCs w:val="24"/>
        </w:rPr>
        <w:t xml:space="preserve"> = </w:t>
      </w:r>
      <w:r w:rsidR="00D80944">
        <w:rPr>
          <w:rFonts w:ascii="Times New Roman" w:hAnsi="Times New Roman" w:cs="Times New Roman"/>
          <w:sz w:val="24"/>
          <w:szCs w:val="24"/>
        </w:rPr>
        <w:t>28.5 ± 0.8</w:t>
      </w:r>
      <w:r w:rsidR="0061041B">
        <w:rPr>
          <w:rFonts w:ascii="Times New Roman" w:hAnsi="Times New Roman" w:cs="Times New Roman"/>
          <w:sz w:val="24"/>
          <w:szCs w:val="24"/>
        </w:rPr>
        <w:t xml:space="preserve"> and </w:t>
      </w:r>
      <w:r w:rsidR="00D80944">
        <w:rPr>
          <w:rFonts w:ascii="Times New Roman" w:hAnsi="Times New Roman" w:cs="Times New Roman"/>
          <w:sz w:val="24"/>
          <w:szCs w:val="24"/>
        </w:rPr>
        <w:t>27.6 ± 0.5</w:t>
      </w:r>
      <w:r w:rsidR="0061041B">
        <w:rPr>
          <w:rFonts w:ascii="Times New Roman" w:hAnsi="Times New Roman" w:cs="Times New Roman"/>
          <w:sz w:val="24"/>
          <w:szCs w:val="24"/>
        </w:rPr>
        <w:t xml:space="preserve">, respectively). The </w:t>
      </w:r>
      <w:proofErr w:type="spellStart"/>
      <w:r w:rsidR="0061041B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61041B">
        <w:rPr>
          <w:rFonts w:ascii="Times New Roman" w:hAnsi="Times New Roman" w:cs="Times New Roman"/>
          <w:sz w:val="24"/>
          <w:szCs w:val="24"/>
        </w:rPr>
        <w:t xml:space="preserve"> labelling index in the hindgut was significantly higher in </w:t>
      </w:r>
      <w:r w:rsidR="0061041B">
        <w:rPr>
          <w:rFonts w:ascii="Times New Roman" w:hAnsi="Times New Roman" w:cs="Times New Roman"/>
          <w:i/>
          <w:sz w:val="24"/>
          <w:szCs w:val="24"/>
        </w:rPr>
        <w:t>ct</w:t>
      </w:r>
      <w:r w:rsidR="0061041B">
        <w:rPr>
          <w:rFonts w:ascii="Times New Roman" w:hAnsi="Times New Roman" w:cs="Times New Roman"/>
          <w:i/>
          <w:sz w:val="24"/>
          <w:szCs w:val="24"/>
          <w:vertAlign w:val="superscript"/>
        </w:rPr>
        <w:t>9E</w:t>
      </w:r>
      <w:r w:rsidR="0061041B">
        <w:rPr>
          <w:rFonts w:ascii="Times New Roman" w:hAnsi="Times New Roman" w:cs="Times New Roman"/>
          <w:sz w:val="24"/>
          <w:szCs w:val="24"/>
        </w:rPr>
        <w:t xml:space="preserve"> than in </w:t>
      </w:r>
      <w:r w:rsidR="0061041B">
        <w:rPr>
          <w:rFonts w:ascii="Times New Roman" w:hAnsi="Times New Roman" w:cs="Times New Roman"/>
          <w:i/>
          <w:sz w:val="24"/>
          <w:szCs w:val="24"/>
        </w:rPr>
        <w:t>ct</w:t>
      </w:r>
      <w:r w:rsidR="0061041B">
        <w:rPr>
          <w:rFonts w:ascii="Times New Roman" w:hAnsi="Times New Roman" w:cs="Times New Roman"/>
          <w:i/>
          <w:sz w:val="24"/>
          <w:szCs w:val="24"/>
          <w:vertAlign w:val="superscript"/>
        </w:rPr>
        <w:t>8E</w:t>
      </w:r>
      <w:r w:rsidR="0061041B">
        <w:rPr>
          <w:rFonts w:ascii="Times New Roman" w:hAnsi="Times New Roman" w:cs="Times New Roman"/>
          <w:sz w:val="24"/>
          <w:szCs w:val="24"/>
        </w:rPr>
        <w:t xml:space="preserve"> embryos (* p &lt; 0.02).</w:t>
      </w:r>
      <w:r w:rsidR="00557175">
        <w:rPr>
          <w:rFonts w:ascii="Times New Roman" w:hAnsi="Times New Roman" w:cs="Times New Roman"/>
          <w:sz w:val="24"/>
          <w:szCs w:val="24"/>
        </w:rPr>
        <w:t xml:space="preserve"> There was a trend towards increased </w:t>
      </w:r>
      <w:proofErr w:type="spellStart"/>
      <w:r w:rsidR="00557175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557175">
        <w:rPr>
          <w:rFonts w:ascii="Times New Roman" w:hAnsi="Times New Roman" w:cs="Times New Roman"/>
          <w:sz w:val="24"/>
          <w:szCs w:val="24"/>
        </w:rPr>
        <w:t xml:space="preserve"> labelling in the neural folds of </w:t>
      </w:r>
      <w:r w:rsidR="00557175">
        <w:rPr>
          <w:rFonts w:ascii="Times New Roman" w:hAnsi="Times New Roman" w:cs="Times New Roman"/>
          <w:i/>
          <w:sz w:val="24"/>
          <w:szCs w:val="24"/>
        </w:rPr>
        <w:t>ct</w:t>
      </w:r>
      <w:r w:rsidR="00557175">
        <w:rPr>
          <w:rFonts w:ascii="Times New Roman" w:hAnsi="Times New Roman" w:cs="Times New Roman"/>
          <w:i/>
          <w:sz w:val="24"/>
          <w:szCs w:val="24"/>
          <w:vertAlign w:val="superscript"/>
        </w:rPr>
        <w:t>9E</w:t>
      </w:r>
      <w:r w:rsidR="00557175">
        <w:rPr>
          <w:rFonts w:ascii="Times New Roman" w:hAnsi="Times New Roman" w:cs="Times New Roman"/>
          <w:sz w:val="24"/>
          <w:szCs w:val="24"/>
        </w:rPr>
        <w:t xml:space="preserve"> embryos, but this did not reach statistical significance (p = 0.06).</w:t>
      </w:r>
    </w:p>
    <w:sectPr w:rsidR="00EB760B" w:rsidRPr="00557175" w:rsidSect="00596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6BE9"/>
    <w:rsid w:val="0005786D"/>
    <w:rsid w:val="000F6BE9"/>
    <w:rsid w:val="002A21A9"/>
    <w:rsid w:val="00557175"/>
    <w:rsid w:val="005969BB"/>
    <w:rsid w:val="0061041B"/>
    <w:rsid w:val="00AC38C6"/>
    <w:rsid w:val="00CE1632"/>
    <w:rsid w:val="00D44CC8"/>
    <w:rsid w:val="00D80944"/>
    <w:rsid w:val="00E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semiHidden/>
    <w:unhideWhenUsed/>
    <w:rsid w:val="000F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semiHidden/>
    <w:unhideWhenUsed/>
    <w:rsid w:val="000F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</dc:creator>
  <cp:keywords/>
  <dc:description/>
  <cp:lastModifiedBy>ISU</cp:lastModifiedBy>
  <cp:revision>5</cp:revision>
  <cp:lastPrinted>2012-08-07T16:48:00Z</cp:lastPrinted>
  <dcterms:created xsi:type="dcterms:W3CDTF">2012-08-07T17:05:00Z</dcterms:created>
  <dcterms:modified xsi:type="dcterms:W3CDTF">2012-08-08T12:33:00Z</dcterms:modified>
</cp:coreProperties>
</file>