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14F3C" w14:textId="37EBA6A7" w:rsidR="007433DD" w:rsidRDefault="007743AB" w:rsidP="007743AB">
      <w:pPr>
        <w:spacing w:line="480" w:lineRule="auto"/>
        <w:ind w:left="1440" w:hanging="1440"/>
        <w:rPr>
          <w:rFonts w:ascii="Times New Roman" w:eastAsia="Times New Roman" w:hAnsi="Times New Roman"/>
          <w:b/>
          <w:bCs/>
          <w:color w:val="000000"/>
          <w:lang w:eastAsia="en-US"/>
        </w:rPr>
      </w:pPr>
      <w:r>
        <w:rPr>
          <w:rFonts w:ascii="Times New Roman" w:eastAsia="Times New Roman" w:hAnsi="Times New Roman"/>
          <w:b/>
          <w:bCs/>
          <w:color w:val="000000"/>
          <w:lang w:eastAsia="en-US"/>
        </w:rPr>
        <w:t>Palm et al.</w:t>
      </w:r>
      <w:r>
        <w:rPr>
          <w:rFonts w:ascii="Times New Roman" w:eastAsia="Times New Roman" w:hAnsi="Times New Roman"/>
          <w:b/>
          <w:bCs/>
          <w:color w:val="000000"/>
          <w:lang w:eastAsia="en-US"/>
        </w:rPr>
        <w:tab/>
        <w:t xml:space="preserve">Lipoproteins in </w:t>
      </w:r>
      <w:r w:rsidR="007433DD">
        <w:rPr>
          <w:rFonts w:ascii="Times New Roman" w:eastAsia="Times New Roman" w:hAnsi="Times New Roman"/>
          <w:b/>
          <w:bCs/>
          <w:i/>
          <w:color w:val="000000"/>
          <w:lang w:eastAsia="en-US"/>
        </w:rPr>
        <w:t xml:space="preserve">Drosophila </w:t>
      </w:r>
      <w:r>
        <w:rPr>
          <w:rFonts w:ascii="Times New Roman" w:eastAsia="Times New Roman" w:hAnsi="Times New Roman"/>
          <w:b/>
          <w:bCs/>
          <w:i/>
          <w:color w:val="000000"/>
          <w:lang w:eastAsia="en-US"/>
        </w:rPr>
        <w:t xml:space="preserve">melanogaster </w:t>
      </w:r>
      <w:r w:rsidR="007433DD">
        <w:rPr>
          <w:rFonts w:ascii="Times New Roman" w:eastAsia="Times New Roman" w:hAnsi="Times New Roman"/>
          <w:b/>
          <w:bCs/>
          <w:color w:val="000000"/>
          <w:lang w:eastAsia="en-US"/>
        </w:rPr>
        <w:t>– Assembly, Function, and Influence on Tissue Lipid Composition</w:t>
      </w:r>
    </w:p>
    <w:p w14:paraId="6852B479" w14:textId="77777777" w:rsidR="00E92E69" w:rsidRDefault="00E92E69" w:rsidP="00B349B0">
      <w:pPr>
        <w:spacing w:line="480" w:lineRule="auto"/>
        <w:outlineLvl w:val="0"/>
        <w:rPr>
          <w:rFonts w:ascii="Times New Roman" w:eastAsia="Times New Roman" w:hAnsi="Times New Roman"/>
          <w:b/>
          <w:bCs/>
          <w:color w:val="000000"/>
          <w:lang w:eastAsia="en-US"/>
        </w:rPr>
      </w:pPr>
      <w:bookmarkStart w:id="0" w:name="_GoBack"/>
      <w:bookmarkEnd w:id="0"/>
    </w:p>
    <w:p w14:paraId="17ACDA20" w14:textId="77777777" w:rsidR="008C4727" w:rsidRPr="00EB7791" w:rsidRDefault="008C4727" w:rsidP="008C4727">
      <w:pPr>
        <w:spacing w:line="480" w:lineRule="auto"/>
        <w:jc w:val="both"/>
        <w:rPr>
          <w:rFonts w:ascii="Times New Roman" w:hAnsi="Times New Roman"/>
          <w:b/>
          <w:color w:val="000000"/>
          <w:lang w:eastAsia="en-US"/>
        </w:rPr>
      </w:pPr>
      <w:r>
        <w:rPr>
          <w:rFonts w:ascii="Times New Roman" w:hAnsi="Times New Roman"/>
          <w:b/>
          <w:color w:val="000000"/>
          <w:lang w:eastAsia="en-US"/>
        </w:rPr>
        <w:t>Supporting Materials and Methods</w:t>
      </w:r>
    </w:p>
    <w:p w14:paraId="5E06D522" w14:textId="77777777" w:rsidR="007433DD" w:rsidRDefault="007433DD" w:rsidP="001F1F28">
      <w:pPr>
        <w:spacing w:line="480" w:lineRule="auto"/>
        <w:rPr>
          <w:rFonts w:ascii="Times New Roman" w:eastAsia="Times New Roman" w:hAnsi="Times New Roman"/>
          <w:b/>
          <w:bCs/>
          <w:color w:val="000000"/>
          <w:lang w:eastAsia="en-US"/>
        </w:rPr>
      </w:pPr>
    </w:p>
    <w:p w14:paraId="472B66AC" w14:textId="59C57FA7" w:rsidR="001F1F28" w:rsidRPr="002517E0" w:rsidRDefault="001F1F28" w:rsidP="001F1F28">
      <w:pPr>
        <w:spacing w:line="480" w:lineRule="auto"/>
        <w:rPr>
          <w:rFonts w:ascii="Times New Roman" w:eastAsia="Times New Roman" w:hAnsi="Times New Roman"/>
          <w:lang w:eastAsia="en-US"/>
        </w:rPr>
      </w:pPr>
      <w:r w:rsidRPr="002517E0">
        <w:rPr>
          <w:rFonts w:ascii="Times New Roman" w:eastAsia="Times New Roman" w:hAnsi="Times New Roman"/>
          <w:b/>
          <w:bCs/>
          <w:color w:val="000000"/>
          <w:lang w:eastAsia="en-US"/>
        </w:rPr>
        <w:t>Fly Stocks</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 xml:space="preserve">Wild type Oregon R, a PiggyBac </w:t>
      </w:r>
      <w:r w:rsidRPr="002517E0">
        <w:rPr>
          <w:rFonts w:ascii="Times New Roman" w:eastAsia="Times New Roman" w:hAnsi="Times New Roman"/>
          <w:i/>
          <w:iCs/>
          <w:color w:val="000000"/>
          <w:lang w:eastAsia="en-US"/>
        </w:rPr>
        <w:t xml:space="preserve">apolpp </w:t>
      </w:r>
      <w:r w:rsidRPr="002517E0">
        <w:rPr>
          <w:rFonts w:ascii="Times New Roman" w:eastAsia="Times New Roman" w:hAnsi="Times New Roman"/>
          <w:color w:val="000000"/>
          <w:lang w:eastAsia="en-US"/>
        </w:rPr>
        <w:t xml:space="preserve">mutant, </w:t>
      </w:r>
      <w:r w:rsidR="0042647F">
        <w:t>UAS-Shibire K44A,</w:t>
      </w:r>
      <w:r w:rsidR="0042647F" w:rsidRPr="002517E0">
        <w:rPr>
          <w:rFonts w:ascii="Times New Roman" w:eastAsia="Times New Roman" w:hAnsi="Times New Roman"/>
          <w:color w:val="000000"/>
          <w:lang w:eastAsia="en-US"/>
        </w:rPr>
        <w:t xml:space="preserve"> </w:t>
      </w:r>
      <w:r w:rsidRPr="002517E0">
        <w:rPr>
          <w:rFonts w:ascii="Times New Roman" w:eastAsia="Times New Roman" w:hAnsi="Times New Roman"/>
          <w:color w:val="000000"/>
          <w:lang w:eastAsia="en-US"/>
        </w:rPr>
        <w:t>Adh-GAL4</w:t>
      </w:r>
      <w:r w:rsidR="0042647F">
        <w:rPr>
          <w:rFonts w:ascii="Times New Roman" w:eastAsia="Times New Roman" w:hAnsi="Times New Roman"/>
          <w:color w:val="000000"/>
          <w:lang w:eastAsia="en-US"/>
        </w:rPr>
        <w:t>, Tub-GAL80</w:t>
      </w:r>
      <w:r w:rsidR="0042647F">
        <w:rPr>
          <w:rFonts w:ascii="Times New Roman" w:eastAsia="Times New Roman" w:hAnsi="Times New Roman"/>
          <w:color w:val="000000"/>
          <w:vertAlign w:val="superscript"/>
          <w:lang w:eastAsia="en-US"/>
        </w:rPr>
        <w:t>TS</w:t>
      </w:r>
      <w:r w:rsidR="008C4727">
        <w:rPr>
          <w:rFonts w:ascii="Times New Roman" w:eastAsia="Times New Roman" w:hAnsi="Times New Roman"/>
          <w:color w:val="000000"/>
          <w:lang w:eastAsia="en-US"/>
        </w:rPr>
        <w:t>,</w:t>
      </w:r>
      <w:r w:rsidRPr="002517E0">
        <w:rPr>
          <w:rFonts w:ascii="Times New Roman" w:eastAsia="Times New Roman" w:hAnsi="Times New Roman"/>
          <w:color w:val="000000"/>
          <w:lang w:eastAsia="en-US"/>
        </w:rPr>
        <w:t xml:space="preserve"> Tub-GAL4</w:t>
      </w:r>
      <w:r w:rsidR="008C4727">
        <w:rPr>
          <w:rFonts w:ascii="Times New Roman" w:eastAsia="Times New Roman" w:hAnsi="Times New Roman"/>
          <w:color w:val="000000"/>
          <w:lang w:eastAsia="en-US"/>
        </w:rPr>
        <w:t xml:space="preserve"> lines,</w:t>
      </w:r>
      <w:r w:rsidRPr="002517E0">
        <w:rPr>
          <w:rFonts w:ascii="Times New Roman" w:eastAsia="Times New Roman" w:hAnsi="Times New Roman"/>
          <w:color w:val="000000"/>
          <w:lang w:eastAsia="en-US"/>
        </w:rPr>
        <w:t xml:space="preserve"> </w:t>
      </w:r>
      <w:r w:rsidR="008C4727">
        <w:rPr>
          <w:rFonts w:ascii="Times New Roman" w:eastAsia="Times New Roman" w:hAnsi="Times New Roman"/>
          <w:color w:val="000000"/>
          <w:lang w:eastAsia="en-US"/>
        </w:rPr>
        <w:t xml:space="preserve">and p-element lines used for the generation of </w:t>
      </w:r>
      <w:r w:rsidR="008C4727">
        <w:rPr>
          <w:rFonts w:ascii="Times New Roman" w:eastAsia="Times New Roman" w:hAnsi="Times New Roman"/>
          <w:i/>
          <w:color w:val="000000"/>
          <w:lang w:eastAsia="en-US"/>
        </w:rPr>
        <w:t xml:space="preserve">mtp </w:t>
      </w:r>
      <w:r w:rsidR="008C4727">
        <w:rPr>
          <w:rFonts w:ascii="Times New Roman" w:eastAsia="Times New Roman" w:hAnsi="Times New Roman"/>
          <w:color w:val="000000"/>
          <w:lang w:eastAsia="en-US"/>
        </w:rPr>
        <w:t xml:space="preserve">and </w:t>
      </w:r>
      <w:r w:rsidR="008C4727" w:rsidRPr="008C4727">
        <w:rPr>
          <w:rFonts w:ascii="Times New Roman" w:eastAsia="Times New Roman" w:hAnsi="Times New Roman"/>
          <w:i/>
          <w:color w:val="000000"/>
          <w:lang w:eastAsia="en-US"/>
        </w:rPr>
        <w:t xml:space="preserve">apoltp </w:t>
      </w:r>
      <w:r w:rsidR="008C4727">
        <w:rPr>
          <w:rFonts w:ascii="Times New Roman" w:eastAsia="Times New Roman" w:hAnsi="Times New Roman"/>
          <w:color w:val="000000"/>
          <w:lang w:eastAsia="en-US"/>
        </w:rPr>
        <w:t xml:space="preserve">mutants </w:t>
      </w:r>
      <w:r w:rsidRPr="002517E0">
        <w:rPr>
          <w:rFonts w:ascii="Times New Roman" w:eastAsia="Times New Roman" w:hAnsi="Times New Roman"/>
          <w:color w:val="000000"/>
          <w:lang w:eastAsia="en-US"/>
        </w:rPr>
        <w:t>were obtained from Bloomington. CG31150 (</w:t>
      </w:r>
      <w:r w:rsidR="008C4727">
        <w:rPr>
          <w:rFonts w:ascii="Times New Roman" w:eastAsia="Times New Roman" w:hAnsi="Times New Roman"/>
          <w:color w:val="000000"/>
          <w:lang w:eastAsia="en-US"/>
        </w:rPr>
        <w:t>C</w:t>
      </w:r>
      <w:r w:rsidR="00A41660" w:rsidRPr="008C4727">
        <w:rPr>
          <w:rFonts w:ascii="Times New Roman" w:eastAsia="Times New Roman" w:hAnsi="Times New Roman"/>
          <w:color w:val="000000"/>
          <w:lang w:eastAsia="en-US"/>
        </w:rPr>
        <w:t>v-d</w:t>
      </w:r>
      <w:r w:rsidRPr="002517E0">
        <w:rPr>
          <w:rFonts w:ascii="Times New Roman" w:eastAsia="Times New Roman" w:hAnsi="Times New Roman"/>
          <w:color w:val="000000"/>
          <w:lang w:eastAsia="en-US"/>
        </w:rPr>
        <w:t xml:space="preserve">) </w:t>
      </w:r>
      <w:r w:rsidR="005C1FFB">
        <w:rPr>
          <w:rFonts w:ascii="Times New Roman" w:eastAsia="Times New Roman" w:hAnsi="Times New Roman"/>
          <w:color w:val="000000"/>
          <w:lang w:eastAsia="en-US"/>
        </w:rPr>
        <w:t xml:space="preserve">RNAi, FAS RNAi, Bmm RNAi, AKHR </w:t>
      </w:r>
      <w:r w:rsidRPr="002517E0">
        <w:rPr>
          <w:rFonts w:ascii="Times New Roman" w:eastAsia="Times New Roman" w:hAnsi="Times New Roman"/>
          <w:color w:val="000000"/>
          <w:lang w:eastAsia="en-US"/>
        </w:rPr>
        <w:t xml:space="preserve">RNAi and UAS-Dicer2 lines were obtained from VDRC. Lpp-GAL4 </w:t>
      </w:r>
      <w:r w:rsidR="00DC07EE">
        <w:rPr>
          <w:rFonts w:ascii="Times New Roman" w:eastAsia="Times New Roman" w:hAnsi="Times New Roman"/>
          <w:color w:val="000000"/>
          <w:lang w:eastAsia="en-US"/>
        </w:rPr>
        <w:t xml:space="preserve">and HA-tagged apoLpp were </w:t>
      </w:r>
      <w:r w:rsidRPr="002517E0">
        <w:rPr>
          <w:rFonts w:ascii="Times New Roman" w:eastAsia="Times New Roman" w:hAnsi="Times New Roman"/>
          <w:color w:val="000000"/>
          <w:lang w:eastAsia="en-US"/>
        </w:rPr>
        <w:t xml:space="preserve">described in Brankatschk and Eaton, 2010. </w:t>
      </w:r>
      <w:r w:rsidRPr="002517E0">
        <w:rPr>
          <w:rFonts w:ascii="Times New Roman" w:eastAsia="Times New Roman" w:hAnsi="Times New Roman"/>
          <w:i/>
          <w:iCs/>
          <w:color w:val="000000"/>
          <w:lang w:eastAsia="en-US"/>
        </w:rPr>
        <w:t>bmm</w:t>
      </w:r>
      <w:r w:rsidRPr="002517E0">
        <w:rPr>
          <w:rFonts w:ascii="Times New Roman" w:eastAsia="Times New Roman" w:hAnsi="Times New Roman"/>
          <w:color w:val="000000"/>
          <w:lang w:eastAsia="en-US"/>
        </w:rPr>
        <w:t xml:space="preserve"> and </w:t>
      </w:r>
      <w:r w:rsidRPr="002517E0">
        <w:rPr>
          <w:rFonts w:ascii="Times New Roman" w:eastAsia="Times New Roman" w:hAnsi="Times New Roman"/>
          <w:i/>
          <w:iCs/>
          <w:color w:val="000000"/>
          <w:lang w:eastAsia="en-US"/>
        </w:rPr>
        <w:t xml:space="preserve">akhr </w:t>
      </w:r>
      <w:r w:rsidRPr="002517E0">
        <w:rPr>
          <w:rFonts w:ascii="Times New Roman" w:eastAsia="Times New Roman" w:hAnsi="Times New Roman"/>
          <w:color w:val="000000"/>
          <w:lang w:eastAsia="en-US"/>
        </w:rPr>
        <w:t xml:space="preserve">mutants were </w:t>
      </w:r>
      <w:r w:rsidR="008C4727">
        <w:rPr>
          <w:rFonts w:ascii="Times New Roman" w:eastAsia="Times New Roman" w:hAnsi="Times New Roman"/>
          <w:color w:val="000000"/>
          <w:lang w:eastAsia="en-US"/>
        </w:rPr>
        <w:t xml:space="preserve">a </w:t>
      </w:r>
      <w:r w:rsidRPr="002517E0">
        <w:rPr>
          <w:rFonts w:ascii="Times New Roman" w:eastAsia="Times New Roman" w:hAnsi="Times New Roman"/>
          <w:color w:val="000000"/>
          <w:lang w:eastAsia="en-US"/>
        </w:rPr>
        <w:t>kind</w:t>
      </w:r>
      <w:r w:rsidR="008C4727">
        <w:rPr>
          <w:rFonts w:ascii="Times New Roman" w:eastAsia="Times New Roman" w:hAnsi="Times New Roman"/>
          <w:color w:val="000000"/>
          <w:lang w:eastAsia="en-US"/>
        </w:rPr>
        <w:t xml:space="preserve"> gift</w:t>
      </w:r>
      <w:r w:rsidRPr="002517E0">
        <w:rPr>
          <w:rFonts w:ascii="Times New Roman" w:eastAsia="Times New Roman" w:hAnsi="Times New Roman"/>
          <w:color w:val="000000"/>
          <w:lang w:eastAsia="en-US"/>
        </w:rPr>
        <w:t xml:space="preserve"> of Ronald Kühnlein. MyoIA-GAL4 was a kind gift of Bruce Edgar. We note that the driver MyoIA-GAL4 itself causes strong accumulation of DAG and TAG in the </w:t>
      </w:r>
      <w:r w:rsidR="00B349B0">
        <w:rPr>
          <w:rFonts w:ascii="Times New Roman" w:eastAsia="Times New Roman" w:hAnsi="Times New Roman"/>
          <w:color w:val="000000"/>
          <w:lang w:eastAsia="en-US"/>
        </w:rPr>
        <w:t>gut</w:t>
      </w:r>
      <w:r w:rsidRPr="002517E0">
        <w:rPr>
          <w:rFonts w:ascii="Times New Roman" w:eastAsia="Times New Roman" w:hAnsi="Times New Roman"/>
          <w:color w:val="000000"/>
          <w:lang w:eastAsia="en-US"/>
        </w:rPr>
        <w:t>.</w:t>
      </w:r>
      <w:r w:rsidRPr="002517E0">
        <w:rPr>
          <w:rFonts w:ascii="Times New Roman" w:eastAsia="Times New Roman" w:hAnsi="Times New Roman"/>
          <w:lang w:eastAsia="en-US"/>
        </w:rPr>
        <w:br/>
      </w:r>
      <w:r w:rsidRPr="002517E0">
        <w:rPr>
          <w:rFonts w:ascii="Times New Roman" w:eastAsia="Times New Roman" w:hAnsi="Times New Roman"/>
          <w:lang w:eastAsia="en-US"/>
        </w:rPr>
        <w:br/>
      </w:r>
      <w:r w:rsidRPr="002517E0">
        <w:rPr>
          <w:rFonts w:ascii="Times New Roman" w:eastAsia="Times New Roman" w:hAnsi="Times New Roman"/>
          <w:b/>
          <w:bCs/>
          <w:color w:val="000000"/>
          <w:lang w:eastAsia="en-US"/>
        </w:rPr>
        <w:t xml:space="preserve">Generation of </w:t>
      </w:r>
      <w:r w:rsidRPr="002517E0">
        <w:rPr>
          <w:rFonts w:ascii="Times New Roman" w:eastAsia="Times New Roman" w:hAnsi="Times New Roman"/>
          <w:b/>
          <w:bCs/>
          <w:i/>
          <w:iCs/>
          <w:color w:val="000000"/>
          <w:lang w:eastAsia="en-US"/>
        </w:rPr>
        <w:t>mtp</w:t>
      </w:r>
      <w:r w:rsidRPr="002517E0">
        <w:rPr>
          <w:rFonts w:ascii="Times New Roman" w:eastAsia="Times New Roman" w:hAnsi="Times New Roman"/>
          <w:b/>
          <w:bCs/>
          <w:color w:val="000000"/>
          <w:lang w:eastAsia="en-US"/>
        </w:rPr>
        <w:t xml:space="preserve"> and </w:t>
      </w:r>
      <w:r w:rsidRPr="002517E0">
        <w:rPr>
          <w:rFonts w:ascii="Times New Roman" w:eastAsia="Times New Roman" w:hAnsi="Times New Roman"/>
          <w:b/>
          <w:bCs/>
          <w:i/>
          <w:iCs/>
          <w:color w:val="000000"/>
          <w:lang w:eastAsia="en-US"/>
        </w:rPr>
        <w:t>apoltp</w:t>
      </w:r>
      <w:r w:rsidRPr="002517E0">
        <w:rPr>
          <w:rFonts w:ascii="Times New Roman" w:eastAsia="Times New Roman" w:hAnsi="Times New Roman"/>
          <w:b/>
          <w:bCs/>
          <w:color w:val="000000"/>
          <w:lang w:eastAsia="en-US"/>
        </w:rPr>
        <w:t xml:space="preserve"> </w:t>
      </w:r>
      <w:r w:rsidR="00255C48">
        <w:rPr>
          <w:rFonts w:ascii="Times New Roman" w:eastAsia="Times New Roman" w:hAnsi="Times New Roman"/>
          <w:b/>
          <w:bCs/>
          <w:color w:val="000000"/>
          <w:lang w:eastAsia="en-US"/>
        </w:rPr>
        <w:t>M</w:t>
      </w:r>
      <w:r w:rsidRPr="002517E0">
        <w:rPr>
          <w:rFonts w:ascii="Times New Roman" w:eastAsia="Times New Roman" w:hAnsi="Times New Roman"/>
          <w:b/>
          <w:bCs/>
          <w:color w:val="000000"/>
          <w:lang w:eastAsia="en-US"/>
        </w:rPr>
        <w:t>utants</w:t>
      </w:r>
    </w:p>
    <w:p w14:paraId="670EAED9" w14:textId="77777777" w:rsidR="001F1F28" w:rsidRPr="002517E0" w:rsidRDefault="001F1F28" w:rsidP="001F1F28">
      <w:pPr>
        <w:spacing w:line="480" w:lineRule="auto"/>
        <w:jc w:val="both"/>
        <w:rPr>
          <w:rFonts w:ascii="Times New Roman" w:hAnsi="Times New Roman"/>
          <w:lang w:eastAsia="en-US"/>
        </w:rPr>
      </w:pPr>
      <w:r w:rsidRPr="002517E0">
        <w:rPr>
          <w:rFonts w:ascii="Times New Roman" w:hAnsi="Times New Roman"/>
          <w:color w:val="000000"/>
          <w:lang w:eastAsia="en-US"/>
        </w:rPr>
        <w:t xml:space="preserve">A deletions in </w:t>
      </w:r>
      <w:r w:rsidRPr="002517E0">
        <w:rPr>
          <w:rFonts w:ascii="Times New Roman" w:hAnsi="Times New Roman"/>
          <w:i/>
          <w:iCs/>
          <w:color w:val="000000"/>
          <w:lang w:eastAsia="en-US"/>
        </w:rPr>
        <w:t xml:space="preserve">mtp </w:t>
      </w:r>
      <w:r w:rsidRPr="002517E0">
        <w:rPr>
          <w:rFonts w:ascii="Times New Roman" w:hAnsi="Times New Roman"/>
          <w:color w:val="000000"/>
          <w:lang w:eastAsia="en-US"/>
        </w:rPr>
        <w:t>was generated by imprecise excision of EP</w:t>
      </w:r>
      <w:r w:rsidR="003D1DB6">
        <w:rPr>
          <w:rFonts w:ascii="Times New Roman" w:hAnsi="Times New Roman"/>
          <w:color w:val="000000"/>
          <w:lang w:eastAsia="en-US"/>
        </w:rPr>
        <w:t>[</w:t>
      </w:r>
      <w:r w:rsidRPr="002517E0">
        <w:rPr>
          <w:rFonts w:ascii="Times New Roman" w:hAnsi="Times New Roman"/>
          <w:color w:val="000000"/>
          <w:lang w:eastAsia="en-US"/>
        </w:rPr>
        <w:t>GE10702</w:t>
      </w:r>
      <w:r w:rsidR="003D1DB6">
        <w:rPr>
          <w:rFonts w:ascii="Times New Roman" w:hAnsi="Times New Roman"/>
          <w:color w:val="000000"/>
          <w:lang w:eastAsia="en-US"/>
        </w:rPr>
        <w:t>]</w:t>
      </w:r>
      <w:r w:rsidRPr="002517E0">
        <w:rPr>
          <w:rFonts w:ascii="Times New Roman" w:hAnsi="Times New Roman"/>
          <w:color w:val="000000"/>
          <w:lang w:eastAsia="en-US"/>
        </w:rPr>
        <w:t xml:space="preserve">. Deletions in </w:t>
      </w:r>
      <w:r w:rsidRPr="002517E0">
        <w:rPr>
          <w:rFonts w:ascii="Times New Roman" w:hAnsi="Times New Roman"/>
          <w:i/>
          <w:iCs/>
          <w:color w:val="000000"/>
          <w:lang w:eastAsia="en-US"/>
        </w:rPr>
        <w:t xml:space="preserve">apoltp </w:t>
      </w:r>
      <w:r w:rsidRPr="002517E0">
        <w:rPr>
          <w:rFonts w:ascii="Times New Roman" w:hAnsi="Times New Roman"/>
          <w:color w:val="000000"/>
          <w:lang w:eastAsia="en-US"/>
        </w:rPr>
        <w:t>were generated by imprecise excision of P</w:t>
      </w:r>
      <w:r w:rsidR="003D1DB6">
        <w:rPr>
          <w:rFonts w:ascii="Times New Roman" w:hAnsi="Times New Roman"/>
          <w:color w:val="000000"/>
          <w:lang w:eastAsia="en-US"/>
        </w:rPr>
        <w:t>[</w:t>
      </w:r>
      <w:r w:rsidRPr="002517E0">
        <w:rPr>
          <w:rFonts w:ascii="Times New Roman" w:hAnsi="Times New Roman"/>
          <w:color w:val="000000"/>
          <w:lang w:eastAsia="en-US"/>
        </w:rPr>
        <w:t>GT1</w:t>
      </w:r>
      <w:r w:rsidR="003D1DB6">
        <w:rPr>
          <w:rFonts w:ascii="Times New Roman" w:hAnsi="Times New Roman"/>
          <w:color w:val="000000"/>
          <w:lang w:eastAsia="en-US"/>
        </w:rPr>
        <w:t>]</w:t>
      </w:r>
      <w:r w:rsidRPr="002517E0">
        <w:rPr>
          <w:rFonts w:ascii="Times New Roman" w:hAnsi="Times New Roman"/>
          <w:color w:val="000000"/>
          <w:lang w:eastAsia="en-US"/>
        </w:rPr>
        <w:t xml:space="preserve">BG01038. Lines were screened for larval lethality; the lesion of the lethal lines was defined by PCR. One </w:t>
      </w:r>
      <w:r w:rsidRPr="002517E0">
        <w:rPr>
          <w:rFonts w:ascii="Times New Roman" w:hAnsi="Times New Roman"/>
          <w:i/>
          <w:iCs/>
          <w:color w:val="000000"/>
          <w:lang w:eastAsia="en-US"/>
        </w:rPr>
        <w:t xml:space="preserve">mtp </w:t>
      </w:r>
      <w:r w:rsidRPr="002517E0">
        <w:rPr>
          <w:rFonts w:ascii="Times New Roman" w:hAnsi="Times New Roman"/>
          <w:color w:val="000000"/>
          <w:lang w:eastAsia="en-US"/>
        </w:rPr>
        <w:t xml:space="preserve">and two </w:t>
      </w:r>
      <w:r w:rsidRPr="002517E0">
        <w:rPr>
          <w:rFonts w:ascii="Times New Roman" w:hAnsi="Times New Roman"/>
          <w:i/>
          <w:iCs/>
          <w:color w:val="000000"/>
          <w:lang w:eastAsia="en-US"/>
        </w:rPr>
        <w:t xml:space="preserve">apoltp </w:t>
      </w:r>
      <w:r w:rsidRPr="002517E0">
        <w:rPr>
          <w:rFonts w:ascii="Times New Roman" w:hAnsi="Times New Roman"/>
          <w:color w:val="000000"/>
          <w:lang w:eastAsia="en-US"/>
        </w:rPr>
        <w:t xml:space="preserve">deletion alleles were obtained this way: </w:t>
      </w:r>
      <w:r w:rsidRPr="002517E0">
        <w:rPr>
          <w:rFonts w:ascii="Times New Roman" w:hAnsi="Times New Roman"/>
          <w:i/>
          <w:iCs/>
          <w:color w:val="000000"/>
          <w:lang w:eastAsia="en-US"/>
        </w:rPr>
        <w:t>mtp</w:t>
      </w:r>
      <w:r w:rsidR="00A321F3" w:rsidRPr="00A321F3">
        <w:rPr>
          <w:rFonts w:ascii="Times New Roman" w:hAnsi="Times New Roman"/>
          <w:i/>
          <w:iCs/>
          <w:color w:val="000000"/>
          <w:vertAlign w:val="superscript"/>
          <w:lang w:eastAsia="en-US"/>
        </w:rPr>
        <w:t>Δ</w:t>
      </w:r>
      <w:r w:rsidRPr="00A321F3">
        <w:rPr>
          <w:rFonts w:ascii="Times New Roman" w:hAnsi="Times New Roman"/>
          <w:i/>
          <w:iCs/>
          <w:color w:val="000000"/>
          <w:vertAlign w:val="superscript"/>
          <w:lang w:eastAsia="en-US"/>
        </w:rPr>
        <w:t>ex1</w:t>
      </w:r>
      <w:r w:rsidRPr="002517E0">
        <w:rPr>
          <w:rFonts w:ascii="Times New Roman" w:hAnsi="Times New Roman"/>
          <w:color w:val="000000"/>
          <w:lang w:eastAsia="en-US"/>
        </w:rPr>
        <w:t xml:space="preserve"> harbors a 559 bp deletion. </w:t>
      </w:r>
      <w:r w:rsidR="00A321F3">
        <w:rPr>
          <w:rFonts w:ascii="Times New Roman" w:hAnsi="Times New Roman"/>
          <w:i/>
          <w:iCs/>
          <w:color w:val="000000"/>
          <w:lang w:eastAsia="en-US"/>
        </w:rPr>
        <w:t>apol</w:t>
      </w:r>
      <w:r w:rsidR="00A321F3" w:rsidRPr="002517E0">
        <w:rPr>
          <w:rFonts w:ascii="Times New Roman" w:hAnsi="Times New Roman"/>
          <w:i/>
          <w:iCs/>
          <w:color w:val="000000"/>
          <w:lang w:eastAsia="en-US"/>
        </w:rPr>
        <w:t>tp</w:t>
      </w:r>
      <w:r w:rsidR="00A321F3" w:rsidRPr="00A321F3">
        <w:rPr>
          <w:rFonts w:ascii="Times New Roman" w:hAnsi="Times New Roman"/>
          <w:i/>
          <w:iCs/>
          <w:color w:val="000000"/>
          <w:vertAlign w:val="superscript"/>
          <w:lang w:eastAsia="en-US"/>
        </w:rPr>
        <w:t>Δex1</w:t>
      </w:r>
      <w:r w:rsidR="00A321F3">
        <w:rPr>
          <w:rFonts w:ascii="Times New Roman" w:hAnsi="Times New Roman"/>
          <w:i/>
          <w:iCs/>
          <w:color w:val="000000"/>
          <w:vertAlign w:val="superscript"/>
          <w:lang w:eastAsia="en-US"/>
        </w:rPr>
        <w:t>A</w:t>
      </w:r>
      <w:r w:rsidRPr="002517E0">
        <w:rPr>
          <w:rFonts w:ascii="Times New Roman" w:hAnsi="Times New Roman"/>
          <w:color w:val="000000"/>
          <w:lang w:eastAsia="en-US"/>
        </w:rPr>
        <w:t xml:space="preserve"> harbors a 4980 bp deletion; </w:t>
      </w:r>
      <w:r w:rsidRPr="002517E0">
        <w:rPr>
          <w:rFonts w:ascii="Times New Roman" w:hAnsi="Times New Roman"/>
          <w:i/>
          <w:iCs/>
          <w:color w:val="000000"/>
          <w:lang w:eastAsia="en-US"/>
        </w:rPr>
        <w:t xml:space="preserve">apoltpDex1C </w:t>
      </w:r>
      <w:r w:rsidRPr="002517E0">
        <w:rPr>
          <w:rFonts w:ascii="Times New Roman" w:hAnsi="Times New Roman"/>
          <w:color w:val="000000"/>
          <w:lang w:eastAsia="en-US"/>
        </w:rPr>
        <w:t>harbors a 4364 bp. All these alleles lack the first exon including the translational start site.</w:t>
      </w:r>
    </w:p>
    <w:p w14:paraId="395696EB" w14:textId="0C73DBF3" w:rsidR="001F1F28" w:rsidRPr="002517E0" w:rsidRDefault="001F1F28" w:rsidP="001F1F28">
      <w:pPr>
        <w:spacing w:line="480" w:lineRule="auto"/>
        <w:jc w:val="both"/>
        <w:rPr>
          <w:rFonts w:ascii="Times New Roman" w:hAnsi="Times New Roman"/>
          <w:lang w:eastAsia="en-US"/>
        </w:rPr>
      </w:pPr>
      <w:r w:rsidRPr="002517E0">
        <w:rPr>
          <w:rFonts w:ascii="Times New Roman" w:hAnsi="Times New Roman"/>
          <w:color w:val="000000"/>
          <w:lang w:eastAsia="en-US"/>
        </w:rPr>
        <w:lastRenderedPageBreak/>
        <w:t xml:space="preserve">Homozygous </w:t>
      </w:r>
      <w:r w:rsidR="00A321F3" w:rsidRPr="002517E0">
        <w:rPr>
          <w:rFonts w:ascii="Times New Roman" w:hAnsi="Times New Roman"/>
          <w:i/>
          <w:iCs/>
          <w:color w:val="000000"/>
          <w:lang w:eastAsia="en-US"/>
        </w:rPr>
        <w:t>mtp</w:t>
      </w:r>
      <w:r w:rsidR="00A321F3" w:rsidRPr="00A321F3">
        <w:rPr>
          <w:rFonts w:ascii="Times New Roman" w:hAnsi="Times New Roman"/>
          <w:i/>
          <w:iCs/>
          <w:color w:val="000000"/>
          <w:vertAlign w:val="superscript"/>
          <w:lang w:eastAsia="en-US"/>
        </w:rPr>
        <w:t>Δex1</w:t>
      </w:r>
      <w:r w:rsidRPr="002517E0">
        <w:rPr>
          <w:rFonts w:ascii="Times New Roman" w:hAnsi="Times New Roman"/>
          <w:color w:val="000000"/>
          <w:lang w:eastAsia="en-US"/>
        </w:rPr>
        <w:t xml:space="preserve"> animals arrest in the first larval instar. Development to adulthood can be rescued by fat body specific expression of UAS-MTP with Lpp-GAL4. Animals homozygous for </w:t>
      </w:r>
      <w:r w:rsidR="00A321F3">
        <w:rPr>
          <w:rFonts w:ascii="Times New Roman" w:hAnsi="Times New Roman"/>
          <w:i/>
          <w:iCs/>
          <w:color w:val="000000"/>
          <w:lang w:eastAsia="en-US"/>
        </w:rPr>
        <w:t>apol</w:t>
      </w:r>
      <w:r w:rsidR="00A321F3" w:rsidRPr="002517E0">
        <w:rPr>
          <w:rFonts w:ascii="Times New Roman" w:hAnsi="Times New Roman"/>
          <w:i/>
          <w:iCs/>
          <w:color w:val="000000"/>
          <w:lang w:eastAsia="en-US"/>
        </w:rPr>
        <w:t>tp</w:t>
      </w:r>
      <w:r w:rsidR="00A321F3" w:rsidRPr="00A321F3">
        <w:rPr>
          <w:rFonts w:ascii="Times New Roman" w:hAnsi="Times New Roman"/>
          <w:i/>
          <w:iCs/>
          <w:color w:val="000000"/>
          <w:vertAlign w:val="superscript"/>
          <w:lang w:eastAsia="en-US"/>
        </w:rPr>
        <w:t>Δex1</w:t>
      </w:r>
      <w:r w:rsidR="00A321F3">
        <w:rPr>
          <w:rFonts w:ascii="Times New Roman" w:hAnsi="Times New Roman"/>
          <w:i/>
          <w:iCs/>
          <w:color w:val="000000"/>
          <w:vertAlign w:val="superscript"/>
          <w:lang w:eastAsia="en-US"/>
        </w:rPr>
        <w:t>A</w:t>
      </w:r>
      <w:r w:rsidRPr="002517E0">
        <w:rPr>
          <w:rFonts w:ascii="Times New Roman" w:hAnsi="Times New Roman"/>
          <w:color w:val="000000"/>
          <w:lang w:eastAsia="en-US"/>
        </w:rPr>
        <w:t xml:space="preserve"> arrest in the second larval instar: animals homozygous for </w:t>
      </w:r>
      <w:r w:rsidR="00A321F3">
        <w:rPr>
          <w:rFonts w:ascii="Times New Roman" w:hAnsi="Times New Roman"/>
          <w:i/>
          <w:iCs/>
          <w:color w:val="000000"/>
          <w:lang w:eastAsia="en-US"/>
        </w:rPr>
        <w:t>apol</w:t>
      </w:r>
      <w:r w:rsidR="00A321F3" w:rsidRPr="002517E0">
        <w:rPr>
          <w:rFonts w:ascii="Times New Roman" w:hAnsi="Times New Roman"/>
          <w:i/>
          <w:iCs/>
          <w:color w:val="000000"/>
          <w:lang w:eastAsia="en-US"/>
        </w:rPr>
        <w:t>tp</w:t>
      </w:r>
      <w:r w:rsidR="00A321F3" w:rsidRPr="00A321F3">
        <w:rPr>
          <w:rFonts w:ascii="Times New Roman" w:hAnsi="Times New Roman"/>
          <w:i/>
          <w:iCs/>
          <w:color w:val="000000"/>
          <w:vertAlign w:val="superscript"/>
          <w:lang w:eastAsia="en-US"/>
        </w:rPr>
        <w:t>Δex1</w:t>
      </w:r>
      <w:r w:rsidR="00A321F3">
        <w:rPr>
          <w:rFonts w:ascii="Times New Roman" w:hAnsi="Times New Roman"/>
          <w:i/>
          <w:iCs/>
          <w:color w:val="000000"/>
          <w:vertAlign w:val="superscript"/>
          <w:lang w:eastAsia="en-US"/>
        </w:rPr>
        <w:t>B</w:t>
      </w:r>
      <w:r w:rsidRPr="002517E0">
        <w:rPr>
          <w:rFonts w:ascii="Times New Roman" w:hAnsi="Times New Roman"/>
          <w:color w:val="000000"/>
          <w:lang w:eastAsia="en-US"/>
        </w:rPr>
        <w:t xml:space="preserve"> arrest in the first larval instar. Trans-heterozygous </w:t>
      </w:r>
      <w:r w:rsidR="00A321F3">
        <w:rPr>
          <w:rFonts w:ascii="Times New Roman" w:hAnsi="Times New Roman"/>
          <w:i/>
          <w:iCs/>
          <w:color w:val="000000"/>
          <w:lang w:eastAsia="en-US"/>
        </w:rPr>
        <w:t>apol</w:t>
      </w:r>
      <w:r w:rsidR="00A321F3" w:rsidRPr="002517E0">
        <w:rPr>
          <w:rFonts w:ascii="Times New Roman" w:hAnsi="Times New Roman"/>
          <w:i/>
          <w:iCs/>
          <w:color w:val="000000"/>
          <w:lang w:eastAsia="en-US"/>
        </w:rPr>
        <w:t>tp</w:t>
      </w:r>
      <w:r w:rsidR="00A321F3" w:rsidRPr="00A321F3">
        <w:rPr>
          <w:rFonts w:ascii="Times New Roman" w:hAnsi="Times New Roman"/>
          <w:i/>
          <w:iCs/>
          <w:color w:val="000000"/>
          <w:vertAlign w:val="superscript"/>
          <w:lang w:eastAsia="en-US"/>
        </w:rPr>
        <w:t>Δex1</w:t>
      </w:r>
      <w:r w:rsidR="00A321F3">
        <w:rPr>
          <w:rFonts w:ascii="Times New Roman" w:hAnsi="Times New Roman"/>
          <w:i/>
          <w:iCs/>
          <w:color w:val="000000"/>
          <w:vertAlign w:val="superscript"/>
          <w:lang w:eastAsia="en-US"/>
        </w:rPr>
        <w:t>A</w:t>
      </w:r>
      <w:r w:rsidRPr="002517E0">
        <w:rPr>
          <w:rFonts w:ascii="Times New Roman" w:hAnsi="Times New Roman"/>
          <w:i/>
          <w:iCs/>
          <w:color w:val="000000"/>
          <w:lang w:eastAsia="en-US"/>
        </w:rPr>
        <w:t xml:space="preserve"> </w:t>
      </w:r>
      <w:r w:rsidRPr="002517E0">
        <w:rPr>
          <w:rFonts w:ascii="Times New Roman" w:hAnsi="Times New Roman"/>
          <w:color w:val="000000"/>
          <w:lang w:eastAsia="en-US"/>
        </w:rPr>
        <w:t>/</w:t>
      </w:r>
      <w:r w:rsidRPr="002517E0">
        <w:rPr>
          <w:rFonts w:ascii="Times New Roman" w:hAnsi="Times New Roman"/>
          <w:i/>
          <w:iCs/>
          <w:color w:val="000000"/>
          <w:lang w:eastAsia="en-US"/>
        </w:rPr>
        <w:t xml:space="preserve"> </w:t>
      </w:r>
      <w:r w:rsidR="00A321F3">
        <w:rPr>
          <w:rFonts w:ascii="Times New Roman" w:hAnsi="Times New Roman"/>
          <w:i/>
          <w:iCs/>
          <w:color w:val="000000"/>
          <w:lang w:eastAsia="en-US"/>
        </w:rPr>
        <w:t>apol</w:t>
      </w:r>
      <w:r w:rsidR="00A321F3" w:rsidRPr="002517E0">
        <w:rPr>
          <w:rFonts w:ascii="Times New Roman" w:hAnsi="Times New Roman"/>
          <w:i/>
          <w:iCs/>
          <w:color w:val="000000"/>
          <w:lang w:eastAsia="en-US"/>
        </w:rPr>
        <w:t>tp</w:t>
      </w:r>
      <w:r w:rsidR="00A321F3" w:rsidRPr="00A321F3">
        <w:rPr>
          <w:rFonts w:ascii="Times New Roman" w:hAnsi="Times New Roman"/>
          <w:i/>
          <w:iCs/>
          <w:color w:val="000000"/>
          <w:vertAlign w:val="superscript"/>
          <w:lang w:eastAsia="en-US"/>
        </w:rPr>
        <w:t>Δex1</w:t>
      </w:r>
      <w:r w:rsidR="00A321F3">
        <w:rPr>
          <w:rFonts w:ascii="Times New Roman" w:hAnsi="Times New Roman"/>
          <w:i/>
          <w:iCs/>
          <w:color w:val="000000"/>
          <w:vertAlign w:val="superscript"/>
          <w:lang w:eastAsia="en-US"/>
        </w:rPr>
        <w:t>B</w:t>
      </w:r>
      <w:r w:rsidR="00A321F3" w:rsidRPr="002517E0">
        <w:rPr>
          <w:rFonts w:ascii="Times New Roman" w:hAnsi="Times New Roman"/>
          <w:color w:val="000000"/>
          <w:lang w:eastAsia="en-US"/>
        </w:rPr>
        <w:t xml:space="preserve"> </w:t>
      </w:r>
      <w:r w:rsidRPr="002517E0">
        <w:rPr>
          <w:rFonts w:ascii="Times New Roman" w:hAnsi="Times New Roman"/>
          <w:color w:val="000000"/>
          <w:lang w:eastAsia="en-US"/>
        </w:rPr>
        <w:t xml:space="preserve">animals similarly arrest development, as do animals trans-heterozygous for </w:t>
      </w:r>
      <w:r w:rsidR="00A321F3">
        <w:rPr>
          <w:rFonts w:ascii="Times New Roman" w:hAnsi="Times New Roman"/>
          <w:i/>
          <w:iCs/>
          <w:color w:val="000000"/>
          <w:lang w:eastAsia="en-US"/>
        </w:rPr>
        <w:t>apol</w:t>
      </w:r>
      <w:r w:rsidR="00A321F3" w:rsidRPr="002517E0">
        <w:rPr>
          <w:rFonts w:ascii="Times New Roman" w:hAnsi="Times New Roman"/>
          <w:i/>
          <w:iCs/>
          <w:color w:val="000000"/>
          <w:lang w:eastAsia="en-US"/>
        </w:rPr>
        <w:t>tp</w:t>
      </w:r>
      <w:r w:rsidR="00A321F3" w:rsidRPr="00A321F3">
        <w:rPr>
          <w:rFonts w:ascii="Times New Roman" w:hAnsi="Times New Roman"/>
          <w:i/>
          <w:iCs/>
          <w:color w:val="000000"/>
          <w:vertAlign w:val="superscript"/>
          <w:lang w:eastAsia="en-US"/>
        </w:rPr>
        <w:t>Δex1</w:t>
      </w:r>
      <w:r w:rsidR="00A321F3">
        <w:rPr>
          <w:rFonts w:ascii="Times New Roman" w:hAnsi="Times New Roman"/>
          <w:i/>
          <w:iCs/>
          <w:color w:val="000000"/>
          <w:vertAlign w:val="superscript"/>
          <w:lang w:eastAsia="en-US"/>
        </w:rPr>
        <w:t>A</w:t>
      </w:r>
      <w:r w:rsidRPr="002517E0">
        <w:rPr>
          <w:rFonts w:ascii="Times New Roman" w:hAnsi="Times New Roman"/>
          <w:color w:val="000000"/>
          <w:lang w:eastAsia="en-US"/>
        </w:rPr>
        <w:t xml:space="preserve"> or </w:t>
      </w:r>
      <w:r w:rsidR="00A321F3">
        <w:rPr>
          <w:rFonts w:ascii="Times New Roman" w:hAnsi="Times New Roman"/>
          <w:i/>
          <w:iCs/>
          <w:color w:val="000000"/>
          <w:lang w:eastAsia="en-US"/>
        </w:rPr>
        <w:t>apol</w:t>
      </w:r>
      <w:r w:rsidR="00A321F3" w:rsidRPr="002517E0">
        <w:rPr>
          <w:rFonts w:ascii="Times New Roman" w:hAnsi="Times New Roman"/>
          <w:i/>
          <w:iCs/>
          <w:color w:val="000000"/>
          <w:lang w:eastAsia="en-US"/>
        </w:rPr>
        <w:t>tp</w:t>
      </w:r>
      <w:r w:rsidR="00A321F3" w:rsidRPr="00A321F3">
        <w:rPr>
          <w:rFonts w:ascii="Times New Roman" w:hAnsi="Times New Roman"/>
          <w:i/>
          <w:iCs/>
          <w:color w:val="000000"/>
          <w:vertAlign w:val="superscript"/>
          <w:lang w:eastAsia="en-US"/>
        </w:rPr>
        <w:t>Δex1</w:t>
      </w:r>
      <w:r w:rsidR="00A321F3">
        <w:rPr>
          <w:rFonts w:ascii="Times New Roman" w:hAnsi="Times New Roman"/>
          <w:i/>
          <w:iCs/>
          <w:color w:val="000000"/>
          <w:vertAlign w:val="superscript"/>
          <w:lang w:eastAsia="en-US"/>
        </w:rPr>
        <w:t>B</w:t>
      </w:r>
      <w:r w:rsidRPr="002517E0">
        <w:rPr>
          <w:rFonts w:ascii="Times New Roman" w:hAnsi="Times New Roman"/>
          <w:color w:val="000000"/>
          <w:lang w:eastAsia="en-US"/>
        </w:rPr>
        <w:t xml:space="preserve"> and the deficiency Df(2L)Exel6024 (available from the Bloomington Stock Center), which spans 30C1 – 30C9 including the </w:t>
      </w:r>
      <w:r w:rsidRPr="002517E0">
        <w:rPr>
          <w:rFonts w:ascii="Times New Roman" w:hAnsi="Times New Roman"/>
          <w:i/>
          <w:iCs/>
          <w:color w:val="000000"/>
          <w:lang w:eastAsia="en-US"/>
        </w:rPr>
        <w:t>apoltp</w:t>
      </w:r>
      <w:r w:rsidRPr="002517E0">
        <w:rPr>
          <w:rFonts w:ascii="Times New Roman" w:hAnsi="Times New Roman"/>
          <w:color w:val="000000"/>
          <w:lang w:eastAsia="en-US"/>
        </w:rPr>
        <w:t xml:space="preserve"> locus. An </w:t>
      </w:r>
      <w:r w:rsidRPr="002517E0">
        <w:rPr>
          <w:rFonts w:ascii="Times New Roman" w:hAnsi="Times New Roman"/>
          <w:i/>
          <w:iCs/>
          <w:color w:val="000000"/>
          <w:lang w:eastAsia="en-US"/>
        </w:rPr>
        <w:t xml:space="preserve">apoltp </w:t>
      </w:r>
      <w:r w:rsidRPr="002517E0">
        <w:rPr>
          <w:rFonts w:ascii="Times New Roman" w:hAnsi="Times New Roman"/>
          <w:color w:val="000000"/>
          <w:lang w:eastAsia="en-US"/>
        </w:rPr>
        <w:t xml:space="preserve">rescue construct was generated by phiC31-mediated integration of a fosmid containing the genomic region 2L:9632297 – 9670685 </w:t>
      </w:r>
      <w:r w:rsidR="003D1DB6">
        <w:rPr>
          <w:rFonts w:ascii="Times New Roman" w:hAnsi="Times New Roman"/>
          <w:color w:val="000000"/>
          <w:lang w:eastAsia="en-US"/>
        </w:rPr>
        <w:fldChar w:fldCharType="begin"/>
      </w:r>
      <w:r w:rsidR="003D1DB6">
        <w:rPr>
          <w:rFonts w:ascii="Times New Roman" w:hAnsi="Times New Roman"/>
          <w:color w:val="000000"/>
          <w:lang w:eastAsia="en-US"/>
        </w:rPr>
        <w:instrText xml:space="preserve"> ADDIN EN.CITE &lt;EndNote&gt;&lt;Cite&gt;&lt;Author&gt;Ejsmont&lt;/Author&gt;&lt;Year&gt;2009&lt;/Year&gt;&lt;RecNum&gt;44&lt;/RecNum&gt;&lt;DisplayText&gt;[1]&lt;/DisplayText&gt;&lt;record&gt;&lt;rec-number&gt;44&lt;/rec-number&gt;&lt;foreign-keys&gt;&lt;key app="EN" db-id="ff5exe5voxsrzke9dvmxxsxzaswzaz2xprtd"&gt;44&lt;/key&gt;&lt;/foreign-keys&gt;&lt;ref-type name="Journal Article"&gt;17&lt;/ref-type&gt;&lt;contributors&gt;&lt;authors&gt;&lt;author&gt;Ejsmont, R. K.&lt;/author&gt;&lt;author&gt;Sarov, M.&lt;/author&gt;&lt;author&gt;Winkler, S.&lt;/author&gt;&lt;author&gt;Lipinski, K. A.&lt;/author&gt;&lt;author&gt;Tomancak, P.&lt;/author&gt;&lt;/authors&gt;&lt;/contributors&gt;&lt;auth-address&gt;Max Planck Institute of Molecular Cell Biology and Genetics, Dresden, Germany.&lt;/auth-address&gt;&lt;titles&gt;&lt;title&gt;A toolkit for high-throughput, cross-species gene engineering in Drosophila&lt;/title&gt;&lt;secondary-title&gt;Nat Methods&lt;/secondary-title&gt;&lt;/titles&gt;&lt;pages&gt;435-7&lt;/pages&gt;&lt;volume&gt;6&lt;/volume&gt;&lt;number&gt;6&lt;/number&gt;&lt;edition&gt;2009/05/26&lt;/edition&gt;&lt;keywords&gt;&lt;keyword&gt;Animals&lt;/keyword&gt;&lt;keyword&gt;Animals, Genetically Modified/ genetics&lt;/keyword&gt;&lt;keyword&gt;Chromosome Mapping/ methods&lt;/keyword&gt;&lt;keyword&gt;Cloning, Molecular/ methods&lt;/keyword&gt;&lt;keyword&gt;Drosophila/ genetics&lt;/keyword&gt;&lt;keyword&gt;Gene Library&lt;/keyword&gt;&lt;keyword&gt;Genetic Engineering/ methods&lt;/keyword&gt;&lt;/keywords&gt;&lt;dates&gt;&lt;year&gt;2009&lt;/year&gt;&lt;pub-dates&gt;&lt;date&gt;Jun&lt;/date&gt;&lt;/pub-dates&gt;&lt;/dates&gt;&lt;isbn&gt;1548-7105 (Electronic)&amp;#xD;1548-7091 (Linking)&lt;/isbn&gt;&lt;accession-num&gt;19465918&lt;/accession-num&gt;&lt;urls&gt;&lt;/urls&gt;&lt;electronic-resource-num&gt;10.1038/nmeth.1334&lt;/electronic-resource-num&gt;&lt;remote-database-provider&gt;NLM&lt;/remote-database-provider&gt;&lt;language&gt;eng&lt;/language&gt;&lt;/record&gt;&lt;/Cite&gt;&lt;/EndNote&gt;</w:instrText>
      </w:r>
      <w:r w:rsidR="003D1DB6">
        <w:rPr>
          <w:rFonts w:ascii="Times New Roman" w:hAnsi="Times New Roman"/>
          <w:color w:val="000000"/>
          <w:lang w:eastAsia="en-US"/>
        </w:rPr>
        <w:fldChar w:fldCharType="separate"/>
      </w:r>
      <w:r w:rsidR="003D1DB6">
        <w:rPr>
          <w:rFonts w:ascii="Times New Roman" w:hAnsi="Times New Roman"/>
          <w:noProof/>
          <w:color w:val="000000"/>
          <w:lang w:eastAsia="en-US"/>
        </w:rPr>
        <w:t>[</w:t>
      </w:r>
      <w:hyperlink w:anchor="_ENREF_1" w:tooltip="Ejsmont, 2009 #44" w:history="1">
        <w:r w:rsidR="00991FBD">
          <w:rPr>
            <w:rFonts w:ascii="Times New Roman" w:hAnsi="Times New Roman"/>
            <w:noProof/>
            <w:color w:val="000000"/>
            <w:lang w:eastAsia="en-US"/>
          </w:rPr>
          <w:t>1</w:t>
        </w:r>
      </w:hyperlink>
      <w:r w:rsidR="003D1DB6">
        <w:rPr>
          <w:rFonts w:ascii="Times New Roman" w:hAnsi="Times New Roman"/>
          <w:noProof/>
          <w:color w:val="000000"/>
          <w:lang w:eastAsia="en-US"/>
        </w:rPr>
        <w:t>]</w:t>
      </w:r>
      <w:r w:rsidR="003D1DB6">
        <w:rPr>
          <w:rFonts w:ascii="Times New Roman" w:hAnsi="Times New Roman"/>
          <w:color w:val="000000"/>
          <w:lang w:eastAsia="en-US"/>
        </w:rPr>
        <w:fldChar w:fldCharType="end"/>
      </w:r>
      <w:r w:rsidRPr="002517E0">
        <w:rPr>
          <w:rFonts w:ascii="Times New Roman" w:hAnsi="Times New Roman"/>
          <w:color w:val="000000"/>
          <w:lang w:eastAsia="en-US"/>
        </w:rPr>
        <w:t xml:space="preserve">, which includes the </w:t>
      </w:r>
      <w:r w:rsidRPr="002517E0">
        <w:rPr>
          <w:rFonts w:ascii="Times New Roman" w:hAnsi="Times New Roman"/>
          <w:i/>
          <w:iCs/>
          <w:color w:val="000000"/>
          <w:lang w:eastAsia="en-US"/>
        </w:rPr>
        <w:t xml:space="preserve">apoltp </w:t>
      </w:r>
      <w:r w:rsidRPr="002517E0">
        <w:rPr>
          <w:rFonts w:ascii="Times New Roman" w:hAnsi="Times New Roman"/>
          <w:color w:val="000000"/>
          <w:lang w:eastAsia="en-US"/>
        </w:rPr>
        <w:t xml:space="preserve">locus, into the attP2 landing site </w:t>
      </w:r>
      <w:r w:rsidR="003D1DB6">
        <w:rPr>
          <w:rFonts w:ascii="Times New Roman" w:hAnsi="Times New Roman"/>
          <w:color w:val="000000"/>
          <w:lang w:eastAsia="en-US"/>
        </w:rPr>
        <w:fldChar w:fldCharType="begin">
          <w:fldData xml:space="preserve">PEVuZE5vdGU+PENpdGU+PEF1dGhvcj5NYXJrc3RlaW48L0F1dGhvcj48WWVhcj4yMDA4PC9ZZWFy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</w:fldData>
        </w:fldChar>
      </w:r>
      <w:r w:rsidR="003D1DB6">
        <w:rPr>
          <w:rFonts w:ascii="Times New Roman" w:hAnsi="Times New Roman"/>
          <w:color w:val="000000"/>
          <w:lang w:eastAsia="en-US"/>
        </w:rPr>
        <w:instrText xml:space="preserve"> ADDIN EN.CITE </w:instrText>
      </w:r>
      <w:r w:rsidR="003D1DB6">
        <w:rPr>
          <w:rFonts w:ascii="Times New Roman" w:hAnsi="Times New Roman"/>
          <w:color w:val="000000"/>
          <w:lang w:eastAsia="en-US"/>
        </w:rPr>
        <w:fldChar w:fldCharType="begin">
          <w:fldData xml:space="preserve">PEVuZE5vdGU+PENpdGU+PEF1dGhvcj5NYXJrc3RlaW48L0F1dGhvcj48WWVhcj4yMDA4PC9ZZWFy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</w:fldData>
        </w:fldChar>
      </w:r>
      <w:r w:rsidR="003D1DB6">
        <w:rPr>
          <w:rFonts w:ascii="Times New Roman" w:hAnsi="Times New Roman"/>
          <w:color w:val="000000"/>
          <w:lang w:eastAsia="en-US"/>
        </w:rPr>
        <w:instrText xml:space="preserve"> ADDIN EN.CITE.DATA </w:instrText>
      </w:r>
      <w:r w:rsidR="003D1DB6">
        <w:rPr>
          <w:rFonts w:ascii="Times New Roman" w:hAnsi="Times New Roman"/>
          <w:color w:val="000000"/>
          <w:lang w:eastAsia="en-US"/>
        </w:rPr>
      </w:r>
      <w:r w:rsidR="003D1DB6">
        <w:rPr>
          <w:rFonts w:ascii="Times New Roman" w:hAnsi="Times New Roman"/>
          <w:color w:val="000000"/>
          <w:lang w:eastAsia="en-US"/>
        </w:rPr>
        <w:fldChar w:fldCharType="end"/>
      </w:r>
      <w:r w:rsidR="003D1DB6">
        <w:rPr>
          <w:rFonts w:ascii="Times New Roman" w:hAnsi="Times New Roman"/>
          <w:color w:val="000000"/>
          <w:lang w:eastAsia="en-US"/>
        </w:rPr>
      </w:r>
      <w:r w:rsidR="003D1DB6">
        <w:rPr>
          <w:rFonts w:ascii="Times New Roman" w:hAnsi="Times New Roman"/>
          <w:color w:val="000000"/>
          <w:lang w:eastAsia="en-US"/>
        </w:rPr>
        <w:fldChar w:fldCharType="separate"/>
      </w:r>
      <w:r w:rsidR="003D1DB6">
        <w:rPr>
          <w:rFonts w:ascii="Times New Roman" w:hAnsi="Times New Roman"/>
          <w:noProof/>
          <w:color w:val="000000"/>
          <w:lang w:eastAsia="en-US"/>
        </w:rPr>
        <w:t>[</w:t>
      </w:r>
      <w:hyperlink w:anchor="_ENREF_2" w:tooltip="Markstein, 2008 #45" w:history="1">
        <w:r w:rsidR="00991FBD">
          <w:rPr>
            <w:rFonts w:ascii="Times New Roman" w:hAnsi="Times New Roman"/>
            <w:noProof/>
            <w:color w:val="000000"/>
            <w:lang w:eastAsia="en-US"/>
          </w:rPr>
          <w:t>2</w:t>
        </w:r>
      </w:hyperlink>
      <w:r w:rsidR="003D1DB6">
        <w:rPr>
          <w:rFonts w:ascii="Times New Roman" w:hAnsi="Times New Roman"/>
          <w:noProof/>
          <w:color w:val="000000"/>
          <w:lang w:eastAsia="en-US"/>
        </w:rPr>
        <w:t>]</w:t>
      </w:r>
      <w:r w:rsidR="003D1DB6">
        <w:rPr>
          <w:rFonts w:ascii="Times New Roman" w:hAnsi="Times New Roman"/>
          <w:color w:val="000000"/>
          <w:lang w:eastAsia="en-US"/>
        </w:rPr>
        <w:fldChar w:fldCharType="end"/>
      </w:r>
      <w:r w:rsidRPr="002517E0">
        <w:rPr>
          <w:rFonts w:ascii="Times New Roman" w:hAnsi="Times New Roman"/>
          <w:color w:val="000000"/>
          <w:lang w:eastAsia="en-US"/>
        </w:rPr>
        <w:t xml:space="preserve">. This fosmid rescues the development of animals homozygous for </w:t>
      </w:r>
      <w:r w:rsidR="00A321F3">
        <w:rPr>
          <w:rFonts w:ascii="Times New Roman" w:hAnsi="Times New Roman"/>
          <w:i/>
          <w:iCs/>
          <w:color w:val="000000"/>
          <w:lang w:eastAsia="en-US"/>
        </w:rPr>
        <w:t>apol</w:t>
      </w:r>
      <w:r w:rsidR="00A321F3" w:rsidRPr="002517E0">
        <w:rPr>
          <w:rFonts w:ascii="Times New Roman" w:hAnsi="Times New Roman"/>
          <w:i/>
          <w:iCs/>
          <w:color w:val="000000"/>
          <w:lang w:eastAsia="en-US"/>
        </w:rPr>
        <w:t>tp</w:t>
      </w:r>
      <w:r w:rsidR="00A321F3" w:rsidRPr="00A321F3">
        <w:rPr>
          <w:rFonts w:ascii="Times New Roman" w:hAnsi="Times New Roman"/>
          <w:i/>
          <w:iCs/>
          <w:color w:val="000000"/>
          <w:vertAlign w:val="superscript"/>
          <w:lang w:eastAsia="en-US"/>
        </w:rPr>
        <w:t>Δex1</w:t>
      </w:r>
      <w:r w:rsidR="00A321F3">
        <w:rPr>
          <w:rFonts w:ascii="Times New Roman" w:hAnsi="Times New Roman"/>
          <w:i/>
          <w:iCs/>
          <w:color w:val="000000"/>
          <w:vertAlign w:val="superscript"/>
          <w:lang w:eastAsia="en-US"/>
        </w:rPr>
        <w:t>A</w:t>
      </w:r>
      <w:r w:rsidRPr="002517E0">
        <w:rPr>
          <w:rFonts w:ascii="Times New Roman" w:hAnsi="Times New Roman"/>
          <w:i/>
          <w:iCs/>
          <w:color w:val="000000"/>
          <w:lang w:eastAsia="en-US"/>
        </w:rPr>
        <w:t xml:space="preserve"> </w:t>
      </w:r>
      <w:r w:rsidRPr="002517E0">
        <w:rPr>
          <w:rFonts w:ascii="Times New Roman" w:hAnsi="Times New Roman"/>
          <w:color w:val="000000"/>
          <w:lang w:eastAsia="en-US"/>
        </w:rPr>
        <w:t xml:space="preserve">or </w:t>
      </w:r>
      <w:r w:rsidR="00A321F3">
        <w:rPr>
          <w:rFonts w:ascii="Times New Roman" w:hAnsi="Times New Roman"/>
          <w:i/>
          <w:iCs/>
          <w:color w:val="000000"/>
          <w:lang w:eastAsia="en-US"/>
        </w:rPr>
        <w:t>apol</w:t>
      </w:r>
      <w:r w:rsidR="00A321F3" w:rsidRPr="002517E0">
        <w:rPr>
          <w:rFonts w:ascii="Times New Roman" w:hAnsi="Times New Roman"/>
          <w:i/>
          <w:iCs/>
          <w:color w:val="000000"/>
          <w:lang w:eastAsia="en-US"/>
        </w:rPr>
        <w:t>tp</w:t>
      </w:r>
      <w:r w:rsidR="00A321F3" w:rsidRPr="00A321F3">
        <w:rPr>
          <w:rFonts w:ascii="Times New Roman" w:hAnsi="Times New Roman"/>
          <w:i/>
          <w:iCs/>
          <w:color w:val="000000"/>
          <w:vertAlign w:val="superscript"/>
          <w:lang w:eastAsia="en-US"/>
        </w:rPr>
        <w:t>Δex1</w:t>
      </w:r>
      <w:r w:rsidR="00A321F3">
        <w:rPr>
          <w:rFonts w:ascii="Times New Roman" w:hAnsi="Times New Roman"/>
          <w:i/>
          <w:iCs/>
          <w:color w:val="000000"/>
          <w:vertAlign w:val="superscript"/>
          <w:lang w:eastAsia="en-US"/>
        </w:rPr>
        <w:t>B</w:t>
      </w:r>
      <w:r w:rsidRPr="002517E0">
        <w:rPr>
          <w:rFonts w:ascii="Times New Roman" w:hAnsi="Times New Roman"/>
          <w:i/>
          <w:iCs/>
          <w:color w:val="000000"/>
          <w:lang w:eastAsia="en-US"/>
        </w:rPr>
        <w:t xml:space="preserve"> </w:t>
      </w:r>
      <w:r w:rsidRPr="002517E0">
        <w:rPr>
          <w:rFonts w:ascii="Times New Roman" w:hAnsi="Times New Roman"/>
          <w:color w:val="000000"/>
          <w:lang w:eastAsia="en-US"/>
        </w:rPr>
        <w:t>to fertile adult flies.</w:t>
      </w:r>
    </w:p>
    <w:p w14:paraId="49E89847" w14:textId="26A5397B" w:rsidR="007433DD" w:rsidRDefault="001F1F28" w:rsidP="001F1F28">
      <w:pPr>
        <w:spacing w:line="480" w:lineRule="auto"/>
        <w:rPr>
          <w:rFonts w:ascii="Times New Roman" w:eastAsia="Times New Roman" w:hAnsi="Times New Roman"/>
          <w:lang w:eastAsia="en-US"/>
        </w:rPr>
      </w:pPr>
      <w:r w:rsidRPr="002517E0">
        <w:rPr>
          <w:rFonts w:ascii="Times New Roman" w:eastAsia="Times New Roman" w:hAnsi="Times New Roman"/>
          <w:lang w:eastAsia="en-US"/>
        </w:rPr>
        <w:br/>
      </w:r>
      <w:r w:rsidRPr="002517E0">
        <w:rPr>
          <w:rFonts w:ascii="Times New Roman" w:eastAsia="Times New Roman" w:hAnsi="Times New Roman"/>
          <w:b/>
          <w:bCs/>
          <w:color w:val="000000"/>
          <w:lang w:eastAsia="en-US"/>
        </w:rPr>
        <w:t xml:space="preserve">Generation of RNAi </w:t>
      </w:r>
      <w:r w:rsidR="00255C48">
        <w:rPr>
          <w:rFonts w:ascii="Times New Roman" w:eastAsia="Times New Roman" w:hAnsi="Times New Roman"/>
          <w:b/>
          <w:bCs/>
          <w:color w:val="000000"/>
          <w:lang w:eastAsia="en-US"/>
        </w:rPr>
        <w:t>C</w:t>
      </w:r>
      <w:r w:rsidRPr="002517E0">
        <w:rPr>
          <w:rFonts w:ascii="Times New Roman" w:eastAsia="Times New Roman" w:hAnsi="Times New Roman"/>
          <w:b/>
          <w:bCs/>
          <w:color w:val="000000"/>
          <w:lang w:eastAsia="en-US"/>
        </w:rPr>
        <w:t>onstructs</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 xml:space="preserve">Transgenic flies harboring inducible RNAi constructs (UAS&lt;HcRed&gt;dsRNA) targeting the mRNA of </w:t>
      </w:r>
      <w:r w:rsidRPr="002517E0">
        <w:rPr>
          <w:rFonts w:ascii="Times New Roman" w:eastAsia="Times New Roman" w:hAnsi="Times New Roman"/>
          <w:i/>
          <w:iCs/>
          <w:color w:val="000000"/>
          <w:lang w:eastAsia="en-US"/>
        </w:rPr>
        <w:t>apoltp</w:t>
      </w:r>
      <w:r w:rsidRPr="002517E0">
        <w:rPr>
          <w:rFonts w:ascii="Times New Roman" w:eastAsia="Times New Roman" w:hAnsi="Times New Roman"/>
          <w:color w:val="000000"/>
          <w:lang w:eastAsia="en-US"/>
        </w:rPr>
        <w:t xml:space="preserve"> or </w:t>
      </w:r>
      <w:r w:rsidRPr="002517E0">
        <w:rPr>
          <w:rFonts w:ascii="Times New Roman" w:eastAsia="Times New Roman" w:hAnsi="Times New Roman"/>
          <w:i/>
          <w:iCs/>
          <w:color w:val="000000"/>
          <w:lang w:eastAsia="en-US"/>
        </w:rPr>
        <w:t xml:space="preserve">mtp </w:t>
      </w:r>
      <w:r w:rsidRPr="002517E0">
        <w:rPr>
          <w:rFonts w:ascii="Times New Roman" w:eastAsia="Times New Roman" w:hAnsi="Times New Roman"/>
          <w:color w:val="000000"/>
          <w:lang w:eastAsia="en-US"/>
        </w:rPr>
        <w:t>were generated using pFRiPE, in which RNAi is initiated by excision of a FLP cassette</w:t>
      </w:r>
      <w:r w:rsidR="003D1DB6">
        <w:rPr>
          <w:rFonts w:ascii="Times New Roman" w:eastAsia="Times New Roman" w:hAnsi="Times New Roman"/>
          <w:color w:val="000000"/>
          <w:lang w:eastAsia="en-US"/>
        </w:rPr>
        <w:t xml:space="preserve"> </w:t>
      </w:r>
      <w:r w:rsidR="003D1DB6">
        <w:rPr>
          <w:rFonts w:ascii="Times New Roman" w:eastAsia="Times New Roman" w:hAnsi="Times New Roman"/>
          <w:color w:val="000000"/>
          <w:lang w:eastAsia="en-US"/>
        </w:rPr>
        <w:fldChar w:fldCharType="begin"/>
      </w:r>
      <w:r w:rsidR="003D1DB6">
        <w:rPr>
          <w:rFonts w:ascii="Times New Roman" w:eastAsia="Times New Roman" w:hAnsi="Times New Roman"/>
          <w:color w:val="000000"/>
          <w:lang w:eastAsia="en-US"/>
        </w:rPr>
        <w:instrText xml:space="preserve"> ADDIN EN.CITE &lt;EndNote&gt;&lt;Cite&gt;&lt;Author&gt;Marois&lt;/Author&gt;&lt;Year&gt;2007&lt;/Year&gt;&lt;RecNum&gt;46&lt;/RecNum&gt;&lt;DisplayText&gt;[3]&lt;/DisplayText&gt;&lt;record&gt;&lt;rec-number&gt;46&lt;/rec-number&gt;&lt;foreign-keys&gt;&lt;key app="EN" db-id="ff5exe5voxsrzke9dvmxxsxzaswzaz2xprtd"&gt;46&lt;/key&gt;&lt;/foreign-keys&gt;&lt;ref-type name="Journal Article"&gt;17&lt;/ref-type&gt;&lt;contributors&gt;&lt;authors&gt;&lt;author&gt;Marois, E.&lt;/author&gt;&lt;author&gt;Eaton, S.&lt;/author&gt;&lt;/authors&gt;&lt;/contributors&gt;&lt;titles&gt;&lt;title&gt;RNAi in the Hedgehog signaling pathway: pFRiPE, a vector for temporally and spatially controlled RNAi in Drosophila&lt;/title&gt;&lt;secondary-title&gt;Methods Mol Biol&lt;/secondary-title&gt;&lt;/titles&gt;&lt;pages&gt;115-28&lt;/pages&gt;&lt;volume&gt;397&lt;/volume&gt;&lt;edition&gt;2007/11/21&lt;/edition&gt;&lt;keywords&gt;&lt;keyword&gt;Animals&lt;/keyword&gt;&lt;keyword&gt;Animals, Genetically Modified&lt;/keyword&gt;&lt;keyword&gt;Cloning, Molecular&lt;/keyword&gt;&lt;keyword&gt;Drosophila melanogaster/ genetics&lt;/keyword&gt;&lt;keyword&gt;Gene Expression Regulation&lt;/keyword&gt;&lt;keyword&gt;Genes, Insect&lt;/keyword&gt;&lt;keyword&gt;Genetic Vectors/ genetics&lt;/keyword&gt;&lt;keyword&gt;Hedgehog Proteins/ metabolism&lt;/keyword&gt;&lt;keyword&gt;Molecular Biology/ methods&lt;/keyword&gt;&lt;keyword&gt;RNA Interference&lt;/keyword&gt;&lt;keyword&gt;Selection, Genetic&lt;/keyword&gt;&lt;keyword&gt;Sequence Analysis, RNA&lt;/keyword&gt;&lt;keyword&gt;Signal Transduction&lt;/keyword&gt;&lt;/keywords&gt;&lt;dates&gt;&lt;year&gt;2007&lt;/year&gt;&lt;/dates&gt;&lt;isbn&gt;1064-3745 (Print)&amp;#xD;1064-3745 (Linking)&lt;/isbn&gt;&lt;accession-num&gt;18025718&lt;/accession-num&gt;&lt;urls&gt;&lt;/urls&gt;&lt;remote-database-provider&gt;NLM&lt;/remote-database-provider&gt;&lt;language&gt;eng&lt;/language&gt;&lt;/record&gt;&lt;/Cite&gt;&lt;/EndNote&gt;</w:instrText>
      </w:r>
      <w:r w:rsidR="003D1DB6">
        <w:rPr>
          <w:rFonts w:ascii="Times New Roman" w:eastAsia="Times New Roman" w:hAnsi="Times New Roman"/>
          <w:color w:val="000000"/>
          <w:lang w:eastAsia="en-US"/>
        </w:rPr>
        <w:fldChar w:fldCharType="separate"/>
      </w:r>
      <w:r w:rsidR="003D1DB6">
        <w:rPr>
          <w:rFonts w:ascii="Times New Roman" w:eastAsia="Times New Roman" w:hAnsi="Times New Roman"/>
          <w:noProof/>
          <w:color w:val="000000"/>
          <w:lang w:eastAsia="en-US"/>
        </w:rPr>
        <w:t>[</w:t>
      </w:r>
      <w:hyperlink w:anchor="_ENREF_3" w:tooltip="Marois, 2007 #46" w:history="1">
        <w:r w:rsidR="00991FBD">
          <w:rPr>
            <w:rFonts w:ascii="Times New Roman" w:eastAsia="Times New Roman" w:hAnsi="Times New Roman"/>
            <w:noProof/>
            <w:color w:val="000000"/>
            <w:lang w:eastAsia="en-US"/>
          </w:rPr>
          <w:t>3</w:t>
        </w:r>
      </w:hyperlink>
      <w:r w:rsidR="003D1DB6">
        <w:rPr>
          <w:rFonts w:ascii="Times New Roman" w:eastAsia="Times New Roman" w:hAnsi="Times New Roman"/>
          <w:noProof/>
          <w:color w:val="000000"/>
          <w:lang w:eastAsia="en-US"/>
        </w:rPr>
        <w:t>]</w:t>
      </w:r>
      <w:r w:rsidR="003D1DB6">
        <w:rPr>
          <w:rFonts w:ascii="Times New Roman" w:eastAsia="Times New Roman" w:hAnsi="Times New Roman"/>
          <w:color w:val="000000"/>
          <w:lang w:eastAsia="en-US"/>
        </w:rPr>
        <w:fldChar w:fldCharType="end"/>
      </w:r>
      <w:r w:rsidRPr="002517E0">
        <w:rPr>
          <w:rFonts w:ascii="Times New Roman" w:eastAsia="Times New Roman" w:hAnsi="Times New Roman"/>
          <w:color w:val="000000"/>
          <w:lang w:eastAsia="en-US"/>
        </w:rPr>
        <w:t xml:space="preserve">. Repeat units corresponding to nucleotides 425 – 944 and 11525 – 12082 of CG15828 were used for targeting </w:t>
      </w:r>
      <w:r w:rsidR="008C4727">
        <w:rPr>
          <w:rFonts w:ascii="Times New Roman" w:eastAsia="Times New Roman" w:hAnsi="Times New Roman"/>
          <w:color w:val="000000"/>
          <w:lang w:eastAsia="en-US"/>
        </w:rPr>
        <w:t xml:space="preserve">sequences corresponding to </w:t>
      </w:r>
      <w:r w:rsidRPr="002517E0">
        <w:rPr>
          <w:rFonts w:ascii="Times New Roman" w:eastAsia="Times New Roman" w:hAnsi="Times New Roman"/>
          <w:color w:val="000000"/>
          <w:lang w:eastAsia="en-US"/>
        </w:rPr>
        <w:t>apoLTPII and apoLTPI, respectively. A repeat unit corresponding to nucleotides 67 - 746 of CG9342 was used for targeting MTP.</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 xml:space="preserve">Inducible </w:t>
      </w:r>
      <w:r w:rsidRPr="002517E0">
        <w:rPr>
          <w:rFonts w:ascii="Times New Roman" w:eastAsia="Times New Roman" w:hAnsi="Times New Roman"/>
          <w:i/>
          <w:iCs/>
          <w:color w:val="000000"/>
          <w:lang w:eastAsia="en-US"/>
        </w:rPr>
        <w:t>apolpp</w:t>
      </w:r>
      <w:r w:rsidRPr="002517E0">
        <w:rPr>
          <w:rFonts w:ascii="Times New Roman" w:eastAsia="Times New Roman" w:hAnsi="Times New Roman"/>
          <w:color w:val="000000"/>
          <w:lang w:eastAsia="en-US"/>
        </w:rPr>
        <w:t xml:space="preserve"> RNAi transgenics targeting apoLII and apoLI were described </w:t>
      </w:r>
      <w:r w:rsidR="003D1DB6">
        <w:rPr>
          <w:rFonts w:ascii="Times New Roman" w:eastAsia="Times New Roman" w:hAnsi="Times New Roman"/>
          <w:color w:val="000000"/>
          <w:lang w:eastAsia="en-US"/>
        </w:rPr>
        <w:t>in</w:t>
      </w:r>
      <w:r w:rsidRPr="002517E0">
        <w:rPr>
          <w:rFonts w:ascii="Times New Roman" w:eastAsia="Times New Roman" w:hAnsi="Times New Roman"/>
          <w:color w:val="000000"/>
          <w:lang w:eastAsia="en-US"/>
        </w:rPr>
        <w:t xml:space="preserve"> </w:t>
      </w:r>
      <w:r w:rsidR="003D1DB6">
        <w:rPr>
          <w:rFonts w:ascii="Times New Roman" w:eastAsia="Times New Roman" w:hAnsi="Times New Roman"/>
          <w:color w:val="000000"/>
          <w:lang w:eastAsia="en-US"/>
        </w:rPr>
        <w:fldChar w:fldCharType="begin">
          <w:fldData xml:space="preserve">PEVuZE5vdGU+PENpdGU+PEF1dGhvcj5QYW5ha292YTwvQXV0aG9yPjxZZWFyPjIwMDU8L1llYXI+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</w:fldData>
        </w:fldChar>
      </w:r>
      <w:r w:rsidR="003D1DB6">
        <w:rPr>
          <w:rFonts w:ascii="Times New Roman" w:eastAsia="Times New Roman" w:hAnsi="Times New Roman"/>
          <w:color w:val="000000"/>
          <w:lang w:eastAsia="en-US"/>
        </w:rPr>
        <w:instrText xml:space="preserve"> ADDIN EN.CITE </w:instrText>
      </w:r>
      <w:r w:rsidR="003D1DB6">
        <w:rPr>
          <w:rFonts w:ascii="Times New Roman" w:eastAsia="Times New Roman" w:hAnsi="Times New Roman"/>
          <w:color w:val="000000"/>
          <w:lang w:eastAsia="en-US"/>
        </w:rPr>
        <w:fldChar w:fldCharType="begin">
          <w:fldData xml:space="preserve">PEVuZE5vdGU+PENpdGU+PEF1dGhvcj5QYW5ha292YTwvQXV0aG9yPjxZZWFyPjIwMDU8L1llYXI+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</w:fldData>
        </w:fldChar>
      </w:r>
      <w:r w:rsidR="003D1DB6">
        <w:rPr>
          <w:rFonts w:ascii="Times New Roman" w:eastAsia="Times New Roman" w:hAnsi="Times New Roman"/>
          <w:color w:val="000000"/>
          <w:lang w:eastAsia="en-US"/>
        </w:rPr>
        <w:instrText xml:space="preserve"> ADDIN EN.CITE.DATA </w:instrText>
      </w:r>
      <w:r w:rsidR="003D1DB6">
        <w:rPr>
          <w:rFonts w:ascii="Times New Roman" w:eastAsia="Times New Roman" w:hAnsi="Times New Roman"/>
          <w:color w:val="000000"/>
          <w:lang w:eastAsia="en-US"/>
        </w:rPr>
      </w:r>
      <w:r w:rsidR="003D1DB6">
        <w:rPr>
          <w:rFonts w:ascii="Times New Roman" w:eastAsia="Times New Roman" w:hAnsi="Times New Roman"/>
          <w:color w:val="000000"/>
          <w:lang w:eastAsia="en-US"/>
        </w:rPr>
        <w:fldChar w:fldCharType="end"/>
      </w:r>
      <w:r w:rsidR="003D1DB6">
        <w:rPr>
          <w:rFonts w:ascii="Times New Roman" w:eastAsia="Times New Roman" w:hAnsi="Times New Roman"/>
          <w:color w:val="000000"/>
          <w:lang w:eastAsia="en-US"/>
        </w:rPr>
      </w:r>
      <w:r w:rsidR="003D1DB6">
        <w:rPr>
          <w:rFonts w:ascii="Times New Roman" w:eastAsia="Times New Roman" w:hAnsi="Times New Roman"/>
          <w:color w:val="000000"/>
          <w:lang w:eastAsia="en-US"/>
        </w:rPr>
        <w:fldChar w:fldCharType="separate"/>
      </w:r>
      <w:r w:rsidR="003D1DB6">
        <w:rPr>
          <w:rFonts w:ascii="Times New Roman" w:eastAsia="Times New Roman" w:hAnsi="Times New Roman"/>
          <w:noProof/>
          <w:color w:val="000000"/>
          <w:lang w:eastAsia="en-US"/>
        </w:rPr>
        <w:t>[</w:t>
      </w:r>
      <w:hyperlink w:anchor="_ENREF_4" w:tooltip="Panakova, 2005 #27" w:history="1">
        <w:r w:rsidR="00991FBD">
          <w:rPr>
            <w:rFonts w:ascii="Times New Roman" w:eastAsia="Times New Roman" w:hAnsi="Times New Roman"/>
            <w:noProof/>
            <w:color w:val="000000"/>
            <w:lang w:eastAsia="en-US"/>
          </w:rPr>
          <w:t>4</w:t>
        </w:r>
      </w:hyperlink>
      <w:r w:rsidR="003D1DB6">
        <w:rPr>
          <w:rFonts w:ascii="Times New Roman" w:eastAsia="Times New Roman" w:hAnsi="Times New Roman"/>
          <w:noProof/>
          <w:color w:val="000000"/>
          <w:lang w:eastAsia="en-US"/>
        </w:rPr>
        <w:t>]</w:t>
      </w:r>
      <w:r w:rsidR="003D1DB6">
        <w:rPr>
          <w:rFonts w:ascii="Times New Roman" w:eastAsia="Times New Roman" w:hAnsi="Times New Roman"/>
          <w:color w:val="000000"/>
          <w:lang w:eastAsia="en-US"/>
        </w:rPr>
        <w:fldChar w:fldCharType="end"/>
      </w:r>
      <w:r w:rsidRPr="002517E0">
        <w:rPr>
          <w:rFonts w:ascii="Times New Roman" w:eastAsia="Times New Roman" w:hAnsi="Times New Roman"/>
          <w:color w:val="000000"/>
          <w:lang w:eastAsia="en-US"/>
        </w:rPr>
        <w:t>. RNAi efficiency was increased by introduction of UAS-Dicer2.</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 xml:space="preserve">Lpp RNAi also entails a reduction of LTP in all organs including the hemolymph. This is unlikely due to an off-target effect, as both Lpp RNAi constructs similarly decrease LTP, suggesting decreased stability or transcriptional down-regulation. Note that the huge differences between Lpp and LTP in terms of both abundance and lipid content allow for unambiguous interpretation of most of the data presented here. Neither Lpp RNAi nor LTP RNAi affects MTP or </w:t>
      </w:r>
      <w:r w:rsidR="00A41660">
        <w:rPr>
          <w:rFonts w:ascii="Times New Roman" w:eastAsia="Times New Roman" w:hAnsi="Times New Roman"/>
          <w:color w:val="000000"/>
          <w:lang w:eastAsia="en-US"/>
        </w:rPr>
        <w:t xml:space="preserve">Cv-d </w:t>
      </w:r>
      <w:r w:rsidRPr="002517E0">
        <w:rPr>
          <w:rFonts w:ascii="Times New Roman" w:eastAsia="Times New Roman" w:hAnsi="Times New Roman"/>
          <w:color w:val="000000"/>
          <w:lang w:eastAsia="en-US"/>
        </w:rPr>
        <w:t>levels.</w:t>
      </w:r>
      <w:r w:rsidRPr="002517E0">
        <w:rPr>
          <w:rFonts w:ascii="Times New Roman" w:eastAsia="Times New Roman" w:hAnsi="Times New Roman"/>
          <w:lang w:eastAsia="en-US"/>
        </w:rPr>
        <w:br/>
      </w:r>
    </w:p>
    <w:p w14:paraId="597C8B24" w14:textId="0E9BF0B4" w:rsidR="00A41660" w:rsidRDefault="001F1F28" w:rsidP="00991FBD">
      <w:pPr>
        <w:spacing w:line="480" w:lineRule="auto"/>
        <w:rPr>
          <w:rFonts w:ascii="Times New Roman" w:eastAsia="Times New Roman" w:hAnsi="Times New Roman"/>
          <w:color w:val="000000"/>
          <w:lang w:eastAsia="en-US"/>
        </w:rPr>
      </w:pPr>
      <w:r w:rsidRPr="002517E0">
        <w:rPr>
          <w:rFonts w:ascii="Times New Roman" w:eastAsia="Times New Roman" w:hAnsi="Times New Roman"/>
          <w:b/>
          <w:bCs/>
          <w:color w:val="000000"/>
          <w:lang w:eastAsia="en-US"/>
        </w:rPr>
        <w:t>Antibodies</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ApoLTPII and apoLTPI antibodies were raised in rabbit against synthetic apoLTP peptides representing amino acid residues 375 – 394 (VFDHTPAVKPSHDEIKAARE), and 4326 – 4345 (DSFNNWDWGDEPESETNVMS). Anti-</w:t>
      </w:r>
      <w:r w:rsidR="00A41660">
        <w:rPr>
          <w:rFonts w:ascii="Times New Roman" w:eastAsia="Times New Roman" w:hAnsi="Times New Roman"/>
          <w:color w:val="000000"/>
          <w:lang w:eastAsia="en-US"/>
        </w:rPr>
        <w:t>Cv-d</w:t>
      </w:r>
      <w:r w:rsidRPr="002517E0">
        <w:rPr>
          <w:rFonts w:ascii="Times New Roman" w:eastAsia="Times New Roman" w:hAnsi="Times New Roman"/>
          <w:color w:val="000000"/>
          <w:lang w:eastAsia="en-US"/>
        </w:rPr>
        <w:t xml:space="preserve"> was raised in guinea pig against a synthetic </w:t>
      </w:r>
      <w:r w:rsidR="00A41660">
        <w:rPr>
          <w:rFonts w:ascii="Times New Roman" w:eastAsia="Times New Roman" w:hAnsi="Times New Roman"/>
          <w:color w:val="000000"/>
          <w:lang w:eastAsia="en-US"/>
        </w:rPr>
        <w:t xml:space="preserve">Cv-d </w:t>
      </w:r>
      <w:r w:rsidRPr="002517E0">
        <w:rPr>
          <w:rFonts w:ascii="Times New Roman" w:eastAsia="Times New Roman" w:hAnsi="Times New Roman"/>
          <w:color w:val="000000"/>
          <w:lang w:eastAsia="en-US"/>
        </w:rPr>
        <w:t>peptide representing amino acid residues 1368 – 1387 (DQTPHNVRKKPYQWPIETSD). Anti-MTP was raised in rabbits against a peptide representing amino acid residues 82 – 342.</w:t>
      </w:r>
      <w:r w:rsidRPr="002517E0">
        <w:rPr>
          <w:rFonts w:ascii="Times New Roman" w:eastAsia="Times New Roman" w:hAnsi="Times New Roman"/>
          <w:lang w:eastAsia="en-US"/>
        </w:rPr>
        <w:br/>
      </w:r>
      <w:r w:rsidRPr="002517E0">
        <w:rPr>
          <w:rFonts w:ascii="Times New Roman" w:eastAsia="Times New Roman" w:hAnsi="Times New Roman"/>
          <w:lang w:eastAsia="en-US"/>
        </w:rPr>
        <w:br/>
      </w:r>
      <w:r w:rsidRPr="002517E0">
        <w:rPr>
          <w:rFonts w:ascii="Times New Roman" w:eastAsia="Times New Roman" w:hAnsi="Times New Roman"/>
          <w:b/>
          <w:bCs/>
          <w:color w:val="000000"/>
          <w:lang w:eastAsia="en-US"/>
        </w:rPr>
        <w:t>Hemolymph Preparation</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Diluted hemolymph was obtained by bleeding larvae with fine forceps in ice-cold PBS. Hemocytes were removed by centrifugation for 30 min at 1500 g, 4 °C. To remove cellular fragments, the supernatant was subsequently spun for 30 min at 16 000 g, 4 °C. The supernatant from the second centrifugation step was snap-frozen in liquid nitrogen and stored at – 80 °C. For immunoblots, 5 µg protein were loaded on each lane. For density gradients, 200 µg protein were loaded on one gradient.</w:t>
      </w:r>
      <w:r w:rsidRPr="002517E0">
        <w:rPr>
          <w:rFonts w:ascii="Times New Roman" w:eastAsia="Times New Roman" w:hAnsi="Times New Roman"/>
          <w:lang w:eastAsia="en-US"/>
        </w:rPr>
        <w:br/>
      </w:r>
      <w:r w:rsidRPr="002517E0">
        <w:rPr>
          <w:rFonts w:ascii="Times New Roman" w:eastAsia="Times New Roman" w:hAnsi="Times New Roman"/>
          <w:lang w:eastAsia="en-US"/>
        </w:rPr>
        <w:br/>
      </w:r>
      <w:r w:rsidRPr="002517E0">
        <w:rPr>
          <w:rFonts w:ascii="Times New Roman" w:eastAsia="Times New Roman" w:hAnsi="Times New Roman"/>
          <w:b/>
          <w:bCs/>
          <w:color w:val="000000"/>
          <w:lang w:eastAsia="en-US"/>
        </w:rPr>
        <w:t>Isopycnic Centrifugation in KBr Gradients</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 xml:space="preserve">Isopycnic centrifugation in KBr gradients was essentially performed according to </w:t>
      </w:r>
      <w:r w:rsidR="003D1DB6">
        <w:rPr>
          <w:rFonts w:ascii="Times New Roman" w:eastAsia="Times New Roman" w:hAnsi="Times New Roman"/>
          <w:color w:val="000000"/>
          <w:lang w:eastAsia="en-US"/>
        </w:rPr>
        <w:fldChar w:fldCharType="begin"/>
      </w:r>
      <w:r w:rsidR="003D1DB6">
        <w:rPr>
          <w:rFonts w:ascii="Times New Roman" w:eastAsia="Times New Roman" w:hAnsi="Times New Roman"/>
          <w:color w:val="000000"/>
          <w:lang w:eastAsia="en-US"/>
        </w:rPr>
        <w:instrText xml:space="preserve"> ADDIN EN.CITE &lt;EndNote&gt;&lt;Cite&gt;&lt;Author&gt;Shapiro&lt;/Author&gt;&lt;Year&gt;1983&lt;/Year&gt;&lt;RecNum&gt;34&lt;/RecNum&gt;&lt;DisplayText&gt;[5]&lt;/DisplayText&gt;&lt;record&gt;&lt;rec-number&gt;34&lt;/rec-number&gt;&lt;foreign-keys&gt;&lt;key app="EN" db-id="ff5exe5voxsrzke9dvmxxsxzaswzaz2xprtd"&gt;34&lt;/key&gt;&lt;/foreign-keys&gt;&lt;ref-type name="Journal Article"&gt;17&lt;/ref-type&gt;&lt;contributors&gt;&lt;authors&gt;&lt;author&gt;Shapiro, J. P.&lt;/author&gt;&lt;author&gt;Law, J. H.&lt;/author&gt;&lt;/authors&gt;&lt;/contributors&gt;&lt;titles&gt;&lt;title&gt;Locust adipokinetic hormone stimulates lipid mobilization in Manduca sexta&lt;/title&gt;&lt;secondary-title&gt;Biochem Biophys Res Commun&lt;/secondary-title&gt;&lt;/titles&gt;&lt;pages&gt;924-31&lt;/pages&gt;&lt;volume&gt;115&lt;/volume&gt;&lt;number&gt;3&lt;/number&gt;&lt;edition&gt;1983/09/30&lt;/edition&gt;&lt;keywords&gt;&lt;keyword&gt;Adipose Tissue/metabolism&lt;/keyword&gt;&lt;keyword&gt;Animals&lt;/keyword&gt;&lt;keyword&gt;Carrier Proteins/metabolism&lt;/keyword&gt;&lt;keyword&gt;Diglycerides/metabolism&lt;/keyword&gt;&lt;keyword&gt;Grasshoppers&lt;/keyword&gt;&lt;keyword&gt;Hemolymph/analysis&lt;/keyword&gt;&lt;keyword&gt;Insect Hormones/isolation &amp;amp; purification/ pharmacology&lt;/keyword&gt;&lt;keyword&gt;Insects/metabolism&lt;/keyword&gt;&lt;keyword&gt;Lepidoptera/ metabolism&lt;/keyword&gt;&lt;keyword&gt;Lipid Mobilization/ drug effects&lt;/keyword&gt;&lt;keyword&gt;Lipoproteins&lt;/keyword&gt;&lt;keyword&gt;Male&lt;/keyword&gt;&lt;keyword&gt;Molecular Weight&lt;/keyword&gt;&lt;keyword&gt;Moths/ metabolism&lt;/keyword&gt;&lt;/keywords&gt;&lt;dates&gt;&lt;year&gt;1983&lt;/year&gt;&lt;pub-dates&gt;&lt;date&gt;Sep 30&lt;/date&gt;&lt;/pub-dates&gt;&lt;/dates&gt;&lt;isbn&gt;0006-291X (Print)&amp;#xD;0006-291X (Linking)&lt;/isbn&gt;&lt;accession-num&gt;6626231&lt;/accession-num&gt;&lt;urls&gt;&lt;/urls&gt;&lt;remote-database-provider&gt;NLM&lt;/remote-database-provider&gt;&lt;language&gt;eng&lt;/language&gt;&lt;/record&gt;&lt;/Cite&gt;&lt;/EndNote&gt;</w:instrText>
      </w:r>
      <w:r w:rsidR="003D1DB6">
        <w:rPr>
          <w:rFonts w:ascii="Times New Roman" w:eastAsia="Times New Roman" w:hAnsi="Times New Roman"/>
          <w:color w:val="000000"/>
          <w:lang w:eastAsia="en-US"/>
        </w:rPr>
        <w:fldChar w:fldCharType="separate"/>
      </w:r>
      <w:r w:rsidR="003D1DB6">
        <w:rPr>
          <w:rFonts w:ascii="Times New Roman" w:eastAsia="Times New Roman" w:hAnsi="Times New Roman"/>
          <w:noProof/>
          <w:color w:val="000000"/>
          <w:lang w:eastAsia="en-US"/>
        </w:rPr>
        <w:t>[</w:t>
      </w:r>
      <w:hyperlink w:anchor="_ENREF_5" w:tooltip="Shapiro, 1983 #34" w:history="1">
        <w:r w:rsidR="00991FBD">
          <w:rPr>
            <w:rFonts w:ascii="Times New Roman" w:eastAsia="Times New Roman" w:hAnsi="Times New Roman"/>
            <w:noProof/>
            <w:color w:val="000000"/>
            <w:lang w:eastAsia="en-US"/>
          </w:rPr>
          <w:t>5</w:t>
        </w:r>
      </w:hyperlink>
      <w:r w:rsidR="003D1DB6">
        <w:rPr>
          <w:rFonts w:ascii="Times New Roman" w:eastAsia="Times New Roman" w:hAnsi="Times New Roman"/>
          <w:noProof/>
          <w:color w:val="000000"/>
          <w:lang w:eastAsia="en-US"/>
        </w:rPr>
        <w:t>]</w:t>
      </w:r>
      <w:r w:rsidR="003D1DB6">
        <w:rPr>
          <w:rFonts w:ascii="Times New Roman" w:eastAsia="Times New Roman" w:hAnsi="Times New Roman"/>
          <w:color w:val="000000"/>
          <w:lang w:eastAsia="en-US"/>
        </w:rPr>
        <w:fldChar w:fldCharType="end"/>
      </w:r>
      <w:r w:rsidR="003D1DB6">
        <w:rPr>
          <w:rFonts w:ascii="Times New Roman" w:eastAsia="Times New Roman" w:hAnsi="Times New Roman"/>
          <w:color w:val="000000"/>
          <w:lang w:eastAsia="en-US"/>
        </w:rPr>
        <w:t>. B</w:t>
      </w:r>
      <w:r w:rsidRPr="002517E0">
        <w:rPr>
          <w:rFonts w:ascii="Times New Roman" w:eastAsia="Times New Roman" w:hAnsi="Times New Roman"/>
          <w:color w:val="000000"/>
          <w:lang w:eastAsia="en-US"/>
        </w:rPr>
        <w:t xml:space="preserve">riefly, hemolymph containing 200 µg protein was diluted to 100 µl with PBS, mixed with 900 µl of 0.5 mg/ml KBr and overlaid with 800 µl of 0.9 % NaCl. Gradients were then subjected to centrifugation at 259,000 g for 14 h at 4 °C, using an Optima MAX Ultracentrifuge and a TLS-55 rotor (Beckman Coulter). </w:t>
      </w:r>
      <w:r w:rsidR="007433DD">
        <w:rPr>
          <w:rFonts w:ascii="Times New Roman" w:eastAsia="Times New Roman" w:hAnsi="Times New Roman"/>
          <w:color w:val="000000"/>
          <w:lang w:eastAsia="en-US"/>
        </w:rPr>
        <w:t>Subsequently</w:t>
      </w:r>
      <w:r w:rsidRPr="002517E0">
        <w:rPr>
          <w:rFonts w:ascii="Times New Roman" w:eastAsia="Times New Roman" w:hAnsi="Times New Roman"/>
          <w:color w:val="000000"/>
          <w:lang w:eastAsia="en-US"/>
        </w:rPr>
        <w:t xml:space="preserve">, gradients were aliquoted into 100 µl fractions, protein precipitated </w:t>
      </w:r>
      <w:r w:rsidR="00255C48">
        <w:rPr>
          <w:rFonts w:ascii="Times New Roman" w:eastAsia="Times New Roman" w:hAnsi="Times New Roman"/>
          <w:color w:val="000000"/>
          <w:lang w:eastAsia="en-US"/>
        </w:rPr>
        <w:t xml:space="preserve">with chloroform / methanol </w:t>
      </w:r>
      <w:r w:rsidRPr="002517E0">
        <w:rPr>
          <w:rFonts w:ascii="Times New Roman" w:eastAsia="Times New Roman" w:hAnsi="Times New Roman"/>
          <w:color w:val="000000"/>
          <w:lang w:eastAsia="en-US"/>
        </w:rPr>
        <w:t>and subjected to immunoblotting.</w:t>
      </w:r>
    </w:p>
    <w:p w14:paraId="2B482201" w14:textId="03467344" w:rsidR="00991FBD" w:rsidRDefault="001F1F28" w:rsidP="00991FBD">
      <w:pPr>
        <w:spacing w:line="480" w:lineRule="auto"/>
        <w:rPr>
          <w:rFonts w:ascii="Times New Roman" w:eastAsia="Times New Roman" w:hAnsi="Times New Roman"/>
          <w:lang w:eastAsia="en-US"/>
        </w:rPr>
      </w:pPr>
      <w:r w:rsidRPr="002517E0">
        <w:rPr>
          <w:rFonts w:ascii="Times New Roman" w:eastAsia="Times New Roman" w:hAnsi="Times New Roman"/>
          <w:lang w:eastAsia="en-US"/>
        </w:rPr>
        <w:br/>
      </w:r>
      <w:r w:rsidRPr="002517E0">
        <w:rPr>
          <w:rFonts w:ascii="Times New Roman" w:eastAsia="Times New Roman" w:hAnsi="Times New Roman"/>
          <w:b/>
          <w:bCs/>
          <w:color w:val="000000"/>
          <w:lang w:eastAsia="en-US"/>
        </w:rPr>
        <w:t>Isopycnic Centrifugation in Optiprep Gradients</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 xml:space="preserve">80 µl hemolymph was adjusted to 400 µl 50 % Optiprep (Axis-Shield). The sample was </w:t>
      </w:r>
      <w:r w:rsidR="00255C48" w:rsidRPr="002517E0">
        <w:rPr>
          <w:rFonts w:ascii="Times New Roman" w:eastAsia="Times New Roman" w:hAnsi="Times New Roman"/>
          <w:color w:val="000000"/>
          <w:lang w:eastAsia="en-US"/>
        </w:rPr>
        <w:t>overlaid</w:t>
      </w:r>
      <w:r w:rsidRPr="002517E0">
        <w:rPr>
          <w:rFonts w:ascii="Times New Roman" w:eastAsia="Times New Roman" w:hAnsi="Times New Roman"/>
          <w:color w:val="000000"/>
          <w:lang w:eastAsia="en-US"/>
        </w:rPr>
        <w:t xml:space="preserve"> with 45 %, 35 % and 25 % Optiprep, 400 µl each, and 200 µl 10 % Optiprep. The gradient was then subjected to centrifugation at 285,000 g for 16 h at 4 °C, using an Optima MAX Ultracentrifuge and a TLS-55 rotor (Beckman Coulter). After centrifugation, the gradient was aliquoted into 100 µl fractions, protein precipitated and subjected to immunoblotting.</w:t>
      </w:r>
      <w:r w:rsidRPr="002517E0">
        <w:rPr>
          <w:rFonts w:ascii="Times New Roman" w:eastAsia="Times New Roman" w:hAnsi="Times New Roman"/>
          <w:lang w:eastAsia="en-US"/>
        </w:rPr>
        <w:br/>
      </w:r>
      <w:r w:rsidRPr="002517E0">
        <w:rPr>
          <w:rFonts w:ascii="Times New Roman" w:eastAsia="Times New Roman" w:hAnsi="Times New Roman"/>
          <w:lang w:eastAsia="en-US"/>
        </w:rPr>
        <w:br/>
      </w:r>
      <w:r w:rsidRPr="002517E0">
        <w:rPr>
          <w:rFonts w:ascii="Times New Roman" w:eastAsia="Times New Roman" w:hAnsi="Times New Roman"/>
          <w:b/>
          <w:bCs/>
          <w:i/>
          <w:iCs/>
          <w:color w:val="000000"/>
          <w:lang w:eastAsia="en-US"/>
        </w:rPr>
        <w:t xml:space="preserve">Ex vivo </w:t>
      </w:r>
      <w:r w:rsidRPr="002517E0">
        <w:rPr>
          <w:rFonts w:ascii="Times New Roman" w:eastAsia="Times New Roman" w:hAnsi="Times New Roman"/>
          <w:b/>
          <w:bCs/>
          <w:color w:val="000000"/>
          <w:lang w:eastAsia="en-US"/>
        </w:rPr>
        <w:t xml:space="preserve">Lipid Transfer Experiments with Explanted </w:t>
      </w:r>
      <w:r w:rsidR="00B349B0">
        <w:rPr>
          <w:rFonts w:ascii="Times New Roman" w:eastAsia="Times New Roman" w:hAnsi="Times New Roman"/>
          <w:b/>
          <w:bCs/>
          <w:color w:val="000000"/>
          <w:lang w:eastAsia="en-US"/>
        </w:rPr>
        <w:t>Gut</w:t>
      </w:r>
      <w:r w:rsidRPr="002517E0">
        <w:rPr>
          <w:rFonts w:ascii="Times New Roman" w:eastAsia="Times New Roman" w:hAnsi="Times New Roman"/>
          <w:b/>
          <w:bCs/>
          <w:color w:val="000000"/>
          <w:lang w:eastAsia="en-US"/>
        </w:rPr>
        <w:t>s</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Hemolymph was prepared from feeding late third instar LTP RNAi larvae raised on yeast food or lipid-depleted food, and diluted in Grace’s insect medium at a final concentration of 4 – 5 µg / µl. Guts were dissected from early 3rd instar LTP RNAi larvae. Explanted guts were incubated for 4 h at 25 °C with the different hemolymph preparations. After incubation, hemolymph was recovered and further analyzed by isopycnic centrifugation as described above.</w:t>
      </w:r>
      <w:r w:rsidRPr="002517E0">
        <w:rPr>
          <w:rFonts w:ascii="Times New Roman" w:eastAsia="Times New Roman" w:hAnsi="Times New Roman"/>
          <w:lang w:eastAsia="en-US"/>
        </w:rPr>
        <w:br/>
      </w:r>
    </w:p>
    <w:p w14:paraId="2765E2B1" w14:textId="77777777" w:rsidR="00DC07EE" w:rsidRPr="00A17B40" w:rsidRDefault="00DC07EE" w:rsidP="00DC07EE">
      <w:pPr>
        <w:tabs>
          <w:tab w:val="left" w:pos="709"/>
        </w:tabs>
        <w:spacing w:line="480" w:lineRule="auto"/>
        <w:rPr>
          <w:b/>
        </w:rPr>
      </w:pPr>
      <w:r>
        <w:rPr>
          <w:b/>
          <w:i/>
        </w:rPr>
        <w:t xml:space="preserve">Ex vivo </w:t>
      </w:r>
      <w:r>
        <w:rPr>
          <w:b/>
        </w:rPr>
        <w:t>Lipid Transfer Experiments with Explanted Fat Bodies</w:t>
      </w:r>
    </w:p>
    <w:p w14:paraId="0AB66E88" w14:textId="13195EA9" w:rsidR="00DC07EE" w:rsidRPr="00A17B40" w:rsidRDefault="00DC07EE" w:rsidP="00DC07EE">
      <w:pPr>
        <w:tabs>
          <w:tab w:val="left" w:pos="709"/>
        </w:tabs>
        <w:spacing w:line="480" w:lineRule="auto"/>
      </w:pPr>
      <w:r>
        <w:t xml:space="preserve">To distinguish Lpp that might be secreted </w:t>
      </w:r>
      <w:r w:rsidR="00255C48">
        <w:t xml:space="preserve">by </w:t>
      </w:r>
      <w:r>
        <w:t xml:space="preserve">fat bodies </w:t>
      </w:r>
      <w:r w:rsidR="00255C48">
        <w:t xml:space="preserve">from </w:t>
      </w:r>
      <w:r>
        <w:t xml:space="preserve">exogenously added Lpp, we utilized a variant harboring an N-terminal HA tag (HA-Lpp). Dense HA-Lpp was produced in the fat body with </w:t>
      </w:r>
      <w:r w:rsidR="00255C48">
        <w:t>a</w:t>
      </w:r>
      <w:r>
        <w:t>dh-GAL4, and LTP RNAi expressed under control of the same driver. Hemolymph was then collected in Grace’s insect medium and incubated with e</w:t>
      </w:r>
      <w:r w:rsidRPr="00A17B40">
        <w:t xml:space="preserve">xplanted </w:t>
      </w:r>
      <w:r>
        <w:t>fat bodies</w:t>
      </w:r>
      <w:r w:rsidRPr="00A17B40">
        <w:t xml:space="preserve"> from </w:t>
      </w:r>
      <w:r w:rsidR="00255C48">
        <w:t>third i</w:t>
      </w:r>
      <w:r w:rsidRPr="00A17B40">
        <w:t xml:space="preserve">nstar LTP RNAi </w:t>
      </w:r>
      <w:r>
        <w:t xml:space="preserve">or control </w:t>
      </w:r>
      <w:r w:rsidRPr="00A17B40">
        <w:t xml:space="preserve">larvae for </w:t>
      </w:r>
      <w:r>
        <w:t xml:space="preserve">4 h at 25 °C. Subsequently, hemolymph was recovered and HA-Lpp density analyzed in isopycnic KBr gradients. </w:t>
      </w:r>
    </w:p>
    <w:p w14:paraId="51EA5FB1" w14:textId="77777777" w:rsidR="00DC07EE" w:rsidRPr="00991FBD" w:rsidRDefault="00DC07EE" w:rsidP="00991FBD">
      <w:pPr>
        <w:spacing w:line="480" w:lineRule="auto"/>
        <w:rPr>
          <w:rFonts w:ascii="Times New Roman" w:eastAsia="Times New Roman" w:hAnsi="Times New Roman"/>
          <w:lang w:eastAsia="en-US"/>
        </w:rPr>
      </w:pPr>
    </w:p>
    <w:p w14:paraId="73517F30" w14:textId="77777777" w:rsidR="00991FBD" w:rsidRPr="00991FBD" w:rsidRDefault="00991FBD" w:rsidP="00B349B0">
      <w:pPr>
        <w:spacing w:line="480" w:lineRule="auto"/>
        <w:outlineLvl w:val="0"/>
        <w:rPr>
          <w:rFonts w:ascii="Times New Roman" w:hAnsi="Times New Roman"/>
          <w:b/>
        </w:rPr>
      </w:pPr>
      <w:r w:rsidRPr="00991FBD">
        <w:rPr>
          <w:rFonts w:ascii="Times New Roman" w:hAnsi="Times New Roman"/>
          <w:b/>
        </w:rPr>
        <w:t>Nile Red Staining</w:t>
      </w:r>
    </w:p>
    <w:p w14:paraId="18893CD1" w14:textId="77651689" w:rsidR="00991FBD" w:rsidRPr="00991FBD" w:rsidRDefault="00991FBD" w:rsidP="00991FBD">
      <w:pPr>
        <w:spacing w:line="480" w:lineRule="auto"/>
        <w:jc w:val="both"/>
        <w:rPr>
          <w:rFonts w:ascii="Times New Roman" w:hAnsi="Times New Roman"/>
        </w:rPr>
      </w:pPr>
      <w:r>
        <w:rPr>
          <w:rFonts w:ascii="Times New Roman" w:hAnsi="Times New Roman"/>
        </w:rPr>
        <w:t>L</w:t>
      </w:r>
      <w:r w:rsidRPr="00991FBD">
        <w:rPr>
          <w:rFonts w:ascii="Times New Roman" w:hAnsi="Times New Roman"/>
        </w:rPr>
        <w:t>arval tissues were stained with Nile red according to</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&lt;EndNote&gt;&lt;Cite&gt;&lt;Author&gt;Greenspan&lt;/Author&gt;&lt;Year&gt;1985&lt;/Year&gt;&lt;RecNum&gt;57&lt;/RecNum&gt;&lt;DisplayText&gt;[6]&lt;/DisplayText&gt;&lt;record&gt;&lt;rec-number&gt;57&lt;/rec-number&gt;&lt;foreign-keys&gt;&lt;key app="EN" db-id="ff5exe5voxsrzke9dvmxxsxzaswzaz2xprtd"&gt;57&lt;/key&gt;&lt;/foreign-keys&gt;&lt;ref-type name="Journal Article"&gt;17&lt;/ref-type&gt;&lt;contributors&gt;&lt;authors&gt;&lt;author&gt;Greenspan, P.&lt;/author&gt;&lt;author&gt;Mayer, E. P.&lt;/author&gt;&lt;author&gt;Fowler, S. D.&lt;/author&gt;&lt;/authors&gt;&lt;/contributors&gt;&lt;titles&gt;&lt;title&gt;Nile red: a selective fluorescent stain for intracellular lipid droplets&lt;/title&gt;&lt;secondary-title&gt;J Cell Biol&lt;/secondary-title&gt;&lt;/titles&gt;&lt;pages&gt;965-73&lt;/pages&gt;&lt;volume&gt;100&lt;/volume&gt;&lt;number&gt;3&lt;/number&gt;&lt;edition&gt;1985/03/01&lt;/edition&gt;&lt;keywords&gt;&lt;keyword&gt;Animals&lt;/keyword&gt;&lt;keyword&gt;Flow Cytometry&lt;/keyword&gt;&lt;keyword&gt;Fluorescent Dyes&lt;/keyword&gt;&lt;keyword&gt;Histocytochemistry&lt;/keyword&gt;&lt;keyword&gt;Lipid Metabolism&lt;/keyword&gt;&lt;keyword&gt;Macrophages/metabolism&lt;/keyword&gt;&lt;keyword&gt;Mice&lt;/keyword&gt;&lt;keyword&gt;Microscopy, Fluorescence&lt;/keyword&gt;&lt;keyword&gt;Muscle, Smooth/metabolism&lt;/keyword&gt;&lt;keyword&gt;Oxazines&lt;/keyword&gt;&lt;/keywords&gt;&lt;dates&gt;&lt;year&gt;1985&lt;/year&gt;&lt;pub-dates&gt;&lt;date&gt;Mar&lt;/date&gt;&lt;/pub-dates&gt;&lt;/dates&gt;&lt;isbn&gt;0021-9525 (Print)&amp;#xD;0021-9525 (Linking)&lt;/isbn&gt;&lt;accession-num&gt;3972906&lt;/accession-num&gt;&lt;urls&gt;&lt;/urls&gt;&lt;custom2&gt;2113505&lt;/custom2&gt;&lt;remote-database-provider&gt;NLM&lt;/remote-database-provider&gt;&lt;language&gt;eng&lt;/language&gt;&lt;/record&gt;&lt;/Cite&gt;&lt;/EndNote&gt;</w:instrText>
      </w:r>
      <w:r>
        <w:rPr>
          <w:rFonts w:ascii="Times New Roman" w:hAnsi="Times New Roman"/>
        </w:rPr>
        <w:fldChar w:fldCharType="separate"/>
      </w:r>
      <w:r>
        <w:rPr>
          <w:rFonts w:ascii="Times New Roman" w:hAnsi="Times New Roman"/>
          <w:noProof/>
        </w:rPr>
        <w:t>[</w:t>
      </w:r>
      <w:hyperlink w:anchor="_ENREF_6" w:tooltip="Greenspan, 1985 #57" w:history="1">
        <w:r>
          <w:rPr>
            <w:rFonts w:ascii="Times New Roman" w:hAnsi="Times New Roman"/>
            <w:noProof/>
          </w:rPr>
          <w:t>6</w:t>
        </w:r>
      </w:hyperlink>
      <w:r>
        <w:rPr>
          <w:rFonts w:ascii="Times New Roman" w:hAnsi="Times New Roman"/>
          <w:noProof/>
        </w:rPr>
        <w:t>]</w:t>
      </w:r>
      <w:r>
        <w:rPr>
          <w:rFonts w:ascii="Times New Roman" w:hAnsi="Times New Roman"/>
        </w:rPr>
        <w:fldChar w:fldCharType="end"/>
      </w:r>
      <w:r w:rsidRPr="00991FBD">
        <w:rPr>
          <w:rFonts w:ascii="Times New Roman" w:hAnsi="Times New Roman"/>
        </w:rPr>
        <w:t>. Briefly, samples were dissected in 1 µg/ml Nile red (Molecular Probes) in PBS, mounted in the same solution, and imaged immediately. Phospholipid</w:t>
      </w:r>
      <w:r w:rsidR="00255C48">
        <w:rPr>
          <w:rFonts w:ascii="Times New Roman" w:hAnsi="Times New Roman"/>
        </w:rPr>
        <w:t>s</w:t>
      </w:r>
      <w:r w:rsidRPr="00991FBD">
        <w:rPr>
          <w:rFonts w:ascii="Times New Roman" w:hAnsi="Times New Roman"/>
        </w:rPr>
        <w:t xml:space="preserve"> </w:t>
      </w:r>
      <w:r w:rsidR="00255C48">
        <w:rPr>
          <w:rFonts w:ascii="Times New Roman" w:hAnsi="Times New Roman"/>
        </w:rPr>
        <w:t xml:space="preserve">were </w:t>
      </w:r>
      <w:r w:rsidRPr="00991FBD">
        <w:rPr>
          <w:rFonts w:ascii="Times New Roman" w:hAnsi="Times New Roman"/>
        </w:rPr>
        <w:t xml:space="preserve">visualized by excitation of Nile red at a wavelength of 488 nm and fluorescence detection between 530 – 600 nm. </w:t>
      </w:r>
      <w:r>
        <w:rPr>
          <w:rFonts w:ascii="Times New Roman" w:hAnsi="Times New Roman"/>
        </w:rPr>
        <w:t xml:space="preserve">Neutral lipid droplets were </w:t>
      </w:r>
      <w:r w:rsidRPr="00991FBD">
        <w:rPr>
          <w:rFonts w:ascii="Times New Roman" w:hAnsi="Times New Roman"/>
        </w:rPr>
        <w:t xml:space="preserve">visualized by excitation of Nile red at a wavelength of 543 nm and </w:t>
      </w:r>
      <w:r w:rsidR="00255C48">
        <w:rPr>
          <w:rFonts w:ascii="Times New Roman" w:hAnsi="Times New Roman"/>
        </w:rPr>
        <w:t xml:space="preserve">fluorescence </w:t>
      </w:r>
      <w:r w:rsidRPr="00991FBD">
        <w:rPr>
          <w:rFonts w:ascii="Times New Roman" w:hAnsi="Times New Roman"/>
        </w:rPr>
        <w:t>detection at &gt; 635 nm.</w:t>
      </w:r>
    </w:p>
    <w:p w14:paraId="7B26ACA3" w14:textId="094D3E08" w:rsidR="001F1F28" w:rsidRPr="002517E0" w:rsidRDefault="001F1F28" w:rsidP="001F1F28">
      <w:pPr>
        <w:spacing w:line="480" w:lineRule="auto"/>
        <w:rPr>
          <w:rFonts w:ascii="Times New Roman" w:eastAsia="Times New Roman" w:hAnsi="Times New Roman"/>
          <w:lang w:eastAsia="en-US"/>
        </w:rPr>
      </w:pPr>
      <w:r w:rsidRPr="002517E0">
        <w:rPr>
          <w:rFonts w:ascii="Times New Roman" w:eastAsia="Times New Roman" w:hAnsi="Times New Roman"/>
          <w:lang w:eastAsia="en-US"/>
        </w:rPr>
        <w:br/>
      </w:r>
      <w:r w:rsidRPr="002517E0">
        <w:rPr>
          <w:rFonts w:ascii="Times New Roman" w:eastAsia="Times New Roman" w:hAnsi="Times New Roman"/>
          <w:b/>
          <w:bCs/>
          <w:color w:val="000000"/>
          <w:lang w:eastAsia="en-US"/>
        </w:rPr>
        <w:t>Filipin Staining</w:t>
      </w:r>
    </w:p>
    <w:p w14:paraId="15B9E90C" w14:textId="7C1E7AA8" w:rsidR="001F1F28" w:rsidRDefault="001F1F28" w:rsidP="001F1F28">
      <w:pPr>
        <w:spacing w:line="480" w:lineRule="auto"/>
        <w:jc w:val="both"/>
        <w:rPr>
          <w:rFonts w:ascii="Times New Roman" w:hAnsi="Times New Roman"/>
          <w:color w:val="000000"/>
          <w:lang w:eastAsia="en-US"/>
        </w:rPr>
      </w:pPr>
      <w:r w:rsidRPr="002517E0">
        <w:rPr>
          <w:rFonts w:ascii="Times New Roman" w:hAnsi="Times New Roman"/>
          <w:color w:val="000000"/>
          <w:lang w:eastAsia="en-US"/>
        </w:rPr>
        <w:t xml:space="preserve">Larval tissues were stained with filipin </w:t>
      </w:r>
      <w:r w:rsidR="00255C48">
        <w:rPr>
          <w:rFonts w:ascii="Times New Roman" w:hAnsi="Times New Roman"/>
          <w:color w:val="000000"/>
          <w:lang w:eastAsia="en-US"/>
        </w:rPr>
        <w:t xml:space="preserve">essentially </w:t>
      </w:r>
      <w:r w:rsidRPr="002517E0">
        <w:rPr>
          <w:rFonts w:ascii="Times New Roman" w:hAnsi="Times New Roman"/>
          <w:color w:val="000000"/>
          <w:lang w:eastAsia="en-US"/>
        </w:rPr>
        <w:t xml:space="preserve">according to </w:t>
      </w:r>
      <w:r w:rsidR="003D1DB6">
        <w:rPr>
          <w:rFonts w:ascii="Times New Roman" w:hAnsi="Times New Roman"/>
          <w:color w:val="000000"/>
          <w:lang w:eastAsia="en-US"/>
        </w:rPr>
        <w:fldChar w:fldCharType="begin"/>
      </w:r>
      <w:r w:rsidR="00991FBD">
        <w:rPr>
          <w:rFonts w:ascii="Times New Roman" w:hAnsi="Times New Roman"/>
          <w:color w:val="000000"/>
          <w:lang w:eastAsia="en-US"/>
        </w:rPr>
        <w:instrText xml:space="preserve"> ADDIN EN.CITE &lt;EndNote&gt;&lt;Cite&gt;&lt;Author&gt;Voght&lt;/Author&gt;&lt;Year&gt;2007&lt;/Year&gt;&lt;RecNum&gt;48&lt;/RecNum&gt;&lt;DisplayText&gt;[7]&lt;/DisplayText&gt;&lt;record&gt;&lt;rec-number&gt;48&lt;/rec-number&gt;&lt;foreign-keys&gt;&lt;key app="EN" db-id="ff5exe5voxsrzke9dvmxxsxzaswzaz2xprtd"&gt;48&lt;/key&gt;&lt;/foreign-keys&gt;&lt;ref-type name="Journal Article"&gt;17&lt;/ref-type&gt;&lt;contributors&gt;&lt;authors&gt;&lt;author&gt;Voght, S. P.&lt;/author&gt;&lt;author&gt;Fluegel, M. L.&lt;/author&gt;&lt;author&gt;Andrews, L. A.&lt;/author&gt;&lt;author&gt;Pallanck, L. J.&lt;/author&gt;&lt;/authors&gt;&lt;/contributors&gt;&lt;auth-address&gt;Department of Genome Sciences, University of Washington, Seattle, WA 98195, USA.&lt;/auth-address&gt;&lt;titles&gt;&lt;title&gt;Drosophila NPC1b promotes an early step in sterol absorption from the midgut epithelium&lt;/title&gt;&lt;secondary-title&gt;Cell Metab&lt;/secondary-title&gt;&lt;/titles&gt;&lt;pages&gt;195-205&lt;/pages&gt;&lt;volume&gt;5&lt;/volume&gt;&lt;number&gt;3&lt;/number&gt;&lt;edition&gt;2007/03/07&lt;/edition&gt;&lt;keywords&gt;&lt;keyword&gt;Animals&lt;/keyword&gt;&lt;keyword&gt;Diet&lt;/keyword&gt;&lt;keyword&gt;Digestive System/metabolism&lt;/keyword&gt;&lt;keyword&gt;Drosophila Proteins/ genetics/ metabolism&lt;/keyword&gt;&lt;keyword&gt;Drosophila melanogaster/genetics/ metabolism&lt;/keyword&gt;&lt;keyword&gt;Epithelium/metabolism&lt;/keyword&gt;&lt;keyword&gt;Gene Expression Regulation, Developmental&lt;/keyword&gt;&lt;keyword&gt;Gene Targeting&lt;/keyword&gt;&lt;keyword&gt;Membrane Proteins/ genetics/ metabolism&lt;/keyword&gt;&lt;keyword&gt;Organ Specificity&lt;/keyword&gt;&lt;keyword&gt;Sterols/ metabolism&lt;/keyword&gt;&lt;/keywords&gt;&lt;dates&gt;&lt;year&gt;2007&lt;/year&gt;&lt;pub-dates&gt;&lt;date&gt;Mar&lt;/date&gt;&lt;/pub-dates&gt;&lt;/dates&gt;&lt;isbn&gt;1550-4131 (Print)&amp;#xD;1550-4131 (Linking)&lt;/isbn&gt;&lt;accession-num&gt;17339027&lt;/accession-num&gt;&lt;urls&gt;&lt;/urls&gt;&lt;electronic-resource-num&gt;10.1016/j.cmet.2007.01.011&lt;/electronic-resource-num&gt;&lt;remote-database-provider&gt;NLM&lt;/remote-database-provider&gt;&lt;language&gt;eng&lt;/language&gt;&lt;/record&gt;&lt;/Cite&gt;&lt;/EndNote&gt;</w:instrText>
      </w:r>
      <w:r w:rsidR="003D1DB6">
        <w:rPr>
          <w:rFonts w:ascii="Times New Roman" w:hAnsi="Times New Roman"/>
          <w:color w:val="000000"/>
          <w:lang w:eastAsia="en-US"/>
        </w:rPr>
        <w:fldChar w:fldCharType="separate"/>
      </w:r>
      <w:r w:rsidR="00991FBD">
        <w:rPr>
          <w:rFonts w:ascii="Times New Roman" w:hAnsi="Times New Roman"/>
          <w:noProof/>
          <w:color w:val="000000"/>
          <w:lang w:eastAsia="en-US"/>
        </w:rPr>
        <w:t>[</w:t>
      </w:r>
      <w:hyperlink w:anchor="_ENREF_7" w:tooltip="Voght, 2007 #48" w:history="1">
        <w:r w:rsidR="00991FBD">
          <w:rPr>
            <w:rFonts w:ascii="Times New Roman" w:hAnsi="Times New Roman"/>
            <w:noProof/>
            <w:color w:val="000000"/>
            <w:lang w:eastAsia="en-US"/>
          </w:rPr>
          <w:t>7</w:t>
        </w:r>
      </w:hyperlink>
      <w:r w:rsidR="00991FBD">
        <w:rPr>
          <w:rFonts w:ascii="Times New Roman" w:hAnsi="Times New Roman"/>
          <w:noProof/>
          <w:color w:val="000000"/>
          <w:lang w:eastAsia="en-US"/>
        </w:rPr>
        <w:t>]</w:t>
      </w:r>
      <w:r w:rsidR="003D1DB6">
        <w:rPr>
          <w:rFonts w:ascii="Times New Roman" w:hAnsi="Times New Roman"/>
          <w:color w:val="000000"/>
          <w:lang w:eastAsia="en-US"/>
        </w:rPr>
        <w:fldChar w:fldCharType="end"/>
      </w:r>
      <w:r w:rsidRPr="002517E0">
        <w:rPr>
          <w:rFonts w:ascii="Times New Roman" w:hAnsi="Times New Roman"/>
          <w:color w:val="000000"/>
          <w:lang w:eastAsia="en-US"/>
        </w:rPr>
        <w:t>. Briefly, samples were fixed with 4 % paraformaldehyde in PBS for 20 min. After several brief washes in PBS, samples were stained with 50 µg/ml filipin (Sigma-Aldrich) in PBS for 30 min. After several brief washes in PBS, samples were mounted in VECTASHIELD mounting medium (Vector Laboratories) and imaged immediately.</w:t>
      </w:r>
    </w:p>
    <w:p w14:paraId="36619906" w14:textId="77777777" w:rsidR="00A41660" w:rsidRPr="002517E0" w:rsidRDefault="00A41660" w:rsidP="001F1F28">
      <w:pPr>
        <w:spacing w:line="480" w:lineRule="auto"/>
        <w:jc w:val="both"/>
        <w:rPr>
          <w:rFonts w:ascii="Times New Roman" w:hAnsi="Times New Roman"/>
          <w:lang w:eastAsia="en-US"/>
        </w:rPr>
      </w:pPr>
    </w:p>
    <w:p w14:paraId="3C9B7F2D" w14:textId="77777777" w:rsidR="001F1F28" w:rsidRPr="002517E0" w:rsidRDefault="001F1F28" w:rsidP="00B349B0">
      <w:pPr>
        <w:spacing w:line="480" w:lineRule="auto"/>
        <w:jc w:val="both"/>
        <w:outlineLvl w:val="0"/>
        <w:rPr>
          <w:rFonts w:ascii="Times New Roman" w:hAnsi="Times New Roman"/>
          <w:lang w:eastAsia="en-US"/>
        </w:rPr>
      </w:pPr>
      <w:r w:rsidRPr="002517E0">
        <w:rPr>
          <w:rFonts w:ascii="Times New Roman" w:hAnsi="Times New Roman"/>
          <w:b/>
          <w:bCs/>
          <w:color w:val="000000"/>
          <w:lang w:eastAsia="en-US"/>
        </w:rPr>
        <w:t>Co-Staining of Lipid Droplets and Lipoproteins</w:t>
      </w:r>
    </w:p>
    <w:p w14:paraId="25C15E5F" w14:textId="77777777" w:rsidR="00C000C9" w:rsidRDefault="001F1F28" w:rsidP="00C000C9">
      <w:pPr>
        <w:spacing w:line="480" w:lineRule="auto"/>
        <w:rPr>
          <w:rFonts w:ascii="Times New Roman" w:eastAsia="Times New Roman" w:hAnsi="Times New Roman"/>
          <w:b/>
          <w:lang w:eastAsia="en-US"/>
        </w:rPr>
      </w:pPr>
      <w:r w:rsidRPr="002517E0">
        <w:rPr>
          <w:rFonts w:ascii="Times New Roman" w:eastAsia="Times New Roman" w:hAnsi="Times New Roman"/>
          <w:color w:val="000000"/>
          <w:lang w:eastAsia="en-US"/>
        </w:rPr>
        <w:t xml:space="preserve">Tissues were stained as described </w:t>
      </w:r>
      <w:r w:rsidR="003D1DB6">
        <w:rPr>
          <w:rFonts w:ascii="Times New Roman" w:eastAsia="Times New Roman" w:hAnsi="Times New Roman"/>
          <w:color w:val="000000"/>
          <w:lang w:eastAsia="en-US"/>
        </w:rPr>
        <w:t xml:space="preserve">in </w:t>
      </w:r>
      <w:r w:rsidR="003D1DB6">
        <w:rPr>
          <w:rFonts w:ascii="Times New Roman" w:eastAsia="Times New Roman" w:hAnsi="Times New Roman"/>
          <w:color w:val="000000"/>
          <w:lang w:eastAsia="en-US"/>
        </w:rPr>
        <w:fldChar w:fldCharType="begin">
          <w:fldData xml:space="preserve">PEVuZE5vdGU+PENpdGU+PEF1dGhvcj5QYW5ha292YTwvQXV0aG9yPjxZZWFyPjIwMDU8L1llYXI+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</w:fldData>
        </w:fldChar>
      </w:r>
      <w:r w:rsidR="00991FBD">
        <w:rPr>
          <w:rFonts w:ascii="Times New Roman" w:eastAsia="Times New Roman" w:hAnsi="Times New Roman"/>
          <w:color w:val="000000"/>
          <w:lang w:eastAsia="en-US"/>
        </w:rPr>
        <w:instrText xml:space="preserve"> ADDIN EN.CITE </w:instrText>
      </w:r>
      <w:r w:rsidR="00991FBD">
        <w:rPr>
          <w:rFonts w:ascii="Times New Roman" w:eastAsia="Times New Roman" w:hAnsi="Times New Roman"/>
          <w:color w:val="000000"/>
          <w:lang w:eastAsia="en-US"/>
        </w:rPr>
        <w:fldChar w:fldCharType="begin">
          <w:fldData xml:space="preserve">PEVuZE5vdGU+PENpdGU+PEF1dGhvcj5QYW5ha292YTwvQXV0aG9yPjxZZWFyPjIwMDU8L1llYXI+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</w:fldData>
        </w:fldChar>
      </w:r>
      <w:r w:rsidR="00991FBD">
        <w:rPr>
          <w:rFonts w:ascii="Times New Roman" w:eastAsia="Times New Roman" w:hAnsi="Times New Roman"/>
          <w:color w:val="000000"/>
          <w:lang w:eastAsia="en-US"/>
        </w:rPr>
        <w:instrText xml:space="preserve"> ADDIN EN.CITE.DATA </w:instrText>
      </w:r>
      <w:r w:rsidR="00991FBD">
        <w:rPr>
          <w:rFonts w:ascii="Times New Roman" w:eastAsia="Times New Roman" w:hAnsi="Times New Roman"/>
          <w:color w:val="000000"/>
          <w:lang w:eastAsia="en-US"/>
        </w:rPr>
      </w:r>
      <w:r w:rsidR="00991FBD">
        <w:rPr>
          <w:rFonts w:ascii="Times New Roman" w:eastAsia="Times New Roman" w:hAnsi="Times New Roman"/>
          <w:color w:val="000000"/>
          <w:lang w:eastAsia="en-US"/>
        </w:rPr>
        <w:fldChar w:fldCharType="end"/>
      </w:r>
      <w:r w:rsidR="003D1DB6">
        <w:rPr>
          <w:rFonts w:ascii="Times New Roman" w:eastAsia="Times New Roman" w:hAnsi="Times New Roman"/>
          <w:color w:val="000000"/>
          <w:lang w:eastAsia="en-US"/>
        </w:rPr>
      </w:r>
      <w:r w:rsidR="003D1DB6">
        <w:rPr>
          <w:rFonts w:ascii="Times New Roman" w:eastAsia="Times New Roman" w:hAnsi="Times New Roman"/>
          <w:color w:val="000000"/>
          <w:lang w:eastAsia="en-US"/>
        </w:rPr>
        <w:fldChar w:fldCharType="separate"/>
      </w:r>
      <w:r w:rsidR="00991FBD">
        <w:rPr>
          <w:rFonts w:ascii="Times New Roman" w:eastAsia="Times New Roman" w:hAnsi="Times New Roman"/>
          <w:noProof/>
          <w:color w:val="000000"/>
          <w:lang w:eastAsia="en-US"/>
        </w:rPr>
        <w:t>[</w:t>
      </w:r>
      <w:hyperlink w:anchor="_ENREF_4" w:tooltip="Panakova, 2005 #27" w:history="1">
        <w:r w:rsidR="00991FBD">
          <w:rPr>
            <w:rFonts w:ascii="Times New Roman" w:eastAsia="Times New Roman" w:hAnsi="Times New Roman"/>
            <w:noProof/>
            <w:color w:val="000000"/>
            <w:lang w:eastAsia="en-US"/>
          </w:rPr>
          <w:t>4</w:t>
        </w:r>
      </w:hyperlink>
      <w:r w:rsidR="00991FBD">
        <w:rPr>
          <w:rFonts w:ascii="Times New Roman" w:eastAsia="Times New Roman" w:hAnsi="Times New Roman"/>
          <w:noProof/>
          <w:color w:val="000000"/>
          <w:lang w:eastAsia="en-US"/>
        </w:rPr>
        <w:t>,</w:t>
      </w:r>
      <w:hyperlink w:anchor="_ENREF_8" w:tooltip="Eugster, 2007 #43" w:history="1">
        <w:r w:rsidR="00991FBD">
          <w:rPr>
            <w:rFonts w:ascii="Times New Roman" w:eastAsia="Times New Roman" w:hAnsi="Times New Roman"/>
            <w:noProof/>
            <w:color w:val="000000"/>
            <w:lang w:eastAsia="en-US"/>
          </w:rPr>
          <w:t>8</w:t>
        </w:r>
      </w:hyperlink>
      <w:r w:rsidR="00991FBD">
        <w:rPr>
          <w:rFonts w:ascii="Times New Roman" w:eastAsia="Times New Roman" w:hAnsi="Times New Roman"/>
          <w:noProof/>
          <w:color w:val="000000"/>
          <w:lang w:eastAsia="en-US"/>
        </w:rPr>
        <w:t>]</w:t>
      </w:r>
      <w:r w:rsidR="003D1DB6">
        <w:rPr>
          <w:rFonts w:ascii="Times New Roman" w:eastAsia="Times New Roman" w:hAnsi="Times New Roman"/>
          <w:color w:val="000000"/>
          <w:lang w:eastAsia="en-US"/>
        </w:rPr>
        <w:fldChar w:fldCharType="end"/>
      </w:r>
      <w:r w:rsidRPr="002517E0">
        <w:rPr>
          <w:rFonts w:ascii="Times New Roman" w:eastAsia="Times New Roman" w:hAnsi="Times New Roman"/>
          <w:color w:val="000000"/>
          <w:lang w:eastAsia="en-US"/>
        </w:rPr>
        <w:t>. Detergent was removed before incubation with secondary antibodies. To visualize lipid droplets, BODIPY 493/503 (Invitrogen) was added to the secondary antibodies in a concentration of 5 µg/ml.</w:t>
      </w:r>
      <w:r w:rsidRPr="002517E0">
        <w:rPr>
          <w:rFonts w:ascii="Times New Roman" w:eastAsia="Times New Roman" w:hAnsi="Times New Roman"/>
          <w:lang w:eastAsia="en-US"/>
        </w:rPr>
        <w:br/>
      </w:r>
    </w:p>
    <w:p w14:paraId="4BF9B273" w14:textId="064E2055" w:rsidR="00C000C9" w:rsidRDefault="00C000C9" w:rsidP="00C000C9">
      <w:pPr>
        <w:spacing w:line="480" w:lineRule="auto"/>
        <w:rPr>
          <w:rFonts w:ascii="Times New Roman" w:eastAsia="Times New Roman" w:hAnsi="Times New Roman"/>
          <w:b/>
          <w:lang w:eastAsia="en-US"/>
        </w:rPr>
      </w:pPr>
      <w:r>
        <w:rPr>
          <w:rFonts w:ascii="Times New Roman" w:eastAsia="Times New Roman" w:hAnsi="Times New Roman"/>
          <w:b/>
          <w:lang w:eastAsia="en-US"/>
        </w:rPr>
        <w:t>Reverse Transcription Polymerase Chain Reaction</w:t>
      </w:r>
    </w:p>
    <w:p w14:paraId="453FC742" w14:textId="5657F430" w:rsidR="00C000C9" w:rsidRPr="00C000C9" w:rsidRDefault="00C000C9" w:rsidP="00C000C9">
      <w:pPr>
        <w:spacing w:line="480" w:lineRule="auto"/>
        <w:rPr>
          <w:rFonts w:ascii="Times New Roman" w:eastAsia="Times New Roman" w:hAnsi="Times New Roman"/>
          <w:lang w:eastAsia="en-US"/>
        </w:rPr>
      </w:pPr>
      <w:r>
        <w:rPr>
          <w:rFonts w:ascii="Times New Roman" w:eastAsia="Times New Roman" w:hAnsi="Times New Roman"/>
          <w:lang w:eastAsia="en-US"/>
        </w:rPr>
        <w:t>cDNA was synthesized from dissected fat bodies and guts with the RNeasy Mini Kit (Qiagen) according to manufacturer’s instructions. For each gene, primers were designed to span a small intron. PCRs were performed according to standard protocols with equivalent amounts of cDNA from each tissue, and as controls genomic DNA and H</w:t>
      </w:r>
      <w:r>
        <w:rPr>
          <w:rFonts w:ascii="Times New Roman" w:eastAsia="Times New Roman" w:hAnsi="Times New Roman"/>
          <w:vertAlign w:val="subscript"/>
          <w:lang w:eastAsia="en-US"/>
        </w:rPr>
        <w:t>2</w:t>
      </w:r>
      <w:r>
        <w:rPr>
          <w:rFonts w:ascii="Times New Roman" w:eastAsia="Times New Roman" w:hAnsi="Times New Roman"/>
          <w:lang w:eastAsia="en-US"/>
        </w:rPr>
        <w:t xml:space="preserve">O. </w:t>
      </w:r>
    </w:p>
    <w:p w14:paraId="3ACC14E1" w14:textId="77777777" w:rsidR="00C000C9" w:rsidRDefault="00C000C9" w:rsidP="001F1F28">
      <w:pPr>
        <w:spacing w:line="480" w:lineRule="auto"/>
        <w:rPr>
          <w:rFonts w:ascii="Times New Roman" w:eastAsia="Times New Roman" w:hAnsi="Times New Roman"/>
          <w:b/>
          <w:bCs/>
          <w:color w:val="000000"/>
          <w:lang w:eastAsia="en-US"/>
        </w:rPr>
      </w:pPr>
    </w:p>
    <w:p w14:paraId="75023D96" w14:textId="3A6EA865" w:rsidR="00917608" w:rsidRDefault="001F1F28" w:rsidP="001F1F28">
      <w:pPr>
        <w:spacing w:line="480" w:lineRule="auto"/>
        <w:rPr>
          <w:rFonts w:ascii="Times New Roman" w:eastAsia="Times New Roman" w:hAnsi="Times New Roman"/>
          <w:color w:val="000000"/>
          <w:lang w:eastAsia="en-US"/>
        </w:rPr>
      </w:pPr>
      <w:r w:rsidRPr="002517E0">
        <w:rPr>
          <w:rFonts w:ascii="Times New Roman" w:eastAsia="Times New Roman" w:hAnsi="Times New Roman"/>
          <w:b/>
          <w:bCs/>
          <w:color w:val="000000"/>
          <w:lang w:eastAsia="en-US"/>
        </w:rPr>
        <w:t>Shotgun Lipidomics Mass Spectrometry</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 xml:space="preserve">Lipids from hemolymph and tissue homogenates were extracted and analyzed by shotgun lipidomics essentially according to </w:t>
      </w:r>
      <w:r w:rsidR="003D1DB6">
        <w:rPr>
          <w:rFonts w:ascii="Times New Roman" w:eastAsia="Times New Roman" w:hAnsi="Times New Roman"/>
          <w:color w:val="000000"/>
          <w:lang w:eastAsia="en-US"/>
        </w:rPr>
        <w:fldChar w:fldCharType="begin"/>
      </w:r>
      <w:r w:rsidR="00991FBD">
        <w:rPr>
          <w:rFonts w:ascii="Times New Roman" w:eastAsia="Times New Roman" w:hAnsi="Times New Roman"/>
          <w:color w:val="000000"/>
          <w:lang w:eastAsia="en-US"/>
        </w:rPr>
        <w:instrText xml:space="preserve"> ADDIN EN.CITE &lt;EndNote&gt;&lt;Cite&gt;&lt;Author&gt;Carvalho&lt;/Author&gt;&lt;Year&gt;2010&lt;/Year&gt;&lt;RecNum&gt;9&lt;/RecNum&gt;&lt;DisplayText&gt;[9]&lt;/DisplayText&gt;&lt;record&gt;&lt;rec-number&gt;9&lt;/rec-number&gt;&lt;foreign-keys&gt;&lt;key app="EN" db-id="ff5exe5voxsrzke9dvmxxsxzaswzaz2xprtd"&gt;9&lt;/key&gt;&lt;/foreign-keys&gt;&lt;ref-type name="Journal Article"&gt;17&lt;/ref-type&gt;&lt;contributors&gt;&lt;authors&gt;&lt;author&gt;Carvalho, M.&lt;/author&gt;&lt;author&gt;Schwudke, D.&lt;/author&gt;&lt;author&gt;Sampaio, J. L.&lt;/author&gt;&lt;author&gt;Palm, W.&lt;/author&gt;&lt;author&gt;Riezman, I.&lt;/author&gt;&lt;author&gt;Dey, G.&lt;/author&gt;&lt;author&gt;Gupta, G. D.&lt;/author&gt;&lt;author&gt;Mayor, S.&lt;/author&gt;&lt;author&gt;Riezman, H.&lt;/author&gt;&lt;author&gt;Shevchenko, A.&lt;/author&gt;&lt;author&gt;Kurzchalia, T. V.&lt;/author&gt;&lt;author&gt;Eaton, S.&lt;/author&gt;&lt;/authors&gt;&lt;/contributors&gt;&lt;auth-address&gt;Max-Planck Institute of Molecular Cell Biology and Genetics, Pfotenhauerstrasse-108, 01307 Dresden, Germany.&lt;/auth-address&gt;&lt;titles&gt;&lt;title&gt;Survival strategies of a sterol auxotroph&lt;/title&gt;&lt;secondary-title&gt;Development&lt;/secondary-title&gt;&lt;/titles&gt;&lt;pages&gt;3675-85&lt;/pages&gt;&lt;volume&gt;137&lt;/volume&gt;&lt;number&gt;21&lt;/number&gt;&lt;edition&gt;2010/10/14&lt;/edition&gt;&lt;keywords&gt;&lt;keyword&gt;Animals&lt;/keyword&gt;&lt;keyword&gt;Animals, Genetically Modified&lt;/keyword&gt;&lt;keyword&gt;Cell Membrane/metabolism&lt;/keyword&gt;&lt;keyword&gt;Cell Survival&lt;/keyword&gt;&lt;keyword&gt;Cells, Cultured&lt;/keyword&gt;&lt;keyword&gt;Drosophila/embryology/ growth &amp;amp; development/ metabolism/physiology&lt;/keyword&gt;&lt;keyword&gt;Embryo, Nonmammalian&lt;/keyword&gt;&lt;keyword&gt;Hormones/metabolism&lt;/keyword&gt;&lt;keyword&gt;Larva/growth &amp;amp; development/metabolism&lt;/keyword&gt;&lt;keyword&gt;Models, Biological&lt;/keyword&gt;&lt;keyword&gt;Sphingolipids/metabolism&lt;/keyword&gt;&lt;keyword&gt;Steroids/metabolism&lt;/keyword&gt;&lt;keyword&gt;Sterols/ metabolism&lt;/keyword&gt;&lt;keyword&gt;Survival/physiology&lt;/keyword&gt;&lt;/keywords&gt;&lt;dates&gt;&lt;year&gt;2010&lt;/year&gt;&lt;pub-dates&gt;&lt;date&gt;Nov&lt;/date&gt;&lt;/pub-dates&gt;&lt;/dates&gt;&lt;isbn&gt;1477-9129 (Electronic)&amp;#xD;0950-1991 (Linking)&lt;/isbn&gt;&lt;accession-num&gt;20940226&lt;/accession-num&gt;&lt;urls&gt;&lt;/urls&gt;&lt;custom2&gt;2964098&lt;/custom2&gt;&lt;electronic-resource-num&gt;10.1242/dev.044560&lt;/electronic-resource-num&gt;&lt;remote-database-provider&gt;NLM&lt;/remote-database-provider&gt;&lt;language&gt;eng&lt;/language&gt;&lt;/record&gt;&lt;/Cite&gt;&lt;/EndNote&gt;</w:instrText>
      </w:r>
      <w:r w:rsidR="003D1DB6">
        <w:rPr>
          <w:rFonts w:ascii="Times New Roman" w:eastAsia="Times New Roman" w:hAnsi="Times New Roman"/>
          <w:color w:val="000000"/>
          <w:lang w:eastAsia="en-US"/>
        </w:rPr>
        <w:fldChar w:fldCharType="separate"/>
      </w:r>
      <w:r w:rsidR="00991FBD">
        <w:rPr>
          <w:rFonts w:ascii="Times New Roman" w:eastAsia="Times New Roman" w:hAnsi="Times New Roman"/>
          <w:noProof/>
          <w:color w:val="000000"/>
          <w:lang w:eastAsia="en-US"/>
        </w:rPr>
        <w:t>[</w:t>
      </w:r>
      <w:hyperlink w:anchor="_ENREF_9" w:tooltip="Carvalho, 2010 #9" w:history="1">
        <w:r w:rsidR="00991FBD">
          <w:rPr>
            <w:rFonts w:ascii="Times New Roman" w:eastAsia="Times New Roman" w:hAnsi="Times New Roman"/>
            <w:noProof/>
            <w:color w:val="000000"/>
            <w:lang w:eastAsia="en-US"/>
          </w:rPr>
          <w:t>9</w:t>
        </w:r>
      </w:hyperlink>
      <w:r w:rsidR="00991FBD">
        <w:rPr>
          <w:rFonts w:ascii="Times New Roman" w:eastAsia="Times New Roman" w:hAnsi="Times New Roman"/>
          <w:noProof/>
          <w:color w:val="000000"/>
          <w:lang w:eastAsia="en-US"/>
        </w:rPr>
        <w:t>]</w:t>
      </w:r>
      <w:r w:rsidR="003D1DB6">
        <w:rPr>
          <w:rFonts w:ascii="Times New Roman" w:eastAsia="Times New Roman" w:hAnsi="Times New Roman"/>
          <w:color w:val="000000"/>
          <w:lang w:eastAsia="en-US"/>
        </w:rPr>
        <w:fldChar w:fldCharType="end"/>
      </w:r>
      <w:r w:rsidRPr="002517E0">
        <w:rPr>
          <w:rFonts w:ascii="Times New Roman" w:eastAsia="Times New Roman" w:hAnsi="Times New Roman"/>
          <w:color w:val="000000"/>
          <w:lang w:eastAsia="en-US"/>
        </w:rPr>
        <w:t>. Briefly, samples were dissolved in 200 µl H2O; sample amounts were adjusted so that approximately 2 nmol of total lipid was extracted from each</w:t>
      </w:r>
      <w:r w:rsidR="00255C48">
        <w:rPr>
          <w:rFonts w:ascii="Times New Roman" w:eastAsia="Times New Roman" w:hAnsi="Times New Roman"/>
          <w:color w:val="000000"/>
          <w:lang w:eastAsia="en-US"/>
        </w:rPr>
        <w:t xml:space="preserve"> sample</w:t>
      </w:r>
      <w:r w:rsidRPr="002517E0">
        <w:rPr>
          <w:rFonts w:ascii="Times New Roman" w:eastAsia="Times New Roman" w:hAnsi="Times New Roman"/>
          <w:color w:val="000000"/>
          <w:lang w:eastAsia="en-US"/>
        </w:rPr>
        <w:t>. The amount of hemolymph was adjusted by protein, the amount of tissue by number of organs.</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To quantify lipids, internal standards were added to the samples prior to extraction: PC 18:3-18:3, 40 pmol; PE 17:0-17:0, 52 pmol; Cer 35:1;2, 20 pmol; Galactosyl Cer 30:1;2, 20 pmol; Lactosyl Cer 30:1;2, 20 pmol; Chol(D7), 50 pmol . Samples were then extracted with 1 ml chloroform-methanol [2.75:1 (v/v)] for 1 h at 4 °C. Samples were centrifuged for 2 min at 1000 g to promote phase separation; the lower organic phase (total lipid extract) was collected and evaporated.</w:t>
      </w:r>
      <w:r w:rsidRPr="002517E0">
        <w:rPr>
          <w:rFonts w:ascii="Times New Roman" w:eastAsia="Times New Roman" w:hAnsi="Times New Roman"/>
          <w:lang w:eastAsia="en-US"/>
        </w:rPr>
        <w:br/>
      </w:r>
      <w:r w:rsidRPr="002517E0">
        <w:rPr>
          <w:rFonts w:ascii="Times New Roman" w:eastAsia="Times New Roman" w:hAnsi="Times New Roman"/>
          <w:color w:val="000000"/>
          <w:lang w:eastAsia="en-US"/>
        </w:rPr>
        <w:t xml:space="preserve">Lipid extracts were resuspended in 100 μl chloroform-methanol [1:2 (v/v)] and were infused with a TriVersa NanoMate robotic nanoflow ion source (Advion Biosciences, Inc.). Quantitative lipid analysis was performed in positive ion mode on a LTQ-Orbitrap instrument (Thermo Fisher Scientific) as described </w:t>
      </w:r>
      <w:r w:rsidR="00255C48">
        <w:rPr>
          <w:rFonts w:ascii="Times New Roman" w:eastAsia="Times New Roman" w:hAnsi="Times New Roman"/>
          <w:color w:val="000000"/>
          <w:lang w:eastAsia="en-US"/>
        </w:rPr>
        <w:t xml:space="preserve">previously </w:t>
      </w:r>
      <w:r w:rsidR="003D1DB6">
        <w:rPr>
          <w:rFonts w:ascii="Times New Roman" w:eastAsia="Times New Roman" w:hAnsi="Times New Roman"/>
          <w:color w:val="000000"/>
          <w:lang w:eastAsia="en-US"/>
        </w:rPr>
        <w:fldChar w:fldCharType="begin"/>
      </w:r>
      <w:r w:rsidR="00991FBD">
        <w:rPr>
          <w:rFonts w:ascii="Times New Roman" w:eastAsia="Times New Roman" w:hAnsi="Times New Roman"/>
          <w:color w:val="000000"/>
          <w:lang w:eastAsia="en-US"/>
        </w:rPr>
        <w:instrText xml:space="preserve"> ADDIN EN.CITE &lt;EndNote&gt;&lt;Cite&gt;&lt;Author&gt;Carvalho&lt;/Author&gt;&lt;Year&gt;2010&lt;/Year&gt;&lt;RecNum&gt;9&lt;/RecNum&gt;&lt;DisplayText&gt;[9]&lt;/DisplayText&gt;&lt;record&gt;&lt;rec-number&gt;9&lt;/rec-number&gt;&lt;foreign-keys&gt;&lt;key app="EN" db-id="ff5exe5voxsrzke9dvmxxsxzaswzaz2xprtd"&gt;9&lt;/key&gt;&lt;/foreign-keys&gt;&lt;ref-type name="Journal Article"&gt;17&lt;/ref-type&gt;&lt;contributors&gt;&lt;authors&gt;&lt;author&gt;Carvalho, M.&lt;/author&gt;&lt;author&gt;Schwudke, D.&lt;/author&gt;&lt;author&gt;Sampaio, J. L.&lt;/author&gt;&lt;author&gt;Palm, W.&lt;/author&gt;&lt;author&gt;Riezman, I.&lt;/author&gt;&lt;author&gt;Dey, G.&lt;/author&gt;&lt;author&gt;Gupta, G. D.&lt;/author&gt;&lt;author&gt;Mayor, S.&lt;/author&gt;&lt;author&gt;Riezman, H.&lt;/author&gt;&lt;author&gt;Shevchenko, A.&lt;/author&gt;&lt;author&gt;Kurzchalia, T. V.&lt;/author&gt;&lt;author&gt;Eaton, S.&lt;/author&gt;&lt;/authors&gt;&lt;/contributors&gt;&lt;auth-address&gt;Max-Planck Institute of Molecular Cell Biology and Genetics, Pfotenhauerstrasse-108, 01307 Dresden, Germany.&lt;/auth-address&gt;&lt;titles&gt;&lt;title&gt;Survival strategies of a sterol auxotroph&lt;/title&gt;&lt;secondary-title&gt;Development&lt;/secondary-title&gt;&lt;/titles&gt;&lt;pages&gt;3675-85&lt;/pages&gt;&lt;volume&gt;137&lt;/volume&gt;&lt;number&gt;21&lt;/number&gt;&lt;edition&gt;2010/10/14&lt;/edition&gt;&lt;keywords&gt;&lt;keyword&gt;Animals&lt;/keyword&gt;&lt;keyword&gt;Animals, Genetically Modified&lt;/keyword&gt;&lt;keyword&gt;Cell Membrane/metabolism&lt;/keyword&gt;&lt;keyword&gt;Cell Survival&lt;/keyword&gt;&lt;keyword&gt;Cells, Cultured&lt;/keyword&gt;&lt;keyword&gt;Drosophila/embryology/ growth &amp;amp; development/ metabolism/physiology&lt;/keyword&gt;&lt;keyword&gt;Embryo, Nonmammalian&lt;/keyword&gt;&lt;keyword&gt;Hormones/metabolism&lt;/keyword&gt;&lt;keyword&gt;Larva/growth &amp;amp; development/metabolism&lt;/keyword&gt;&lt;keyword&gt;Models, Biological&lt;/keyword&gt;&lt;keyword&gt;Sphingolipids/metabolism&lt;/keyword&gt;&lt;keyword&gt;Steroids/metabolism&lt;/keyword&gt;&lt;keyword&gt;Sterols/ metabolism&lt;/keyword&gt;&lt;keyword&gt;Survival/physiology&lt;/keyword&gt;&lt;/keywords&gt;&lt;dates&gt;&lt;year&gt;2010&lt;/year&gt;&lt;pub-dates&gt;&lt;date&gt;Nov&lt;/date&gt;&lt;/pub-dates&gt;&lt;/dates&gt;&lt;isbn&gt;1477-9129 (Electronic)&amp;#xD;0950-1991 (Linking)&lt;/isbn&gt;&lt;accession-num&gt;20940226&lt;/accession-num&gt;&lt;urls&gt;&lt;/urls&gt;&lt;custom2&gt;2964098&lt;/custom2&gt;&lt;electronic-resource-num&gt;10.1242/dev.044560&lt;/electronic-resource-num&gt;&lt;remote-database-provider&gt;NLM&lt;/remote-database-provider&gt;&lt;language&gt;eng&lt;/language&gt;&lt;/record&gt;&lt;/Cite&gt;&lt;/EndNote&gt;</w:instrText>
      </w:r>
      <w:r w:rsidR="003D1DB6">
        <w:rPr>
          <w:rFonts w:ascii="Times New Roman" w:eastAsia="Times New Roman" w:hAnsi="Times New Roman"/>
          <w:color w:val="000000"/>
          <w:lang w:eastAsia="en-US"/>
        </w:rPr>
        <w:fldChar w:fldCharType="separate"/>
      </w:r>
      <w:r w:rsidR="00991FBD">
        <w:rPr>
          <w:rFonts w:ascii="Times New Roman" w:eastAsia="Times New Roman" w:hAnsi="Times New Roman"/>
          <w:noProof/>
          <w:color w:val="000000"/>
          <w:lang w:eastAsia="en-US"/>
        </w:rPr>
        <w:t>[</w:t>
      </w:r>
      <w:hyperlink w:anchor="_ENREF_9" w:tooltip="Carvalho, 2010 #9" w:history="1">
        <w:r w:rsidR="00991FBD">
          <w:rPr>
            <w:rFonts w:ascii="Times New Roman" w:eastAsia="Times New Roman" w:hAnsi="Times New Roman"/>
            <w:noProof/>
            <w:color w:val="000000"/>
            <w:lang w:eastAsia="en-US"/>
          </w:rPr>
          <w:t>9</w:t>
        </w:r>
      </w:hyperlink>
      <w:r w:rsidR="00991FBD">
        <w:rPr>
          <w:rFonts w:ascii="Times New Roman" w:eastAsia="Times New Roman" w:hAnsi="Times New Roman"/>
          <w:noProof/>
          <w:color w:val="000000"/>
          <w:lang w:eastAsia="en-US"/>
        </w:rPr>
        <w:t>]</w:t>
      </w:r>
      <w:r w:rsidR="003D1DB6">
        <w:rPr>
          <w:rFonts w:ascii="Times New Roman" w:eastAsia="Times New Roman" w:hAnsi="Times New Roman"/>
          <w:color w:val="000000"/>
          <w:lang w:eastAsia="en-US"/>
        </w:rPr>
        <w:fldChar w:fldCharType="end"/>
      </w:r>
      <w:r w:rsidRPr="002517E0">
        <w:rPr>
          <w:rFonts w:ascii="Times New Roman" w:eastAsia="Times New Roman" w:hAnsi="Times New Roman"/>
          <w:color w:val="000000"/>
          <w:lang w:eastAsia="en-US"/>
        </w:rPr>
        <w:t xml:space="preserve">. </w:t>
      </w:r>
      <w:r w:rsidR="00255C48">
        <w:rPr>
          <w:rFonts w:ascii="Times New Roman" w:eastAsia="Times New Roman" w:hAnsi="Times New Roman"/>
          <w:color w:val="000000"/>
          <w:lang w:eastAsia="en-US"/>
        </w:rPr>
        <w:t xml:space="preserve">We excluded </w:t>
      </w:r>
      <w:r w:rsidRPr="002517E0">
        <w:rPr>
          <w:rFonts w:ascii="Times New Roman" w:eastAsia="Times New Roman" w:hAnsi="Times New Roman"/>
          <w:color w:val="000000"/>
          <w:lang w:eastAsia="en-US"/>
        </w:rPr>
        <w:t xml:space="preserve">negatively charged lipid classes </w:t>
      </w:r>
      <w:r w:rsidR="00255C48">
        <w:rPr>
          <w:rFonts w:ascii="Times New Roman" w:eastAsia="Times New Roman" w:hAnsi="Times New Roman"/>
          <w:color w:val="000000"/>
          <w:lang w:eastAsia="en-US"/>
        </w:rPr>
        <w:t xml:space="preserve">from analysis </w:t>
      </w:r>
      <w:r w:rsidRPr="002517E0">
        <w:rPr>
          <w:rFonts w:ascii="Times New Roman" w:eastAsia="Times New Roman" w:hAnsi="Times New Roman"/>
          <w:color w:val="000000"/>
          <w:lang w:eastAsia="en-US"/>
        </w:rPr>
        <w:t xml:space="preserve">(phosphatidic acid, phosphatidylinositol phosphatidylserine), which represent only 1.5 % of total hemolymph lipid (JS, MC and AS, unpublished data). Sterols were derivatized according to </w:t>
      </w:r>
      <w:r w:rsidR="003D1DB6">
        <w:rPr>
          <w:rFonts w:ascii="Times New Roman" w:eastAsia="Times New Roman" w:hAnsi="Times New Roman"/>
          <w:color w:val="000000"/>
          <w:lang w:eastAsia="en-US"/>
        </w:rPr>
        <w:fldChar w:fldCharType="begin"/>
      </w:r>
      <w:r w:rsidR="00991FBD">
        <w:rPr>
          <w:rFonts w:ascii="Times New Roman" w:eastAsia="Times New Roman" w:hAnsi="Times New Roman"/>
          <w:color w:val="000000"/>
          <w:lang w:eastAsia="en-US"/>
        </w:rPr>
        <w:instrText xml:space="preserve"> ADDIN EN.CITE &lt;EndNote&gt;&lt;Cite&gt;&lt;Author&gt;Sandhoff&lt;/Author&gt;&lt;Year&gt;1999&lt;/Year&gt;&lt;RecNum&gt;32&lt;/RecNum&gt;&lt;DisplayText&gt;[10]&lt;/DisplayText&gt;&lt;record&gt;&lt;rec-number&gt;32&lt;/rec-number&gt;&lt;foreign-keys&gt;&lt;key app="EN" db-id="ff5exe5voxsrzke9dvmxxsxzaswzaz2xprtd"&gt;32&lt;/key&gt;&lt;/foreign-keys&gt;&lt;ref-type name="Journal Article"&gt;17&lt;/ref-type&gt;&lt;contributors&gt;&lt;authors&gt;&lt;author&gt;Sandhoff, R.&lt;/author&gt;&lt;author&gt;Brugger, B.&lt;/author&gt;&lt;author&gt;Jeckel, D.&lt;/author&gt;&lt;author&gt;Lehmann, W. D.&lt;/author&gt;&lt;author&gt;Wieland, F. T.&lt;/author&gt;&lt;/authors&gt;&lt;/contributors&gt;&lt;auth-address&gt;Biochemie-Zentrum Heidelberg (BZH), University of Heidelberg, Im Neuenheimer Feld 328, 69120 Heidelberg, Germany.&lt;/auth-address&gt;&lt;titles&gt;&lt;title&gt;Determination of cholesterol at the low picomole level by nano-electrospray ionization tandem mass spectrometry&lt;/title&gt;&lt;secondary-title&gt;J Lipid Res&lt;/secondary-title&gt;&lt;/titles&gt;&lt;pages&gt;126-32&lt;/pages&gt;&lt;volume&gt;40&lt;/volume&gt;&lt;number&gt;1&lt;/number&gt;&lt;edition&gt;1998/12/31&lt;/edition&gt;&lt;keywords&gt;&lt;keyword&gt;Animals&lt;/keyword&gt;&lt;keyword&gt;CHO Cells&lt;/keyword&gt;&lt;keyword&gt;Cholesterol/ analysis/standards&lt;/keyword&gt;&lt;keyword&gt;Cricetinae&lt;/keyword&gt;&lt;keyword&gt;Ergosterol/analysis&lt;/keyword&gt;&lt;keyword&gt;Fluorescence&lt;/keyword&gt;&lt;keyword&gt;Golgi Apparatus/chemistry&lt;/keyword&gt;&lt;keyword&gt;Indicators and Reagents&lt;/keyword&gt;&lt;keyword&gt;Intracellular Membranes/chemistry&lt;/keyword&gt;&lt;keyword&gt;Mass Spectrometry/ methods/standards/statistics &amp;amp; numerical data&lt;/keyword&gt;&lt;keyword&gt;Microchemistry&lt;/keyword&gt;&lt;keyword&gt;Phospholipids/analysis&lt;/keyword&gt;&lt;keyword&gt;Pyridines&lt;/keyword&gt;&lt;keyword&gt;Reference Standards&lt;/keyword&gt;&lt;keyword&gt;Sensitivity and Specificity&lt;/keyword&gt;&lt;keyword&gt;Stigmasterol/analysis&lt;/keyword&gt;&lt;keyword&gt;Sulfur Oxides&lt;/keyword&gt;&lt;/keywords&gt;&lt;dates&gt;&lt;year&gt;1999&lt;/year&gt;&lt;pub-dates&gt;&lt;date&gt;Jan&lt;/date&gt;&lt;/pub-dates&gt;&lt;/dates&gt;&lt;isbn&gt;0022-2275 (Print)&amp;#xD;0022-2275 (Linking)&lt;/isbn&gt;&lt;accession-num&gt;9869658&lt;/accession-num&gt;&lt;urls&gt;&lt;/urls&gt;&lt;remote-database-provider&gt;NLM&lt;/remote-database-provider&gt;&lt;language&gt;eng&lt;/language&gt;&lt;/record&gt;&lt;/Cite&gt;&lt;/EndNote&gt;</w:instrText>
      </w:r>
      <w:r w:rsidR="003D1DB6">
        <w:rPr>
          <w:rFonts w:ascii="Times New Roman" w:eastAsia="Times New Roman" w:hAnsi="Times New Roman"/>
          <w:color w:val="000000"/>
          <w:lang w:eastAsia="en-US"/>
        </w:rPr>
        <w:fldChar w:fldCharType="separate"/>
      </w:r>
      <w:r w:rsidR="00991FBD">
        <w:rPr>
          <w:rFonts w:ascii="Times New Roman" w:eastAsia="Times New Roman" w:hAnsi="Times New Roman"/>
          <w:noProof/>
          <w:color w:val="000000"/>
          <w:lang w:eastAsia="en-US"/>
        </w:rPr>
        <w:t>[</w:t>
      </w:r>
      <w:hyperlink w:anchor="_ENREF_10" w:tooltip="Sandhoff, 1999 #32" w:history="1">
        <w:r w:rsidR="00991FBD">
          <w:rPr>
            <w:rFonts w:ascii="Times New Roman" w:eastAsia="Times New Roman" w:hAnsi="Times New Roman"/>
            <w:noProof/>
            <w:color w:val="000000"/>
            <w:lang w:eastAsia="en-US"/>
          </w:rPr>
          <w:t>10</w:t>
        </w:r>
      </w:hyperlink>
      <w:r w:rsidR="00991FBD">
        <w:rPr>
          <w:rFonts w:ascii="Times New Roman" w:eastAsia="Times New Roman" w:hAnsi="Times New Roman"/>
          <w:noProof/>
          <w:color w:val="000000"/>
          <w:lang w:eastAsia="en-US"/>
        </w:rPr>
        <w:t>]</w:t>
      </w:r>
      <w:r w:rsidR="003D1DB6">
        <w:rPr>
          <w:rFonts w:ascii="Times New Roman" w:eastAsia="Times New Roman" w:hAnsi="Times New Roman"/>
          <w:color w:val="000000"/>
          <w:lang w:eastAsia="en-US"/>
        </w:rPr>
        <w:fldChar w:fldCharType="end"/>
      </w:r>
      <w:r w:rsidRPr="002517E0">
        <w:rPr>
          <w:rFonts w:ascii="Times New Roman" w:eastAsia="Times New Roman" w:hAnsi="Times New Roman"/>
          <w:color w:val="000000"/>
          <w:lang w:eastAsia="en-US"/>
        </w:rPr>
        <w:t>, and analyzed on an LTQ-Orbitrap. CerPE species were quantified using the PE 17:0-17:0 internal standard. Lipid identification was performed using LipidXplorer software</w:t>
      </w:r>
      <w:r w:rsidR="003D1DB6">
        <w:rPr>
          <w:rFonts w:ascii="Times New Roman" w:eastAsia="Times New Roman" w:hAnsi="Times New Roman"/>
          <w:color w:val="000000"/>
          <w:lang w:eastAsia="en-US"/>
        </w:rPr>
        <w:t xml:space="preserve"> </w:t>
      </w:r>
      <w:r w:rsidR="00A321F3">
        <w:rPr>
          <w:rFonts w:ascii="Times New Roman" w:eastAsia="Times New Roman" w:hAnsi="Times New Roman"/>
          <w:color w:val="000000"/>
          <w:lang w:eastAsia="en-US"/>
        </w:rPr>
        <w:fldChar w:fldCharType="begin"/>
      </w:r>
      <w:r w:rsidR="00991FBD">
        <w:rPr>
          <w:rFonts w:ascii="Times New Roman" w:eastAsia="Times New Roman" w:hAnsi="Times New Roman"/>
          <w:color w:val="000000"/>
          <w:lang w:eastAsia="en-US"/>
        </w:rPr>
        <w:instrText xml:space="preserve"> ADDIN EN.CITE &lt;EndNote&gt;&lt;Cite&gt;&lt;Author&gt;Herzog&lt;/Author&gt;&lt;Year&gt;2011&lt;/Year&gt;&lt;RecNum&gt;47&lt;/RecNum&gt;&lt;DisplayText&gt;[11]&lt;/DisplayText&gt;&lt;record&gt;&lt;rec-number&gt;47&lt;/rec-number&gt;&lt;foreign-keys&gt;&lt;key app="EN" db-id="ff5exe5voxsrzke9dvmxxsxzaswzaz2xprtd"&gt;47&lt;/key&gt;&lt;/foreign-keys&gt;&lt;ref-type name="Journal Article"&gt;17&lt;/ref-type&gt;&lt;contributors&gt;&lt;authors&gt;&lt;author&gt;Herzog, R.&lt;/author&gt;&lt;author&gt;Schwudke, D.&lt;/author&gt;&lt;author&gt;Schuhmann, K.&lt;/author&gt;&lt;author&gt;Sampaio, J. L.&lt;/author&gt;&lt;author&gt;Bornstein, S. R.&lt;/author&gt;&lt;author&gt;Schroeder, M.&lt;/author&gt;&lt;author&gt;Shevchenko, A.&lt;/author&gt;&lt;/authors&gt;&lt;/contributors&gt;&lt;auth-address&gt;Max Planck Institute of Molecular Cell Biology and Genetics, Pfotenhauerstrasse 108, 01307 Dresden, Germany.&lt;/auth-address&gt;&lt;titles&gt;&lt;title&gt;A novel informatics concept for high-throughput shotgun lipidomics based on the molecular fragmentation query language&lt;/title&gt;&lt;secondary-title&gt;Genome Biol&lt;/secondary-title&gt;&lt;/titles&gt;&lt;pages&gt;R8&lt;/pages&gt;&lt;volume&gt;12&lt;/volume&gt;&lt;number&gt;1&lt;/number&gt;&lt;edition&gt;2011/01/21&lt;/edition&gt;&lt;dates&gt;&lt;year&gt;2011&lt;/year&gt;&lt;/dates&gt;&lt;isbn&gt;1465-6914 (Electronic)&amp;#xD;1465-6906 (Linking)&lt;/isbn&gt;&lt;accession-num&gt;21247462&lt;/accession-num&gt;&lt;urls&gt;&lt;/urls&gt;&lt;custom2&gt;3091306&lt;/custom2&gt;&lt;electronic-resource-num&gt;10.1186/gb-2011-12-1-r8&lt;/electronic-resource-num&gt;&lt;remote-database-provider&gt;NLM&lt;/remote-database-provider&gt;&lt;language&gt;eng&lt;/language&gt;&lt;/record&gt;&lt;/Cite&gt;&lt;/EndNote&gt;</w:instrText>
      </w:r>
      <w:r w:rsidR="00A321F3">
        <w:rPr>
          <w:rFonts w:ascii="Times New Roman" w:eastAsia="Times New Roman" w:hAnsi="Times New Roman"/>
          <w:color w:val="000000"/>
          <w:lang w:eastAsia="en-US"/>
        </w:rPr>
        <w:fldChar w:fldCharType="separate"/>
      </w:r>
      <w:r w:rsidR="00991FBD">
        <w:rPr>
          <w:rFonts w:ascii="Times New Roman" w:eastAsia="Times New Roman" w:hAnsi="Times New Roman"/>
          <w:noProof/>
          <w:color w:val="000000"/>
          <w:lang w:eastAsia="en-US"/>
        </w:rPr>
        <w:t>[</w:t>
      </w:r>
      <w:hyperlink w:anchor="_ENREF_11" w:tooltip="Herzog, 2011 #47" w:history="1">
        <w:r w:rsidR="00991FBD">
          <w:rPr>
            <w:rFonts w:ascii="Times New Roman" w:eastAsia="Times New Roman" w:hAnsi="Times New Roman"/>
            <w:noProof/>
            <w:color w:val="000000"/>
            <w:lang w:eastAsia="en-US"/>
          </w:rPr>
          <w:t>11</w:t>
        </w:r>
      </w:hyperlink>
      <w:r w:rsidR="00991FBD">
        <w:rPr>
          <w:rFonts w:ascii="Times New Roman" w:eastAsia="Times New Roman" w:hAnsi="Times New Roman"/>
          <w:noProof/>
          <w:color w:val="000000"/>
          <w:lang w:eastAsia="en-US"/>
        </w:rPr>
        <w:t>]</w:t>
      </w:r>
      <w:r w:rsidR="00A321F3">
        <w:rPr>
          <w:rFonts w:ascii="Times New Roman" w:eastAsia="Times New Roman" w:hAnsi="Times New Roman"/>
          <w:color w:val="000000"/>
          <w:lang w:eastAsia="en-US"/>
        </w:rPr>
        <w:fldChar w:fldCharType="end"/>
      </w:r>
      <w:r w:rsidRPr="002517E0">
        <w:rPr>
          <w:rFonts w:ascii="Times New Roman" w:eastAsia="Times New Roman" w:hAnsi="Times New Roman"/>
          <w:color w:val="000000"/>
          <w:lang w:eastAsia="en-US"/>
        </w:rPr>
        <w:t>.</w:t>
      </w:r>
    </w:p>
    <w:p w14:paraId="311469E3" w14:textId="4C2A10E3" w:rsidR="00C000C9" w:rsidRPr="00F64B4F" w:rsidRDefault="00917608" w:rsidP="001F1F28">
      <w:pPr>
        <w:spacing w:line="480" w:lineRule="auto"/>
        <w:rPr>
          <w:rFonts w:ascii="Times New Roman" w:eastAsia="Times New Roman" w:hAnsi="Times New Roman"/>
          <w:lang w:eastAsia="en-US"/>
        </w:rPr>
        <w:sectPr w:rsidR="00C000C9" w:rsidRPr="00F64B4F" w:rsidSect="008A7F79">
          <w:footerReference w:type="even" r:id="rId8"/>
          <w:footerReference w:type="default" r:id="rId9"/>
          <w:pgSz w:w="12240" w:h="15840"/>
          <w:pgMar w:top="1440" w:right="1800" w:bottom="1440" w:left="1800" w:header="708" w:footer="708" w:gutter="0"/>
          <w:cols w:space="708"/>
        </w:sectPr>
      </w:pPr>
      <w:r>
        <w:rPr>
          <w:rFonts w:ascii="Times New Roman" w:eastAsia="Times New Roman" w:hAnsi="Times New Roman"/>
          <w:color w:val="000000"/>
          <w:lang w:eastAsia="en-US"/>
        </w:rPr>
        <w:t>Unless stated otherwise, hemolymph lipids were normalized per protein, and cellular acylglycerols per polar lipid</w:t>
      </w:r>
      <w:r w:rsidR="00E92E69">
        <w:rPr>
          <w:rFonts w:ascii="Times New Roman" w:eastAsia="Times New Roman" w:hAnsi="Times New Roman"/>
          <w:color w:val="000000"/>
          <w:lang w:eastAsia="en-US"/>
        </w:rPr>
        <w:t xml:space="preserve"> (s</w:t>
      </w:r>
      <w:r w:rsidR="00F64B4F">
        <w:rPr>
          <w:rFonts w:ascii="Times New Roman" w:eastAsia="Times New Roman" w:hAnsi="Times New Roman"/>
          <w:color w:val="000000"/>
          <w:lang w:eastAsia="en-US"/>
        </w:rPr>
        <w:t xml:space="preserve">ee </w:t>
      </w:r>
      <w:r w:rsidR="00E92E69">
        <w:rPr>
          <w:rFonts w:ascii="Times New Roman" w:eastAsia="Times New Roman" w:hAnsi="Times New Roman"/>
          <w:color w:val="000000"/>
          <w:lang w:eastAsia="en-US"/>
        </w:rPr>
        <w:t xml:space="preserve">also </w:t>
      </w:r>
      <w:r w:rsidR="00F64B4F">
        <w:rPr>
          <w:rFonts w:ascii="Times New Roman" w:eastAsia="Times New Roman" w:hAnsi="Times New Roman"/>
          <w:color w:val="000000"/>
          <w:lang w:eastAsia="en-US"/>
        </w:rPr>
        <w:t>Figure S11</w:t>
      </w:r>
      <w:r w:rsidR="00E92E69">
        <w:rPr>
          <w:rFonts w:ascii="Times New Roman" w:eastAsia="Times New Roman" w:hAnsi="Times New Roman"/>
          <w:color w:val="000000"/>
          <w:lang w:eastAsia="en-US"/>
        </w:rPr>
        <w:t>)</w:t>
      </w:r>
      <w:r w:rsidR="00F64B4F">
        <w:rPr>
          <w:rFonts w:ascii="Times New Roman" w:eastAsia="Times New Roman" w:hAnsi="Times New Roman"/>
          <w:color w:val="000000"/>
          <w:lang w:eastAsia="en-US"/>
        </w:rPr>
        <w:t>.</w:t>
      </w:r>
    </w:p>
    <w:p w14:paraId="14D97632" w14:textId="073FAE75" w:rsidR="003D1DB6" w:rsidRDefault="007433DD" w:rsidP="001F1F28">
      <w:pPr>
        <w:spacing w:line="480" w:lineRule="auto"/>
        <w:rPr>
          <w:rFonts w:ascii="Times New Roman" w:eastAsia="Times New Roman" w:hAnsi="Times New Roman"/>
          <w:b/>
          <w:bCs/>
          <w:color w:val="000000"/>
          <w:lang w:eastAsia="en-US"/>
        </w:rPr>
      </w:pPr>
      <w:r>
        <w:rPr>
          <w:rFonts w:ascii="Times New Roman" w:eastAsia="Times New Roman" w:hAnsi="Times New Roman"/>
          <w:b/>
          <w:bCs/>
          <w:color w:val="000000"/>
          <w:lang w:eastAsia="en-US"/>
        </w:rPr>
        <w:t>Supplemental</w:t>
      </w:r>
      <w:r w:rsidR="001F1F28" w:rsidRPr="002517E0">
        <w:rPr>
          <w:rFonts w:ascii="Times New Roman" w:eastAsia="Times New Roman" w:hAnsi="Times New Roman"/>
          <w:b/>
          <w:bCs/>
          <w:color w:val="000000"/>
          <w:lang w:eastAsia="en-US"/>
        </w:rPr>
        <w:t xml:space="preserve"> References</w:t>
      </w:r>
    </w:p>
    <w:p w14:paraId="7598061F" w14:textId="77777777" w:rsidR="003D1DB6" w:rsidRPr="002E6297" w:rsidRDefault="003D1DB6" w:rsidP="002E6297">
      <w:pPr>
        <w:spacing w:line="480" w:lineRule="auto"/>
        <w:rPr>
          <w:rFonts w:ascii="Times New Roman" w:eastAsia="Times New Roman" w:hAnsi="Times New Roman"/>
          <w:b/>
          <w:bCs/>
          <w:color w:val="000000"/>
          <w:lang w:eastAsia="en-US"/>
        </w:rPr>
      </w:pPr>
    </w:p>
    <w:p w14:paraId="0AFCAF73" w14:textId="77777777" w:rsidR="00991FBD" w:rsidRPr="002E6297" w:rsidRDefault="003D1DB6" w:rsidP="002E6297">
      <w:pPr>
        <w:spacing w:line="480" w:lineRule="auto"/>
        <w:ind w:left="720" w:hanging="720"/>
        <w:rPr>
          <w:rFonts w:ascii="Times New Roman" w:eastAsia="Times New Roman" w:hAnsi="Times New Roman"/>
          <w:noProof/>
          <w:lang w:eastAsia="en-US"/>
        </w:rPr>
      </w:pPr>
      <w:r w:rsidRPr="002E6297">
        <w:rPr>
          <w:rFonts w:ascii="Times New Roman" w:eastAsia="Times New Roman" w:hAnsi="Times New Roman"/>
          <w:lang w:eastAsia="en-US"/>
        </w:rPr>
        <w:fldChar w:fldCharType="begin"/>
      </w:r>
      <w:r w:rsidRPr="002E6297">
        <w:rPr>
          <w:rFonts w:ascii="Times New Roman" w:eastAsia="Times New Roman" w:hAnsi="Times New Roman"/>
          <w:lang w:eastAsia="en-US"/>
        </w:rPr>
        <w:instrText xml:space="preserve"> ADDIN EN.REFLIST </w:instrText>
      </w:r>
      <w:r w:rsidRPr="002E6297">
        <w:rPr>
          <w:rFonts w:ascii="Times New Roman" w:eastAsia="Times New Roman" w:hAnsi="Times New Roman"/>
          <w:lang w:eastAsia="en-US"/>
        </w:rPr>
        <w:fldChar w:fldCharType="separate"/>
      </w:r>
      <w:bookmarkStart w:id="1" w:name="_ENREF_1"/>
      <w:r w:rsidR="00991FBD" w:rsidRPr="002E6297">
        <w:rPr>
          <w:rFonts w:ascii="Times New Roman" w:eastAsia="Times New Roman" w:hAnsi="Times New Roman"/>
          <w:noProof/>
          <w:lang w:eastAsia="en-US"/>
        </w:rPr>
        <w:t>1. Ejsmont RK, Sarov M, Winkler S, Lipinski KA, Tomancak P (2009) A toolkit for high-throughput, cross-species gene engineering in Drosophila. Nat Methods 6: 435-437.</w:t>
      </w:r>
      <w:bookmarkEnd w:id="1"/>
    </w:p>
    <w:p w14:paraId="1289CB74"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2" w:name="_ENREF_2"/>
      <w:r w:rsidRPr="002E6297">
        <w:rPr>
          <w:rFonts w:ascii="Times New Roman" w:eastAsia="Times New Roman" w:hAnsi="Times New Roman"/>
          <w:noProof/>
          <w:lang w:eastAsia="en-US"/>
        </w:rPr>
        <w:t>2. Markstein M, Pitsouli C, Villalta C, Celniker SE, Perrimon N (2008) Exploiting position effects and the gypsy retrovirus insulator to engineer precisely expressed transgenes. Nat Genet 40: 476-483.</w:t>
      </w:r>
      <w:bookmarkEnd w:id="2"/>
    </w:p>
    <w:p w14:paraId="41B084A0"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3" w:name="_ENREF_3"/>
      <w:r w:rsidRPr="002E6297">
        <w:rPr>
          <w:rFonts w:ascii="Times New Roman" w:eastAsia="Times New Roman" w:hAnsi="Times New Roman"/>
          <w:noProof/>
          <w:lang w:eastAsia="en-US"/>
        </w:rPr>
        <w:t>3. Marois E, Eaton S (2007) RNAi in the Hedgehog signaling pathway: pFRiPE, a vector for temporally and spatially controlled RNAi in Drosophila. Methods Mol Biol 397: 115-128.</w:t>
      </w:r>
      <w:bookmarkEnd w:id="3"/>
    </w:p>
    <w:p w14:paraId="4E2714F7"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4" w:name="_ENREF_4"/>
      <w:r w:rsidRPr="002E6297">
        <w:rPr>
          <w:rFonts w:ascii="Times New Roman" w:eastAsia="Times New Roman" w:hAnsi="Times New Roman"/>
          <w:noProof/>
          <w:lang w:eastAsia="en-US"/>
        </w:rPr>
        <w:t>4. Panakova D, Sprong H, Marois E, Thiele C, Eaton S (2005) Lipoprotein particles are required for Hedgehog and Wingless signalling. Nature 435: 58-65.</w:t>
      </w:r>
      <w:bookmarkEnd w:id="4"/>
    </w:p>
    <w:p w14:paraId="48822CAE"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5" w:name="_ENREF_5"/>
      <w:r w:rsidRPr="002E6297">
        <w:rPr>
          <w:rFonts w:ascii="Times New Roman" w:eastAsia="Times New Roman" w:hAnsi="Times New Roman"/>
          <w:noProof/>
          <w:lang w:eastAsia="en-US"/>
        </w:rPr>
        <w:t>5. Shapiro JP, Law JH (1983) Locust adipokinetic hormone stimulates lipid mobilization in Manduca sexta. Biochem Biophys Res Commun 115: 924-931.</w:t>
      </w:r>
      <w:bookmarkEnd w:id="5"/>
    </w:p>
    <w:p w14:paraId="1C4AE6CF"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6" w:name="_ENREF_6"/>
      <w:r w:rsidRPr="002E6297">
        <w:rPr>
          <w:rFonts w:ascii="Times New Roman" w:eastAsia="Times New Roman" w:hAnsi="Times New Roman"/>
          <w:noProof/>
          <w:lang w:eastAsia="en-US"/>
        </w:rPr>
        <w:t>6. Greenspan P, Mayer EP, Fowler SD (1985) Nile red: a selective fluorescent stain for intracellular lipid droplets. J Cell Biol 100: 965-973.</w:t>
      </w:r>
      <w:bookmarkEnd w:id="6"/>
    </w:p>
    <w:p w14:paraId="79FFA0B0"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7" w:name="_ENREF_7"/>
      <w:r w:rsidRPr="002E6297">
        <w:rPr>
          <w:rFonts w:ascii="Times New Roman" w:eastAsia="Times New Roman" w:hAnsi="Times New Roman"/>
          <w:noProof/>
          <w:lang w:eastAsia="en-US"/>
        </w:rPr>
        <w:t>7. Voght SP, Fluegel ML, Andrews LA, Pallanck LJ (2007) Drosophila NPC1b promotes an early step in sterol absorption from the midgut epithelium. Cell Metab 5: 195-205.</w:t>
      </w:r>
      <w:bookmarkEnd w:id="7"/>
    </w:p>
    <w:p w14:paraId="6A39BF16"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8" w:name="_ENREF_8"/>
      <w:r w:rsidRPr="002E6297">
        <w:rPr>
          <w:rFonts w:ascii="Times New Roman" w:eastAsia="Times New Roman" w:hAnsi="Times New Roman"/>
          <w:noProof/>
          <w:lang w:eastAsia="en-US"/>
        </w:rPr>
        <w:t>8. Eugster C, Panakova D, Mahmoud A, Eaton S (2007) Lipoprotein-heparan sulfate interactions in the Hh pathway. Dev Cell 13: 57-71.</w:t>
      </w:r>
      <w:bookmarkEnd w:id="8"/>
    </w:p>
    <w:p w14:paraId="609A1CC6"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9" w:name="_ENREF_9"/>
      <w:r w:rsidRPr="002E6297">
        <w:rPr>
          <w:rFonts w:ascii="Times New Roman" w:eastAsia="Times New Roman" w:hAnsi="Times New Roman"/>
          <w:noProof/>
          <w:lang w:eastAsia="en-US"/>
        </w:rPr>
        <w:t>9. Carvalho M, Schwudke D, Sampaio JL, Palm W, Riezman I, et al. (2010) Survival strategies of a sterol auxotroph. Development 137: 3675-3685.</w:t>
      </w:r>
      <w:bookmarkEnd w:id="9"/>
    </w:p>
    <w:p w14:paraId="0ECB8F36"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10" w:name="_ENREF_10"/>
      <w:r w:rsidRPr="002E6297">
        <w:rPr>
          <w:rFonts w:ascii="Times New Roman" w:eastAsia="Times New Roman" w:hAnsi="Times New Roman"/>
          <w:noProof/>
          <w:lang w:eastAsia="en-US"/>
        </w:rPr>
        <w:t>10. Sandhoff R, Brugger B, Jeckel D, Lehmann WD, Wieland FT (1999) Determination of cholesterol at the low picomole level by nano-electrospray ionization tandem mass spectrometry. J Lipid Res 40: 126-132.</w:t>
      </w:r>
      <w:bookmarkEnd w:id="10"/>
    </w:p>
    <w:p w14:paraId="47D45CF5" w14:textId="77777777" w:rsidR="00991FBD" w:rsidRPr="002E6297" w:rsidRDefault="00991FBD" w:rsidP="002E6297">
      <w:pPr>
        <w:spacing w:line="480" w:lineRule="auto"/>
        <w:ind w:left="720" w:hanging="720"/>
        <w:rPr>
          <w:rFonts w:ascii="Times New Roman" w:eastAsia="Times New Roman" w:hAnsi="Times New Roman"/>
          <w:noProof/>
          <w:lang w:eastAsia="en-US"/>
        </w:rPr>
      </w:pPr>
      <w:bookmarkStart w:id="11" w:name="_ENREF_11"/>
      <w:r w:rsidRPr="002E6297">
        <w:rPr>
          <w:rFonts w:ascii="Times New Roman" w:eastAsia="Times New Roman" w:hAnsi="Times New Roman"/>
          <w:noProof/>
          <w:lang w:eastAsia="en-US"/>
        </w:rPr>
        <w:t>11. Herzog R, Schwudke D, Schuhmann K, Sampaio JL, Bornstein SR, et al. (2011) A novel informatics concept for high-throughput shotgun lipidomics based on the molecular fragmentation query language. Genome Biol 12: R8.</w:t>
      </w:r>
      <w:bookmarkEnd w:id="11"/>
    </w:p>
    <w:p w14:paraId="3939172B" w14:textId="20AA7EEF" w:rsidR="00991FBD" w:rsidRPr="002E6297" w:rsidRDefault="00991FBD" w:rsidP="002E6297">
      <w:pPr>
        <w:spacing w:line="480" w:lineRule="auto"/>
        <w:rPr>
          <w:rFonts w:ascii="Times New Roman" w:eastAsia="Times New Roman" w:hAnsi="Times New Roman"/>
          <w:noProof/>
          <w:lang w:eastAsia="en-US"/>
        </w:rPr>
      </w:pPr>
    </w:p>
    <w:p w14:paraId="7470129B" w14:textId="29730F08" w:rsidR="001F1F28" w:rsidRPr="002517E0" w:rsidRDefault="003D1DB6" w:rsidP="002E6297">
      <w:pPr>
        <w:spacing w:line="480" w:lineRule="auto"/>
        <w:rPr>
          <w:rFonts w:ascii="Times New Roman" w:eastAsia="Times New Roman" w:hAnsi="Times New Roman"/>
          <w:lang w:eastAsia="en-US"/>
        </w:rPr>
      </w:pPr>
      <w:r w:rsidRPr="002E6297">
        <w:rPr>
          <w:rFonts w:ascii="Times New Roman" w:eastAsia="Times New Roman" w:hAnsi="Times New Roman"/>
          <w:lang w:eastAsia="en-US"/>
        </w:rPr>
        <w:fldChar w:fldCharType="end"/>
      </w:r>
    </w:p>
    <w:sectPr w:rsidR="001F1F28" w:rsidRPr="002517E0" w:rsidSect="008A7F7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B2C56" w14:textId="77777777" w:rsidR="008C4727" w:rsidRDefault="008C4727" w:rsidP="00C000C9">
      <w:r>
        <w:separator/>
      </w:r>
    </w:p>
  </w:endnote>
  <w:endnote w:type="continuationSeparator" w:id="0">
    <w:p w14:paraId="0F360DAE" w14:textId="77777777" w:rsidR="008C4727" w:rsidRDefault="008C4727" w:rsidP="00C0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49B39" w14:textId="77777777" w:rsidR="008C4727" w:rsidRDefault="008C4727" w:rsidP="00C00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DDEAE" w14:textId="77777777" w:rsidR="008C4727" w:rsidRDefault="008C4727" w:rsidP="00C000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746C" w14:textId="77777777" w:rsidR="008C4727" w:rsidRDefault="008C4727" w:rsidP="00C00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3AB">
      <w:rPr>
        <w:rStyle w:val="PageNumber"/>
        <w:noProof/>
      </w:rPr>
      <w:t>1</w:t>
    </w:r>
    <w:r>
      <w:rPr>
        <w:rStyle w:val="PageNumber"/>
      </w:rPr>
      <w:fldChar w:fldCharType="end"/>
    </w:r>
  </w:p>
  <w:p w14:paraId="60EAB12A" w14:textId="77777777" w:rsidR="008C4727" w:rsidRDefault="008C4727" w:rsidP="00C000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373B9" w14:textId="77777777" w:rsidR="008C4727" w:rsidRDefault="008C4727" w:rsidP="00C000C9">
      <w:r>
        <w:separator/>
      </w:r>
    </w:p>
  </w:footnote>
  <w:footnote w:type="continuationSeparator" w:id="0">
    <w:p w14:paraId="6F548892" w14:textId="77777777" w:rsidR="008C4727" w:rsidRDefault="008C4727" w:rsidP="00C000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D4A"/>
    <w:multiLevelType w:val="multilevel"/>
    <w:tmpl w:val="F59AAD20"/>
    <w:lvl w:ilvl="0">
      <w:start w:val="1"/>
      <w:numFmt w:val="decimal"/>
      <w:lvlText w:val="%1."/>
      <w:lvlJc w:val="left"/>
      <w:pPr>
        <w:ind w:left="1800" w:hanging="18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5exe5voxsrzke9dvmxxsxzaswzaz2xprtd&quot;&gt;My EndNote Library&lt;record-ids&gt;&lt;item&gt;9&lt;/item&gt;&lt;item&gt;27&lt;/item&gt;&lt;item&gt;32&lt;/item&gt;&lt;item&gt;34&lt;/item&gt;&lt;item&gt;43&lt;/item&gt;&lt;item&gt;44&lt;/item&gt;&lt;item&gt;45&lt;/item&gt;&lt;item&gt;46&lt;/item&gt;&lt;item&gt;47&lt;/item&gt;&lt;item&gt;48&lt;/item&gt;&lt;item&gt;57&lt;/item&gt;&lt;/record-ids&gt;&lt;/item&gt;&lt;/Libraries&gt;"/>
  </w:docVars>
  <w:rsids>
    <w:rsidRoot w:val="007433DD"/>
    <w:rsid w:val="00033724"/>
    <w:rsid w:val="0005373C"/>
    <w:rsid w:val="00086D9E"/>
    <w:rsid w:val="000D7464"/>
    <w:rsid w:val="00143F86"/>
    <w:rsid w:val="001523C3"/>
    <w:rsid w:val="001B7DEA"/>
    <w:rsid w:val="001E35FF"/>
    <w:rsid w:val="001F1F28"/>
    <w:rsid w:val="00235C83"/>
    <w:rsid w:val="00255C48"/>
    <w:rsid w:val="002830E3"/>
    <w:rsid w:val="002C2457"/>
    <w:rsid w:val="002E6297"/>
    <w:rsid w:val="0031526B"/>
    <w:rsid w:val="003A15A9"/>
    <w:rsid w:val="003D1DB6"/>
    <w:rsid w:val="0042647F"/>
    <w:rsid w:val="005707D7"/>
    <w:rsid w:val="005C1FFB"/>
    <w:rsid w:val="005E6024"/>
    <w:rsid w:val="006361AF"/>
    <w:rsid w:val="006C6E58"/>
    <w:rsid w:val="007433DD"/>
    <w:rsid w:val="007743AB"/>
    <w:rsid w:val="007A11FE"/>
    <w:rsid w:val="00820F83"/>
    <w:rsid w:val="008A77DB"/>
    <w:rsid w:val="008A7F79"/>
    <w:rsid w:val="008C4727"/>
    <w:rsid w:val="008C4BAF"/>
    <w:rsid w:val="008F5338"/>
    <w:rsid w:val="009140EB"/>
    <w:rsid w:val="0091729A"/>
    <w:rsid w:val="00917608"/>
    <w:rsid w:val="00991FBD"/>
    <w:rsid w:val="00A2050A"/>
    <w:rsid w:val="00A321F3"/>
    <w:rsid w:val="00A41660"/>
    <w:rsid w:val="00A9172C"/>
    <w:rsid w:val="00A94C97"/>
    <w:rsid w:val="00AB5306"/>
    <w:rsid w:val="00B349B0"/>
    <w:rsid w:val="00B34F09"/>
    <w:rsid w:val="00C000C9"/>
    <w:rsid w:val="00CD7979"/>
    <w:rsid w:val="00DC07EE"/>
    <w:rsid w:val="00E65F8A"/>
    <w:rsid w:val="00E92E69"/>
    <w:rsid w:val="00EE57AD"/>
    <w:rsid w:val="00EE7F62"/>
    <w:rsid w:val="00F33D61"/>
    <w:rsid w:val="00F64B4F"/>
    <w:rsid w:val="00F66883"/>
    <w:rsid w:val="00F83DB9"/>
    <w:rsid w:val="00FE18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4B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28"/>
    <w:rPr>
      <w:sz w:val="24"/>
      <w:szCs w:val="24"/>
      <w:lang w:eastAsia="ja-JP"/>
    </w:rPr>
  </w:style>
  <w:style w:type="paragraph" w:styleId="Heading4">
    <w:name w:val="heading 4"/>
    <w:basedOn w:val="Normal"/>
    <w:next w:val="Normal"/>
    <w:link w:val="Heading4Char"/>
    <w:rsid w:val="002C2457"/>
    <w:pPr>
      <w:keepNext/>
      <w:keepLines/>
      <w:numPr>
        <w:ilvl w:val="3"/>
        <w:numId w:val="1"/>
      </w:numPr>
      <w:spacing w:after="120" w:line="360" w:lineRule="auto"/>
      <w:jc w:val="both"/>
      <w:outlineLvl w:val="3"/>
    </w:pPr>
    <w:rPr>
      <w:rFonts w:ascii="Times New Roman" w:eastAsia="ＭＳ ゴシック"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C2457"/>
    <w:rPr>
      <w:rFonts w:ascii="Times New Roman" w:eastAsia="ＭＳ ゴシック" w:hAnsi="Times New Roman" w:cs="Times New Roman"/>
      <w:b/>
      <w:bCs/>
      <w:i/>
      <w:iCs/>
    </w:rPr>
  </w:style>
  <w:style w:type="character" w:styleId="Hyperlink">
    <w:name w:val="Hyperlink"/>
    <w:uiPriority w:val="99"/>
    <w:unhideWhenUsed/>
    <w:rsid w:val="003D1DB6"/>
    <w:rPr>
      <w:color w:val="0000FF"/>
      <w:u w:val="single"/>
    </w:rPr>
  </w:style>
  <w:style w:type="paragraph" w:styleId="BalloonText">
    <w:name w:val="Balloon Text"/>
    <w:basedOn w:val="Normal"/>
    <w:link w:val="BalloonTextChar"/>
    <w:uiPriority w:val="99"/>
    <w:semiHidden/>
    <w:unhideWhenUsed/>
    <w:rsid w:val="000D7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464"/>
    <w:rPr>
      <w:rFonts w:ascii="Lucida Grande" w:hAnsi="Lucida Grande" w:cs="Lucida Grande"/>
      <w:sz w:val="18"/>
      <w:szCs w:val="18"/>
      <w:lang w:eastAsia="ja-JP"/>
    </w:rPr>
  </w:style>
  <w:style w:type="paragraph" w:styleId="Footer">
    <w:name w:val="footer"/>
    <w:basedOn w:val="Normal"/>
    <w:link w:val="FooterChar"/>
    <w:uiPriority w:val="99"/>
    <w:unhideWhenUsed/>
    <w:rsid w:val="00C000C9"/>
    <w:pPr>
      <w:tabs>
        <w:tab w:val="center" w:pos="4320"/>
        <w:tab w:val="right" w:pos="8640"/>
      </w:tabs>
    </w:pPr>
  </w:style>
  <w:style w:type="character" w:customStyle="1" w:styleId="FooterChar">
    <w:name w:val="Footer Char"/>
    <w:basedOn w:val="DefaultParagraphFont"/>
    <w:link w:val="Footer"/>
    <w:uiPriority w:val="99"/>
    <w:rsid w:val="00C000C9"/>
    <w:rPr>
      <w:sz w:val="24"/>
      <w:szCs w:val="24"/>
      <w:lang w:eastAsia="ja-JP"/>
    </w:rPr>
  </w:style>
  <w:style w:type="character" w:styleId="PageNumber">
    <w:name w:val="page number"/>
    <w:basedOn w:val="DefaultParagraphFont"/>
    <w:uiPriority w:val="99"/>
    <w:semiHidden/>
    <w:unhideWhenUsed/>
    <w:rsid w:val="00C000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28"/>
    <w:rPr>
      <w:sz w:val="24"/>
      <w:szCs w:val="24"/>
      <w:lang w:eastAsia="ja-JP"/>
    </w:rPr>
  </w:style>
  <w:style w:type="paragraph" w:styleId="Heading4">
    <w:name w:val="heading 4"/>
    <w:basedOn w:val="Normal"/>
    <w:next w:val="Normal"/>
    <w:link w:val="Heading4Char"/>
    <w:rsid w:val="002C2457"/>
    <w:pPr>
      <w:keepNext/>
      <w:keepLines/>
      <w:numPr>
        <w:ilvl w:val="3"/>
        <w:numId w:val="1"/>
      </w:numPr>
      <w:spacing w:after="120" w:line="360" w:lineRule="auto"/>
      <w:jc w:val="both"/>
      <w:outlineLvl w:val="3"/>
    </w:pPr>
    <w:rPr>
      <w:rFonts w:ascii="Times New Roman" w:eastAsia="ＭＳ ゴシック"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C2457"/>
    <w:rPr>
      <w:rFonts w:ascii="Times New Roman" w:eastAsia="ＭＳ ゴシック" w:hAnsi="Times New Roman" w:cs="Times New Roman"/>
      <w:b/>
      <w:bCs/>
      <w:i/>
      <w:iCs/>
    </w:rPr>
  </w:style>
  <w:style w:type="character" w:styleId="Hyperlink">
    <w:name w:val="Hyperlink"/>
    <w:uiPriority w:val="99"/>
    <w:unhideWhenUsed/>
    <w:rsid w:val="003D1DB6"/>
    <w:rPr>
      <w:color w:val="0000FF"/>
      <w:u w:val="single"/>
    </w:rPr>
  </w:style>
  <w:style w:type="paragraph" w:styleId="BalloonText">
    <w:name w:val="Balloon Text"/>
    <w:basedOn w:val="Normal"/>
    <w:link w:val="BalloonTextChar"/>
    <w:uiPriority w:val="99"/>
    <w:semiHidden/>
    <w:unhideWhenUsed/>
    <w:rsid w:val="000D7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464"/>
    <w:rPr>
      <w:rFonts w:ascii="Lucida Grande" w:hAnsi="Lucida Grande" w:cs="Lucida Grande"/>
      <w:sz w:val="18"/>
      <w:szCs w:val="18"/>
      <w:lang w:eastAsia="ja-JP"/>
    </w:rPr>
  </w:style>
  <w:style w:type="paragraph" w:styleId="Footer">
    <w:name w:val="footer"/>
    <w:basedOn w:val="Normal"/>
    <w:link w:val="FooterChar"/>
    <w:uiPriority w:val="99"/>
    <w:unhideWhenUsed/>
    <w:rsid w:val="00C000C9"/>
    <w:pPr>
      <w:tabs>
        <w:tab w:val="center" w:pos="4320"/>
        <w:tab w:val="right" w:pos="8640"/>
      </w:tabs>
    </w:pPr>
  </w:style>
  <w:style w:type="character" w:customStyle="1" w:styleId="FooterChar">
    <w:name w:val="Footer Char"/>
    <w:basedOn w:val="DefaultParagraphFont"/>
    <w:link w:val="Footer"/>
    <w:uiPriority w:val="99"/>
    <w:rsid w:val="00C000C9"/>
    <w:rPr>
      <w:sz w:val="24"/>
      <w:szCs w:val="24"/>
      <w:lang w:eastAsia="ja-JP"/>
    </w:rPr>
  </w:style>
  <w:style w:type="character" w:styleId="PageNumber">
    <w:name w:val="page number"/>
    <w:basedOn w:val="DefaultParagraphFont"/>
    <w:uiPriority w:val="99"/>
    <w:semiHidden/>
    <w:unhideWhenUsed/>
    <w:rsid w:val="00C0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arddisc:Users:palm:Documents:Paper%20Manuscripts:Lipoprotein%20Paper:PLoS%20Biology:Text%20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Text S1.dot</Template>
  <TotalTime>177</TotalTime>
  <Pages>9</Pages>
  <Words>4062</Words>
  <Characters>23157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MPI CBG</Company>
  <LinksUpToDate>false</LinksUpToDate>
  <CharactersWithSpaces>27165</CharactersWithSpaces>
  <SharedDoc>false</SharedDoc>
  <HLinks>
    <vt:vector size="72" baseType="variant">
      <vt:variant>
        <vt:i4>4194363</vt:i4>
      </vt:variant>
      <vt:variant>
        <vt:i4>71</vt:i4>
      </vt:variant>
      <vt:variant>
        <vt:i4>0</vt:i4>
      </vt:variant>
      <vt:variant>
        <vt:i4>5</vt:i4>
      </vt:variant>
      <vt:variant>
        <vt:lpwstr/>
      </vt:variant>
      <vt:variant>
        <vt:lpwstr>_ENREF_10</vt:lpwstr>
      </vt:variant>
      <vt:variant>
        <vt:i4>4718603</vt:i4>
      </vt:variant>
      <vt:variant>
        <vt:i4>65</vt:i4>
      </vt:variant>
      <vt:variant>
        <vt:i4>0</vt:i4>
      </vt:variant>
      <vt:variant>
        <vt:i4>5</vt:i4>
      </vt:variant>
      <vt:variant>
        <vt:lpwstr/>
      </vt:variant>
      <vt:variant>
        <vt:lpwstr>_ENREF_9</vt:lpwstr>
      </vt:variant>
      <vt:variant>
        <vt:i4>4784139</vt:i4>
      </vt:variant>
      <vt:variant>
        <vt:i4>59</vt:i4>
      </vt:variant>
      <vt:variant>
        <vt:i4>0</vt:i4>
      </vt:variant>
      <vt:variant>
        <vt:i4>5</vt:i4>
      </vt:variant>
      <vt:variant>
        <vt:lpwstr/>
      </vt:variant>
      <vt:variant>
        <vt:lpwstr>_ENREF_8</vt:lpwstr>
      </vt:variant>
      <vt:variant>
        <vt:i4>4784139</vt:i4>
      </vt:variant>
      <vt:variant>
        <vt:i4>53</vt:i4>
      </vt:variant>
      <vt:variant>
        <vt:i4>0</vt:i4>
      </vt:variant>
      <vt:variant>
        <vt:i4>5</vt:i4>
      </vt:variant>
      <vt:variant>
        <vt:lpwstr/>
      </vt:variant>
      <vt:variant>
        <vt:lpwstr>_ENREF_8</vt:lpwstr>
      </vt:variant>
      <vt:variant>
        <vt:i4>4587531</vt:i4>
      </vt:variant>
      <vt:variant>
        <vt:i4>47</vt:i4>
      </vt:variant>
      <vt:variant>
        <vt:i4>0</vt:i4>
      </vt:variant>
      <vt:variant>
        <vt:i4>5</vt:i4>
      </vt:variant>
      <vt:variant>
        <vt:lpwstr/>
      </vt:variant>
      <vt:variant>
        <vt:lpwstr>_ENREF_7</vt:lpwstr>
      </vt:variant>
      <vt:variant>
        <vt:i4>4521995</vt:i4>
      </vt:variant>
      <vt:variant>
        <vt:i4>44</vt:i4>
      </vt:variant>
      <vt:variant>
        <vt:i4>0</vt:i4>
      </vt:variant>
      <vt:variant>
        <vt:i4>5</vt:i4>
      </vt:variant>
      <vt:variant>
        <vt:lpwstr/>
      </vt:variant>
      <vt:variant>
        <vt:lpwstr>_ENREF_4</vt:lpwstr>
      </vt:variant>
      <vt:variant>
        <vt:i4>4653067</vt:i4>
      </vt:variant>
      <vt:variant>
        <vt:i4>36</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 CBG MPI CBG</dc:creator>
  <cp:keywords/>
  <dc:description/>
  <cp:lastModifiedBy>MPI CBG MPI CBG</cp:lastModifiedBy>
  <cp:revision>26</cp:revision>
  <cp:lastPrinted>2012-05-05T14:17:00Z</cp:lastPrinted>
  <dcterms:created xsi:type="dcterms:W3CDTF">2012-02-17T15:00:00Z</dcterms:created>
  <dcterms:modified xsi:type="dcterms:W3CDTF">2012-06-11T16:57:00Z</dcterms:modified>
</cp:coreProperties>
</file>