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8B" w:rsidRPr="00BF1DB4" w:rsidRDefault="00781E8B" w:rsidP="00781E8B">
      <w:pPr>
        <w:spacing w:line="480" w:lineRule="auto"/>
      </w:pPr>
      <w:r w:rsidRPr="00D7372C">
        <w:rPr>
          <w:b/>
        </w:rPr>
        <w:t xml:space="preserve">Table </w:t>
      </w:r>
      <w:r w:rsidR="0098169B">
        <w:rPr>
          <w:b/>
        </w:rPr>
        <w:t>S6</w:t>
      </w:r>
      <w:r w:rsidRPr="00D7372C">
        <w:rPr>
          <w:b/>
        </w:rPr>
        <w:t xml:space="preserve">.  </w:t>
      </w:r>
      <w:r w:rsidRPr="00BF1DB4">
        <w:t>Significant differences in fitness (fruit number) associated with gene functions in fluctuating temperature (PC1</w:t>
      </w:r>
      <w:r w:rsidRPr="00BF1DB4">
        <w:rPr>
          <w:vertAlign w:val="superscript"/>
        </w:rPr>
        <w:t>veg</w:t>
      </w:r>
      <w:r w:rsidRPr="00BF1DB4">
        <w:t>) and water availability (PC2</w:t>
      </w:r>
      <w:r w:rsidRPr="00BF1DB4">
        <w:rPr>
          <w:vertAlign w:val="superscript"/>
        </w:rPr>
        <w:t>veg</w:t>
      </w:r>
      <w:r w:rsidRPr="00BF1DB4">
        <w:t>) treatments</w:t>
      </w:r>
      <w:r w:rsidR="00BF1DB4">
        <w:t>.</w:t>
      </w:r>
    </w:p>
    <w:tbl>
      <w:tblPr>
        <w:tblpPr w:leftFromText="180" w:rightFromText="180" w:vertAnchor="text" w:horzAnchor="page" w:tblpX="1946" w:tblpY="367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1296"/>
        <w:gridCol w:w="1989"/>
        <w:gridCol w:w="767"/>
        <w:gridCol w:w="1721"/>
        <w:gridCol w:w="1493"/>
      </w:tblGrid>
      <w:tr w:rsidR="00781E8B">
        <w:trPr>
          <w:trHeight w:val="44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b/>
                <w:color w:val="000000"/>
              </w:rPr>
            </w:pPr>
            <w:r w:rsidRPr="00D7372C">
              <w:rPr>
                <w:rFonts w:cs="Calibri"/>
                <w:b/>
                <w:color w:val="000000"/>
                <w:szCs w:val="22"/>
              </w:rPr>
              <w:t>Gene name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b/>
                <w:color w:val="000000"/>
              </w:rPr>
            </w:pPr>
            <w:r w:rsidRPr="00D7372C">
              <w:rPr>
                <w:rFonts w:cs="Calibri"/>
                <w:b/>
                <w:color w:val="000000"/>
                <w:szCs w:val="22"/>
              </w:rPr>
              <w:t>Locus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b/>
                <w:color w:val="000000"/>
              </w:rPr>
            </w:pPr>
            <w:r w:rsidRPr="00D7372C">
              <w:rPr>
                <w:rFonts w:cs="Calibri"/>
                <w:b/>
                <w:color w:val="000000"/>
                <w:szCs w:val="22"/>
              </w:rPr>
              <w:t>Mutant line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b/>
                <w:color w:val="000000"/>
              </w:rPr>
            </w:pPr>
            <w:proofErr w:type="spellStart"/>
            <w:r w:rsidRPr="00D7372C">
              <w:rPr>
                <w:rFonts w:cs="Calibri"/>
                <w:b/>
                <w:color w:val="000000"/>
                <w:szCs w:val="22"/>
              </w:rPr>
              <w:t>PC</w:t>
            </w:r>
            <w:r w:rsidRPr="00D7372C">
              <w:rPr>
                <w:rFonts w:cs="Calibri"/>
                <w:b/>
                <w:color w:val="000000"/>
                <w:szCs w:val="22"/>
                <w:vertAlign w:val="superscript"/>
              </w:rPr>
              <w:t>veg</w:t>
            </w:r>
            <w:proofErr w:type="spellEnd"/>
          </w:p>
        </w:tc>
        <w:tc>
          <w:tcPr>
            <w:tcW w:w="1729" w:type="dxa"/>
          </w:tcPr>
          <w:p w:rsidR="00781E8B" w:rsidRDefault="00781E8B" w:rsidP="0032514D">
            <w:pPr>
              <w:spacing w:line="480" w:lineRule="auto"/>
              <w:jc w:val="center"/>
              <w:rPr>
                <w:rFonts w:cs="Calibri"/>
                <w:b/>
                <w:color w:val="000000"/>
              </w:rPr>
            </w:pPr>
          </w:p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b/>
                <w:color w:val="000000"/>
                <w:vertAlign w:val="superscript"/>
              </w:rPr>
            </w:pPr>
            <w:proofErr w:type="spellStart"/>
            <w:r>
              <w:rPr>
                <w:rFonts w:cs="Calibri"/>
                <w:b/>
                <w:color w:val="000000"/>
                <w:szCs w:val="22"/>
              </w:rPr>
              <w:t>Genotype</w:t>
            </w:r>
            <w:r>
              <w:rPr>
                <w:rFonts w:cs="Calibri"/>
                <w:b/>
                <w:color w:val="00000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01" w:type="dxa"/>
          </w:tcPr>
          <w:p w:rsidR="00781E8B" w:rsidRDefault="00781E8B" w:rsidP="0032514D">
            <w:pPr>
              <w:spacing w:line="480" w:lineRule="auto"/>
              <w:jc w:val="center"/>
              <w:rPr>
                <w:rFonts w:cs="Calibri"/>
                <w:b/>
                <w:color w:val="000000"/>
              </w:rPr>
            </w:pPr>
          </w:p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b/>
                <w:color w:val="000000"/>
                <w:vertAlign w:val="superscript"/>
              </w:rPr>
            </w:pPr>
            <w:r>
              <w:rPr>
                <w:rFonts w:cs="Calibri"/>
                <w:b/>
                <w:color w:val="000000"/>
                <w:szCs w:val="22"/>
              </w:rPr>
              <w:t xml:space="preserve">G x </w:t>
            </w:r>
            <w:proofErr w:type="spellStart"/>
            <w:r>
              <w:rPr>
                <w:rFonts w:cs="Calibri"/>
                <w:b/>
                <w:color w:val="000000"/>
                <w:szCs w:val="22"/>
              </w:rPr>
              <w:t>E</w:t>
            </w:r>
            <w:r>
              <w:rPr>
                <w:rFonts w:cs="Calibri"/>
                <w:b/>
                <w:color w:val="000000"/>
                <w:szCs w:val="22"/>
                <w:vertAlign w:val="superscript"/>
              </w:rPr>
              <w:t>b</w:t>
            </w:r>
            <w:proofErr w:type="spellEnd"/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SDG37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At2g17900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SALK_018048C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PC1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6747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0858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CPN10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At1g14980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SALK_081250C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PC1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5156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6112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TCP10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At2g31070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SALK_137205C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PC1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7368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7040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HSP70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At3g12580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SALK_038113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PC1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1295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9246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HSP83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At5g52640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SALK_065166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PC1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7323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4528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ASIL1.14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At1g54050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SALK_072866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PC1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0156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1490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T1P17.2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At4g12400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SALK_023494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PC1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0642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2463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ARP6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At3g33520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SALK_037471C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PC1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4568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3258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ROP10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At3g48040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SALK_018747C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PC2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8883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9549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AAO3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At2g27150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SALK_072361C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PC2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</w:t>
            </w:r>
            <w:r>
              <w:rPr>
                <w:rFonts w:cs="Calibri"/>
                <w:color w:val="000000"/>
                <w:szCs w:val="22"/>
              </w:rPr>
              <w:t>.0001</w:t>
            </w:r>
            <w:r w:rsidRPr="00D7372C">
              <w:rPr>
                <w:rFonts w:cs="Calibri"/>
                <w:color w:val="000000"/>
                <w:szCs w:val="22"/>
                <w:vertAlign w:val="superscript"/>
              </w:rPr>
              <w:t>**</w:t>
            </w:r>
            <w:r>
              <w:rPr>
                <w:rFonts w:cs="Calibri"/>
                <w:color w:val="000000"/>
                <w:szCs w:val="22"/>
                <w:vertAlign w:val="superscript"/>
              </w:rPr>
              <w:t>*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0.000</w:t>
            </w:r>
            <w:r>
              <w:rPr>
                <w:rFonts w:cs="Calibri"/>
                <w:color w:val="000000"/>
                <w:szCs w:val="22"/>
              </w:rPr>
              <w:t>7</w:t>
            </w:r>
            <w:r w:rsidRPr="00D7372C">
              <w:rPr>
                <w:rFonts w:cs="Calibri"/>
                <w:color w:val="000000"/>
                <w:szCs w:val="22"/>
                <w:vertAlign w:val="superscript"/>
              </w:rPr>
              <w:t>**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ATTPS5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At4g17770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SALK_007952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PC2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4695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3964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GASA1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At1g75750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SALK_001187C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PC2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5101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7903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ALDH7B4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At1g54100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SALK_030725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PC2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0.001</w:t>
            </w:r>
            <w:r>
              <w:rPr>
                <w:rFonts w:cs="Calibri"/>
                <w:color w:val="000000"/>
                <w:szCs w:val="22"/>
              </w:rPr>
              <w:t>3</w:t>
            </w:r>
            <w:r w:rsidRPr="00A93166">
              <w:rPr>
                <w:color w:val="000000"/>
                <w:vertAlign w:val="superscript"/>
              </w:rPr>
              <w:t>*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0.00</w:t>
            </w:r>
            <w:r>
              <w:rPr>
                <w:rFonts w:cs="Calibri"/>
                <w:color w:val="000000"/>
                <w:szCs w:val="22"/>
              </w:rPr>
              <w:t>80</w:t>
            </w:r>
            <w:r w:rsidRPr="00307E09">
              <w:rPr>
                <w:rFonts w:cs="Calibri"/>
                <w:color w:val="000000"/>
                <w:szCs w:val="22"/>
                <w:vertAlign w:val="superscript"/>
              </w:rPr>
              <w:t>*</w:t>
            </w:r>
          </w:p>
        </w:tc>
      </w:tr>
      <w:tr w:rsidR="00781E8B" w:rsidRPr="00060305">
        <w:trPr>
          <w:trHeight w:val="300"/>
        </w:trPr>
        <w:tc>
          <w:tcPr>
            <w:tcW w:w="1752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i/>
                <w:color w:val="000000"/>
              </w:rPr>
            </w:pPr>
            <w:r w:rsidRPr="00D7372C">
              <w:rPr>
                <w:rFonts w:cs="Calibri"/>
                <w:i/>
                <w:color w:val="000000"/>
                <w:szCs w:val="22"/>
              </w:rPr>
              <w:t>CIPK20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At5g45820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SALK_003402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PC2</w:t>
            </w:r>
          </w:p>
        </w:tc>
        <w:tc>
          <w:tcPr>
            <w:tcW w:w="1729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</w:t>
            </w:r>
            <w:r>
              <w:rPr>
                <w:rFonts w:cs="Calibri"/>
                <w:color w:val="000000"/>
                <w:szCs w:val="22"/>
              </w:rPr>
              <w:t>6417</w:t>
            </w:r>
          </w:p>
        </w:tc>
        <w:tc>
          <w:tcPr>
            <w:tcW w:w="1501" w:type="dxa"/>
          </w:tcPr>
          <w:p w:rsidR="00781E8B" w:rsidRPr="00D7372C" w:rsidRDefault="00781E8B" w:rsidP="0032514D">
            <w:pPr>
              <w:spacing w:line="480" w:lineRule="auto"/>
              <w:jc w:val="center"/>
              <w:rPr>
                <w:rFonts w:cs="Calibri"/>
                <w:color w:val="000000"/>
              </w:rPr>
            </w:pPr>
            <w:r w:rsidRPr="00D7372C">
              <w:rPr>
                <w:rFonts w:cs="Calibri"/>
                <w:color w:val="000000"/>
                <w:szCs w:val="22"/>
              </w:rPr>
              <w:t>0.8</w:t>
            </w:r>
            <w:r>
              <w:rPr>
                <w:rFonts w:cs="Calibri"/>
                <w:color w:val="000000"/>
                <w:szCs w:val="22"/>
              </w:rPr>
              <w:t>415</w:t>
            </w:r>
          </w:p>
        </w:tc>
      </w:tr>
    </w:tbl>
    <w:p w:rsidR="00973BFC" w:rsidRPr="00781E8B" w:rsidRDefault="00781E8B" w:rsidP="00BF1DB4">
      <w:pPr>
        <w:spacing w:line="480" w:lineRule="auto"/>
      </w:pPr>
      <w:r>
        <w:t>Genes identified in PC1</w:t>
      </w:r>
      <w:r w:rsidRPr="00D7372C">
        <w:rPr>
          <w:vertAlign w:val="superscript"/>
        </w:rPr>
        <w:t>veg</w:t>
      </w:r>
      <w:r>
        <w:t xml:space="preserve"> were subjected to either normal or fluctuating temperature, and in PC2</w:t>
      </w:r>
      <w:r w:rsidRPr="00D7372C">
        <w:rPr>
          <w:vertAlign w:val="superscript"/>
        </w:rPr>
        <w:t>veg</w:t>
      </w:r>
      <w:r>
        <w:t xml:space="preserve"> to well- or moderately-watered conditions. </w:t>
      </w:r>
      <w:proofErr w:type="spellStart"/>
      <w:proofErr w:type="gramStart"/>
      <w:r w:rsidRPr="00D7372C">
        <w:rPr>
          <w:vertAlign w:val="superscript"/>
        </w:rPr>
        <w:t>a</w:t>
      </w:r>
      <w:r>
        <w:t>p</w:t>
      </w:r>
      <w:proofErr w:type="spellEnd"/>
      <w:r>
        <w:t>-values</w:t>
      </w:r>
      <w:proofErr w:type="gramEnd"/>
      <w:r>
        <w:t xml:space="preserve"> for effect of mutant vs. wild-type allele, </w:t>
      </w:r>
      <w:proofErr w:type="spellStart"/>
      <w:r w:rsidRPr="00D7372C">
        <w:rPr>
          <w:vertAlign w:val="superscript"/>
        </w:rPr>
        <w:t>b</w:t>
      </w:r>
      <w:r>
        <w:t>p</w:t>
      </w:r>
      <w:proofErr w:type="spellEnd"/>
      <w:r>
        <w:t xml:space="preserve">-values for interaction of genotype (wild-type vs. mutant allele) with environmental conditions. </w:t>
      </w:r>
      <w:r w:rsidRPr="00307E09">
        <w:rPr>
          <w:vertAlign w:val="superscript"/>
        </w:rPr>
        <w:t>*</w:t>
      </w:r>
      <w:r>
        <w:t xml:space="preserve"> </w:t>
      </w:r>
      <w:proofErr w:type="gramStart"/>
      <w:r w:rsidRPr="00307E09">
        <w:rPr>
          <w:i/>
        </w:rPr>
        <w:t>p</w:t>
      </w:r>
      <w:proofErr w:type="gramEnd"/>
      <w:r>
        <w:rPr>
          <w:i/>
        </w:rPr>
        <w:t xml:space="preserve"> </w:t>
      </w:r>
      <w:r w:rsidR="00DE0302">
        <w:t>&lt; 0.01</w:t>
      </w:r>
      <w:r>
        <w:t xml:space="preserve">, </w:t>
      </w:r>
      <w:r w:rsidRPr="00307E09">
        <w:rPr>
          <w:vertAlign w:val="superscript"/>
        </w:rPr>
        <w:t>**</w:t>
      </w:r>
      <w:r>
        <w:t xml:space="preserve"> </w:t>
      </w:r>
      <w:r w:rsidRPr="00307E09">
        <w:rPr>
          <w:i/>
        </w:rPr>
        <w:t>p</w:t>
      </w:r>
      <w:r>
        <w:rPr>
          <w:i/>
        </w:rPr>
        <w:t xml:space="preserve"> </w:t>
      </w:r>
      <w:r w:rsidR="00DE0302">
        <w:t>&lt; 0.001</w:t>
      </w:r>
      <w:r>
        <w:t xml:space="preserve">, </w:t>
      </w:r>
      <w:r w:rsidRPr="00307E09">
        <w:rPr>
          <w:vertAlign w:val="superscript"/>
        </w:rPr>
        <w:t xml:space="preserve">*** </w:t>
      </w:r>
      <w:r w:rsidRPr="00307E09">
        <w:rPr>
          <w:i/>
        </w:rPr>
        <w:t>p</w:t>
      </w:r>
      <w:r>
        <w:rPr>
          <w:i/>
        </w:rPr>
        <w:t xml:space="preserve"> </w:t>
      </w:r>
      <w:r w:rsidR="00DE0302">
        <w:t>&lt; 0.0001</w:t>
      </w:r>
      <w:r>
        <w:t>.</w:t>
      </w:r>
    </w:p>
    <w:sectPr w:rsidR="00973BFC" w:rsidRPr="00781E8B" w:rsidSect="006F69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9C" w:rsidRDefault="00DB479C" w:rsidP="00436823">
      <w:r>
        <w:separator/>
      </w:r>
    </w:p>
  </w:endnote>
  <w:endnote w:type="continuationSeparator" w:id="0">
    <w:p w:rsidR="00DB479C" w:rsidRDefault="00DB479C" w:rsidP="0043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9C" w:rsidRDefault="00DB479C" w:rsidP="00436823">
      <w:r>
        <w:separator/>
      </w:r>
    </w:p>
  </w:footnote>
  <w:footnote w:type="continuationSeparator" w:id="0">
    <w:p w:rsidR="00DB479C" w:rsidRDefault="00DB479C" w:rsidP="00436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DEB"/>
    <w:multiLevelType w:val="hybridMultilevel"/>
    <w:tmpl w:val="A4F850C4"/>
    <w:lvl w:ilvl="0" w:tplc="8A4A3D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701"/>
  <w:doNotTrackMove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779C"/>
    <w:rsid w:val="00033321"/>
    <w:rsid w:val="002F3962"/>
    <w:rsid w:val="00431144"/>
    <w:rsid w:val="00577E2D"/>
    <w:rsid w:val="006A1757"/>
    <w:rsid w:val="006E047B"/>
    <w:rsid w:val="006F069A"/>
    <w:rsid w:val="006F6905"/>
    <w:rsid w:val="00774466"/>
    <w:rsid w:val="00781E8B"/>
    <w:rsid w:val="007D779C"/>
    <w:rsid w:val="00926433"/>
    <w:rsid w:val="00973BFC"/>
    <w:rsid w:val="0098169B"/>
    <w:rsid w:val="00A3209B"/>
    <w:rsid w:val="00B23057"/>
    <w:rsid w:val="00BF1DB4"/>
    <w:rsid w:val="00D03694"/>
    <w:rsid w:val="00D81182"/>
    <w:rsid w:val="00DB479C"/>
    <w:rsid w:val="00DE0302"/>
    <w:rsid w:val="00E80C91"/>
    <w:rsid w:val="00EC261A"/>
    <w:rsid w:val="00F92092"/>
    <w:rsid w:val="00FA0A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33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0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08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A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17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73BF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BFC"/>
    <w:rPr>
      <w:rFonts w:ascii="Consolas" w:eastAsiaTheme="minorHAnsi" w:hAnsi="Consolas" w:cs="Consolas"/>
      <w:sz w:val="21"/>
      <w:szCs w:val="21"/>
    </w:rPr>
  </w:style>
  <w:style w:type="character" w:styleId="Hyperlink">
    <w:name w:val="Hyperlink"/>
    <w:basedOn w:val="DefaultParagraphFont"/>
    <w:rsid w:val="00781E8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81E8B"/>
    <w:rPr>
      <w:sz w:val="18"/>
    </w:rPr>
  </w:style>
  <w:style w:type="paragraph" w:styleId="CommentText">
    <w:name w:val="annotation text"/>
    <w:basedOn w:val="Normal"/>
    <w:link w:val="CommentTextChar"/>
    <w:semiHidden/>
    <w:rsid w:val="00781E8B"/>
  </w:style>
  <w:style w:type="character" w:customStyle="1" w:styleId="CommentTextChar">
    <w:name w:val="Comment Text Char"/>
    <w:basedOn w:val="DefaultParagraphFont"/>
    <w:link w:val="CommentText"/>
    <w:semiHidden/>
    <w:rsid w:val="00781E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1E8B"/>
  </w:style>
  <w:style w:type="character" w:customStyle="1" w:styleId="CommentSubjectChar">
    <w:name w:val="Comment Subject Char"/>
    <w:basedOn w:val="CommentTextChar"/>
    <w:link w:val="CommentSubject"/>
    <w:semiHidden/>
    <w:rsid w:val="00781E8B"/>
  </w:style>
  <w:style w:type="paragraph" w:customStyle="1" w:styleId="LightList-Accent31">
    <w:name w:val="Light List - Accent 31"/>
    <w:hidden/>
    <w:uiPriority w:val="62"/>
    <w:rsid w:val="00781E8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1E8B"/>
    <w:pPr>
      <w:spacing w:before="100" w:beforeAutospacing="1" w:after="100" w:afterAutospacing="1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1E8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1E8B"/>
    <w:rPr>
      <w:sz w:val="24"/>
      <w:szCs w:val="24"/>
    </w:rPr>
  </w:style>
  <w:style w:type="table" w:styleId="TableGrid">
    <w:name w:val="Table Grid"/>
    <w:basedOn w:val="TableNormal"/>
    <w:uiPriority w:val="59"/>
    <w:rsid w:val="00781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rsid w:val="00781E8B"/>
    <w:rPr>
      <w:sz w:val="24"/>
      <w:szCs w:val="24"/>
    </w:rPr>
  </w:style>
  <w:style w:type="paragraph" w:customStyle="1" w:styleId="ColorfulShading-Accent12">
    <w:name w:val="Colorful Shading - Accent 12"/>
    <w:hidden/>
    <w:rsid w:val="00781E8B"/>
    <w:rPr>
      <w:sz w:val="24"/>
      <w:szCs w:val="24"/>
    </w:rPr>
  </w:style>
  <w:style w:type="paragraph" w:styleId="Revision">
    <w:name w:val="Revision"/>
    <w:hidden/>
    <w:uiPriority w:val="99"/>
    <w:rsid w:val="00781E8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1E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1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Biology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Richards</dc:creator>
  <cp:lastModifiedBy>Ulises Rosas</cp:lastModifiedBy>
  <cp:revision>7</cp:revision>
  <dcterms:created xsi:type="dcterms:W3CDTF">2012-02-07T19:53:00Z</dcterms:created>
  <dcterms:modified xsi:type="dcterms:W3CDTF">2012-03-12T18:54:00Z</dcterms:modified>
</cp:coreProperties>
</file>