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E8081" w14:textId="1E4946F8" w:rsidR="002F7E04" w:rsidRDefault="00F17E9D">
      <w:pPr>
        <w:pStyle w:val="Heading1"/>
      </w:pPr>
      <w:r>
        <w:t>S</w:t>
      </w:r>
      <w:r w:rsidR="008E4542">
        <w:t>1</w:t>
      </w:r>
      <w:r>
        <w:t xml:space="preserve"> Fig</w:t>
      </w:r>
      <w:r w:rsidR="008E4542">
        <w:t>. Effect plots of blood markers associated with an increase in hospitalized COVID-19 risk</w:t>
      </w:r>
    </w:p>
    <w:p w14:paraId="2AA4B0CD" w14:textId="77777777" w:rsidR="002F7E04" w:rsidRDefault="008E4542">
      <w:pPr>
        <w:jc w:val="center"/>
      </w:pPr>
      <w:r>
        <w:rPr>
          <w:noProof/>
        </w:rPr>
        <w:drawing>
          <wp:inline distT="114300" distB="114300" distL="114300" distR="114300" wp14:anchorId="72212C91" wp14:editId="7DB79C0D">
            <wp:extent cx="8229600" cy="3556000"/>
            <wp:effectExtent l="0" t="0" r="0" b="0"/>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8229600" cy="3556000"/>
                    </a:xfrm>
                    <a:prstGeom prst="rect">
                      <a:avLst/>
                    </a:prstGeom>
                    <a:ln/>
                  </pic:spPr>
                </pic:pic>
              </a:graphicData>
            </a:graphic>
          </wp:inline>
        </w:drawing>
      </w:r>
    </w:p>
    <w:p w14:paraId="0B1F7D72" w14:textId="77777777" w:rsidR="002F7E04" w:rsidRDefault="002F7E04">
      <w:pPr>
        <w:spacing w:line="480" w:lineRule="auto"/>
        <w:jc w:val="both"/>
      </w:pPr>
    </w:p>
    <w:p w14:paraId="521C3124" w14:textId="77777777" w:rsidR="002F7E04" w:rsidRDefault="008E4542">
      <w:pPr>
        <w:spacing w:after="160" w:line="360" w:lineRule="auto"/>
        <w:rPr>
          <w:sz w:val="20"/>
          <w:szCs w:val="20"/>
        </w:rPr>
      </w:pPr>
      <w:r>
        <w:rPr>
          <w:sz w:val="20"/>
          <w:szCs w:val="20"/>
        </w:rPr>
        <w:t>This figure illustrates the SNP effect relationship between significant blood markers (exposure) and an increased risk of hospitalization as a result of COVID-19 (outcome). SNP effects associated with blood markers are displayed on the x-axis and SNP effects associated with hospitalization as a result of COVID-19 are displayed on the y-axis. Each point represents the beta coefficient of these two traits. The horizontal line on each point represents the standard error associated with the exposure and the vertical line on each point represents the standard error associated with the outcome. The dotted line represents the regression line between these two traits.</w:t>
      </w:r>
    </w:p>
    <w:p w14:paraId="1E960ACC" w14:textId="77777777" w:rsidR="002F7E04" w:rsidRDefault="002F7E04">
      <w:pPr>
        <w:spacing w:line="480" w:lineRule="auto"/>
        <w:jc w:val="both"/>
      </w:pPr>
    </w:p>
    <w:sectPr w:rsidR="002F7E04">
      <w:foot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6967" w14:textId="77777777" w:rsidR="000073CE" w:rsidRDefault="000073CE">
      <w:r>
        <w:separator/>
      </w:r>
    </w:p>
  </w:endnote>
  <w:endnote w:type="continuationSeparator" w:id="0">
    <w:p w14:paraId="248DE19F" w14:textId="77777777" w:rsidR="000073CE" w:rsidRDefault="0000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6A61" w14:textId="77777777" w:rsidR="002F7E04" w:rsidRDefault="008E4542">
    <w:r>
      <w:fldChar w:fldCharType="begin"/>
    </w:r>
    <w:r>
      <w:instrText>PAGE</w:instrText>
    </w:r>
    <w:r>
      <w:fldChar w:fldCharType="separate"/>
    </w:r>
    <w:r w:rsidR="00077A04">
      <w:rPr>
        <w:noProof/>
      </w:rPr>
      <w:t>1</w:t>
    </w:r>
    <w:r>
      <w:fldChar w:fldCharType="end"/>
    </w:r>
  </w:p>
  <w:p w14:paraId="012AF292" w14:textId="77777777" w:rsidR="002F7E04" w:rsidRDefault="002F7E04">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3D71" w14:textId="77777777" w:rsidR="000073CE" w:rsidRDefault="000073CE">
      <w:r>
        <w:separator/>
      </w:r>
    </w:p>
  </w:footnote>
  <w:footnote w:type="continuationSeparator" w:id="0">
    <w:p w14:paraId="7789FC90" w14:textId="77777777" w:rsidR="000073CE" w:rsidRDefault="0000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636A9"/>
    <w:multiLevelType w:val="multilevel"/>
    <w:tmpl w:val="7314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04"/>
    <w:rsid w:val="000073CE"/>
    <w:rsid w:val="00077A04"/>
    <w:rsid w:val="000901A8"/>
    <w:rsid w:val="00214CED"/>
    <w:rsid w:val="002F7E04"/>
    <w:rsid w:val="00530DA2"/>
    <w:rsid w:val="0073476E"/>
    <w:rsid w:val="008E4542"/>
    <w:rsid w:val="0090496E"/>
    <w:rsid w:val="009B5FBC"/>
    <w:rsid w:val="00F17E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9AA9"/>
  <w15:docId w15:val="{AD0547C8-C541-974E-9A99-73482748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9B"/>
  </w:style>
  <w:style w:type="paragraph" w:styleId="Heading1">
    <w:name w:val="heading 1"/>
    <w:basedOn w:val="Normal"/>
    <w:next w:val="Normal"/>
    <w:uiPriority w:val="9"/>
    <w:qFormat/>
    <w:pPr>
      <w:keepNext/>
      <w:keepLines/>
      <w:spacing w:after="160" w:line="360" w:lineRule="auto"/>
      <w:jc w:val="both"/>
      <w:outlineLvl w:val="0"/>
    </w:pPr>
    <w:rPr>
      <w:b/>
      <w:sz w:val="20"/>
      <w:szCs w:val="20"/>
      <w:lang w:val="en"/>
    </w:rPr>
  </w:style>
  <w:style w:type="paragraph" w:styleId="Heading2">
    <w:name w:val="heading 2"/>
    <w:basedOn w:val="Normal"/>
    <w:next w:val="Normal"/>
    <w:uiPriority w:val="9"/>
    <w:unhideWhenUsed/>
    <w:qFormat/>
    <w:rsid w:val="00EC3458"/>
    <w:pPr>
      <w:keepNext/>
      <w:keepLines/>
      <w:spacing w:before="360" w:after="120" w:line="276" w:lineRule="auto"/>
      <w:outlineLvl w:val="1"/>
    </w:pPr>
    <w:rPr>
      <w:rFonts w:eastAsia="Arial" w:cs="Arial"/>
      <w:b/>
      <w:sz w:val="20"/>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95489"/>
    <w:pPr>
      <w:spacing w:before="100" w:beforeAutospacing="1" w:after="100" w:afterAutospacing="1"/>
    </w:pPr>
  </w:style>
  <w:style w:type="character" w:styleId="CommentReference">
    <w:name w:val="annotation reference"/>
    <w:basedOn w:val="DefaultParagraphFont"/>
    <w:uiPriority w:val="99"/>
    <w:semiHidden/>
    <w:unhideWhenUsed/>
    <w:rsid w:val="00395AF2"/>
    <w:rPr>
      <w:sz w:val="16"/>
      <w:szCs w:val="16"/>
    </w:rPr>
  </w:style>
  <w:style w:type="paragraph" w:styleId="CommentText">
    <w:name w:val="annotation text"/>
    <w:basedOn w:val="Normal"/>
    <w:link w:val="CommentTextChar"/>
    <w:uiPriority w:val="99"/>
    <w:semiHidden/>
    <w:unhideWhenUsed/>
    <w:rsid w:val="00395AF2"/>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395AF2"/>
    <w:rPr>
      <w:sz w:val="20"/>
      <w:szCs w:val="20"/>
    </w:rPr>
  </w:style>
  <w:style w:type="paragraph" w:styleId="CommentSubject">
    <w:name w:val="annotation subject"/>
    <w:basedOn w:val="CommentText"/>
    <w:next w:val="CommentText"/>
    <w:link w:val="CommentSubjectChar"/>
    <w:uiPriority w:val="99"/>
    <w:semiHidden/>
    <w:unhideWhenUsed/>
    <w:rsid w:val="00395AF2"/>
    <w:rPr>
      <w:b/>
      <w:bCs/>
    </w:rPr>
  </w:style>
  <w:style w:type="character" w:customStyle="1" w:styleId="CommentSubjectChar">
    <w:name w:val="Comment Subject Char"/>
    <w:basedOn w:val="CommentTextChar"/>
    <w:link w:val="CommentSubject"/>
    <w:uiPriority w:val="99"/>
    <w:semiHidden/>
    <w:rsid w:val="00395AF2"/>
    <w:rPr>
      <w:b/>
      <w:bCs/>
      <w:sz w:val="20"/>
      <w:szCs w:val="20"/>
    </w:rPr>
  </w:style>
  <w:style w:type="paragraph" w:styleId="TOC1">
    <w:name w:val="toc 1"/>
    <w:basedOn w:val="Normal"/>
    <w:next w:val="Normal"/>
    <w:autoRedefine/>
    <w:uiPriority w:val="39"/>
    <w:unhideWhenUsed/>
    <w:rsid w:val="00FE3E0E"/>
    <w:pPr>
      <w:spacing w:after="100"/>
    </w:pPr>
  </w:style>
  <w:style w:type="character" w:styleId="Hyperlink">
    <w:name w:val="Hyperlink"/>
    <w:basedOn w:val="DefaultParagraphFont"/>
    <w:uiPriority w:val="99"/>
    <w:unhideWhenUsed/>
    <w:rsid w:val="00FE3E0E"/>
    <w:rPr>
      <w:color w:val="0000FF" w:themeColor="hyperlink"/>
      <w:u w:val="single"/>
    </w:rPr>
  </w:style>
  <w:style w:type="character" w:styleId="UnresolvedMention">
    <w:name w:val="Unresolved Mention"/>
    <w:basedOn w:val="DefaultParagraphFont"/>
    <w:uiPriority w:val="99"/>
    <w:semiHidden/>
    <w:unhideWhenUsed/>
    <w:rsid w:val="0021750C"/>
    <w:rPr>
      <w:color w:val="605E5C"/>
      <w:shd w:val="clear" w:color="auto" w:fill="E1DFDD"/>
    </w:rPr>
  </w:style>
  <w:style w:type="character" w:styleId="FollowedHyperlink">
    <w:name w:val="FollowedHyperlink"/>
    <w:basedOn w:val="DefaultParagraphFont"/>
    <w:uiPriority w:val="99"/>
    <w:semiHidden/>
    <w:unhideWhenUsed/>
    <w:rsid w:val="00046BA1"/>
    <w:rPr>
      <w:color w:val="800080" w:themeColor="followedHyperlink"/>
      <w:u w:val="single"/>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EC3458"/>
    <w:pPr>
      <w:spacing w:after="100"/>
      <w:ind w:left="240"/>
    </w:p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character" w:styleId="Emphasis">
    <w:name w:val="Emphasis"/>
    <w:basedOn w:val="DefaultParagraphFont"/>
    <w:uiPriority w:val="20"/>
    <w:qFormat/>
    <w:rsid w:val="00AF3DF2"/>
    <w:rPr>
      <w:i/>
      <w:iCs/>
    </w:rPr>
  </w:style>
  <w:style w:type="paragraph" w:customStyle="1" w:styleId="inline">
    <w:name w:val="inline"/>
    <w:basedOn w:val="Normal"/>
    <w:rsid w:val="00621229"/>
    <w:pPr>
      <w:spacing w:before="100" w:beforeAutospacing="1" w:after="100" w:afterAutospacing="1"/>
    </w:pPr>
  </w:style>
  <w:style w:type="character" w:customStyle="1" w:styleId="apple-tab-span">
    <w:name w:val="apple-tab-span"/>
    <w:basedOn w:val="DefaultParagraphFont"/>
    <w:rsid w:val="00F144BD"/>
  </w:style>
  <w:style w:type="paragraph" w:customStyle="1" w:styleId="msonormal0">
    <w:name w:val="msonormal"/>
    <w:basedOn w:val="Normal"/>
    <w:rsid w:val="001D65C8"/>
    <w:pPr>
      <w:spacing w:before="100" w:beforeAutospacing="1" w:after="100" w:afterAutospacing="1"/>
    </w:p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2C52"/>
    <w:pPr>
      <w:tabs>
        <w:tab w:val="center" w:pos="4680"/>
        <w:tab w:val="right" w:pos="9360"/>
      </w:tabs>
    </w:pPr>
  </w:style>
  <w:style w:type="character" w:customStyle="1" w:styleId="HeaderChar">
    <w:name w:val="Header Char"/>
    <w:basedOn w:val="DefaultParagraphFont"/>
    <w:link w:val="Header"/>
    <w:uiPriority w:val="99"/>
    <w:rsid w:val="00D22C52"/>
  </w:style>
  <w:style w:type="paragraph" w:styleId="Footer">
    <w:name w:val="footer"/>
    <w:basedOn w:val="Normal"/>
    <w:link w:val="FooterChar"/>
    <w:uiPriority w:val="99"/>
    <w:unhideWhenUsed/>
    <w:rsid w:val="00D22C52"/>
    <w:pPr>
      <w:tabs>
        <w:tab w:val="center" w:pos="4680"/>
        <w:tab w:val="right" w:pos="9360"/>
      </w:tabs>
    </w:pPr>
  </w:style>
  <w:style w:type="character" w:customStyle="1" w:styleId="FooterChar">
    <w:name w:val="Footer Char"/>
    <w:basedOn w:val="DefaultParagraphFont"/>
    <w:link w:val="Footer"/>
    <w:uiPriority w:val="99"/>
    <w:rsid w:val="00D22C52"/>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top w:w="100" w:type="dxa"/>
        <w:left w:w="0" w:type="dxa"/>
        <w:bottom w:w="100" w:type="dxa"/>
        <w:right w:w="0" w:type="dxa"/>
      </w:tblCellMar>
    </w:tblPr>
  </w:style>
  <w:style w:type="table" w:customStyle="1" w:styleId="afff6">
    <w:basedOn w:val="TableNormal"/>
    <w:tblPr>
      <w:tblStyleRowBandSize w:val="1"/>
      <w:tblStyleColBandSize w:val="1"/>
      <w:tblCellMar>
        <w:top w:w="100" w:type="dxa"/>
        <w:left w:w="0" w:type="dxa"/>
        <w:bottom w:w="100" w:type="dxa"/>
        <w:right w:w="0" w:type="dxa"/>
      </w:tblCellMar>
    </w:tblPr>
  </w:style>
  <w:style w:type="table" w:customStyle="1" w:styleId="afff7">
    <w:basedOn w:val="TableNormal"/>
    <w:tblPr>
      <w:tblStyleRowBandSize w:val="1"/>
      <w:tblStyleColBandSize w:val="1"/>
      <w:tblCellMar>
        <w:top w:w="100" w:type="dxa"/>
        <w:left w:w="0" w:type="dxa"/>
        <w:bottom w:w="100" w:type="dxa"/>
        <w:right w:w="0" w:type="dxa"/>
      </w:tblCellMar>
    </w:tblPr>
  </w:style>
  <w:style w:type="table" w:customStyle="1" w:styleId="afff8">
    <w:basedOn w:val="TableNormal"/>
    <w:tblPr>
      <w:tblStyleRowBandSize w:val="1"/>
      <w:tblStyleColBandSize w:val="1"/>
      <w:tblCellMar>
        <w:top w:w="100" w:type="dxa"/>
        <w:left w:w="0" w:type="dxa"/>
        <w:bottom w:w="100" w:type="dxa"/>
        <w:right w:w="0" w:type="dxa"/>
      </w:tblCellMar>
    </w:tblPr>
  </w:style>
  <w:style w:type="table" w:customStyle="1" w:styleId="afff9">
    <w:basedOn w:val="TableNormal"/>
    <w:tblPr>
      <w:tblStyleRowBandSize w:val="1"/>
      <w:tblStyleColBandSize w:val="1"/>
      <w:tblCellMar>
        <w:top w:w="100" w:type="dxa"/>
        <w:left w:w="0" w:type="dxa"/>
        <w:bottom w:w="100" w:type="dxa"/>
        <w:right w:w="0" w:type="dxa"/>
      </w:tblCellMar>
    </w:tblPr>
  </w:style>
  <w:style w:type="table" w:customStyle="1" w:styleId="afffa">
    <w:basedOn w:val="TableNormal"/>
    <w:tblPr>
      <w:tblStyleRowBandSize w:val="1"/>
      <w:tblStyleColBandSize w:val="1"/>
      <w:tblCellMar>
        <w:top w:w="100" w:type="dxa"/>
        <w:left w:w="0" w:type="dxa"/>
        <w:bottom w:w="100" w:type="dxa"/>
        <w:right w:w="0"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top w:w="100" w:type="dxa"/>
        <w:left w:w="0" w:type="dxa"/>
        <w:bottom w:w="100" w:type="dxa"/>
        <w:right w:w="0" w:type="dxa"/>
      </w:tblCellMar>
    </w:tblPr>
  </w:style>
  <w:style w:type="table" w:customStyle="1" w:styleId="afffd">
    <w:basedOn w:val="TableNormal"/>
    <w:tblPr>
      <w:tblStyleRowBandSize w:val="1"/>
      <w:tblStyleColBandSize w:val="1"/>
      <w:tblCellMar>
        <w:top w:w="100" w:type="dxa"/>
        <w:left w:w="0" w:type="dxa"/>
        <w:bottom w:w="100" w:type="dxa"/>
        <w:right w:w="0" w:type="dxa"/>
      </w:tblCellMar>
    </w:tblPr>
  </w:style>
  <w:style w:type="table" w:customStyle="1" w:styleId="afffe">
    <w:basedOn w:val="TableNormal"/>
    <w:tblPr>
      <w:tblStyleRowBandSize w:val="1"/>
      <w:tblStyleColBandSize w:val="1"/>
      <w:tblCellMar>
        <w:top w:w="100" w:type="dxa"/>
        <w:left w:w="0" w:type="dxa"/>
        <w:bottom w:w="100" w:type="dxa"/>
        <w:right w:w="0" w:type="dxa"/>
      </w:tblCellMar>
    </w:tblPr>
  </w:style>
  <w:style w:type="table" w:customStyle="1" w:styleId="affff">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PHT2nnZktDC9AuKyZohLobQEw==">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672</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Kovacs, Zsofia </cp:lastModifiedBy>
  <cp:revision>4</cp:revision>
  <dcterms:created xsi:type="dcterms:W3CDTF">2022-01-24T13:30:00Z</dcterms:created>
  <dcterms:modified xsi:type="dcterms:W3CDTF">2022-02-09T13:21:00Z</dcterms:modified>
</cp:coreProperties>
</file>