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4D8" w:rsidRPr="00AA29F6" w:rsidRDefault="007704D8" w:rsidP="007704D8">
      <w:pPr>
        <w:pStyle w:val="Prrafodelista"/>
        <w:spacing w:after="0" w:line="25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</w:pPr>
      <w:r w:rsidRPr="00AA29F6"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  <w:t>S8 File. Information related to</w:t>
      </w:r>
      <w:r w:rsidRPr="00AA29F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the </w:t>
      </w:r>
      <w:proofErr w:type="spellStart"/>
      <w:r w:rsidRPr="00AA29F6">
        <w:rPr>
          <w:rFonts w:ascii="Times New Roman" w:hAnsi="Times New Roman" w:cs="Times New Roman"/>
          <w:b/>
          <w:bCs/>
          <w:sz w:val="20"/>
          <w:szCs w:val="20"/>
          <w:lang w:val="en-US"/>
        </w:rPr>
        <w:t>BiFC</w:t>
      </w:r>
      <w:proofErr w:type="spellEnd"/>
      <w:r w:rsidRPr="00AA29F6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analysis</w:t>
      </w:r>
    </w:p>
    <w:p w:rsidR="007704D8" w:rsidRPr="00AA29F6" w:rsidRDefault="007704D8" w:rsidP="007704D8">
      <w:pPr>
        <w:pStyle w:val="Prrafodelista"/>
        <w:numPr>
          <w:ilvl w:val="0"/>
          <w:numId w:val="1"/>
        </w:numPr>
        <w:spacing w:after="0" w:line="256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es-ES"/>
        </w:rPr>
      </w:pPr>
      <w:r w:rsidRPr="00AA29F6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es-ES"/>
        </w:rPr>
        <w:t>Construction of VN-Stx8</w:t>
      </w:r>
    </w:p>
    <w:p w:rsidR="007704D8" w:rsidRPr="00AA29F6" w:rsidRDefault="007704D8" w:rsidP="007704D8">
      <w:pPr>
        <w:pStyle w:val="Prrafodelista"/>
        <w:spacing w:after="0" w:line="256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</w:pPr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The Venus YFP N-terminal half </w:t>
      </w:r>
      <w:proofErr w:type="gramStart"/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was amplified</w:t>
      </w:r>
      <w:proofErr w:type="gramEnd"/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as an </w:t>
      </w:r>
      <w:proofErr w:type="spellStart"/>
      <w:r w:rsidRPr="00AA29F6">
        <w:rPr>
          <w:rFonts w:ascii="Times New Roman" w:eastAsia="Times New Roman" w:hAnsi="Times New Roman" w:cs="Times New Roman"/>
          <w:i/>
          <w:sz w:val="20"/>
          <w:szCs w:val="20"/>
          <w:lang w:val="en-US" w:eastAsia="es-ES"/>
        </w:rPr>
        <w:t>Apa</w:t>
      </w:r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I</w:t>
      </w:r>
      <w:proofErr w:type="spellEnd"/>
      <w:r w:rsidRPr="00AA29F6">
        <w:rPr>
          <w:rFonts w:ascii="Times New Roman" w:eastAsia="Times New Roman" w:hAnsi="Times New Roman" w:cs="Times New Roman"/>
          <w:i/>
          <w:sz w:val="20"/>
          <w:szCs w:val="20"/>
          <w:lang w:val="en-US" w:eastAsia="es-ES"/>
        </w:rPr>
        <w:t>/</w:t>
      </w:r>
      <w:proofErr w:type="spellStart"/>
      <w:r w:rsidRPr="00AA29F6">
        <w:rPr>
          <w:rFonts w:ascii="Times New Roman" w:eastAsia="Times New Roman" w:hAnsi="Times New Roman" w:cs="Times New Roman"/>
          <w:i/>
          <w:sz w:val="20"/>
          <w:szCs w:val="20"/>
          <w:lang w:val="en-US" w:eastAsia="es-ES"/>
        </w:rPr>
        <w:t>Mlu</w:t>
      </w:r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I</w:t>
      </w:r>
      <w:proofErr w:type="spellEnd"/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DNA fragment using the following primers:</w:t>
      </w:r>
    </w:p>
    <w:p w:rsidR="007704D8" w:rsidRPr="00AA29F6" w:rsidRDefault="007704D8" w:rsidP="007704D8">
      <w:pPr>
        <w:pStyle w:val="Prrafodelista"/>
        <w:spacing w:after="0" w:line="256" w:lineRule="auto"/>
        <w:ind w:left="142"/>
        <w:jc w:val="both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AA29F6">
        <w:rPr>
          <w:rFonts w:ascii="Courier New" w:eastAsia="Times New Roman" w:hAnsi="Courier New" w:cs="Courier New"/>
          <w:b/>
          <w:sz w:val="16"/>
          <w:szCs w:val="16"/>
          <w:lang w:val="en-US" w:eastAsia="es-ES"/>
        </w:rPr>
        <w:t>VN-</w:t>
      </w:r>
      <w:proofErr w:type="spellStart"/>
      <w:r w:rsidRPr="00AA29F6">
        <w:rPr>
          <w:rFonts w:ascii="Courier New" w:eastAsia="Times New Roman" w:hAnsi="Courier New" w:cs="Courier New"/>
          <w:b/>
          <w:sz w:val="16"/>
          <w:szCs w:val="16"/>
          <w:lang w:val="en-US" w:eastAsia="es-ES"/>
        </w:rPr>
        <w:t>ApaF</w:t>
      </w:r>
      <w:proofErr w:type="spellEnd"/>
      <w:r w:rsidRPr="00AA29F6">
        <w:rPr>
          <w:rFonts w:ascii="Courier New" w:eastAsia="Times New Roman" w:hAnsi="Courier New" w:cs="Courier New"/>
          <w:b/>
          <w:sz w:val="16"/>
          <w:szCs w:val="16"/>
          <w:lang w:val="en-US" w:eastAsia="es-ES"/>
        </w:rPr>
        <w:t>:</w:t>
      </w:r>
      <w:r w:rsidRPr="00AA29F6">
        <w:rPr>
          <w:rFonts w:ascii="Courier New" w:eastAsia="Times New Roman" w:hAnsi="Courier New" w:cs="Courier New"/>
          <w:sz w:val="16"/>
          <w:szCs w:val="16"/>
          <w:lang w:val="en-US" w:eastAsia="es-ES"/>
        </w:rPr>
        <w:t xml:space="preserve"> </w:t>
      </w:r>
      <w:proofErr w:type="spellStart"/>
      <w:r w:rsidRPr="00AA29F6">
        <w:rPr>
          <w:rFonts w:ascii="Courier New" w:eastAsia="Times New Roman" w:hAnsi="Courier New" w:cs="Courier New"/>
          <w:color w:val="0000FF"/>
          <w:sz w:val="16"/>
          <w:szCs w:val="16"/>
          <w:lang w:val="en-US" w:eastAsia="es-ES"/>
        </w:rPr>
        <w:t>tatatata</w:t>
      </w:r>
      <w:r w:rsidRPr="00AA29F6">
        <w:rPr>
          <w:rFonts w:ascii="Courier New" w:eastAsia="Times New Roman" w:hAnsi="Courier New" w:cs="Courier New"/>
          <w:color w:val="FF0000"/>
          <w:sz w:val="16"/>
          <w:szCs w:val="16"/>
          <w:lang w:val="en-US" w:eastAsia="es-ES"/>
        </w:rPr>
        <w:t>GGGCCC</w:t>
      </w:r>
      <w:r w:rsidRPr="00AA29F6">
        <w:rPr>
          <w:rFonts w:ascii="Courier New" w:eastAsia="Times New Roman" w:hAnsi="Courier New" w:cs="Courier New"/>
          <w:sz w:val="16"/>
          <w:szCs w:val="16"/>
          <w:lang w:val="en-US" w:eastAsia="es-ES"/>
        </w:rPr>
        <w:t>ATGGTGAGCAAGGGCGAGGA</w:t>
      </w:r>
      <w:proofErr w:type="spellEnd"/>
    </w:p>
    <w:p w:rsidR="007704D8" w:rsidRPr="00AA29F6" w:rsidRDefault="007704D8" w:rsidP="007704D8">
      <w:pPr>
        <w:pStyle w:val="Prrafodelista"/>
        <w:spacing w:after="0" w:line="256" w:lineRule="auto"/>
        <w:ind w:left="142"/>
        <w:jc w:val="both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AA29F6">
        <w:rPr>
          <w:rFonts w:ascii="Courier New" w:eastAsia="Times New Roman" w:hAnsi="Courier New" w:cs="Courier New"/>
          <w:b/>
          <w:sz w:val="16"/>
          <w:szCs w:val="16"/>
          <w:lang w:val="en-US" w:eastAsia="es-ES"/>
        </w:rPr>
        <w:t>VN-</w:t>
      </w:r>
      <w:proofErr w:type="spellStart"/>
      <w:r w:rsidRPr="00AA29F6">
        <w:rPr>
          <w:rFonts w:ascii="Courier New" w:eastAsia="Times New Roman" w:hAnsi="Courier New" w:cs="Courier New"/>
          <w:b/>
          <w:sz w:val="16"/>
          <w:szCs w:val="16"/>
          <w:lang w:val="en-US" w:eastAsia="es-ES"/>
        </w:rPr>
        <w:t>MluR</w:t>
      </w:r>
      <w:proofErr w:type="spellEnd"/>
      <w:r w:rsidRPr="00AA29F6">
        <w:rPr>
          <w:rFonts w:ascii="Courier New" w:eastAsia="Times New Roman" w:hAnsi="Courier New" w:cs="Courier New"/>
          <w:b/>
          <w:sz w:val="16"/>
          <w:szCs w:val="16"/>
          <w:lang w:val="en-US" w:eastAsia="es-ES"/>
        </w:rPr>
        <w:t>:</w:t>
      </w:r>
      <w:r w:rsidRPr="00AA29F6">
        <w:rPr>
          <w:rFonts w:ascii="Courier New" w:eastAsia="Times New Roman" w:hAnsi="Courier New" w:cs="Courier New"/>
          <w:sz w:val="16"/>
          <w:szCs w:val="16"/>
          <w:lang w:val="en-US" w:eastAsia="es-ES"/>
        </w:rPr>
        <w:t xml:space="preserve"> </w:t>
      </w:r>
      <w:proofErr w:type="spellStart"/>
      <w:r w:rsidRPr="00AA29F6">
        <w:rPr>
          <w:rFonts w:ascii="Courier New" w:eastAsia="Times New Roman" w:hAnsi="Courier New" w:cs="Courier New"/>
          <w:color w:val="0000FF"/>
          <w:sz w:val="16"/>
          <w:szCs w:val="16"/>
          <w:lang w:val="en-US" w:eastAsia="es-ES"/>
        </w:rPr>
        <w:t>tatatata</w:t>
      </w:r>
      <w:r w:rsidRPr="00AA29F6">
        <w:rPr>
          <w:rFonts w:ascii="Courier New" w:eastAsia="Times New Roman" w:hAnsi="Courier New" w:cs="Courier New"/>
          <w:color w:val="FF0000"/>
          <w:sz w:val="16"/>
          <w:szCs w:val="16"/>
          <w:lang w:val="en-US" w:eastAsia="es-ES"/>
        </w:rPr>
        <w:t>ACGCGT</w:t>
      </w:r>
      <w:r w:rsidRPr="00AA29F6">
        <w:rPr>
          <w:rFonts w:ascii="Courier New" w:eastAsia="Times New Roman" w:hAnsi="Courier New" w:cs="Courier New"/>
          <w:sz w:val="16"/>
          <w:szCs w:val="16"/>
          <w:u w:val="single"/>
          <w:lang w:val="en-US" w:eastAsia="es-ES"/>
        </w:rPr>
        <w:t>accagtaccaccagaacc</w:t>
      </w:r>
      <w:r w:rsidRPr="00AA29F6">
        <w:rPr>
          <w:rFonts w:ascii="Courier New" w:eastAsia="Times New Roman" w:hAnsi="Courier New" w:cs="Courier New"/>
          <w:sz w:val="16"/>
          <w:szCs w:val="16"/>
          <w:lang w:val="en-US" w:eastAsia="es-ES"/>
        </w:rPr>
        <w:t>CTCGATGTTGTGGCGGATCTT</w:t>
      </w:r>
      <w:proofErr w:type="spellEnd"/>
    </w:p>
    <w:p w:rsidR="007704D8" w:rsidRDefault="007704D8" w:rsidP="007704D8">
      <w:pPr>
        <w:pStyle w:val="Prrafodelista"/>
        <w:spacing w:after="0" w:line="25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704D8" w:rsidRPr="00AA29F6" w:rsidRDefault="007704D8" w:rsidP="007704D8">
      <w:pPr>
        <w:pStyle w:val="Prrafodelista"/>
        <w:spacing w:after="0" w:line="256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</w:pPr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The underlined sequence corresponds to the linker</w:t>
      </w:r>
    </w:p>
    <w:p w:rsidR="007704D8" w:rsidRDefault="007704D8" w:rsidP="007704D8">
      <w:pPr>
        <w:pStyle w:val="Prrafodelista"/>
        <w:spacing w:after="0" w:line="256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</w:pPr>
    </w:p>
    <w:p w:rsidR="007704D8" w:rsidRPr="00AA29F6" w:rsidRDefault="007704D8" w:rsidP="007704D8">
      <w:pPr>
        <w:pStyle w:val="Prrafodelista"/>
        <w:spacing w:after="0" w:line="256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</w:pPr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This fragment </w:t>
      </w:r>
      <w:proofErr w:type="gramStart"/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was used</w:t>
      </w:r>
      <w:proofErr w:type="gramEnd"/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to replace the GFP in the pINTH+GFP-Stx8 plasmid</w:t>
      </w:r>
    </w:p>
    <w:p w:rsidR="007704D8" w:rsidRPr="0064067D" w:rsidRDefault="007704D8" w:rsidP="007704D8">
      <w:pPr>
        <w:pStyle w:val="Prrafodelista"/>
        <w:spacing w:after="0" w:line="25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704D8" w:rsidRPr="00AA29F6" w:rsidRDefault="007704D8" w:rsidP="007704D8">
      <w:pPr>
        <w:pStyle w:val="Prrafodelista"/>
        <w:numPr>
          <w:ilvl w:val="0"/>
          <w:numId w:val="1"/>
        </w:numPr>
        <w:spacing w:after="0" w:line="256" w:lineRule="auto"/>
        <w:ind w:left="993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es-ES"/>
        </w:rPr>
      </w:pPr>
      <w:r w:rsidRPr="00AA29F6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es-ES"/>
        </w:rPr>
        <w:t>Construction of Snx3-VC</w:t>
      </w:r>
    </w:p>
    <w:p w:rsidR="007704D8" w:rsidRDefault="007704D8" w:rsidP="007704D8">
      <w:pPr>
        <w:pStyle w:val="Prrafodelista"/>
        <w:spacing w:after="0" w:line="256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</w:pPr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- The following primers </w:t>
      </w:r>
      <w:proofErr w:type="gramStart"/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were used</w:t>
      </w:r>
      <w:proofErr w:type="gramEnd"/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to tag Snx3 at its C-terminal end using the PCR-amplified module insertion method described by </w:t>
      </w:r>
      <w:proofErr w:type="spellStart"/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Bähler</w:t>
      </w:r>
      <w:proofErr w:type="spellEnd"/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(1998)</w:t>
      </w:r>
    </w:p>
    <w:p w:rsidR="007704D8" w:rsidRPr="00AA29F6" w:rsidRDefault="007704D8" w:rsidP="007704D8">
      <w:pPr>
        <w:pStyle w:val="Prrafodelista"/>
        <w:spacing w:after="0" w:line="256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</w:pPr>
    </w:p>
    <w:p w:rsidR="007704D8" w:rsidRPr="006C2159" w:rsidRDefault="007704D8" w:rsidP="007704D8">
      <w:pPr>
        <w:pStyle w:val="Prrafodelista"/>
        <w:spacing w:after="0" w:line="256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  <w:t xml:space="preserve">    </w:t>
      </w:r>
      <w:r w:rsidRPr="006C2159"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  <w:t>Snx3CTtag-F:</w:t>
      </w:r>
    </w:p>
    <w:p w:rsidR="007704D8" w:rsidRPr="00AA29F6" w:rsidRDefault="007704D8" w:rsidP="007704D8">
      <w:pPr>
        <w:pStyle w:val="Prrafodelista"/>
        <w:spacing w:after="0" w:line="256" w:lineRule="auto"/>
        <w:ind w:left="0"/>
        <w:jc w:val="both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AA29F6">
        <w:rPr>
          <w:rFonts w:ascii="Courier New" w:eastAsia="Times New Roman" w:hAnsi="Courier New" w:cs="Courier New"/>
          <w:sz w:val="16"/>
          <w:szCs w:val="16"/>
          <w:lang w:val="en-US" w:eastAsia="es-ES"/>
        </w:rPr>
        <w:t>TTGCTGGACATCCTCTTATTCAAACCCATTCTCGTGTTTTATCTTCTTTTTTACAAAGCCCGGAATTCAAGCCTACGCCACGGATCCCCGGGTTAATTAA</w:t>
      </w:r>
    </w:p>
    <w:p w:rsidR="007704D8" w:rsidRPr="006C2159" w:rsidRDefault="007704D8" w:rsidP="007704D8">
      <w:pPr>
        <w:pStyle w:val="Prrafodelista"/>
        <w:spacing w:after="0" w:line="256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  <w:t xml:space="preserve">    </w:t>
      </w:r>
      <w:r w:rsidRPr="006C2159"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  <w:t>Snx3CTtag-R:</w:t>
      </w:r>
    </w:p>
    <w:p w:rsidR="007704D8" w:rsidRPr="00AA29F6" w:rsidRDefault="007704D8" w:rsidP="007704D8">
      <w:pPr>
        <w:pStyle w:val="Prrafodelista"/>
        <w:spacing w:after="0" w:line="256" w:lineRule="auto"/>
        <w:ind w:left="0"/>
        <w:jc w:val="both"/>
        <w:rPr>
          <w:rFonts w:ascii="Courier New" w:eastAsia="Times New Roman" w:hAnsi="Courier New" w:cs="Courier New"/>
          <w:sz w:val="16"/>
          <w:szCs w:val="16"/>
          <w:lang w:val="en-US" w:eastAsia="es-ES"/>
        </w:rPr>
      </w:pPr>
      <w:r w:rsidRPr="00AA29F6">
        <w:rPr>
          <w:rFonts w:ascii="Courier New" w:eastAsia="Times New Roman" w:hAnsi="Courier New" w:cs="Courier New"/>
          <w:sz w:val="16"/>
          <w:szCs w:val="16"/>
          <w:lang w:val="en-US" w:eastAsia="es-ES"/>
        </w:rPr>
        <w:t>AAATGGTAATTAAACTTTGTAACAGATTGATTTCCAAATTTTTCTTTTAAAATAAAAAAAAAGATTGACAAAAATTAACAGAATTCGAGCTCGTTTAAAC</w:t>
      </w:r>
    </w:p>
    <w:p w:rsidR="007704D8" w:rsidRDefault="007704D8" w:rsidP="007704D8">
      <w:pPr>
        <w:pStyle w:val="Prrafodelista"/>
        <w:spacing w:after="0" w:line="25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7704D8" w:rsidRPr="00AA29F6" w:rsidRDefault="007704D8" w:rsidP="007704D8">
      <w:pPr>
        <w:pStyle w:val="Prrafodelista"/>
        <w:spacing w:after="0" w:line="256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</w:pPr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- Plasmid </w:t>
      </w:r>
      <w:r w:rsidRPr="00AA29F6">
        <w:rPr>
          <w:rFonts w:ascii="Times New Roman" w:eastAsia="Times New Roman" w:hAnsi="Times New Roman" w:cs="Times New Roman"/>
          <w:b/>
          <w:sz w:val="20"/>
          <w:szCs w:val="20"/>
          <w:lang w:val="en-US" w:eastAsia="es-ES"/>
        </w:rPr>
        <w:t>pFA6A+VC155:KANMX6</w:t>
      </w:r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(a generous gift from S. </w:t>
      </w:r>
      <w:proofErr w:type="spellStart"/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Labbé</w:t>
      </w:r>
      <w:proofErr w:type="spellEnd"/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, </w:t>
      </w:r>
      <w:proofErr w:type="spellStart"/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Université</w:t>
      </w:r>
      <w:proofErr w:type="spellEnd"/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de </w:t>
      </w:r>
      <w:proofErr w:type="spellStart"/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Sherbrooke</w:t>
      </w:r>
      <w:proofErr w:type="spellEnd"/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. Canada) </w:t>
      </w:r>
      <w:proofErr w:type="gramStart"/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was used</w:t>
      </w:r>
      <w:proofErr w:type="gramEnd"/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 xml:space="preserve"> to amplify the DNA fragment used to transform </w:t>
      </w:r>
      <w:r w:rsidRPr="00AA29F6">
        <w:rPr>
          <w:rFonts w:ascii="Times New Roman" w:eastAsia="Times New Roman" w:hAnsi="Times New Roman" w:cs="Times New Roman"/>
          <w:i/>
          <w:sz w:val="20"/>
          <w:szCs w:val="20"/>
          <w:lang w:val="en-US" w:eastAsia="es-ES"/>
        </w:rPr>
        <w:t>S. pombe</w:t>
      </w:r>
      <w:r w:rsidRPr="00AA29F6">
        <w:rPr>
          <w:rFonts w:ascii="Times New Roman" w:eastAsia="Times New Roman" w:hAnsi="Times New Roman" w:cs="Times New Roman"/>
          <w:sz w:val="20"/>
          <w:szCs w:val="20"/>
          <w:lang w:val="en-US" w:eastAsia="es-ES"/>
        </w:rPr>
        <w:t>.</w:t>
      </w:r>
    </w:p>
    <w:p w:rsidR="007704D8" w:rsidRDefault="007704D8" w:rsidP="007704D8"/>
    <w:p w:rsidR="00315164" w:rsidRDefault="00315164">
      <w:bookmarkStart w:id="0" w:name="_GoBack"/>
      <w:bookmarkEnd w:id="0"/>
    </w:p>
    <w:sectPr w:rsidR="003151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3DF"/>
    <w:multiLevelType w:val="hybridMultilevel"/>
    <w:tmpl w:val="98709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D8"/>
    <w:rsid w:val="00315164"/>
    <w:rsid w:val="0077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8C120-3413-4481-AD9E-4FD82379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4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4D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Henar</dc:creator>
  <cp:keywords/>
  <dc:description/>
  <cp:lastModifiedBy>Henar</cp:lastModifiedBy>
  <cp:revision>1</cp:revision>
  <dcterms:created xsi:type="dcterms:W3CDTF">2021-03-05T17:42:00Z</dcterms:created>
  <dcterms:modified xsi:type="dcterms:W3CDTF">2021-03-05T17:43:00Z</dcterms:modified>
</cp:coreProperties>
</file>