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9F" w:rsidRDefault="00283D9F" w:rsidP="00283D9F">
      <w:pPr>
        <w:rPr>
          <w:rFonts w:cstheme="minorHAnsi"/>
          <w:lang w:val="en-US"/>
        </w:rPr>
      </w:pPr>
      <w:proofErr w:type="spellStart"/>
      <w:r>
        <w:rPr>
          <w:rFonts w:cstheme="minorHAnsi"/>
          <w:b/>
          <w:lang w:val="en-US"/>
        </w:rPr>
        <w:t>S1</w:t>
      </w:r>
      <w:proofErr w:type="spellEnd"/>
      <w:r>
        <w:rPr>
          <w:rFonts w:cstheme="minorHAnsi"/>
          <w:b/>
          <w:lang w:val="en-US"/>
        </w:rPr>
        <w:t xml:space="preserve"> Table</w:t>
      </w:r>
      <w:r w:rsidRPr="00F90246">
        <w:rPr>
          <w:rFonts w:cstheme="minorHAnsi"/>
          <w:b/>
          <w:lang w:val="en-US"/>
        </w:rPr>
        <w:t>.</w:t>
      </w:r>
      <w:r w:rsidRPr="00F90246">
        <w:rPr>
          <w:rFonts w:cstheme="minorHAnsi"/>
          <w:lang w:val="en-US"/>
        </w:rPr>
        <w:t xml:space="preserve"> </w:t>
      </w:r>
    </w:p>
    <w:p w:rsidR="00283D9F" w:rsidRPr="00283D9F" w:rsidRDefault="00283D9F" w:rsidP="00283D9F">
      <w:pPr>
        <w:ind w:right="-568"/>
        <w:rPr>
          <w:rFonts w:cstheme="minorHAnsi"/>
          <w:b/>
          <w:lang w:val="en-US"/>
        </w:rPr>
      </w:pPr>
      <w:r w:rsidRPr="00283D9F">
        <w:rPr>
          <w:rFonts w:cstheme="minorHAnsi"/>
          <w:b/>
          <w:lang w:val="en-US"/>
        </w:rPr>
        <w:t xml:space="preserve">Transcriptomic data </w:t>
      </w:r>
      <w:r w:rsidR="00B02BD5">
        <w:rPr>
          <w:rFonts w:cstheme="minorHAnsi"/>
          <w:b/>
          <w:lang w:val="en-US"/>
        </w:rPr>
        <w:t>for the genes that are most strongly affected by the absence of</w:t>
      </w:r>
      <w:r w:rsidRPr="00283D9F">
        <w:rPr>
          <w:rFonts w:cstheme="minorHAnsi"/>
          <w:b/>
          <w:lang w:val="en-US"/>
        </w:rPr>
        <w:t xml:space="preserve"> c-di-AMP (Ammonium 0.1 </w:t>
      </w:r>
      <w:proofErr w:type="spellStart"/>
      <w:r w:rsidRPr="00283D9F">
        <w:rPr>
          <w:rFonts w:cstheme="minorHAnsi"/>
          <w:b/>
          <w:lang w:val="en-US"/>
        </w:rPr>
        <w:t>mM</w:t>
      </w:r>
      <w:proofErr w:type="spellEnd"/>
      <w:r w:rsidRPr="00283D9F">
        <w:rPr>
          <w:rFonts w:cstheme="minorHAnsi"/>
          <w:b/>
          <w:lang w:val="en-US"/>
        </w:rPr>
        <w:t xml:space="preserve"> </w:t>
      </w:r>
      <w:proofErr w:type="spellStart"/>
      <w:r w:rsidRPr="00283D9F">
        <w:rPr>
          <w:rFonts w:cstheme="minorHAnsi"/>
          <w:b/>
          <w:lang w:val="en-US"/>
        </w:rPr>
        <w:t>KCl</w:t>
      </w:r>
      <w:proofErr w:type="spellEnd"/>
      <w:r w:rsidRPr="00283D9F">
        <w:rPr>
          <w:rFonts w:cstheme="minorHAnsi"/>
          <w:b/>
          <w:lang w:val="en-US"/>
        </w:rPr>
        <w:t>).</w:t>
      </w:r>
      <w:r>
        <w:rPr>
          <w:rFonts w:cstheme="minorHAnsi"/>
          <w:b/>
          <w:lang w:val="en-US"/>
        </w:rPr>
        <w:t xml:space="preserve"> </w:t>
      </w:r>
      <w:r w:rsidRPr="00283D9F">
        <w:rPr>
          <w:rFonts w:cstheme="minorHAnsi"/>
          <w:b/>
          <w:vertAlign w:val="superscript"/>
          <w:lang w:val="en-US"/>
        </w:rPr>
        <w:t>1</w:t>
      </w:r>
    </w:p>
    <w:p w:rsidR="00283D9F" w:rsidRPr="00F90246" w:rsidRDefault="00283D9F" w:rsidP="00283D9F">
      <w:pPr>
        <w:rPr>
          <w:rFonts w:cstheme="minorHAnsi"/>
          <w:lang w:val="en-US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283D9F" w:rsidRPr="00F90246" w:rsidTr="009841B1">
        <w:trPr>
          <w:trHeight w:val="645"/>
        </w:trPr>
        <w:tc>
          <w:tcPr>
            <w:tcW w:w="137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283D9F" w:rsidRPr="004E396F" w:rsidRDefault="00283D9F" w:rsidP="009841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96F">
              <w:rPr>
                <w:rFonts w:asciiTheme="minorHAnsi" w:hAnsiTheme="minorHAnsi" w:cstheme="minorHAnsi"/>
                <w:bCs/>
              </w:rPr>
              <w:t>Gene Name</w:t>
            </w:r>
          </w:p>
        </w:tc>
        <w:tc>
          <w:tcPr>
            <w:tcW w:w="5508" w:type="dxa"/>
            <w:gridSpan w:val="4"/>
            <w:shd w:val="clear" w:color="auto" w:fill="F2F2F2" w:themeFill="background1" w:themeFillShade="F2"/>
            <w:vAlign w:val="center"/>
          </w:tcPr>
          <w:p w:rsidR="00283D9F" w:rsidRPr="004E396F" w:rsidRDefault="00283D9F" w:rsidP="009841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96F">
              <w:rPr>
                <w:rFonts w:asciiTheme="minorHAnsi" w:hAnsiTheme="minorHAnsi" w:cstheme="minorHAnsi"/>
                <w:bCs/>
              </w:rPr>
              <w:t>Wild type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283D9F" w:rsidRPr="004E396F" w:rsidRDefault="00283D9F" w:rsidP="009841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96F">
              <w:rPr>
                <w:rFonts w:asciiTheme="minorHAnsi" w:hAnsiTheme="minorHAnsi" w:cstheme="minorHAnsi"/>
                <w:bCs/>
              </w:rPr>
              <w:t>GP2222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283D9F" w:rsidRPr="004E396F" w:rsidRDefault="00283D9F" w:rsidP="009841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96F">
              <w:rPr>
                <w:rFonts w:asciiTheme="minorHAnsi" w:hAnsiTheme="minorHAnsi" w:cstheme="minorHAnsi"/>
                <w:bCs/>
              </w:rPr>
              <w:t>GP2223</w:t>
            </w:r>
          </w:p>
        </w:tc>
      </w:tr>
      <w:tr w:rsidR="00283D9F" w:rsidRPr="00F90246" w:rsidTr="009841B1">
        <w:trPr>
          <w:trHeight w:val="645"/>
        </w:trPr>
        <w:tc>
          <w:tcPr>
            <w:tcW w:w="1377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283D9F" w:rsidRPr="004E396F" w:rsidRDefault="00283D9F" w:rsidP="009841B1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vAlign w:val="center"/>
            <w:hideMark/>
          </w:tcPr>
          <w:p w:rsidR="00283D9F" w:rsidRPr="004E396F" w:rsidRDefault="00283D9F" w:rsidP="009841B1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4E396F">
              <w:rPr>
                <w:rFonts w:asciiTheme="minorHAnsi" w:hAnsiTheme="minorHAnsi" w:cstheme="minorHAnsi"/>
                <w:bCs/>
              </w:rPr>
              <w:t xml:space="preserve">Glutamate 0.1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mM</w:t>
            </w:r>
            <w:proofErr w:type="spellEnd"/>
            <w:r w:rsidRPr="004E396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KCl</w:t>
            </w:r>
            <w:proofErr w:type="spellEnd"/>
          </w:p>
        </w:tc>
        <w:tc>
          <w:tcPr>
            <w:tcW w:w="1377" w:type="dxa"/>
            <w:shd w:val="clear" w:color="auto" w:fill="F2F2F2" w:themeFill="background1" w:themeFillShade="F2"/>
            <w:vAlign w:val="center"/>
            <w:hideMark/>
          </w:tcPr>
          <w:p w:rsidR="00283D9F" w:rsidRPr="004E396F" w:rsidRDefault="00283D9F" w:rsidP="009841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96F">
              <w:rPr>
                <w:rFonts w:asciiTheme="minorHAnsi" w:hAnsiTheme="minorHAnsi" w:cstheme="minorHAnsi"/>
                <w:bCs/>
              </w:rPr>
              <w:t xml:space="preserve">Glutamate </w:t>
            </w:r>
          </w:p>
          <w:p w:rsidR="00283D9F" w:rsidRPr="004E396F" w:rsidRDefault="00283D9F" w:rsidP="009841B1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4E396F">
              <w:rPr>
                <w:rFonts w:asciiTheme="minorHAnsi" w:hAnsiTheme="minorHAnsi" w:cstheme="minorHAnsi"/>
                <w:bCs/>
              </w:rPr>
              <w:t xml:space="preserve">5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mM</w:t>
            </w:r>
            <w:proofErr w:type="spellEnd"/>
            <w:r w:rsidRPr="004E396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KCl</w:t>
            </w:r>
            <w:proofErr w:type="spellEnd"/>
          </w:p>
        </w:tc>
        <w:tc>
          <w:tcPr>
            <w:tcW w:w="1377" w:type="dxa"/>
            <w:shd w:val="clear" w:color="auto" w:fill="F2F2F2" w:themeFill="background1" w:themeFillShade="F2"/>
            <w:vAlign w:val="center"/>
            <w:hideMark/>
          </w:tcPr>
          <w:p w:rsidR="00283D9F" w:rsidRPr="004E396F" w:rsidRDefault="00283D9F" w:rsidP="009841B1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4E396F">
              <w:rPr>
                <w:rFonts w:asciiTheme="minorHAnsi" w:hAnsiTheme="minorHAnsi" w:cstheme="minorHAnsi"/>
                <w:bCs/>
              </w:rPr>
              <w:t xml:space="preserve">Ammonium 0.1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mM</w:t>
            </w:r>
            <w:proofErr w:type="spellEnd"/>
            <w:r w:rsidRPr="004E396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KCl</w:t>
            </w:r>
            <w:proofErr w:type="spellEnd"/>
          </w:p>
        </w:tc>
        <w:tc>
          <w:tcPr>
            <w:tcW w:w="1377" w:type="dxa"/>
            <w:shd w:val="clear" w:color="auto" w:fill="F2F2F2" w:themeFill="background1" w:themeFillShade="F2"/>
            <w:vAlign w:val="center"/>
            <w:hideMark/>
          </w:tcPr>
          <w:p w:rsidR="00283D9F" w:rsidRPr="004E396F" w:rsidRDefault="00283D9F" w:rsidP="009841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96F">
              <w:rPr>
                <w:rFonts w:asciiTheme="minorHAnsi" w:hAnsiTheme="minorHAnsi" w:cstheme="minorHAnsi"/>
                <w:bCs/>
              </w:rPr>
              <w:t xml:space="preserve">Ammonium 5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mM</w:t>
            </w:r>
            <w:proofErr w:type="spellEnd"/>
            <w:r w:rsidRPr="004E396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KCl</w:t>
            </w:r>
            <w:proofErr w:type="spellEnd"/>
          </w:p>
        </w:tc>
        <w:tc>
          <w:tcPr>
            <w:tcW w:w="1377" w:type="dxa"/>
            <w:shd w:val="clear" w:color="auto" w:fill="F2F2F2" w:themeFill="background1" w:themeFillShade="F2"/>
            <w:vAlign w:val="center"/>
            <w:hideMark/>
          </w:tcPr>
          <w:p w:rsidR="00283D9F" w:rsidRPr="004E396F" w:rsidRDefault="00283D9F" w:rsidP="009841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96F">
              <w:rPr>
                <w:rFonts w:asciiTheme="minorHAnsi" w:hAnsiTheme="minorHAnsi" w:cstheme="minorHAnsi"/>
                <w:bCs/>
              </w:rPr>
              <w:t xml:space="preserve">Ammonium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0.1mM</w:t>
            </w:r>
            <w:proofErr w:type="spellEnd"/>
            <w:r w:rsidRPr="004E396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KCl</w:t>
            </w:r>
            <w:proofErr w:type="spellEnd"/>
          </w:p>
        </w:tc>
        <w:tc>
          <w:tcPr>
            <w:tcW w:w="1377" w:type="dxa"/>
            <w:shd w:val="clear" w:color="auto" w:fill="F2F2F2" w:themeFill="background1" w:themeFillShade="F2"/>
            <w:vAlign w:val="center"/>
            <w:hideMark/>
          </w:tcPr>
          <w:p w:rsidR="00283D9F" w:rsidRPr="004E396F" w:rsidRDefault="00283D9F" w:rsidP="009841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E396F">
              <w:rPr>
                <w:rFonts w:asciiTheme="minorHAnsi" w:hAnsiTheme="minorHAnsi" w:cstheme="minorHAnsi"/>
                <w:bCs/>
              </w:rPr>
              <w:t xml:space="preserve">Ammonium 5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mM</w:t>
            </w:r>
            <w:proofErr w:type="spellEnd"/>
            <w:r w:rsidRPr="004E396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E396F">
              <w:rPr>
                <w:rFonts w:asciiTheme="minorHAnsi" w:hAnsiTheme="minorHAnsi" w:cstheme="minorHAnsi"/>
                <w:bCs/>
              </w:rPr>
              <w:t>KCl</w:t>
            </w:r>
            <w:proofErr w:type="spellEnd"/>
          </w:p>
        </w:tc>
      </w:tr>
      <w:tr w:rsidR="00283D9F" w:rsidRPr="00F90246" w:rsidTr="009841B1">
        <w:trPr>
          <w:trHeight w:val="300"/>
        </w:trPr>
        <w:tc>
          <w:tcPr>
            <w:tcW w:w="9639" w:type="dxa"/>
            <w:gridSpan w:val="7"/>
            <w:shd w:val="clear" w:color="auto" w:fill="F2F2F2" w:themeFill="background1" w:themeFillShade="F2"/>
            <w:noWrap/>
          </w:tcPr>
          <w:p w:rsidR="00283D9F" w:rsidRPr="004E396F" w:rsidRDefault="00283D9F" w:rsidP="009841B1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E396F">
              <w:rPr>
                <w:rFonts w:asciiTheme="minorHAnsi" w:eastAsia="Times New Roman" w:hAnsiTheme="minorHAnsi" w:cstheme="minorHAnsi"/>
                <w:color w:val="000000"/>
              </w:rPr>
              <w:t>Upregulated in ∆</w:t>
            </w:r>
            <w:proofErr w:type="spellStart"/>
            <w:r w:rsidRPr="004E396F">
              <w:rPr>
                <w:rFonts w:asciiTheme="minorHAnsi" w:eastAsia="Times New Roman" w:hAnsiTheme="minorHAnsi" w:cstheme="minorHAnsi"/>
                <w:i/>
                <w:color w:val="000000"/>
              </w:rPr>
              <w:t>dac</w:t>
            </w:r>
            <w:proofErr w:type="spellEnd"/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0A4AD7" w:rsidRDefault="00283D9F" w:rsidP="009841B1">
            <w:pPr>
              <w:rPr>
                <w:i/>
                <w:color w:val="000000"/>
              </w:rPr>
            </w:pPr>
            <w:proofErr w:type="spellStart"/>
            <w:r w:rsidRPr="000A4AD7">
              <w:rPr>
                <w:i/>
                <w:color w:val="000000"/>
              </w:rPr>
              <w:t>abrB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15703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0A4AD7" w:rsidRDefault="00283D9F" w:rsidP="009841B1">
            <w:pPr>
              <w:rPr>
                <w:i/>
                <w:color w:val="000000"/>
              </w:rPr>
            </w:pPr>
            <w:proofErr w:type="spellStart"/>
            <w:r w:rsidRPr="000A4AD7">
              <w:rPr>
                <w:i/>
                <w:color w:val="000000"/>
              </w:rPr>
              <w:t>ndhF</w:t>
            </w:r>
            <w:r>
              <w:rPr>
                <w:i/>
                <w:color w:val="000000"/>
              </w:rPr>
              <w:t>-ybcC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0A4AD7" w:rsidRDefault="00283D9F" w:rsidP="009841B1">
            <w:pPr>
              <w:rPr>
                <w:i/>
                <w:color w:val="000000"/>
              </w:rPr>
            </w:pPr>
            <w:proofErr w:type="spellStart"/>
            <w:r w:rsidRPr="000A4AD7">
              <w:rPr>
                <w:i/>
                <w:color w:val="000000"/>
              </w:rPr>
              <w:t>nrgA</w:t>
            </w:r>
            <w:r>
              <w:rPr>
                <w:i/>
                <w:color w:val="000000"/>
              </w:rPr>
              <w:t>B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94214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140635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0A4AD7" w:rsidRDefault="00283D9F" w:rsidP="009841B1">
            <w:pPr>
              <w:rPr>
                <w:i/>
                <w:color w:val="000000"/>
              </w:rPr>
            </w:pPr>
            <w:proofErr w:type="spellStart"/>
            <w:r w:rsidRPr="000A4AD7">
              <w:rPr>
                <w:i/>
                <w:color w:val="000000"/>
              </w:rPr>
              <w:t>glnR</w:t>
            </w:r>
            <w:r>
              <w:rPr>
                <w:i/>
                <w:color w:val="000000"/>
              </w:rPr>
              <w:t>A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18522</w:t>
            </w:r>
          </w:p>
        </w:tc>
      </w:tr>
      <w:tr w:rsidR="00283D9F" w:rsidRPr="00F90246" w:rsidTr="009841B1">
        <w:trPr>
          <w:trHeight w:val="300"/>
        </w:trPr>
        <w:tc>
          <w:tcPr>
            <w:tcW w:w="9639" w:type="dxa"/>
            <w:gridSpan w:val="7"/>
            <w:shd w:val="clear" w:color="auto" w:fill="F2F2F2" w:themeFill="background1" w:themeFillShade="F2"/>
            <w:noWrap/>
          </w:tcPr>
          <w:p w:rsidR="00283D9F" w:rsidRPr="004E396F" w:rsidRDefault="00283D9F" w:rsidP="009841B1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E396F">
              <w:rPr>
                <w:rFonts w:asciiTheme="minorHAnsi" w:eastAsia="Times New Roman" w:hAnsiTheme="minorHAnsi" w:cstheme="minorHAnsi"/>
                <w:color w:val="000000"/>
              </w:rPr>
              <w:t>Downregulated in ∆</w:t>
            </w:r>
            <w:proofErr w:type="spellStart"/>
            <w:r w:rsidRPr="004E396F">
              <w:rPr>
                <w:rFonts w:asciiTheme="minorHAnsi" w:eastAsia="Times New Roman" w:hAnsiTheme="minorHAnsi" w:cstheme="minorHAnsi"/>
                <w:i/>
                <w:color w:val="000000"/>
              </w:rPr>
              <w:t>dac</w:t>
            </w:r>
            <w:proofErr w:type="spellEnd"/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yoaH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lytF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9865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yfmG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r w:rsidRPr="00AA6816">
              <w:rPr>
                <w:i/>
                <w:color w:val="000000"/>
              </w:rPr>
              <w:t>hag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79726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89536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289197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18386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183228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ybdO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3364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epr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25153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11613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bmrU</w:t>
            </w:r>
            <w:r>
              <w:rPr>
                <w:i/>
                <w:color w:val="000000"/>
              </w:rPr>
              <w:t>-bmr-bmrR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yqbG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pgdS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26097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7445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yolA</w:t>
            </w:r>
            <w:r>
              <w:rPr>
                <w:i/>
                <w:color w:val="000000"/>
              </w:rPr>
              <w:t>B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32510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13367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yorG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ydaC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ykuN</w:t>
            </w:r>
            <w:r>
              <w:rPr>
                <w:i/>
                <w:color w:val="000000"/>
              </w:rPr>
              <w:t>OP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tlpC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hemAT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3405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yfmT</w:t>
            </w:r>
            <w:r>
              <w:rPr>
                <w:i/>
                <w:color w:val="000000"/>
              </w:rPr>
              <w:t>S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22920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8665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sspF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yonX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mcpC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6978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yscB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2124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ywfA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yxbC</w:t>
            </w:r>
            <w:r>
              <w:rPr>
                <w:i/>
                <w:color w:val="000000"/>
              </w:rPr>
              <w:t>D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21069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10137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araE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yxbB</w:t>
            </w:r>
            <w:r>
              <w:rPr>
                <w:i/>
                <w:color w:val="000000"/>
              </w:rPr>
              <w:t>A-yxnB-asnH-yxaM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36716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14183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yxkH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sivC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40055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25992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yorE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yvrJ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ywcJ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lastRenderedPageBreak/>
              <w:t>comGA</w:t>
            </w:r>
            <w:proofErr w:type="spellEnd"/>
            <w:r>
              <w:rPr>
                <w:i/>
                <w:color w:val="000000"/>
              </w:rPr>
              <w:t>---GG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yomK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sboA</w:t>
            </w:r>
            <w:r>
              <w:rPr>
                <w:i/>
                <w:color w:val="000000"/>
              </w:rPr>
              <w:t>X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sigO-rsoA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tlpA</w:t>
            </w:r>
            <w:r>
              <w:rPr>
                <w:i/>
                <w:color w:val="000000"/>
              </w:rPr>
              <w:t>-mcpA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oxdC</w:t>
            </w:r>
            <w:r>
              <w:rPr>
                <w:i/>
                <w:color w:val="000000"/>
              </w:rPr>
              <w:t>-rsiO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 w:rsidRPr="00AA6816">
              <w:rPr>
                <w:i/>
                <w:color w:val="000000"/>
              </w:rPr>
              <w:t>cydA</w:t>
            </w:r>
            <w:r>
              <w:rPr>
                <w:i/>
                <w:color w:val="000000"/>
              </w:rPr>
              <w:t>BCD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83D9F" w:rsidRPr="00F90246" w:rsidTr="009841B1">
        <w:trPr>
          <w:trHeight w:val="300"/>
        </w:trPr>
        <w:tc>
          <w:tcPr>
            <w:tcW w:w="1377" w:type="dxa"/>
            <w:noWrap/>
          </w:tcPr>
          <w:p w:rsidR="00283D9F" w:rsidRPr="00AA6816" w:rsidRDefault="00283D9F" w:rsidP="009841B1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ldh-lctP</w:t>
            </w:r>
            <w:proofErr w:type="spellEnd"/>
          </w:p>
        </w:tc>
        <w:tc>
          <w:tcPr>
            <w:tcW w:w="1377" w:type="dxa"/>
            <w:noWrap/>
          </w:tcPr>
          <w:p w:rsidR="00283D9F" w:rsidRDefault="00283D9F" w:rsidP="009841B1">
            <w:pPr>
              <w:tabs>
                <w:tab w:val="center" w:pos="580"/>
                <w:tab w:val="left" w:pos="1141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697</w:t>
            </w:r>
            <w:r>
              <w:rPr>
                <w:color w:val="000000"/>
              </w:rPr>
              <w:tab/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58791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1484</w:t>
            </w:r>
          </w:p>
        </w:tc>
        <w:tc>
          <w:tcPr>
            <w:tcW w:w="1377" w:type="dxa"/>
            <w:noWrap/>
          </w:tcPr>
          <w:p w:rsidR="00283D9F" w:rsidRDefault="00283D9F" w:rsidP="0098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</w:tr>
    </w:tbl>
    <w:p w:rsidR="00283D9F" w:rsidRDefault="00283D9F" w:rsidP="00B02BD5">
      <w:pPr>
        <w:tabs>
          <w:tab w:val="left" w:pos="5751"/>
        </w:tabs>
        <w:spacing w:line="480" w:lineRule="auto"/>
        <w:jc w:val="both"/>
        <w:rPr>
          <w:lang w:val="en-US"/>
        </w:rPr>
      </w:pPr>
    </w:p>
    <w:p w:rsidR="00283D9F" w:rsidRDefault="00283D9F" w:rsidP="00B02BD5">
      <w:pPr>
        <w:tabs>
          <w:tab w:val="left" w:pos="5751"/>
        </w:tabs>
        <w:spacing w:line="480" w:lineRule="auto"/>
        <w:jc w:val="both"/>
        <w:rPr>
          <w:lang w:val="en-US"/>
        </w:rPr>
      </w:pPr>
      <w:r w:rsidRPr="00273D9D">
        <w:rPr>
          <w:vertAlign w:val="superscript"/>
          <w:lang w:val="en-US"/>
        </w:rPr>
        <w:t>1</w:t>
      </w:r>
      <w:r>
        <w:rPr>
          <w:lang w:val="en-US"/>
        </w:rPr>
        <w:t xml:space="preserve"> The numbers indicate the intensities as determined </w:t>
      </w:r>
      <w:r w:rsidR="00B02BD5">
        <w:rPr>
          <w:lang w:val="en-US"/>
        </w:rPr>
        <w:t xml:space="preserve">by the transcriptome analysis. For operons, data for the first gene are shown. The data </w:t>
      </w:r>
      <w:proofErr w:type="gramStart"/>
      <w:r w:rsidR="00B02BD5">
        <w:rPr>
          <w:lang w:val="en-US"/>
        </w:rPr>
        <w:t>are sorted</w:t>
      </w:r>
      <w:proofErr w:type="gramEnd"/>
      <w:r w:rsidR="00B02BD5">
        <w:rPr>
          <w:lang w:val="en-US"/>
        </w:rPr>
        <w:t xml:space="preserve"> according to the ratio of expression in medium containing ammonium and 0.1 </w:t>
      </w:r>
      <w:proofErr w:type="spellStart"/>
      <w:r w:rsidR="00B02BD5">
        <w:rPr>
          <w:lang w:val="en-US"/>
        </w:rPr>
        <w:t>mM</w:t>
      </w:r>
      <w:proofErr w:type="spellEnd"/>
      <w:r w:rsidR="00B02BD5">
        <w:rPr>
          <w:lang w:val="en-US"/>
        </w:rPr>
        <w:t xml:space="preserve"> potassium for the wild type 168 vs. the </w:t>
      </w:r>
      <w:proofErr w:type="spellStart"/>
      <w:r w:rsidR="00B02BD5">
        <w:rPr>
          <w:lang w:val="en-US"/>
        </w:rPr>
        <w:t>Δ</w:t>
      </w:r>
      <w:r w:rsidR="00B02BD5" w:rsidRPr="00B02BD5">
        <w:rPr>
          <w:i/>
          <w:lang w:val="en-US"/>
        </w:rPr>
        <w:t>dac</w:t>
      </w:r>
      <w:proofErr w:type="spellEnd"/>
      <w:r w:rsidR="00B02BD5">
        <w:rPr>
          <w:lang w:val="en-US"/>
        </w:rPr>
        <w:t xml:space="preserve"> strain </w:t>
      </w:r>
      <w:proofErr w:type="spellStart"/>
      <w:r w:rsidR="00B02BD5">
        <w:rPr>
          <w:lang w:val="en-US"/>
        </w:rPr>
        <w:t>GP2222</w:t>
      </w:r>
      <w:proofErr w:type="spellEnd"/>
      <w:r w:rsidR="00B02BD5">
        <w:rPr>
          <w:lang w:val="en-US"/>
        </w:rPr>
        <w:t xml:space="preserve">. </w:t>
      </w:r>
    </w:p>
    <w:p w:rsidR="009B7A3B" w:rsidRPr="007F3A47" w:rsidRDefault="009B7A3B" w:rsidP="00141B56">
      <w:pPr>
        <w:spacing w:line="259" w:lineRule="auto"/>
        <w:jc w:val="both"/>
        <w:rPr>
          <w:lang w:val="en-US"/>
        </w:rPr>
      </w:pPr>
      <w:bookmarkStart w:id="0" w:name="_GoBack"/>
      <w:bookmarkEnd w:id="0"/>
    </w:p>
    <w:sectPr w:rsidR="009B7A3B" w:rsidRPr="007F3A47" w:rsidSect="0045522A">
      <w:pgSz w:w="11907" w:h="16839" w:code="9"/>
      <w:pgMar w:top="1418" w:right="1418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21F"/>
    <w:multiLevelType w:val="hybridMultilevel"/>
    <w:tmpl w:val="055E1EFA"/>
    <w:lvl w:ilvl="0" w:tplc="A036A4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47"/>
    <w:rsid w:val="00096F16"/>
    <w:rsid w:val="00141B56"/>
    <w:rsid w:val="00202B83"/>
    <w:rsid w:val="00211CB1"/>
    <w:rsid w:val="002335CF"/>
    <w:rsid w:val="00273D9D"/>
    <w:rsid w:val="00283D9F"/>
    <w:rsid w:val="002878E3"/>
    <w:rsid w:val="0029030A"/>
    <w:rsid w:val="003A6A2B"/>
    <w:rsid w:val="004531E8"/>
    <w:rsid w:val="0045522A"/>
    <w:rsid w:val="00487C13"/>
    <w:rsid w:val="00556A21"/>
    <w:rsid w:val="006227B8"/>
    <w:rsid w:val="0078671B"/>
    <w:rsid w:val="007F3A47"/>
    <w:rsid w:val="008E3EFC"/>
    <w:rsid w:val="00953264"/>
    <w:rsid w:val="00970489"/>
    <w:rsid w:val="009841B1"/>
    <w:rsid w:val="009B7A3B"/>
    <w:rsid w:val="00B02BD5"/>
    <w:rsid w:val="00B42F02"/>
    <w:rsid w:val="00D55851"/>
    <w:rsid w:val="00D61E1C"/>
    <w:rsid w:val="00DA4E32"/>
    <w:rsid w:val="00E62CE3"/>
    <w:rsid w:val="00ED366E"/>
    <w:rsid w:val="00F4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8167-D938-4FFD-9745-4E271AF1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A47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3D9F"/>
    <w:pPr>
      <w:spacing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Figure Legend"/>
    <w:basedOn w:val="Standard"/>
    <w:uiPriority w:val="34"/>
    <w:qFormat/>
    <w:rsid w:val="002335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stuelke, joerg</dc:creator>
  <cp:keywords/>
  <dc:description/>
  <cp:lastModifiedBy>stuelke, joerg</cp:lastModifiedBy>
  <cp:revision>2</cp:revision>
  <dcterms:created xsi:type="dcterms:W3CDTF">2021-01-05T15:25:00Z</dcterms:created>
  <dcterms:modified xsi:type="dcterms:W3CDTF">2021-01-05T15:25:00Z</dcterms:modified>
</cp:coreProperties>
</file>