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EFF17" w14:textId="7640773F" w:rsidR="005C0EB2" w:rsidRPr="002948D2" w:rsidRDefault="00E264EA" w:rsidP="005C0EB2">
      <w:pPr>
        <w:spacing w:line="36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S2 </w:t>
      </w:r>
      <w:r w:rsidR="005C0EB2" w:rsidRPr="002948D2">
        <w:rPr>
          <w:rFonts w:ascii="Arial" w:hAnsi="Arial" w:cs="Arial"/>
          <w:b/>
          <w:bCs/>
          <w:color w:val="000000"/>
          <w:sz w:val="20"/>
          <w:szCs w:val="20"/>
        </w:rPr>
        <w:t>Table. The segregation ratio</w:t>
      </w:r>
      <w:r w:rsidR="00EE2B36">
        <w:rPr>
          <w:rFonts w:ascii="Arial" w:hAnsi="Arial" w:cs="Arial"/>
          <w:b/>
          <w:bCs/>
          <w:color w:val="000000"/>
          <w:sz w:val="20"/>
          <w:szCs w:val="20"/>
        </w:rPr>
        <w:t>s</w:t>
      </w:r>
      <w:r w:rsidR="005C0EB2" w:rsidRPr="002948D2">
        <w:rPr>
          <w:rFonts w:ascii="Arial" w:hAnsi="Arial" w:cs="Arial"/>
          <w:b/>
          <w:bCs/>
          <w:color w:val="000000"/>
          <w:sz w:val="20"/>
          <w:szCs w:val="20"/>
        </w:rPr>
        <w:t xml:space="preserve"> of three </w:t>
      </w:r>
      <w:r w:rsidR="005C0EB2" w:rsidRPr="002948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Atscc2</w:t>
      </w:r>
      <w:r w:rsidR="005C0EB2" w:rsidRPr="002948D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814C4">
        <w:rPr>
          <w:rFonts w:ascii="Arial" w:hAnsi="Arial" w:cs="Arial"/>
          <w:b/>
          <w:bCs/>
          <w:color w:val="000000"/>
          <w:sz w:val="20"/>
          <w:szCs w:val="20"/>
        </w:rPr>
        <w:t xml:space="preserve">compound </w:t>
      </w:r>
      <w:r w:rsidR="005C0EB2" w:rsidRPr="002948D2">
        <w:rPr>
          <w:rFonts w:ascii="Arial" w:hAnsi="Arial" w:cs="Arial"/>
          <w:b/>
          <w:bCs/>
          <w:color w:val="000000"/>
          <w:sz w:val="20"/>
          <w:szCs w:val="20"/>
        </w:rPr>
        <w:t xml:space="preserve">heterozygous plants </w:t>
      </w:r>
      <w:r w:rsidR="00E03AFD" w:rsidRPr="002948D2">
        <w:rPr>
          <w:rFonts w:ascii="Arial" w:hAnsi="Arial" w:cs="Arial"/>
          <w:b/>
          <w:bCs/>
          <w:color w:val="000000"/>
          <w:sz w:val="20"/>
          <w:szCs w:val="20"/>
        </w:rPr>
        <w:t xml:space="preserve">with their corresponding </w:t>
      </w:r>
      <w:r w:rsidR="00E03AFD" w:rsidRPr="002948D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Atscc2-5</w:t>
      </w:r>
      <w:r w:rsidR="00E03AFD" w:rsidRPr="002948D2">
        <w:rPr>
          <w:rFonts w:ascii="Arial" w:hAnsi="Arial" w:cs="Arial"/>
          <w:b/>
          <w:bCs/>
          <w:color w:val="000000"/>
          <w:sz w:val="20"/>
          <w:szCs w:val="20"/>
        </w:rPr>
        <w:t xml:space="preserve"> heterozygous F1 plants</w:t>
      </w:r>
    </w:p>
    <w:tbl>
      <w:tblPr>
        <w:tblpPr w:leftFromText="180" w:rightFromText="180" w:vertAnchor="text" w:horzAnchor="margin" w:tblpXSpec="center" w:tblpY="193"/>
        <w:tblW w:w="7560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50"/>
        <w:gridCol w:w="2700"/>
        <w:gridCol w:w="2610"/>
      </w:tblGrid>
      <w:tr w:rsidR="005C0EB2" w:rsidRPr="009E062C" w14:paraId="7282627C" w14:textId="77777777" w:rsidTr="00C814C4">
        <w:trPr>
          <w:trHeight w:val="314"/>
        </w:trPr>
        <w:tc>
          <w:tcPr>
            <w:tcW w:w="225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CE768" w14:textId="77777777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>Genotype</w:t>
            </w:r>
          </w:p>
        </w:tc>
        <w:tc>
          <w:tcPr>
            <w:tcW w:w="27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416304A" w14:textId="7F60DC56" w:rsidR="005C0EB2" w:rsidRPr="009E062C" w:rsidRDefault="00C814C4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Compound </w:t>
            </w:r>
            <w:r w:rsidR="005C0EB2" w:rsidRPr="009E062C">
              <w:rPr>
                <w:b/>
                <w:bCs/>
                <w:color w:val="000000"/>
                <w:szCs w:val="20"/>
              </w:rPr>
              <w:t>heterozygous</w:t>
            </w:r>
            <w:r w:rsidR="005C0EB2">
              <w:rPr>
                <w:b/>
                <w:bCs/>
                <w:color w:val="000000"/>
                <w:szCs w:val="20"/>
              </w:rPr>
              <w:t xml:space="preserve"> F1 plants</w:t>
            </w:r>
          </w:p>
        </w:tc>
        <w:tc>
          <w:tcPr>
            <w:tcW w:w="261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474081" w14:textId="626031EF" w:rsidR="005C0EB2" w:rsidRPr="009E062C" w:rsidRDefault="00E03AFD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 w:rsidRPr="005C2A3F">
              <w:rPr>
                <w:b/>
                <w:bCs/>
                <w:i/>
                <w:iCs/>
                <w:color w:val="000000"/>
                <w:szCs w:val="20"/>
              </w:rPr>
              <w:t>Atscc2-5</w:t>
            </w:r>
            <w:r w:rsidRPr="00E03AFD">
              <w:rPr>
                <w:b/>
                <w:bCs/>
                <w:color w:val="000000"/>
                <w:szCs w:val="20"/>
              </w:rPr>
              <w:t xml:space="preserve"> </w:t>
            </w:r>
            <w:proofErr w:type="gramStart"/>
            <w:r w:rsidRPr="00E03AFD">
              <w:rPr>
                <w:b/>
                <w:bCs/>
                <w:color w:val="000000"/>
                <w:szCs w:val="20"/>
              </w:rPr>
              <w:t>heterozygous</w:t>
            </w:r>
            <w:r w:rsidRPr="009E062C" w:rsidDel="00E03AFD">
              <w:rPr>
                <w:b/>
                <w:bCs/>
                <w:color w:val="000000"/>
                <w:szCs w:val="20"/>
              </w:rPr>
              <w:t xml:space="preserve"> </w:t>
            </w:r>
            <w:r w:rsidR="005C0EB2">
              <w:rPr>
                <w:b/>
                <w:bCs/>
                <w:color w:val="000000"/>
                <w:szCs w:val="20"/>
              </w:rPr>
              <w:t xml:space="preserve"> F</w:t>
            </w:r>
            <w:proofErr w:type="gramEnd"/>
            <w:r w:rsidR="005C0EB2">
              <w:rPr>
                <w:b/>
                <w:bCs/>
                <w:color w:val="000000"/>
                <w:szCs w:val="20"/>
              </w:rPr>
              <w:t>1 plants</w:t>
            </w:r>
          </w:p>
        </w:tc>
      </w:tr>
      <w:tr w:rsidR="005C0EB2" w:rsidRPr="009E062C" w14:paraId="5DB8648B" w14:textId="77777777" w:rsidTr="00C814C4">
        <w:trPr>
          <w:trHeight w:val="510"/>
        </w:trPr>
        <w:tc>
          <w:tcPr>
            <w:tcW w:w="22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093625" w14:textId="7237B69C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At</w:t>
            </w:r>
            <w:r w:rsidRPr="009E062C">
              <w:rPr>
                <w:i/>
                <w:iCs/>
                <w:color w:val="000000"/>
                <w:szCs w:val="20"/>
              </w:rPr>
              <w:t>scc2-5</w:t>
            </w:r>
            <w:r w:rsidR="00C814C4" w:rsidRPr="00C814C4">
              <w:rPr>
                <w:i/>
                <w:iCs/>
                <w:color w:val="000000"/>
                <w:szCs w:val="20"/>
                <w:vertAlign w:val="superscript"/>
              </w:rPr>
              <w:t>-</w:t>
            </w:r>
            <w:r w:rsidRPr="009E062C">
              <w:rPr>
                <w:i/>
                <w:iCs/>
                <w:color w:val="000000"/>
                <w:szCs w:val="20"/>
              </w:rPr>
              <w:t>/</w:t>
            </w:r>
            <w:r>
              <w:rPr>
                <w:i/>
                <w:iCs/>
                <w:color w:val="000000"/>
                <w:szCs w:val="20"/>
              </w:rPr>
              <w:t>At</w:t>
            </w:r>
            <w:r w:rsidRPr="009E062C">
              <w:rPr>
                <w:i/>
                <w:iCs/>
                <w:color w:val="000000"/>
                <w:szCs w:val="20"/>
              </w:rPr>
              <w:t>scc2-1</w:t>
            </w:r>
            <w:r w:rsidR="00C814C4" w:rsidRPr="00C814C4">
              <w:rPr>
                <w:i/>
                <w:iCs/>
                <w:color w:val="000000"/>
                <w:szCs w:val="20"/>
                <w:vertAlign w:val="superscript"/>
              </w:rPr>
              <w:t>-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6EF019" w14:textId="77777777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 w:rsidRPr="009E062C">
              <w:rPr>
                <w:color w:val="000000"/>
                <w:szCs w:val="20"/>
              </w:rPr>
              <w:t>15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FDD3F0" w14:textId="1F6894AA" w:rsidR="005C0EB2" w:rsidRPr="009E062C" w:rsidRDefault="007B4EBF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29</w:t>
            </w:r>
          </w:p>
        </w:tc>
      </w:tr>
      <w:tr w:rsidR="005C0EB2" w:rsidRPr="009E062C" w14:paraId="4D3E6179" w14:textId="77777777" w:rsidTr="00C814C4">
        <w:trPr>
          <w:trHeight w:val="510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F617D8" w14:textId="05CDE7F1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At</w:t>
            </w:r>
            <w:r w:rsidRPr="009E062C">
              <w:rPr>
                <w:i/>
                <w:iCs/>
                <w:color w:val="000000"/>
                <w:szCs w:val="20"/>
              </w:rPr>
              <w:t>scc2-5</w:t>
            </w:r>
            <w:r w:rsidR="00C814C4" w:rsidRPr="00C814C4">
              <w:rPr>
                <w:i/>
                <w:iCs/>
                <w:color w:val="000000"/>
                <w:szCs w:val="20"/>
                <w:vertAlign w:val="superscript"/>
              </w:rPr>
              <w:t>-</w:t>
            </w:r>
            <w:r w:rsidRPr="009E062C">
              <w:rPr>
                <w:i/>
                <w:iCs/>
                <w:color w:val="000000"/>
                <w:szCs w:val="20"/>
              </w:rPr>
              <w:t>/</w:t>
            </w:r>
            <w:r>
              <w:rPr>
                <w:i/>
                <w:iCs/>
                <w:color w:val="000000"/>
                <w:szCs w:val="20"/>
              </w:rPr>
              <w:t>At</w:t>
            </w:r>
            <w:r w:rsidRPr="009E062C">
              <w:rPr>
                <w:i/>
                <w:iCs/>
                <w:color w:val="000000"/>
                <w:szCs w:val="20"/>
              </w:rPr>
              <w:t>scc2-3</w:t>
            </w:r>
            <w:r w:rsidR="00C814C4" w:rsidRPr="00C814C4">
              <w:rPr>
                <w:i/>
                <w:iCs/>
                <w:color w:val="000000"/>
                <w:szCs w:val="20"/>
                <w:vertAlign w:val="superscript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FD69CC" w14:textId="77777777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 w:rsidRPr="009E062C">
              <w:rPr>
                <w:color w:val="00000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0D09705" w14:textId="0A1BF462" w:rsidR="005C0EB2" w:rsidRPr="009E062C" w:rsidRDefault="007B4EBF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5C0EB2" w:rsidRPr="009E062C">
              <w:rPr>
                <w:color w:val="000000"/>
                <w:szCs w:val="20"/>
              </w:rPr>
              <w:t>2</w:t>
            </w:r>
          </w:p>
        </w:tc>
      </w:tr>
      <w:tr w:rsidR="005C0EB2" w:rsidRPr="009E062C" w14:paraId="596CA543" w14:textId="77777777" w:rsidTr="00C814C4">
        <w:trPr>
          <w:trHeight w:val="510"/>
        </w:trPr>
        <w:tc>
          <w:tcPr>
            <w:tcW w:w="225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E43CF" w14:textId="2818F24B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i/>
                <w:iCs/>
                <w:color w:val="000000"/>
                <w:szCs w:val="20"/>
              </w:rPr>
              <w:t>At</w:t>
            </w:r>
            <w:r w:rsidRPr="009E062C">
              <w:rPr>
                <w:i/>
                <w:iCs/>
                <w:color w:val="000000"/>
                <w:szCs w:val="20"/>
              </w:rPr>
              <w:t>scc2-5</w:t>
            </w:r>
            <w:r w:rsidR="00C814C4" w:rsidRPr="00C814C4">
              <w:rPr>
                <w:i/>
                <w:iCs/>
                <w:color w:val="000000"/>
                <w:szCs w:val="20"/>
                <w:vertAlign w:val="superscript"/>
              </w:rPr>
              <w:t>-</w:t>
            </w:r>
            <w:r w:rsidRPr="009E062C">
              <w:rPr>
                <w:i/>
                <w:iCs/>
                <w:color w:val="000000"/>
                <w:szCs w:val="20"/>
              </w:rPr>
              <w:t>/</w:t>
            </w:r>
            <w:r>
              <w:rPr>
                <w:i/>
                <w:iCs/>
                <w:color w:val="000000"/>
                <w:szCs w:val="20"/>
              </w:rPr>
              <w:t>At</w:t>
            </w:r>
            <w:r w:rsidRPr="009E062C">
              <w:rPr>
                <w:i/>
                <w:iCs/>
                <w:color w:val="000000"/>
                <w:szCs w:val="20"/>
              </w:rPr>
              <w:t>scc2-4</w:t>
            </w:r>
            <w:r w:rsidR="00C814C4" w:rsidRPr="00C814C4">
              <w:rPr>
                <w:i/>
                <w:iCs/>
                <w:color w:val="000000"/>
                <w:szCs w:val="20"/>
                <w:vertAlign w:val="superscript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2EC48C6" w14:textId="77777777" w:rsidR="005C0EB2" w:rsidRPr="009E062C" w:rsidRDefault="005C0EB2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 w:rsidRPr="009E062C">
              <w:rPr>
                <w:color w:val="000000"/>
                <w:szCs w:val="20"/>
              </w:rPr>
              <w:t>20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B08F0C" w14:textId="6D7B1709" w:rsidR="005C0EB2" w:rsidRPr="009E062C" w:rsidRDefault="007B4EBF" w:rsidP="00424E3F">
            <w:pPr>
              <w:spacing w:line="360" w:lineRule="auto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3</w:t>
            </w:r>
            <w:r w:rsidR="005C0EB2" w:rsidRPr="009E062C">
              <w:rPr>
                <w:color w:val="000000"/>
                <w:szCs w:val="20"/>
              </w:rPr>
              <w:t>6</w:t>
            </w:r>
          </w:p>
        </w:tc>
      </w:tr>
    </w:tbl>
    <w:p w14:paraId="380CD661" w14:textId="77777777" w:rsidR="005C0EB2" w:rsidRDefault="005C0EB2" w:rsidP="005C0EB2">
      <w:pPr>
        <w:spacing w:line="360" w:lineRule="auto"/>
        <w:rPr>
          <w:rStyle w:val="fontstyle01"/>
          <w:rFonts w:ascii="Times New Roman" w:hAnsi="Times New Roman"/>
          <w:sz w:val="24"/>
        </w:rPr>
      </w:pPr>
    </w:p>
    <w:p w14:paraId="5F891550" w14:textId="77777777" w:rsidR="005C0EB2" w:rsidRDefault="005C0EB2" w:rsidP="005C0EB2">
      <w:pPr>
        <w:spacing w:line="360" w:lineRule="auto"/>
        <w:jc w:val="center"/>
        <w:rPr>
          <w:rStyle w:val="fontstyle01"/>
          <w:rFonts w:ascii="Times New Roman" w:hAnsi="Times New Roman"/>
          <w:sz w:val="24"/>
        </w:rPr>
      </w:pPr>
    </w:p>
    <w:p w14:paraId="2903823E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06A858BF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03615129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47734718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2C7B3C36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0EC1AAF4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36C8031F" w14:textId="77777777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322C83BF" w14:textId="43EF694D" w:rsidR="005C0EB2" w:rsidRDefault="005C0EB2" w:rsidP="005C0EB2">
      <w:pPr>
        <w:rPr>
          <w:rStyle w:val="fontstyle01"/>
          <w:rFonts w:ascii="Times New Roman" w:hAnsi="Times New Roman"/>
          <w:sz w:val="24"/>
        </w:rPr>
      </w:pPr>
    </w:p>
    <w:p w14:paraId="6E82852D" w14:textId="77777777" w:rsidR="00C814C4" w:rsidRDefault="00C814C4" w:rsidP="00653FD5">
      <w:pPr>
        <w:spacing w:line="360" w:lineRule="auto"/>
        <w:jc w:val="both"/>
        <w:rPr>
          <w:rFonts w:eastAsia="SimSun"/>
          <w:sz w:val="20"/>
          <w:szCs w:val="20"/>
        </w:rPr>
      </w:pPr>
    </w:p>
    <w:p w14:paraId="03FD090D" w14:textId="40E223D9" w:rsidR="002A6314" w:rsidRPr="00653FD5" w:rsidRDefault="007B4EBF" w:rsidP="00653FD5">
      <w:pPr>
        <w:spacing w:line="360" w:lineRule="auto"/>
        <w:jc w:val="both"/>
        <w:rPr>
          <w:rStyle w:val="fontstyle01"/>
          <w:rFonts w:ascii="Times New Roman" w:hAnsi="Times New Roman"/>
          <w:bCs/>
        </w:rPr>
      </w:pPr>
      <w:r w:rsidRPr="002948D2">
        <w:rPr>
          <w:rFonts w:eastAsia="SimSun"/>
          <w:sz w:val="20"/>
          <w:szCs w:val="20"/>
        </w:rPr>
        <w:t xml:space="preserve">The ratio of </w:t>
      </w:r>
      <w:r w:rsidR="00C814C4">
        <w:rPr>
          <w:rFonts w:eastAsia="SimSun"/>
          <w:sz w:val="20"/>
          <w:szCs w:val="20"/>
        </w:rPr>
        <w:t xml:space="preserve">compound </w:t>
      </w:r>
      <w:r w:rsidRPr="002948D2">
        <w:rPr>
          <w:rFonts w:eastAsia="SimSun"/>
          <w:sz w:val="20"/>
          <w:szCs w:val="20"/>
        </w:rPr>
        <w:t xml:space="preserve">heterozygous </w:t>
      </w:r>
      <w:r w:rsidRPr="002948D2">
        <w:rPr>
          <w:rFonts w:eastAsia="SimSun" w:hint="eastAsia"/>
          <w:sz w:val="20"/>
          <w:szCs w:val="20"/>
        </w:rPr>
        <w:t>F</w:t>
      </w:r>
      <w:r w:rsidRPr="002948D2">
        <w:rPr>
          <w:rFonts w:eastAsia="SimSun"/>
          <w:sz w:val="20"/>
          <w:szCs w:val="20"/>
        </w:rPr>
        <w:t xml:space="preserve">1 plants of </w:t>
      </w:r>
      <w:r w:rsidRPr="002948D2">
        <w:rPr>
          <w:rFonts w:eastAsia="SimSun" w:hint="eastAsia"/>
          <w:sz w:val="20"/>
          <w:szCs w:val="20"/>
        </w:rPr>
        <w:t>two</w:t>
      </w:r>
      <w:r w:rsidRPr="002948D2">
        <w:rPr>
          <w:rFonts w:eastAsia="SimSun"/>
          <w:sz w:val="20"/>
          <w:szCs w:val="20"/>
        </w:rPr>
        <w:t xml:space="preserve"> independent alleles (</w:t>
      </w:r>
      <w:r w:rsidRPr="002948D2">
        <w:rPr>
          <w:rFonts w:eastAsia="SimSun"/>
          <w:i/>
          <w:iCs/>
          <w:sz w:val="20"/>
          <w:szCs w:val="20"/>
        </w:rPr>
        <w:t>Atscc2-5</w:t>
      </w:r>
      <w:r w:rsidR="00C814C4" w:rsidRPr="00C814C4">
        <w:rPr>
          <w:rFonts w:eastAsia="SimSun"/>
          <w:i/>
          <w:iCs/>
          <w:sz w:val="20"/>
          <w:szCs w:val="20"/>
          <w:vertAlign w:val="superscript"/>
        </w:rPr>
        <w:t>-</w:t>
      </w:r>
      <w:r w:rsidRPr="002948D2">
        <w:rPr>
          <w:rFonts w:eastAsia="SimSun"/>
          <w:sz w:val="20"/>
          <w:szCs w:val="20"/>
        </w:rPr>
        <w:t>/</w:t>
      </w:r>
      <w:r w:rsidRPr="002948D2">
        <w:rPr>
          <w:rFonts w:eastAsia="SimSun"/>
          <w:i/>
          <w:iCs/>
          <w:sz w:val="20"/>
          <w:szCs w:val="20"/>
        </w:rPr>
        <w:t>Atscc2-1</w:t>
      </w:r>
      <w:r w:rsidR="00C814C4" w:rsidRPr="00C814C4">
        <w:rPr>
          <w:rFonts w:eastAsia="SimSun"/>
          <w:i/>
          <w:iCs/>
          <w:sz w:val="20"/>
          <w:szCs w:val="20"/>
          <w:vertAlign w:val="superscript"/>
        </w:rPr>
        <w:t>-</w:t>
      </w:r>
      <w:r w:rsidRPr="002948D2">
        <w:rPr>
          <w:rFonts w:eastAsia="SimSun"/>
          <w:sz w:val="20"/>
          <w:szCs w:val="20"/>
        </w:rPr>
        <w:t xml:space="preserve"> and </w:t>
      </w:r>
      <w:r w:rsidRPr="002948D2">
        <w:rPr>
          <w:rFonts w:eastAsia="SimSun"/>
          <w:i/>
          <w:iCs/>
          <w:sz w:val="20"/>
          <w:szCs w:val="20"/>
        </w:rPr>
        <w:t>Atscc2-5</w:t>
      </w:r>
      <w:r w:rsidR="00C814C4" w:rsidRPr="00C814C4">
        <w:rPr>
          <w:rFonts w:eastAsia="SimSun"/>
          <w:i/>
          <w:iCs/>
          <w:sz w:val="20"/>
          <w:szCs w:val="20"/>
          <w:vertAlign w:val="superscript"/>
        </w:rPr>
        <w:t>-</w:t>
      </w:r>
      <w:r w:rsidRPr="002948D2">
        <w:rPr>
          <w:rFonts w:eastAsia="SimSun"/>
          <w:sz w:val="20"/>
          <w:szCs w:val="20"/>
        </w:rPr>
        <w:t>/</w:t>
      </w:r>
      <w:r w:rsidRPr="002948D2">
        <w:rPr>
          <w:rFonts w:eastAsia="SimSun"/>
          <w:i/>
          <w:iCs/>
          <w:sz w:val="20"/>
          <w:szCs w:val="20"/>
        </w:rPr>
        <w:t>Atscc2-3</w:t>
      </w:r>
      <w:r w:rsidR="00C814C4" w:rsidRPr="00C814C4">
        <w:rPr>
          <w:rFonts w:eastAsia="SimSun"/>
          <w:i/>
          <w:iCs/>
          <w:sz w:val="20"/>
          <w:szCs w:val="20"/>
          <w:vertAlign w:val="superscript"/>
        </w:rPr>
        <w:t>-</w:t>
      </w:r>
      <w:r w:rsidRPr="002948D2">
        <w:rPr>
          <w:rFonts w:eastAsia="SimSun"/>
          <w:sz w:val="20"/>
          <w:szCs w:val="20"/>
        </w:rPr>
        <w:t xml:space="preserve">) with their corresponding </w:t>
      </w:r>
      <w:r w:rsidRPr="002948D2">
        <w:rPr>
          <w:rFonts w:eastAsia="SimSun"/>
          <w:i/>
          <w:iCs/>
          <w:sz w:val="20"/>
          <w:szCs w:val="20"/>
        </w:rPr>
        <w:t>Atscc2-5</w:t>
      </w:r>
      <w:r w:rsidRPr="002948D2">
        <w:rPr>
          <w:rFonts w:eastAsia="SimSun"/>
          <w:sz w:val="20"/>
          <w:szCs w:val="20"/>
        </w:rPr>
        <w:t xml:space="preserve"> </w:t>
      </w:r>
      <w:r w:rsidRPr="002948D2">
        <w:rPr>
          <w:rFonts w:eastAsia="SimSun" w:hint="eastAsia"/>
          <w:sz w:val="20"/>
          <w:szCs w:val="20"/>
        </w:rPr>
        <w:t>h</w:t>
      </w:r>
      <w:r w:rsidRPr="002948D2">
        <w:rPr>
          <w:rFonts w:eastAsia="SimSun"/>
          <w:sz w:val="20"/>
          <w:szCs w:val="20"/>
        </w:rPr>
        <w:t>eterozygous F1 plants is 1:1 (χ</w:t>
      </w:r>
      <w:r w:rsidRPr="002948D2">
        <w:rPr>
          <w:rFonts w:eastAsia="SimSun" w:hint="eastAsia"/>
          <w:sz w:val="20"/>
          <w:szCs w:val="20"/>
          <w:vertAlign w:val="superscript"/>
        </w:rPr>
        <w:t>2</w:t>
      </w:r>
      <w:r w:rsidRPr="002948D2">
        <w:rPr>
          <w:rFonts w:eastAsia="SimSun"/>
          <w:sz w:val="20"/>
          <w:szCs w:val="20"/>
        </w:rPr>
        <w:t xml:space="preserve"> ≤ χ</w:t>
      </w:r>
      <w:r w:rsidRPr="002948D2">
        <w:rPr>
          <w:rFonts w:eastAsia="SimSun"/>
          <w:sz w:val="20"/>
          <w:szCs w:val="20"/>
          <w:vertAlign w:val="subscript"/>
        </w:rPr>
        <w:t>0.05</w:t>
      </w:r>
      <w:r w:rsidRPr="002948D2">
        <w:rPr>
          <w:rFonts w:eastAsia="SimSun" w:hint="eastAsia"/>
          <w:sz w:val="20"/>
          <w:szCs w:val="20"/>
          <w:vertAlign w:val="superscript"/>
        </w:rPr>
        <w:t>2</w:t>
      </w:r>
      <w:r w:rsidRPr="002948D2">
        <w:rPr>
          <w:rFonts w:eastAsia="SimSun"/>
          <w:sz w:val="20"/>
          <w:szCs w:val="20"/>
          <w:vertAlign w:val="superscript"/>
        </w:rPr>
        <w:t xml:space="preserve"> </w:t>
      </w:r>
      <w:r w:rsidRPr="002948D2">
        <w:rPr>
          <w:rFonts w:eastAsia="SimSun"/>
          <w:sz w:val="20"/>
          <w:szCs w:val="20"/>
        </w:rPr>
        <w:t>=</w:t>
      </w:r>
      <w:r w:rsidRPr="002948D2">
        <w:rPr>
          <w:rFonts w:eastAsia="SimSun"/>
          <w:sz w:val="20"/>
          <w:szCs w:val="20"/>
          <w:vertAlign w:val="superscript"/>
        </w:rPr>
        <w:t xml:space="preserve"> </w:t>
      </w:r>
      <w:r w:rsidRPr="002948D2">
        <w:rPr>
          <w:rFonts w:eastAsia="SimSun"/>
          <w:sz w:val="20"/>
          <w:szCs w:val="20"/>
        </w:rPr>
        <w:t xml:space="preserve">3.84, chi-square test). The ratio of F1 </w:t>
      </w:r>
      <w:r w:rsidR="00C814C4">
        <w:rPr>
          <w:rFonts w:eastAsia="SimSun"/>
          <w:sz w:val="20"/>
          <w:szCs w:val="20"/>
        </w:rPr>
        <w:t xml:space="preserve">compound </w:t>
      </w:r>
      <w:r w:rsidRPr="002948D2">
        <w:rPr>
          <w:rFonts w:eastAsia="SimSun"/>
          <w:sz w:val="20"/>
          <w:szCs w:val="20"/>
        </w:rPr>
        <w:t>heterozygous of</w:t>
      </w:r>
      <w:r w:rsidRPr="002948D2">
        <w:rPr>
          <w:rFonts w:eastAsia="SimSun"/>
          <w:i/>
          <w:iCs/>
          <w:sz w:val="20"/>
          <w:szCs w:val="20"/>
        </w:rPr>
        <w:t xml:space="preserve"> Atscc2-5</w:t>
      </w:r>
      <w:r w:rsidR="00C814C4" w:rsidRPr="00C814C4">
        <w:rPr>
          <w:rFonts w:eastAsia="SimSun"/>
          <w:i/>
          <w:iCs/>
          <w:sz w:val="20"/>
          <w:szCs w:val="20"/>
          <w:vertAlign w:val="superscript"/>
        </w:rPr>
        <w:t>-</w:t>
      </w:r>
      <w:r w:rsidRPr="002948D2">
        <w:rPr>
          <w:rFonts w:eastAsia="SimSun"/>
          <w:sz w:val="20"/>
          <w:szCs w:val="20"/>
        </w:rPr>
        <w:t>/</w:t>
      </w:r>
      <w:r w:rsidRPr="002948D2">
        <w:rPr>
          <w:rFonts w:eastAsia="SimSun"/>
          <w:i/>
          <w:iCs/>
          <w:sz w:val="20"/>
          <w:szCs w:val="20"/>
        </w:rPr>
        <w:t>Atscc2-</w:t>
      </w:r>
      <w:r w:rsidR="00404047" w:rsidRPr="002948D2">
        <w:rPr>
          <w:rFonts w:eastAsia="SimSun"/>
          <w:i/>
          <w:iCs/>
          <w:sz w:val="20"/>
          <w:szCs w:val="20"/>
        </w:rPr>
        <w:t>4</w:t>
      </w:r>
      <w:r w:rsidR="00C814C4" w:rsidRPr="00C814C4">
        <w:rPr>
          <w:rFonts w:eastAsia="SimSun"/>
          <w:i/>
          <w:iCs/>
          <w:sz w:val="20"/>
          <w:szCs w:val="20"/>
          <w:vertAlign w:val="superscript"/>
        </w:rPr>
        <w:t>-</w:t>
      </w:r>
      <w:r w:rsidRPr="002948D2">
        <w:rPr>
          <w:rFonts w:eastAsia="SimSun"/>
          <w:sz w:val="20"/>
          <w:szCs w:val="20"/>
        </w:rPr>
        <w:t xml:space="preserve"> with </w:t>
      </w:r>
      <w:r w:rsidRPr="002948D2">
        <w:rPr>
          <w:rFonts w:eastAsia="SimSun"/>
          <w:i/>
          <w:iCs/>
          <w:sz w:val="20"/>
          <w:szCs w:val="20"/>
        </w:rPr>
        <w:t>Atscc2-5</w:t>
      </w:r>
      <w:r w:rsidRPr="002948D2">
        <w:rPr>
          <w:rFonts w:eastAsia="SimSun"/>
          <w:sz w:val="20"/>
          <w:szCs w:val="20"/>
        </w:rPr>
        <w:t xml:space="preserve"> </w:t>
      </w:r>
      <w:r w:rsidRPr="002948D2">
        <w:rPr>
          <w:rFonts w:eastAsia="SimSun" w:hint="eastAsia"/>
          <w:sz w:val="20"/>
          <w:szCs w:val="20"/>
        </w:rPr>
        <w:t>h</w:t>
      </w:r>
      <w:r w:rsidRPr="002948D2">
        <w:rPr>
          <w:rFonts w:eastAsia="SimSun"/>
          <w:sz w:val="20"/>
          <w:szCs w:val="20"/>
        </w:rPr>
        <w:t xml:space="preserve">eterozygous F1 plants is not </w:t>
      </w:r>
      <w:r w:rsidRPr="002948D2">
        <w:rPr>
          <w:rFonts w:eastAsia="SimSun" w:hint="eastAsia"/>
          <w:sz w:val="20"/>
          <w:szCs w:val="20"/>
        </w:rPr>
        <w:t>consistent</w:t>
      </w:r>
      <w:r w:rsidRPr="002948D2">
        <w:rPr>
          <w:rFonts w:eastAsia="SimSun"/>
          <w:sz w:val="20"/>
          <w:szCs w:val="20"/>
        </w:rPr>
        <w:t xml:space="preserve"> with 1:1 (χ</w:t>
      </w:r>
      <w:r w:rsidRPr="002948D2">
        <w:rPr>
          <w:rFonts w:eastAsia="SimSun" w:hint="eastAsia"/>
          <w:sz w:val="20"/>
          <w:szCs w:val="20"/>
          <w:vertAlign w:val="superscript"/>
        </w:rPr>
        <w:t>2</w:t>
      </w:r>
      <w:r w:rsidRPr="002948D2">
        <w:rPr>
          <w:rFonts w:eastAsia="SimSun"/>
          <w:sz w:val="20"/>
          <w:szCs w:val="20"/>
        </w:rPr>
        <w:t xml:space="preserve"> = 4.02 &gt; χ</w:t>
      </w:r>
      <w:r w:rsidRPr="002948D2">
        <w:rPr>
          <w:rFonts w:eastAsia="SimSun"/>
          <w:sz w:val="20"/>
          <w:szCs w:val="20"/>
          <w:vertAlign w:val="subscript"/>
        </w:rPr>
        <w:t>0.05</w:t>
      </w:r>
      <w:r w:rsidRPr="002948D2">
        <w:rPr>
          <w:rFonts w:eastAsia="SimSun" w:hint="eastAsia"/>
          <w:sz w:val="20"/>
          <w:szCs w:val="20"/>
          <w:vertAlign w:val="superscript"/>
        </w:rPr>
        <w:t>2</w:t>
      </w:r>
      <w:r w:rsidRPr="002948D2">
        <w:rPr>
          <w:rFonts w:eastAsia="SimSun"/>
          <w:sz w:val="20"/>
          <w:szCs w:val="20"/>
          <w:vertAlign w:val="superscript"/>
        </w:rPr>
        <w:t xml:space="preserve"> </w:t>
      </w:r>
      <w:r w:rsidRPr="002948D2">
        <w:rPr>
          <w:rFonts w:eastAsia="SimSun"/>
          <w:sz w:val="20"/>
          <w:szCs w:val="20"/>
        </w:rPr>
        <w:t>=</w:t>
      </w:r>
      <w:r w:rsidRPr="002948D2">
        <w:rPr>
          <w:rFonts w:eastAsia="SimSun"/>
          <w:sz w:val="20"/>
          <w:szCs w:val="20"/>
          <w:vertAlign w:val="superscript"/>
        </w:rPr>
        <w:t xml:space="preserve"> </w:t>
      </w:r>
      <w:r w:rsidRPr="002948D2">
        <w:rPr>
          <w:rFonts w:eastAsia="SimSun"/>
          <w:sz w:val="20"/>
          <w:szCs w:val="20"/>
        </w:rPr>
        <w:t xml:space="preserve">3.84), probably due to the low </w:t>
      </w:r>
      <w:r w:rsidRPr="002948D2">
        <w:rPr>
          <w:rFonts w:eastAsia="SimSun" w:hint="eastAsia"/>
          <w:sz w:val="20"/>
          <w:szCs w:val="20"/>
        </w:rPr>
        <w:t>population</w:t>
      </w:r>
      <w:r w:rsidRPr="002948D2">
        <w:rPr>
          <w:rFonts w:eastAsia="SimSun"/>
          <w:sz w:val="20"/>
          <w:szCs w:val="20"/>
        </w:rPr>
        <w:t xml:space="preserve"> </w:t>
      </w:r>
      <w:r w:rsidRPr="002948D2">
        <w:rPr>
          <w:rFonts w:eastAsia="SimSun" w:hint="eastAsia"/>
          <w:sz w:val="20"/>
          <w:szCs w:val="20"/>
        </w:rPr>
        <w:t>number</w:t>
      </w:r>
      <w:r w:rsidRPr="002948D2">
        <w:rPr>
          <w:rFonts w:eastAsia="SimSun"/>
          <w:sz w:val="20"/>
          <w:szCs w:val="20"/>
        </w:rPr>
        <w:t xml:space="preserve"> </w:t>
      </w:r>
      <w:r w:rsidRPr="002948D2">
        <w:rPr>
          <w:rFonts w:eastAsia="SimSun" w:hint="eastAsia"/>
          <w:sz w:val="20"/>
          <w:szCs w:val="20"/>
        </w:rPr>
        <w:t>or</w:t>
      </w:r>
      <w:r w:rsidRPr="002948D2">
        <w:rPr>
          <w:rFonts w:eastAsia="SimSun"/>
          <w:sz w:val="20"/>
          <w:szCs w:val="20"/>
        </w:rPr>
        <w:t xml:space="preserve"> an incompletely penetrant embryonic lethal phenotype.</w:t>
      </w:r>
    </w:p>
    <w:sectPr w:rsidR="002A6314" w:rsidRPr="00653FD5" w:rsidSect="00930C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D88BC2" w14:textId="77777777" w:rsidR="008C0DC8" w:rsidRDefault="008C0DC8" w:rsidP="00225C6B">
      <w:r>
        <w:separator/>
      </w:r>
    </w:p>
  </w:endnote>
  <w:endnote w:type="continuationSeparator" w:id="0">
    <w:p w14:paraId="6A571547" w14:textId="77777777" w:rsidR="008C0DC8" w:rsidRDefault="008C0DC8" w:rsidP="00225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-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CDDC8" w14:textId="77777777" w:rsidR="008C0DC8" w:rsidRDefault="008C0DC8" w:rsidP="00225C6B">
      <w:r>
        <w:separator/>
      </w:r>
    </w:p>
  </w:footnote>
  <w:footnote w:type="continuationSeparator" w:id="0">
    <w:p w14:paraId="5517F6A1" w14:textId="77777777" w:rsidR="008C0DC8" w:rsidRDefault="008C0DC8" w:rsidP="00225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D4926"/>
    <w:multiLevelType w:val="hybridMultilevel"/>
    <w:tmpl w:val="18028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D6DFF"/>
    <w:multiLevelType w:val="hybridMultilevel"/>
    <w:tmpl w:val="56CAE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bordersDoNotSurroundHeader/>
  <w:bordersDoNotSurroundFooter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Layout" w:val="&lt;ENLayout&gt;&lt;Style&gt;PNAS&lt;/Style&gt;&lt;LeftDelim&gt;{&lt;/LeftDelim&gt;&lt;RightDelim&gt;}&lt;/RightDelim&gt;&lt;FontName&gt;Times-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ddttvtfua2z98ead9cvv02fdv29te2szet9&quot;&gt;My EndNote Library&lt;record-ids&gt;&lt;item&gt;16&lt;/item&gt;&lt;item&gt;37&lt;/item&gt;&lt;item&gt;40&lt;/item&gt;&lt;item&gt;41&lt;/item&gt;&lt;item&gt;57&lt;/item&gt;&lt;item&gt;58&lt;/item&gt;&lt;item&gt;65&lt;/item&gt;&lt;item&gt;72&lt;/item&gt;&lt;item&gt;73&lt;/item&gt;&lt;/record-ids&gt;&lt;/item&gt;&lt;/Libraries&gt;"/>
  </w:docVars>
  <w:rsids>
    <w:rsidRoot w:val="002A6314"/>
    <w:rsid w:val="00000593"/>
    <w:rsid w:val="00007E37"/>
    <w:rsid w:val="00017DD6"/>
    <w:rsid w:val="00027527"/>
    <w:rsid w:val="000300FD"/>
    <w:rsid w:val="00031500"/>
    <w:rsid w:val="000462F7"/>
    <w:rsid w:val="00055A7C"/>
    <w:rsid w:val="00061432"/>
    <w:rsid w:val="00070130"/>
    <w:rsid w:val="000706AE"/>
    <w:rsid w:val="00080988"/>
    <w:rsid w:val="0009344B"/>
    <w:rsid w:val="000A1B90"/>
    <w:rsid w:val="000A1C7B"/>
    <w:rsid w:val="000B0A09"/>
    <w:rsid w:val="000B152D"/>
    <w:rsid w:val="000B56BC"/>
    <w:rsid w:val="000C7485"/>
    <w:rsid w:val="000D47D0"/>
    <w:rsid w:val="000E11BB"/>
    <w:rsid w:val="0013079B"/>
    <w:rsid w:val="00146E67"/>
    <w:rsid w:val="00150635"/>
    <w:rsid w:val="00161C87"/>
    <w:rsid w:val="00190075"/>
    <w:rsid w:val="001955C4"/>
    <w:rsid w:val="001A372A"/>
    <w:rsid w:val="001C5C8D"/>
    <w:rsid w:val="001C7F80"/>
    <w:rsid w:val="001E0D1F"/>
    <w:rsid w:val="00225C6B"/>
    <w:rsid w:val="0024517D"/>
    <w:rsid w:val="002566A8"/>
    <w:rsid w:val="00264D16"/>
    <w:rsid w:val="002813D5"/>
    <w:rsid w:val="002834C7"/>
    <w:rsid w:val="002948D2"/>
    <w:rsid w:val="002A6314"/>
    <w:rsid w:val="002A7514"/>
    <w:rsid w:val="002B38ED"/>
    <w:rsid w:val="002B3F2B"/>
    <w:rsid w:val="002D0129"/>
    <w:rsid w:val="0031156E"/>
    <w:rsid w:val="00315E09"/>
    <w:rsid w:val="0031676E"/>
    <w:rsid w:val="003262B8"/>
    <w:rsid w:val="003450CE"/>
    <w:rsid w:val="00384D0A"/>
    <w:rsid w:val="003C1936"/>
    <w:rsid w:val="003C1D2E"/>
    <w:rsid w:val="003C1DBE"/>
    <w:rsid w:val="004009F6"/>
    <w:rsid w:val="00404047"/>
    <w:rsid w:val="0040441A"/>
    <w:rsid w:val="00406D3D"/>
    <w:rsid w:val="00413359"/>
    <w:rsid w:val="0043079E"/>
    <w:rsid w:val="00453385"/>
    <w:rsid w:val="00454E5C"/>
    <w:rsid w:val="004829BE"/>
    <w:rsid w:val="004850F9"/>
    <w:rsid w:val="00494DAC"/>
    <w:rsid w:val="004C4C57"/>
    <w:rsid w:val="004E63C5"/>
    <w:rsid w:val="004E68E8"/>
    <w:rsid w:val="00511779"/>
    <w:rsid w:val="005137F0"/>
    <w:rsid w:val="005208B9"/>
    <w:rsid w:val="005255B4"/>
    <w:rsid w:val="005549B1"/>
    <w:rsid w:val="0056386E"/>
    <w:rsid w:val="00593337"/>
    <w:rsid w:val="00593F40"/>
    <w:rsid w:val="005A62A8"/>
    <w:rsid w:val="005B0FF2"/>
    <w:rsid w:val="005B3A04"/>
    <w:rsid w:val="005B7A67"/>
    <w:rsid w:val="005C0EB2"/>
    <w:rsid w:val="005C5AD1"/>
    <w:rsid w:val="005D393E"/>
    <w:rsid w:val="005F006E"/>
    <w:rsid w:val="006038A1"/>
    <w:rsid w:val="00604628"/>
    <w:rsid w:val="00612C4A"/>
    <w:rsid w:val="00616000"/>
    <w:rsid w:val="006169F5"/>
    <w:rsid w:val="0062428D"/>
    <w:rsid w:val="00635072"/>
    <w:rsid w:val="006364CB"/>
    <w:rsid w:val="00640161"/>
    <w:rsid w:val="00653FD5"/>
    <w:rsid w:val="006745FF"/>
    <w:rsid w:val="00681760"/>
    <w:rsid w:val="006B321A"/>
    <w:rsid w:val="006C3FC6"/>
    <w:rsid w:val="006D1499"/>
    <w:rsid w:val="006D6558"/>
    <w:rsid w:val="006E2AFE"/>
    <w:rsid w:val="006E2D8A"/>
    <w:rsid w:val="006E5681"/>
    <w:rsid w:val="00710749"/>
    <w:rsid w:val="00720A3C"/>
    <w:rsid w:val="00724EB2"/>
    <w:rsid w:val="0072662A"/>
    <w:rsid w:val="00755994"/>
    <w:rsid w:val="00762A1C"/>
    <w:rsid w:val="00770A4C"/>
    <w:rsid w:val="00777BF9"/>
    <w:rsid w:val="00792F3A"/>
    <w:rsid w:val="00794FDC"/>
    <w:rsid w:val="007A60BB"/>
    <w:rsid w:val="007B0755"/>
    <w:rsid w:val="007B1162"/>
    <w:rsid w:val="007B4EBF"/>
    <w:rsid w:val="007C3C4B"/>
    <w:rsid w:val="007E389F"/>
    <w:rsid w:val="00807359"/>
    <w:rsid w:val="00807912"/>
    <w:rsid w:val="00812875"/>
    <w:rsid w:val="00821644"/>
    <w:rsid w:val="00836287"/>
    <w:rsid w:val="00837358"/>
    <w:rsid w:val="0084496F"/>
    <w:rsid w:val="0086144F"/>
    <w:rsid w:val="008841AB"/>
    <w:rsid w:val="008C066B"/>
    <w:rsid w:val="008C0DC8"/>
    <w:rsid w:val="00903008"/>
    <w:rsid w:val="0091074B"/>
    <w:rsid w:val="009172D4"/>
    <w:rsid w:val="00926D83"/>
    <w:rsid w:val="00930C17"/>
    <w:rsid w:val="00936EDA"/>
    <w:rsid w:val="0094240B"/>
    <w:rsid w:val="0095607E"/>
    <w:rsid w:val="0095751E"/>
    <w:rsid w:val="00971FAF"/>
    <w:rsid w:val="00975FF5"/>
    <w:rsid w:val="00985D84"/>
    <w:rsid w:val="009911BB"/>
    <w:rsid w:val="009935F9"/>
    <w:rsid w:val="009943FE"/>
    <w:rsid w:val="009B53E7"/>
    <w:rsid w:val="009C7C53"/>
    <w:rsid w:val="009D01D8"/>
    <w:rsid w:val="009D277D"/>
    <w:rsid w:val="009D2F02"/>
    <w:rsid w:val="009E062C"/>
    <w:rsid w:val="00A31CE4"/>
    <w:rsid w:val="00A347FB"/>
    <w:rsid w:val="00A7759D"/>
    <w:rsid w:val="00A8357B"/>
    <w:rsid w:val="00A95091"/>
    <w:rsid w:val="00A95B34"/>
    <w:rsid w:val="00A97EC6"/>
    <w:rsid w:val="00AA4097"/>
    <w:rsid w:val="00AC0732"/>
    <w:rsid w:val="00AD251B"/>
    <w:rsid w:val="00AF2226"/>
    <w:rsid w:val="00AF4AE8"/>
    <w:rsid w:val="00B13755"/>
    <w:rsid w:val="00B25ECA"/>
    <w:rsid w:val="00B27DAA"/>
    <w:rsid w:val="00B321E4"/>
    <w:rsid w:val="00B45E4D"/>
    <w:rsid w:val="00B62630"/>
    <w:rsid w:val="00B815F1"/>
    <w:rsid w:val="00B909A5"/>
    <w:rsid w:val="00BA7EFA"/>
    <w:rsid w:val="00BB4B17"/>
    <w:rsid w:val="00BC7E98"/>
    <w:rsid w:val="00BD49C7"/>
    <w:rsid w:val="00BD5CA9"/>
    <w:rsid w:val="00BD5E4E"/>
    <w:rsid w:val="00BD773C"/>
    <w:rsid w:val="00BE33F9"/>
    <w:rsid w:val="00BF313E"/>
    <w:rsid w:val="00C0284F"/>
    <w:rsid w:val="00C1098C"/>
    <w:rsid w:val="00C41365"/>
    <w:rsid w:val="00C42B10"/>
    <w:rsid w:val="00C52154"/>
    <w:rsid w:val="00C610E3"/>
    <w:rsid w:val="00C63FDC"/>
    <w:rsid w:val="00C814C4"/>
    <w:rsid w:val="00C90F6A"/>
    <w:rsid w:val="00C947A1"/>
    <w:rsid w:val="00CB4B0F"/>
    <w:rsid w:val="00CD0F4A"/>
    <w:rsid w:val="00CD0F6E"/>
    <w:rsid w:val="00CE7ABC"/>
    <w:rsid w:val="00CF690C"/>
    <w:rsid w:val="00D02773"/>
    <w:rsid w:val="00D1537A"/>
    <w:rsid w:val="00D26E4D"/>
    <w:rsid w:val="00D32A6A"/>
    <w:rsid w:val="00D37253"/>
    <w:rsid w:val="00D528C2"/>
    <w:rsid w:val="00D559A1"/>
    <w:rsid w:val="00D57FED"/>
    <w:rsid w:val="00DA0592"/>
    <w:rsid w:val="00DA63A4"/>
    <w:rsid w:val="00DE3CA6"/>
    <w:rsid w:val="00DF326B"/>
    <w:rsid w:val="00DF3EC6"/>
    <w:rsid w:val="00E03AFD"/>
    <w:rsid w:val="00E20FFF"/>
    <w:rsid w:val="00E264EA"/>
    <w:rsid w:val="00E26D8A"/>
    <w:rsid w:val="00E35C2C"/>
    <w:rsid w:val="00E42ED1"/>
    <w:rsid w:val="00E4633B"/>
    <w:rsid w:val="00E501E5"/>
    <w:rsid w:val="00E63989"/>
    <w:rsid w:val="00E756B5"/>
    <w:rsid w:val="00E80EC1"/>
    <w:rsid w:val="00E87B8A"/>
    <w:rsid w:val="00E902DD"/>
    <w:rsid w:val="00E932F4"/>
    <w:rsid w:val="00EA5997"/>
    <w:rsid w:val="00EC0CAB"/>
    <w:rsid w:val="00EC690D"/>
    <w:rsid w:val="00EE0FE3"/>
    <w:rsid w:val="00EE2B36"/>
    <w:rsid w:val="00EE3BA3"/>
    <w:rsid w:val="00EE5EE9"/>
    <w:rsid w:val="00EF3459"/>
    <w:rsid w:val="00EF3E65"/>
    <w:rsid w:val="00F30524"/>
    <w:rsid w:val="00F30FAD"/>
    <w:rsid w:val="00F65080"/>
    <w:rsid w:val="00F763EF"/>
    <w:rsid w:val="00F77B66"/>
    <w:rsid w:val="00F826F8"/>
    <w:rsid w:val="00F835BB"/>
    <w:rsid w:val="00FB7291"/>
    <w:rsid w:val="00FC1444"/>
    <w:rsid w:val="00FE0B52"/>
    <w:rsid w:val="00FE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D490"/>
  <w15:chartTrackingRefBased/>
  <w15:docId w15:val="{09A41EB8-6528-E24F-A578-D3BA0DB5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31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E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2A6314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314"/>
    <w:rPr>
      <w:b w:val="0"/>
      <w:bCs w:val="0"/>
      <w:strike w:val="0"/>
      <w:dstrike w:val="0"/>
      <w:color w:val="0062A0"/>
      <w:sz w:val="24"/>
      <w:szCs w:val="24"/>
      <w:u w:val="none"/>
      <w:effect w:val="none"/>
      <w:bdr w:val="none" w:sz="0" w:space="0" w:color="auto" w:frame="1"/>
      <w:vertAlign w:val="baseline"/>
    </w:rPr>
  </w:style>
  <w:style w:type="character" w:customStyle="1" w:styleId="fontstyle31">
    <w:name w:val="fontstyle31"/>
    <w:basedOn w:val="DefaultParagraphFont"/>
    <w:rsid w:val="002A631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F690C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0284F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225C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C6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25C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C6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D39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36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365"/>
    <w:rPr>
      <w:rFonts w:ascii="Times New Roman" w:eastAsia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07E37"/>
    <w:rPr>
      <w:rFonts w:ascii="Times New Roman" w:eastAsia="Times New Roman" w:hAnsi="Times New Roman" w:cs="Times New Roman"/>
    </w:rPr>
  </w:style>
  <w:style w:type="paragraph" w:customStyle="1" w:styleId="SMHeading">
    <w:name w:val="SM Heading"/>
    <w:basedOn w:val="Heading1"/>
    <w:qFormat/>
    <w:rsid w:val="00724EB2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  <w:lang w:eastAsia="en-US"/>
    </w:rPr>
  </w:style>
  <w:style w:type="paragraph" w:customStyle="1" w:styleId="SMSubheading">
    <w:name w:val="SM Subheading"/>
    <w:basedOn w:val="Normal"/>
    <w:qFormat/>
    <w:rsid w:val="00724EB2"/>
    <w:rPr>
      <w:szCs w:val="20"/>
      <w:u w:val="words"/>
      <w:lang w:eastAsia="en-US"/>
    </w:rPr>
  </w:style>
  <w:style w:type="paragraph" w:customStyle="1" w:styleId="SMText">
    <w:name w:val="SM Text"/>
    <w:basedOn w:val="Normal"/>
    <w:qFormat/>
    <w:rsid w:val="00724EB2"/>
    <w:pPr>
      <w:ind w:firstLine="480"/>
    </w:pPr>
    <w:rPr>
      <w:szCs w:val="20"/>
      <w:lang w:eastAsia="en-US"/>
    </w:rPr>
  </w:style>
  <w:style w:type="paragraph" w:customStyle="1" w:styleId="SMcaption">
    <w:name w:val="SM caption"/>
    <w:basedOn w:val="SMText"/>
    <w:qFormat/>
    <w:rsid w:val="00724EB2"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9"/>
    <w:rsid w:val="00724E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fontstyle21">
    <w:name w:val="fontstyle21"/>
    <w:basedOn w:val="DefaultParagraphFont"/>
    <w:rsid w:val="000A1C7B"/>
    <w:rPr>
      <w:rFonts w:ascii="Arial Unicode MS" w:eastAsia="Arial Unicode MS" w:hAnsi="Arial Unicode MS" w:cs="Arial Unicode MS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EndNoteBibliographyTitle">
    <w:name w:val="EndNote Bibliography Title"/>
    <w:basedOn w:val="Normal"/>
    <w:link w:val="EndNoteBibliographyTitleChar"/>
    <w:rsid w:val="00E80EC1"/>
    <w:pPr>
      <w:jc w:val="center"/>
    </w:pPr>
    <w:rPr>
      <w:rFonts w:ascii="Times-Roman" w:hAnsi="Times-Roman"/>
      <w:sz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80EC1"/>
    <w:rPr>
      <w:rFonts w:ascii="Times-Roman" w:eastAsia="Times New Roman" w:hAnsi="Times-Roman" w:cs="Times New Roman"/>
      <w:sz w:val="20"/>
    </w:rPr>
  </w:style>
  <w:style w:type="paragraph" w:customStyle="1" w:styleId="EndNoteBibliography">
    <w:name w:val="EndNote Bibliography"/>
    <w:basedOn w:val="Normal"/>
    <w:link w:val="EndNoteBibliographyChar"/>
    <w:rsid w:val="00E80EC1"/>
    <w:rPr>
      <w:rFonts w:ascii="Times-Roman" w:hAnsi="Times-Roman"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80EC1"/>
    <w:rPr>
      <w:rFonts w:ascii="Times-Roman" w:eastAsia="Times New Roman" w:hAnsi="Times-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1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23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2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5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114</Words>
  <Characters>662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Hongkuan</dc:creator>
  <cp:keywords/>
  <dc:description/>
  <cp:lastModifiedBy>Wang, Hongkuan</cp:lastModifiedBy>
  <cp:revision>58</cp:revision>
  <dcterms:created xsi:type="dcterms:W3CDTF">2019-08-07T02:41:00Z</dcterms:created>
  <dcterms:modified xsi:type="dcterms:W3CDTF">2020-05-30T00:49:00Z</dcterms:modified>
</cp:coreProperties>
</file>