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F2F" w:rsidRDefault="00084F2F" w:rsidP="00084F2F">
      <w:pPr>
        <w:spacing w:after="40" w:line="48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084F2F" w:rsidRPr="006B4367" w:rsidTr="004C09B3">
        <w:trPr>
          <w:trHeight w:val="315"/>
        </w:trPr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overdispersion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Loss function</w:t>
            </w:r>
          </w:p>
        </w:tc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β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SE (β)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P (β)</w:t>
            </w:r>
          </w:p>
        </w:tc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P (AD)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P (SW)</w:t>
            </w:r>
          </w:p>
        </w:tc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τ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P (τ)</w:t>
            </w:r>
          </w:p>
        </w:tc>
        <w:tc>
          <w:tcPr>
            <w:tcW w:w="902" w:type="dxa"/>
          </w:tcPr>
          <w:p w:rsidR="00084F2F" w:rsidRPr="00D1553E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C.F</w:t>
            </w:r>
          </w:p>
        </w:tc>
      </w:tr>
      <w:tr w:rsidR="00084F2F" w:rsidRPr="006B4367" w:rsidTr="004C09B3">
        <w:trPr>
          <w:trHeight w:val="300"/>
        </w:trPr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FALSE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L2</w:t>
            </w:r>
          </w:p>
        </w:tc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0.0117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0.0052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0.0241</w:t>
            </w:r>
          </w:p>
        </w:tc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0.9375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5.34E-01</w:t>
            </w:r>
          </w:p>
        </w:tc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  <w:tc>
          <w:tcPr>
            <w:tcW w:w="902" w:type="dxa"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  <w:lang w:val="pt-BR"/>
              </w:rPr>
              <w:t xml:space="preserve">Fig 7. </w:t>
            </w:r>
            <w:r>
              <w:rPr>
                <w:rFonts w:asciiTheme="majorBidi" w:hAnsiTheme="majorBidi" w:cstheme="majorBidi"/>
                <w:sz w:val="18"/>
                <w:szCs w:val="18"/>
                <w:lang w:val="pt-BR"/>
              </w:rPr>
              <w:t>A</w:t>
            </w:r>
          </w:p>
        </w:tc>
      </w:tr>
      <w:tr w:rsidR="00084F2F" w:rsidRPr="006B4367" w:rsidTr="004C09B3">
        <w:trPr>
          <w:trHeight w:val="300"/>
        </w:trPr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  <w:lang w:val="pt-BR"/>
              </w:rPr>
              <w:t>FALSE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  <w:lang w:val="pt-BR"/>
              </w:rPr>
              <w:t>Huber</w:t>
            </w:r>
          </w:p>
        </w:tc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  <w:lang w:val="pt-BR"/>
              </w:rPr>
              <w:t>0.0153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  <w:lang w:val="pt-BR"/>
              </w:rPr>
              <w:t>0.0054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  <w:lang w:val="pt-BR"/>
              </w:rPr>
              <w:t>0.0042</w:t>
            </w:r>
          </w:p>
        </w:tc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  <w:lang w:val="pt-BR"/>
              </w:rPr>
              <w:t>0.9285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  <w:lang w:val="pt-BR"/>
              </w:rPr>
              <w:t>5.23E-01</w:t>
            </w:r>
          </w:p>
        </w:tc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  <w:lang w:val="pt-BR"/>
              </w:rPr>
              <w:t>NA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  <w:lang w:val="pt-BR"/>
              </w:rPr>
              <w:t>NA</w:t>
            </w:r>
          </w:p>
        </w:tc>
        <w:tc>
          <w:tcPr>
            <w:tcW w:w="902" w:type="dxa"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887183">
              <w:rPr>
                <w:rFonts w:asciiTheme="majorBidi" w:hAnsiTheme="majorBidi" w:cstheme="majorBidi"/>
                <w:sz w:val="18"/>
                <w:szCs w:val="18"/>
                <w:lang w:val="pt-BR"/>
              </w:rPr>
              <w:t xml:space="preserve">Fig 7. </w:t>
            </w:r>
            <w:r>
              <w:rPr>
                <w:rFonts w:asciiTheme="majorBidi" w:hAnsiTheme="majorBidi" w:cstheme="majorBidi"/>
                <w:sz w:val="18"/>
                <w:szCs w:val="18"/>
                <w:lang w:val="pt-BR"/>
              </w:rPr>
              <w:t>B</w:t>
            </w:r>
          </w:p>
        </w:tc>
      </w:tr>
      <w:tr w:rsidR="00084F2F" w:rsidRPr="006B4367" w:rsidTr="004C09B3">
        <w:trPr>
          <w:trHeight w:val="300"/>
        </w:trPr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6B4367"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  <w:t>FALSE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6B4367"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  <w:t>Tukey</w:t>
            </w:r>
          </w:p>
        </w:tc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6B4367"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  <w:t>0.0185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6B4367"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  <w:t>0.0054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6B4367"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  <w:t>0.0006</w:t>
            </w:r>
          </w:p>
        </w:tc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6B4367"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  <w:t>0.9230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6B4367"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  <w:t>5.18E-01</w:t>
            </w:r>
          </w:p>
        </w:tc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6B4367"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  <w:t>NA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6B4367"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  <w:t>NA</w:t>
            </w:r>
          </w:p>
        </w:tc>
        <w:tc>
          <w:tcPr>
            <w:tcW w:w="902" w:type="dxa"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pt-BR"/>
              </w:rPr>
            </w:pPr>
            <w:r w:rsidRPr="00887183">
              <w:rPr>
                <w:rFonts w:asciiTheme="majorBidi" w:hAnsiTheme="majorBidi" w:cstheme="majorBidi"/>
                <w:sz w:val="18"/>
                <w:szCs w:val="18"/>
                <w:lang w:val="pt-BR"/>
              </w:rPr>
              <w:t xml:space="preserve">Fig 7. </w:t>
            </w:r>
            <w:r>
              <w:rPr>
                <w:rFonts w:asciiTheme="majorBidi" w:hAnsiTheme="majorBidi" w:cstheme="majorBidi"/>
                <w:sz w:val="18"/>
                <w:szCs w:val="18"/>
                <w:lang w:val="pt-BR"/>
              </w:rPr>
              <w:t>C</w:t>
            </w:r>
          </w:p>
        </w:tc>
      </w:tr>
      <w:tr w:rsidR="00084F2F" w:rsidRPr="006B4367" w:rsidTr="004C09B3">
        <w:trPr>
          <w:trHeight w:val="300"/>
        </w:trPr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  <w:lang w:val="pt-BR"/>
              </w:rPr>
              <w:t>TRUE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  <w:lang w:val="pt-BR"/>
              </w:rPr>
              <w:t>L</w:t>
            </w:r>
            <w:r w:rsidRPr="006B4367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-0.0096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0.0132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0.4671</w:t>
            </w:r>
          </w:p>
        </w:tc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0.0080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1.76E-03</w:t>
            </w:r>
          </w:p>
        </w:tc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1.61E-04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0.0470</w:t>
            </w:r>
          </w:p>
        </w:tc>
        <w:tc>
          <w:tcPr>
            <w:tcW w:w="902" w:type="dxa"/>
          </w:tcPr>
          <w:p w:rsidR="00084F2F" w:rsidRPr="00D1553E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887183">
              <w:rPr>
                <w:rFonts w:asciiTheme="majorBidi" w:hAnsiTheme="majorBidi" w:cstheme="majorBidi"/>
                <w:sz w:val="18"/>
                <w:szCs w:val="18"/>
                <w:lang w:val="pt-BR"/>
              </w:rPr>
              <w:t xml:space="preserve">Fig 7. </w:t>
            </w:r>
            <w:r>
              <w:rPr>
                <w:rFonts w:asciiTheme="majorBidi" w:hAnsiTheme="majorBidi" w:cstheme="majorBidi"/>
                <w:sz w:val="18"/>
                <w:szCs w:val="18"/>
                <w:lang w:val="pt-BR"/>
              </w:rPr>
              <w:t>D</w:t>
            </w:r>
          </w:p>
        </w:tc>
      </w:tr>
      <w:tr w:rsidR="00084F2F" w:rsidRPr="006B4367" w:rsidTr="004C09B3">
        <w:trPr>
          <w:trHeight w:val="300"/>
        </w:trPr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TRUE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Huber</w:t>
            </w:r>
          </w:p>
        </w:tc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-0.0056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0.0126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0.6556</w:t>
            </w:r>
          </w:p>
        </w:tc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0.0087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2.11E-03</w:t>
            </w:r>
          </w:p>
        </w:tc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1.30E-04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0.0677</w:t>
            </w:r>
          </w:p>
        </w:tc>
        <w:tc>
          <w:tcPr>
            <w:tcW w:w="902" w:type="dxa"/>
          </w:tcPr>
          <w:p w:rsidR="00084F2F" w:rsidRPr="00D1553E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887183">
              <w:rPr>
                <w:rFonts w:asciiTheme="majorBidi" w:hAnsiTheme="majorBidi" w:cstheme="majorBidi"/>
                <w:sz w:val="18"/>
                <w:szCs w:val="18"/>
                <w:lang w:val="pt-BR"/>
              </w:rPr>
              <w:t xml:space="preserve">Fig 7. </w:t>
            </w:r>
            <w:r>
              <w:rPr>
                <w:rFonts w:asciiTheme="majorBidi" w:hAnsiTheme="majorBidi" w:cstheme="majorBidi"/>
                <w:sz w:val="18"/>
                <w:szCs w:val="18"/>
                <w:lang w:val="pt-BR"/>
              </w:rPr>
              <w:t>E</w:t>
            </w:r>
          </w:p>
        </w:tc>
      </w:tr>
      <w:tr w:rsidR="00084F2F" w:rsidRPr="006B4367" w:rsidTr="004C09B3">
        <w:trPr>
          <w:trHeight w:val="300"/>
        </w:trPr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TRUE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Tukey</w:t>
            </w:r>
          </w:p>
        </w:tc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-0.0065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0.0137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0.6330</w:t>
            </w:r>
          </w:p>
        </w:tc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0.0055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9.03E-04</w:t>
            </w:r>
          </w:p>
        </w:tc>
        <w:tc>
          <w:tcPr>
            <w:tcW w:w="901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1.67E-04</w:t>
            </w:r>
          </w:p>
        </w:tc>
        <w:tc>
          <w:tcPr>
            <w:tcW w:w="902" w:type="dxa"/>
            <w:noWrap/>
            <w:hideMark/>
          </w:tcPr>
          <w:p w:rsidR="00084F2F" w:rsidRPr="006B4367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0.0627</w:t>
            </w:r>
          </w:p>
        </w:tc>
        <w:tc>
          <w:tcPr>
            <w:tcW w:w="902" w:type="dxa"/>
          </w:tcPr>
          <w:p w:rsidR="00084F2F" w:rsidRPr="00D1553E" w:rsidRDefault="00084F2F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887183">
              <w:rPr>
                <w:rFonts w:asciiTheme="majorBidi" w:hAnsiTheme="majorBidi" w:cstheme="majorBidi"/>
                <w:sz w:val="18"/>
                <w:szCs w:val="18"/>
                <w:lang w:val="pt-BR"/>
              </w:rPr>
              <w:t xml:space="preserve">Fig 7. </w:t>
            </w:r>
            <w:r>
              <w:rPr>
                <w:rFonts w:asciiTheme="majorBidi" w:hAnsiTheme="majorBidi" w:cstheme="majorBidi"/>
                <w:sz w:val="18"/>
                <w:szCs w:val="18"/>
                <w:lang w:val="pt-BR"/>
              </w:rPr>
              <w:t>F</w:t>
            </w:r>
          </w:p>
        </w:tc>
      </w:tr>
    </w:tbl>
    <w:p w:rsidR="00084F2F" w:rsidRDefault="00084F2F" w:rsidP="00084F2F">
      <w:pPr>
        <w:spacing w:after="40" w:line="480" w:lineRule="auto"/>
        <w:rPr>
          <w:rFonts w:asciiTheme="majorBidi" w:hAnsiTheme="majorBidi" w:cstheme="majorBidi"/>
        </w:rPr>
      </w:pPr>
      <w:r w:rsidRPr="005F5E20">
        <w:rPr>
          <w:rFonts w:asciiTheme="majorBidi" w:hAnsiTheme="majorBidi" w:cstheme="majorBidi"/>
        </w:rPr>
        <w:t>MR results for MDD-exposure. Β refers to the causal effect, SE (β) and P (β) to the standard error and p value of β, P (AD) to the Anderson-Darling test of normality p value, P (SW) to the Shapiro-Wilk test of normality p value, tau to the over-dispersion statistic size and P (τ) to the p value. C.F = corresponding QQ plot panel for the model. P (τ) was calculated from the tau estimate and its standard error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fldChar w:fldCharType="begin" w:fldLock="1"/>
      </w:r>
      <w:r>
        <w:rPr>
          <w:rFonts w:asciiTheme="majorBidi" w:hAnsiTheme="majorBidi" w:cstheme="majorBidi"/>
        </w:rPr>
        <w:instrText>ADDIN CSL_CITATION {"citationItems":[{"id":"ITEM-1","itemData":{"DOI":"10.1136/bmj.d2090","author":[{"dropping-particle":"","family":"Altman","given":"Douglas G.","non-dropping-particle":"","parse-names":false,"suffix":""},{"dropping-particle":"","family":"Bland","given":"J Martin","non-dropping-particle":"","parse-names":false,"suffix":""}],"container-title":"BMJ","id":"ITEM-1","issue":"August","issued":{"date-parts":[["2011"]]},"page":"1-2","title":"How to obtain the confidence interval from a P value","type":"article-journal","volume":"2090"},"uris":["http://www.mendeley.com/documents/?uuid=e93e881d-2806-4997-8405-965ca402e1fc"]}],"mendeley":{"formattedCitation":"(28)","plainTextFormattedCitation":"(28)","previouslyFormattedCitation":"(27)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</w:rPr>
        <w:fldChar w:fldCharType="separate"/>
      </w:r>
      <w:r w:rsidRPr="003F026F">
        <w:rPr>
          <w:rFonts w:asciiTheme="majorBidi" w:hAnsiTheme="majorBidi" w:cstheme="majorBidi"/>
          <w:noProof/>
        </w:rPr>
        <w:t>(28)</w:t>
      </w:r>
      <w:r>
        <w:rPr>
          <w:rFonts w:asciiTheme="majorBidi" w:hAnsiTheme="majorBidi" w:cstheme="majorBidi"/>
        </w:rPr>
        <w:fldChar w:fldCharType="end"/>
      </w:r>
      <w:r w:rsidRPr="005F5E20">
        <w:rPr>
          <w:rFonts w:asciiTheme="majorBidi" w:hAnsiTheme="majorBidi" w:cstheme="majorBidi"/>
        </w:rPr>
        <w:t>. The row of the table corresponding to the regression model found to be best-fitting is in bold.</w:t>
      </w:r>
      <w:bookmarkStart w:id="0" w:name="_GoBack"/>
      <w:bookmarkEnd w:id="0"/>
    </w:p>
    <w:p w:rsidR="003E0998" w:rsidRDefault="00D91ED0"/>
    <w:sectPr w:rsidR="003E0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2F"/>
    <w:rsid w:val="00084F2F"/>
    <w:rsid w:val="000C7AE5"/>
    <w:rsid w:val="003710CD"/>
    <w:rsid w:val="008F7394"/>
    <w:rsid w:val="00D91ED0"/>
    <w:rsid w:val="00F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7A28"/>
  <w15:chartTrackingRefBased/>
  <w15:docId w15:val="{F609B02C-29F0-4B67-BBBE-CD225F1B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F2F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6FFDD621.dotm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 Keira</dc:creator>
  <cp:keywords/>
  <dc:description/>
  <cp:lastModifiedBy>JOHNSTON Keira</cp:lastModifiedBy>
  <cp:revision>2</cp:revision>
  <dcterms:created xsi:type="dcterms:W3CDTF">2019-03-19T10:09:00Z</dcterms:created>
  <dcterms:modified xsi:type="dcterms:W3CDTF">2019-03-19T13:05:00Z</dcterms:modified>
</cp:coreProperties>
</file>