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55A6A" w14:textId="77777777" w:rsidR="003E3087" w:rsidRDefault="003E3087" w:rsidP="003E3087">
      <w:pPr>
        <w:rPr>
          <w:b/>
        </w:rPr>
      </w:pPr>
      <w:r w:rsidRPr="00394D0D">
        <w:rPr>
          <w:rFonts w:ascii="Times New Roman" w:hAnsi="Times New Roman" w:cs="Times New Roman"/>
          <w:b/>
        </w:rPr>
        <w:t>S1</w:t>
      </w:r>
      <w:r>
        <w:rPr>
          <w:rFonts w:ascii="Times New Roman" w:hAnsi="Times New Roman" w:cs="Times New Roman"/>
          <w:b/>
        </w:rPr>
        <w:t>3</w:t>
      </w:r>
      <w:r w:rsidRPr="00394D0D">
        <w:rPr>
          <w:rFonts w:ascii="Times New Roman" w:hAnsi="Times New Roman" w:cs="Times New Roman"/>
          <w:b/>
        </w:rPr>
        <w:t xml:space="preserve"> Table. Power evaluation of the proposed Simple Sum colocalization analytical method, </w:t>
      </w:r>
      <w:r w:rsidRPr="00394D0D">
        <w:rPr>
          <w:rFonts w:ascii="Times New Roman" w:hAnsi="Times New Roman" w:cs="Times New Roman"/>
          <w:b/>
          <w:bCs/>
        </w:rPr>
        <w:t>and the true positive rate of COLOC</w:t>
      </w:r>
      <w:r>
        <w:rPr>
          <w:rFonts w:ascii="Times New Roman" w:hAnsi="Times New Roman" w:cs="Times New Roman"/>
          <w:b/>
          <w:bCs/>
        </w:rPr>
        <w:t xml:space="preserve"> </w:t>
      </w:r>
      <w:bookmarkStart w:id="0" w:name="_Hlk532740984"/>
      <w:r>
        <w:rPr>
          <w:rFonts w:ascii="Times New Roman" w:hAnsi="Times New Roman" w:cs="Times New Roman"/>
          <w:b/>
          <w:bCs/>
        </w:rPr>
        <w:t xml:space="preserve">and </w:t>
      </w:r>
      <w:proofErr w:type="spellStart"/>
      <w:r>
        <w:rPr>
          <w:rFonts w:ascii="Times New Roman" w:hAnsi="Times New Roman" w:cs="Times New Roman"/>
          <w:b/>
          <w:bCs/>
        </w:rPr>
        <w:t>eCAVIAR</w:t>
      </w:r>
      <w:bookmarkEnd w:id="0"/>
      <w:proofErr w:type="spellEnd"/>
      <w:r w:rsidRPr="00394D0D">
        <w:rPr>
          <w:rFonts w:ascii="Times New Roman" w:hAnsi="Times New Roman" w:cs="Times New Roman"/>
          <w:b/>
          <w:bCs/>
        </w:rPr>
        <w:t xml:space="preserve">, under the alternative that </w:t>
      </w:r>
      <w:r w:rsidRPr="00394D0D">
        <w:rPr>
          <w:rFonts w:ascii="Times New Roman" w:hAnsi="Times New Roman" w:cs="Times New Roman"/>
          <w:b/>
        </w:rPr>
        <w:t xml:space="preserve">the </w:t>
      </w:r>
      <w:proofErr w:type="spellStart"/>
      <w:r w:rsidRPr="00394D0D">
        <w:rPr>
          <w:rFonts w:ascii="Times New Roman" w:hAnsi="Times New Roman" w:cs="Times New Roman"/>
          <w:b/>
        </w:rPr>
        <w:t>eQTL</w:t>
      </w:r>
      <w:proofErr w:type="spellEnd"/>
      <w:r w:rsidRPr="00394D0D">
        <w:rPr>
          <w:rFonts w:ascii="Times New Roman" w:hAnsi="Times New Roman" w:cs="Times New Roman"/>
          <w:b/>
        </w:rPr>
        <w:t xml:space="preserve"> peak overlapped with the lower GWAS peak (Alter3 in S</w:t>
      </w:r>
      <w:r>
        <w:rPr>
          <w:rFonts w:ascii="Times New Roman" w:hAnsi="Times New Roman" w:cs="Times New Roman"/>
          <w:b/>
        </w:rPr>
        <w:t>7</w:t>
      </w:r>
      <w:r w:rsidRPr="00394D0D">
        <w:rPr>
          <w:rFonts w:ascii="Times New Roman" w:hAnsi="Times New Roman" w:cs="Times New Roman"/>
          <w:b/>
        </w:rPr>
        <w:t xml:space="preserve"> Table).  </w:t>
      </w:r>
      <w:r w:rsidRPr="00394D0D">
        <w:rPr>
          <w:rFonts w:ascii="Times New Roman" w:hAnsi="Times New Roman" w:cs="Times New Roman"/>
          <w:bCs/>
        </w:rPr>
        <w:t xml:space="preserve">The LD pattern at the simulated region follows that at the </w:t>
      </w:r>
      <w:r w:rsidRPr="00394D0D">
        <w:rPr>
          <w:rFonts w:ascii="Times New Roman" w:hAnsi="Times New Roman" w:cs="Times New Roman"/>
          <w:bCs/>
          <w:i/>
          <w:iCs/>
        </w:rPr>
        <w:t xml:space="preserve">SLC6A14 </w:t>
      </w:r>
      <w:r w:rsidRPr="00394D0D">
        <w:rPr>
          <w:rFonts w:ascii="Times New Roman" w:hAnsi="Times New Roman" w:cs="Times New Roman"/>
          <w:bCs/>
        </w:rPr>
        <w:t xml:space="preserve">locus.  For the SS method, the nominal type 1 error was set at alpha=0.05 or alpha= 0.005. The </w:t>
      </w:r>
      <w:proofErr w:type="spellStart"/>
      <w:r w:rsidRPr="00394D0D">
        <w:rPr>
          <w:rFonts w:ascii="Times New Roman" w:hAnsi="Times New Roman" w:cs="Times New Roman"/>
          <w:bCs/>
        </w:rPr>
        <w:t>eQTL</w:t>
      </w:r>
      <w:proofErr w:type="spellEnd"/>
      <w:r w:rsidRPr="00394D0D">
        <w:rPr>
          <w:rFonts w:ascii="Times New Roman" w:hAnsi="Times New Roman" w:cs="Times New Roman"/>
          <w:bCs/>
        </w:rPr>
        <w:t xml:space="preserve"> evidence was measured continuously as -log</w:t>
      </w:r>
      <w:r w:rsidRPr="00394D0D">
        <w:rPr>
          <w:rFonts w:ascii="Times New Roman" w:hAnsi="Times New Roman" w:cs="Times New Roman"/>
          <w:bCs/>
          <w:position w:val="-2"/>
        </w:rPr>
        <w:t>10 (</w:t>
      </w:r>
      <w:proofErr w:type="spellStart"/>
      <w:r w:rsidRPr="00394D0D">
        <w:rPr>
          <w:rFonts w:ascii="Times New Roman" w:hAnsi="Times New Roman" w:cs="Times New Roman"/>
          <w:bCs/>
        </w:rPr>
        <w:t>eQTL</w:t>
      </w:r>
      <w:proofErr w:type="spellEnd"/>
      <w:r w:rsidRPr="00394D0D">
        <w:rPr>
          <w:rFonts w:ascii="Times New Roman" w:hAnsi="Times New Roman" w:cs="Times New Roman"/>
          <w:bCs/>
        </w:rPr>
        <w:t xml:space="preserve"> p-value) or dichotomized using the </w:t>
      </w:r>
      <w:proofErr w:type="spellStart"/>
      <w:r w:rsidRPr="00394D0D">
        <w:rPr>
          <w:rFonts w:ascii="Times New Roman" w:hAnsi="Times New Roman" w:cs="Times New Roman"/>
          <w:bCs/>
        </w:rPr>
        <w:t>eQTL</w:t>
      </w:r>
      <w:proofErr w:type="spellEnd"/>
      <w:r w:rsidRPr="00394D0D">
        <w:rPr>
          <w:rFonts w:ascii="Times New Roman" w:hAnsi="Times New Roman" w:cs="Times New Roman"/>
          <w:bCs/>
        </w:rPr>
        <w:t xml:space="preserve"> p&lt;0.05 or &lt;0.005 threshold.</w:t>
      </w:r>
      <w:r w:rsidRPr="00394D0D">
        <w:rPr>
          <w:rFonts w:ascii="Times New Roman" w:hAnsi="Times New Roman" w:cs="Times New Roman"/>
          <w:b/>
          <w:bCs/>
        </w:rPr>
        <w:t xml:space="preserve">  </w:t>
      </w:r>
      <w:r w:rsidRPr="00394D0D">
        <w:rPr>
          <w:rFonts w:ascii="Times New Roman" w:hAnsi="Times New Roman" w:cs="Times New Roman"/>
          <w:bCs/>
        </w:rPr>
        <w:t>For COLOC</w:t>
      </w:r>
      <w:r>
        <w:rPr>
          <w:rFonts w:ascii="Times New Roman" w:hAnsi="Times New Roman" w:cs="Times New Roman"/>
          <w:bCs/>
        </w:rPr>
        <w:t xml:space="preserve"> </w:t>
      </w:r>
      <w:bookmarkStart w:id="1" w:name="_Hlk532740940"/>
      <w:r>
        <w:rPr>
          <w:rFonts w:ascii="Times New Roman" w:hAnsi="Times New Roman" w:cs="Times New Roman"/>
          <w:bCs/>
        </w:rPr>
        <w:t xml:space="preserve">and </w:t>
      </w:r>
      <w:proofErr w:type="spellStart"/>
      <w:r>
        <w:rPr>
          <w:rFonts w:ascii="Times New Roman" w:hAnsi="Times New Roman" w:cs="Times New Roman"/>
          <w:bCs/>
        </w:rPr>
        <w:t>eCAVIAR</w:t>
      </w:r>
      <w:bookmarkEnd w:id="1"/>
      <w:proofErr w:type="spellEnd"/>
      <w:r w:rsidRPr="00394D0D">
        <w:rPr>
          <w:rFonts w:ascii="Times New Roman" w:hAnsi="Times New Roman" w:cs="Times New Roman"/>
          <w:bCs/>
        </w:rPr>
        <w:t xml:space="preserve">, the false positive rates were calculated by applying the 0.5, 0.75 or 0.9 threshold to the colocalization posterior probability.  </w:t>
      </w:r>
      <w:r w:rsidRPr="00394D0D">
        <w:rPr>
          <w:rFonts w:ascii="Times New Roman" w:hAnsi="Times New Roman" w:cs="Times New Roman"/>
        </w:rPr>
        <w:t xml:space="preserve">The values of </w:t>
      </w:r>
      <m:oMath>
        <m:sSub>
          <m:sSubPr>
            <m:ctrlPr>
              <w:rPr>
                <w:rFonts w:ascii="Cambria Math" w:hAnsi="Cambria Math" w:cs="Times New Roman"/>
                <w:i/>
                <w:color w:val="000000"/>
                <w:lang w:val="el-GR"/>
              </w:rPr>
            </m:ctrlPr>
          </m:sSubPr>
          <m:e>
            <m:r>
              <m:rPr>
                <m:sty m:val="p"/>
              </m:rPr>
              <w:rPr>
                <w:rFonts w:ascii="Cambria Math" w:hAnsi="Cambria Math" w:cs="Times New Roman"/>
                <w:color w:val="000000"/>
              </w:rPr>
              <m:t>λ</m:t>
            </m:r>
            <m:ctrlPr>
              <w:rPr>
                <w:rFonts w:ascii="Cambria Math" w:hAnsi="Cambria Math" w:cs="Times New Roman"/>
                <w:color w:val="000000"/>
              </w:rPr>
            </m:ctrlPr>
          </m:e>
          <m:sub>
            <m:sSub>
              <m:sSubPr>
                <m:ctrlPr>
                  <w:rPr>
                    <w:rFonts w:ascii="Cambria Math" w:hAnsi="Cambria Math" w:cs="Times New Roman"/>
                    <w:i/>
                    <w:color w:val="000000"/>
                  </w:rPr>
                </m:ctrlPr>
              </m:sSubPr>
              <m:e>
                <m:r>
                  <w:rPr>
                    <w:rFonts w:ascii="Cambria Math" w:hAnsi="Cambria Math" w:cs="Times New Roman"/>
                    <w:color w:val="000000"/>
                  </w:rPr>
                  <m:t>Z</m:t>
                </m:r>
              </m:e>
              <m:sub>
                <m:r>
                  <w:rPr>
                    <w:rFonts w:ascii="Cambria Math" w:hAnsi="Cambria Math" w:cs="Times New Roman"/>
                    <w:color w:val="000000"/>
                  </w:rPr>
                  <m:t>c1</m:t>
                </m:r>
              </m:sub>
            </m:sSub>
            <m:r>
              <w:rPr>
                <w:rFonts w:ascii="Cambria Math" w:hAnsi="Cambria Math" w:cs="Times New Roman"/>
                <w:color w:val="000000"/>
              </w:rPr>
              <m:t xml:space="preserve"> </m:t>
            </m:r>
          </m:sub>
        </m:sSub>
      </m:oMath>
      <w:r w:rsidRPr="00394D0D">
        <w:rPr>
          <w:rFonts w:ascii="Times New Roman" w:hAnsi="Times New Roman" w:cs="Times New Roman"/>
          <w:color w:val="000000"/>
          <w:lang w:val="en-CA"/>
        </w:rPr>
        <w:t xml:space="preserve">and </w:t>
      </w:r>
      <m:oMath>
        <m:sSub>
          <m:sSubPr>
            <m:ctrlPr>
              <w:rPr>
                <w:rFonts w:ascii="Cambria Math" w:hAnsi="Cambria Math" w:cs="Times New Roman"/>
                <w:i/>
                <w:color w:val="000000"/>
                <w:lang w:val="el-GR"/>
              </w:rPr>
            </m:ctrlPr>
          </m:sSubPr>
          <m:e>
            <m:r>
              <m:rPr>
                <m:sty m:val="p"/>
              </m:rPr>
              <w:rPr>
                <w:rFonts w:ascii="Cambria Math" w:hAnsi="Cambria Math" w:cs="Times New Roman"/>
                <w:color w:val="000000"/>
              </w:rPr>
              <m:t>λ</m:t>
            </m:r>
            <m:ctrlPr>
              <w:rPr>
                <w:rFonts w:ascii="Cambria Math" w:hAnsi="Cambria Math" w:cs="Times New Roman"/>
                <w:color w:val="000000"/>
              </w:rPr>
            </m:ctrlPr>
          </m:e>
          <m:sub>
            <m:sSub>
              <m:sSubPr>
                <m:ctrlPr>
                  <w:rPr>
                    <w:rFonts w:ascii="Cambria Math" w:hAnsi="Cambria Math" w:cs="Times New Roman"/>
                    <w:i/>
                    <w:color w:val="000000"/>
                  </w:rPr>
                </m:ctrlPr>
              </m:sSubPr>
              <m:e>
                <m:r>
                  <w:rPr>
                    <w:rFonts w:ascii="Cambria Math" w:hAnsi="Cambria Math" w:cs="Times New Roman"/>
                    <w:color w:val="000000"/>
                  </w:rPr>
                  <m:t>Z</m:t>
                </m:r>
              </m:e>
              <m:sub>
                <m:r>
                  <w:rPr>
                    <w:rFonts w:ascii="Cambria Math" w:hAnsi="Cambria Math" w:cs="Times New Roman"/>
                    <w:color w:val="000000"/>
                  </w:rPr>
                  <m:t>c2</m:t>
                </m:r>
              </m:sub>
            </m:sSub>
            <m:r>
              <w:rPr>
                <w:rFonts w:ascii="Cambria Math" w:hAnsi="Cambria Math" w:cs="Times New Roman"/>
                <w:color w:val="000000"/>
              </w:rPr>
              <m:t xml:space="preserve"> </m:t>
            </m:r>
          </m:sub>
        </m:sSub>
      </m:oMath>
      <w:r w:rsidRPr="00394D0D">
        <w:rPr>
          <w:rFonts w:ascii="Times New Roman" w:hAnsi="Times New Roman" w:cs="Times New Roman"/>
        </w:rPr>
        <w:t>represent the standardized true eff</w:t>
      </w:r>
      <w:proofErr w:type="spellStart"/>
      <w:r w:rsidRPr="00394D0D">
        <w:rPr>
          <w:rFonts w:ascii="Times New Roman" w:hAnsi="Times New Roman" w:cs="Times New Roman"/>
        </w:rPr>
        <w:t>ect</w:t>
      </w:r>
      <w:proofErr w:type="spellEnd"/>
      <w:r w:rsidRPr="00394D0D">
        <w:rPr>
          <w:rFonts w:ascii="Times New Roman" w:hAnsi="Times New Roman" w:cs="Times New Roman"/>
        </w:rPr>
        <w:t xml:space="preserve"> sizes of two GWAS associated variants, while </w:t>
      </w:r>
      <m:oMath>
        <m:sSub>
          <m:sSubPr>
            <m:ctrlPr>
              <w:rPr>
                <w:rFonts w:ascii="Cambria Math" w:hAnsi="Cambria Math" w:cs="Times New Roman"/>
                <w:i/>
                <w:color w:val="000000"/>
                <w:lang w:val="el-GR"/>
              </w:rPr>
            </m:ctrlPr>
          </m:sSubPr>
          <m:e>
            <m:r>
              <m:rPr>
                <m:sty m:val="p"/>
              </m:rPr>
              <w:rPr>
                <w:rFonts w:ascii="Cambria Math" w:hAnsi="Cambria Math" w:cs="Times New Roman"/>
                <w:color w:val="000000"/>
              </w:rPr>
              <m:t>λ</m:t>
            </m:r>
            <m:ctrlPr>
              <w:rPr>
                <w:rFonts w:ascii="Cambria Math" w:hAnsi="Cambria Math" w:cs="Times New Roman"/>
                <w:color w:val="000000"/>
              </w:rPr>
            </m:ctrlPr>
          </m:e>
          <m:sub>
            <m:sSub>
              <m:sSubPr>
                <m:ctrlPr>
                  <w:rPr>
                    <w:rFonts w:ascii="Cambria Math" w:hAnsi="Cambria Math" w:cs="Times New Roman"/>
                    <w:i/>
                    <w:color w:val="000000"/>
                  </w:rPr>
                </m:ctrlPr>
              </m:sSubPr>
              <m:e>
                <m:r>
                  <w:rPr>
                    <w:rFonts w:ascii="Cambria Math" w:hAnsi="Cambria Math" w:cs="Times New Roman"/>
                    <w:color w:val="000000"/>
                  </w:rPr>
                  <m:t>T</m:t>
                </m:r>
              </m:e>
              <m:sub>
                <m:r>
                  <w:rPr>
                    <w:rFonts w:ascii="Cambria Math" w:hAnsi="Cambria Math" w:cs="Times New Roman"/>
                    <w:color w:val="000000"/>
                  </w:rPr>
                  <m:t>c1</m:t>
                </m:r>
              </m:sub>
            </m:sSub>
            <m:r>
              <w:rPr>
                <w:rFonts w:ascii="Cambria Math" w:hAnsi="Cambria Math" w:cs="Times New Roman"/>
                <w:color w:val="000000"/>
              </w:rPr>
              <m:t xml:space="preserve"> </m:t>
            </m:r>
          </m:sub>
        </m:sSub>
      </m:oMath>
      <w:r w:rsidRPr="00394D0D">
        <w:rPr>
          <w:rFonts w:ascii="Times New Roman" w:hAnsi="Times New Roman" w:cs="Times New Roman"/>
          <w:color w:val="000000"/>
        </w:rPr>
        <w:t xml:space="preserve">and </w:t>
      </w:r>
      <m:oMath>
        <m:sSub>
          <m:sSubPr>
            <m:ctrlPr>
              <w:rPr>
                <w:rFonts w:ascii="Cambria Math" w:hAnsi="Cambria Math" w:cs="Times New Roman"/>
                <w:i/>
                <w:color w:val="000000"/>
                <w:lang w:val="el-GR"/>
              </w:rPr>
            </m:ctrlPr>
          </m:sSubPr>
          <m:e>
            <m:r>
              <m:rPr>
                <m:sty m:val="p"/>
              </m:rPr>
              <w:rPr>
                <w:rFonts w:ascii="Cambria Math" w:hAnsi="Cambria Math" w:cs="Times New Roman"/>
                <w:color w:val="000000"/>
              </w:rPr>
              <m:t>λ</m:t>
            </m:r>
            <m:ctrlPr>
              <w:rPr>
                <w:rFonts w:ascii="Cambria Math" w:hAnsi="Cambria Math" w:cs="Times New Roman"/>
                <w:color w:val="000000"/>
              </w:rPr>
            </m:ctrlPr>
          </m:e>
          <m:sub>
            <m:sSub>
              <m:sSubPr>
                <m:ctrlPr>
                  <w:rPr>
                    <w:rFonts w:ascii="Cambria Math" w:hAnsi="Cambria Math" w:cs="Times New Roman"/>
                    <w:i/>
                    <w:color w:val="000000"/>
                  </w:rPr>
                </m:ctrlPr>
              </m:sSubPr>
              <m:e>
                <m:r>
                  <w:rPr>
                    <w:rFonts w:ascii="Cambria Math" w:hAnsi="Cambria Math" w:cs="Times New Roman"/>
                    <w:color w:val="000000"/>
                  </w:rPr>
                  <m:t>T</m:t>
                </m:r>
              </m:e>
              <m:sub>
                <m:r>
                  <w:rPr>
                    <w:rFonts w:ascii="Cambria Math" w:hAnsi="Cambria Math" w:cs="Times New Roman"/>
                    <w:color w:val="000000"/>
                  </w:rPr>
                  <m:t>c2</m:t>
                </m:r>
              </m:sub>
            </m:sSub>
            <m:r>
              <w:rPr>
                <w:rFonts w:ascii="Cambria Math" w:hAnsi="Cambria Math" w:cs="Times New Roman"/>
                <w:color w:val="000000"/>
              </w:rPr>
              <m:t xml:space="preserve"> </m:t>
            </m:r>
          </m:sub>
        </m:sSub>
      </m:oMath>
      <w:r w:rsidRPr="00394D0D">
        <w:rPr>
          <w:rFonts w:ascii="Times New Roman" w:hAnsi="Times New Roman" w:cs="Times New Roman"/>
          <w:color w:val="000000"/>
        </w:rPr>
        <w:t xml:space="preserve">represent the standardized true effect sizes of two eQTL variants.  Here, </w:t>
      </w:r>
      <m:oMath>
        <m:r>
          <m:rPr>
            <m:sty m:val="bi"/>
          </m:rPr>
          <w:rPr>
            <w:rFonts w:ascii="Cambria Math" w:hAnsi="Cambria Math" w:cs="Times New Roman"/>
          </w:rPr>
          <m:t xml:space="preserve"> </m:t>
        </m:r>
        <m:sSub>
          <m:sSubPr>
            <m:ctrlPr>
              <w:rPr>
                <w:rFonts w:ascii="Cambria Math" w:hAnsi="Cambria Math" w:cs="Times New Roman"/>
                <w:i/>
                <w:color w:val="000000"/>
                <w:lang w:val="el-GR"/>
              </w:rPr>
            </m:ctrlPr>
          </m:sSubPr>
          <m:e>
            <m:r>
              <m:rPr>
                <m:sty m:val="p"/>
              </m:rPr>
              <w:rPr>
                <w:rFonts w:ascii="Cambria Math" w:hAnsi="Cambria Math" w:cs="Times New Roman"/>
                <w:color w:val="000000"/>
              </w:rPr>
              <m:t>λ</m:t>
            </m:r>
            <m:ctrlPr>
              <w:rPr>
                <w:rFonts w:ascii="Cambria Math" w:hAnsi="Cambria Math" w:cs="Times New Roman"/>
                <w:color w:val="000000"/>
              </w:rPr>
            </m:ctrlPr>
          </m:e>
          <m:sub>
            <m:sSub>
              <m:sSubPr>
                <m:ctrlPr>
                  <w:rPr>
                    <w:rFonts w:ascii="Cambria Math" w:hAnsi="Cambria Math" w:cs="Times New Roman"/>
                    <w:i/>
                    <w:color w:val="000000"/>
                  </w:rPr>
                </m:ctrlPr>
              </m:sSubPr>
              <m:e>
                <m:r>
                  <w:rPr>
                    <w:rFonts w:ascii="Cambria Math" w:hAnsi="Cambria Math" w:cs="Times New Roman"/>
                    <w:color w:val="000000"/>
                  </w:rPr>
                  <m:t>Z</m:t>
                </m:r>
              </m:e>
              <m:sub>
                <m:r>
                  <w:rPr>
                    <w:rFonts w:ascii="Cambria Math" w:hAnsi="Cambria Math" w:cs="Times New Roman"/>
                    <w:color w:val="000000"/>
                  </w:rPr>
                  <m:t>c1</m:t>
                </m:r>
              </m:sub>
            </m:sSub>
            <m:r>
              <w:rPr>
                <w:rFonts w:ascii="Cambria Math" w:hAnsi="Cambria Math" w:cs="Times New Roman"/>
                <w:color w:val="000000"/>
              </w:rPr>
              <m:t xml:space="preserve"> </m:t>
            </m:r>
          </m:sub>
        </m:sSub>
      </m:oMath>
      <w:r w:rsidRPr="00394D0D">
        <w:rPr>
          <w:rFonts w:ascii="Times New Roman" w:hAnsi="Times New Roman" w:cs="Times New Roman"/>
          <w:color w:val="000000"/>
        </w:rPr>
        <w:t xml:space="preserve">is set to be </w:t>
      </w:r>
      <w:r w:rsidRPr="00394D0D">
        <w:rPr>
          <w:rFonts w:ascii="Times New Roman" w:hAnsi="Times New Roman" w:cs="Times New Roman"/>
        </w:rPr>
        <w:t xml:space="preserve">6.57 and </w:t>
      </w:r>
      <m:oMath>
        <m:sSub>
          <m:sSubPr>
            <m:ctrlPr>
              <w:rPr>
                <w:rFonts w:ascii="Cambria Math" w:hAnsi="Cambria Math" w:cs="Times New Roman"/>
                <w:i/>
                <w:color w:val="000000"/>
                <w:lang w:val="el-GR"/>
              </w:rPr>
            </m:ctrlPr>
          </m:sSubPr>
          <m:e>
            <m:r>
              <m:rPr>
                <m:sty m:val="p"/>
              </m:rPr>
              <w:rPr>
                <w:rFonts w:ascii="Cambria Math" w:hAnsi="Cambria Math" w:cs="Times New Roman"/>
                <w:color w:val="000000"/>
              </w:rPr>
              <m:t>λ</m:t>
            </m:r>
            <m:ctrlPr>
              <w:rPr>
                <w:rFonts w:ascii="Cambria Math" w:hAnsi="Cambria Math" w:cs="Times New Roman"/>
                <w:color w:val="000000"/>
              </w:rPr>
            </m:ctrlPr>
          </m:e>
          <m:sub>
            <m:sSub>
              <m:sSubPr>
                <m:ctrlPr>
                  <w:rPr>
                    <w:rFonts w:ascii="Cambria Math" w:hAnsi="Cambria Math" w:cs="Times New Roman"/>
                    <w:i/>
                    <w:color w:val="000000"/>
                  </w:rPr>
                </m:ctrlPr>
              </m:sSubPr>
              <m:e>
                <m:r>
                  <w:rPr>
                    <w:rFonts w:ascii="Cambria Math" w:hAnsi="Cambria Math" w:cs="Times New Roman"/>
                    <w:color w:val="000000"/>
                  </w:rPr>
                  <m:t>Z</m:t>
                </m:r>
              </m:e>
              <m:sub>
                <m:r>
                  <w:rPr>
                    <w:rFonts w:ascii="Cambria Math" w:hAnsi="Cambria Math" w:cs="Times New Roman"/>
                    <w:color w:val="000000"/>
                  </w:rPr>
                  <m:t>c2</m:t>
                </m:r>
              </m:sub>
            </m:sSub>
            <m:r>
              <w:rPr>
                <w:rFonts w:ascii="Cambria Math" w:hAnsi="Cambria Math" w:cs="Times New Roman"/>
                <w:color w:val="000000"/>
              </w:rPr>
              <m:t xml:space="preserve"> </m:t>
            </m:r>
          </m:sub>
        </m:sSub>
      </m:oMath>
      <w:r w:rsidRPr="00394D0D">
        <w:rPr>
          <w:rFonts w:ascii="Times New Roman" w:hAnsi="Times New Roman" w:cs="Times New Roman"/>
          <w:color w:val="000000"/>
        </w:rPr>
        <w:t xml:space="preserve">is set to be </w:t>
      </w:r>
      <w:r w:rsidRPr="00394D0D">
        <w:rPr>
          <w:rFonts w:ascii="Times New Roman" w:hAnsi="Times New Roman" w:cs="Times New Roman"/>
        </w:rPr>
        <w:t xml:space="preserve">5.73 such that 0.8 and 0.5 power are achieved to detect GWAS signals at significance level of </w:t>
      </w:r>
      <w:r w:rsidRPr="00394D0D">
        <w:rPr>
          <w:rFonts w:ascii="Times New Roman" w:hAnsi="Times New Roman" w:cs="Times New Roman"/>
          <w:color w:val="000000"/>
        </w:rPr>
        <w:t>10</w:t>
      </w:r>
      <w:r w:rsidRPr="00394D0D">
        <w:rPr>
          <w:rFonts w:ascii="Times New Roman" w:hAnsi="Times New Roman" w:cs="Times New Roman"/>
          <w:color w:val="000000"/>
          <w:vertAlign w:val="superscript"/>
        </w:rPr>
        <w:t>-8</w:t>
      </w:r>
      <w:r w:rsidRPr="00394D0D">
        <w:rPr>
          <w:rFonts w:ascii="Times New Roman" w:hAnsi="Times New Roman" w:cs="Times New Roman"/>
        </w:rPr>
        <w:t xml:space="preserve">.  </w:t>
      </w:r>
      <m:oMath>
        <m:sSub>
          <m:sSubPr>
            <m:ctrlPr>
              <w:rPr>
                <w:rFonts w:ascii="Cambria Math" w:hAnsi="Cambria Math" w:cs="Times New Roman"/>
                <w:i/>
                <w:color w:val="000000"/>
                <w:lang w:val="el-GR"/>
              </w:rPr>
            </m:ctrlPr>
          </m:sSubPr>
          <m:e>
            <m:r>
              <m:rPr>
                <m:sty m:val="p"/>
              </m:rPr>
              <w:rPr>
                <w:rFonts w:ascii="Cambria Math" w:hAnsi="Cambria Math" w:cs="Times New Roman"/>
                <w:color w:val="000000"/>
              </w:rPr>
              <m:t>λ</m:t>
            </m:r>
            <m:ctrlPr>
              <w:rPr>
                <w:rFonts w:ascii="Cambria Math" w:hAnsi="Cambria Math" w:cs="Times New Roman"/>
                <w:color w:val="000000"/>
              </w:rPr>
            </m:ctrlPr>
          </m:e>
          <m:sub>
            <m:sSub>
              <m:sSubPr>
                <m:ctrlPr>
                  <w:rPr>
                    <w:rFonts w:ascii="Cambria Math" w:hAnsi="Cambria Math" w:cs="Times New Roman"/>
                    <w:i/>
                    <w:color w:val="000000"/>
                  </w:rPr>
                </m:ctrlPr>
              </m:sSubPr>
              <m:e>
                <m:r>
                  <w:rPr>
                    <w:rFonts w:ascii="Cambria Math" w:hAnsi="Cambria Math" w:cs="Times New Roman"/>
                    <w:color w:val="000000"/>
                  </w:rPr>
                  <m:t>T</m:t>
                </m:r>
              </m:e>
              <m:sub>
                <m:r>
                  <w:rPr>
                    <w:rFonts w:ascii="Cambria Math" w:hAnsi="Cambria Math" w:cs="Times New Roman"/>
                    <w:color w:val="000000"/>
                  </w:rPr>
                  <m:t>c1</m:t>
                </m:r>
              </m:sub>
            </m:sSub>
            <m:r>
              <w:rPr>
                <w:rFonts w:ascii="Cambria Math" w:hAnsi="Cambria Math" w:cs="Times New Roman"/>
                <w:color w:val="000000"/>
              </w:rPr>
              <m:t xml:space="preserve"> </m:t>
            </m:r>
          </m:sub>
        </m:sSub>
      </m:oMath>
      <w:r w:rsidRPr="00394D0D">
        <w:rPr>
          <w:rFonts w:ascii="Times New Roman" w:hAnsi="Times New Roman" w:cs="Times New Roman"/>
          <w:color w:val="000000"/>
        </w:rPr>
        <w:t xml:space="preserve">is set to be 0, and </w:t>
      </w:r>
      <m:oMath>
        <m:sSub>
          <m:sSubPr>
            <m:ctrlPr>
              <w:rPr>
                <w:rFonts w:ascii="Cambria Math" w:hAnsi="Cambria Math" w:cs="Times New Roman"/>
                <w:i/>
                <w:color w:val="000000"/>
                <w:lang w:val="el-GR"/>
              </w:rPr>
            </m:ctrlPr>
          </m:sSubPr>
          <m:e>
            <m:r>
              <m:rPr>
                <m:sty m:val="p"/>
              </m:rPr>
              <w:rPr>
                <w:rFonts w:ascii="Cambria Math" w:hAnsi="Cambria Math" w:cs="Times New Roman"/>
                <w:color w:val="000000"/>
              </w:rPr>
              <m:t>λ</m:t>
            </m:r>
            <m:ctrlPr>
              <w:rPr>
                <w:rFonts w:ascii="Cambria Math" w:hAnsi="Cambria Math" w:cs="Times New Roman"/>
                <w:color w:val="000000"/>
              </w:rPr>
            </m:ctrlPr>
          </m:e>
          <m:sub>
            <m:sSub>
              <m:sSubPr>
                <m:ctrlPr>
                  <w:rPr>
                    <w:rFonts w:ascii="Cambria Math" w:hAnsi="Cambria Math" w:cs="Times New Roman"/>
                    <w:i/>
                    <w:color w:val="000000"/>
                  </w:rPr>
                </m:ctrlPr>
              </m:sSubPr>
              <m:e>
                <m:r>
                  <w:rPr>
                    <w:rFonts w:ascii="Cambria Math" w:hAnsi="Cambria Math" w:cs="Times New Roman"/>
                    <w:color w:val="000000"/>
                  </w:rPr>
                  <m:t>T</m:t>
                </m:r>
              </m:e>
              <m:sub>
                <m:r>
                  <w:rPr>
                    <w:rFonts w:ascii="Cambria Math" w:hAnsi="Cambria Math" w:cs="Times New Roman"/>
                    <w:color w:val="000000"/>
                  </w:rPr>
                  <m:t>c2</m:t>
                </m:r>
              </m:sub>
            </m:sSub>
            <m:r>
              <w:rPr>
                <w:rFonts w:ascii="Cambria Math" w:hAnsi="Cambria Math" w:cs="Times New Roman"/>
                <w:color w:val="000000"/>
              </w:rPr>
              <m:t xml:space="preserve"> </m:t>
            </m:r>
          </m:sub>
        </m:sSub>
      </m:oMath>
      <w:r w:rsidRPr="00394D0D">
        <w:rPr>
          <w:rFonts w:ascii="Times New Roman" w:hAnsi="Times New Roman" w:cs="Times New Roman"/>
          <w:color w:val="000000"/>
        </w:rPr>
        <w:t>is set to be 3.4, 4.09, 4.45, 5.21 or 5.73 for each row of the table such that 0.01, 0.05, 0.1, 0.3, or 0.5 power is achieved to detect the eQTL assoc</w:t>
      </w:r>
      <w:proofErr w:type="spellStart"/>
      <w:r w:rsidRPr="00394D0D">
        <w:rPr>
          <w:rFonts w:ascii="Times New Roman" w:hAnsi="Times New Roman" w:cs="Times New Roman"/>
          <w:color w:val="000000"/>
        </w:rPr>
        <w:t>iation</w:t>
      </w:r>
      <w:proofErr w:type="spellEnd"/>
      <w:r w:rsidRPr="00394D0D">
        <w:rPr>
          <w:rFonts w:ascii="Times New Roman" w:hAnsi="Times New Roman" w:cs="Times New Roman"/>
          <w:color w:val="000000"/>
        </w:rPr>
        <w:t xml:space="preserve"> at significance level 10</w:t>
      </w:r>
      <w:r w:rsidRPr="00394D0D">
        <w:rPr>
          <w:rFonts w:ascii="Times New Roman" w:hAnsi="Times New Roman" w:cs="Times New Roman"/>
          <w:color w:val="000000"/>
          <w:vertAlign w:val="superscript"/>
        </w:rPr>
        <w:t>-8</w:t>
      </w:r>
      <w:r w:rsidRPr="00394D0D">
        <w:rPr>
          <w:rFonts w:ascii="Times New Roman" w:hAnsi="Times New Roman" w:cs="Times New Roman"/>
          <w:color w:val="000000"/>
        </w:rPr>
        <w:t>.  In total, 10</w:t>
      </w:r>
      <w:r>
        <w:rPr>
          <w:rFonts w:ascii="Times New Roman" w:hAnsi="Times New Roman" w:cs="Times New Roman"/>
          <w:color w:val="000000"/>
          <w:vertAlign w:val="superscript"/>
        </w:rPr>
        <w:t>4</w:t>
      </w:r>
      <w:r w:rsidRPr="00394D0D">
        <w:rPr>
          <w:rFonts w:ascii="Times New Roman" w:hAnsi="Times New Roman" w:cs="Times New Roman"/>
          <w:color w:val="000000"/>
        </w:rPr>
        <w:t xml:space="preserve"> replications were simulated to obtain each cell of the table.  See </w:t>
      </w:r>
      <w:r w:rsidRPr="00394D0D">
        <w:rPr>
          <w:rFonts w:ascii="Times New Roman" w:hAnsi="Times New Roman" w:cs="Times New Roman"/>
        </w:rPr>
        <w:t>S1 Appendix for other simulation details</w:t>
      </w:r>
    </w:p>
    <w:tbl>
      <w:tblPr>
        <w:tblW w:w="14603" w:type="dxa"/>
        <w:tblInd w:w="-45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50"/>
        <w:gridCol w:w="1286"/>
        <w:gridCol w:w="1157"/>
        <w:gridCol w:w="1157"/>
        <w:gridCol w:w="1266"/>
        <w:gridCol w:w="1262"/>
        <w:gridCol w:w="1395"/>
        <w:gridCol w:w="850"/>
        <w:gridCol w:w="851"/>
        <w:gridCol w:w="851"/>
        <w:gridCol w:w="993"/>
        <w:gridCol w:w="992"/>
        <w:gridCol w:w="993"/>
      </w:tblGrid>
      <w:tr w:rsidR="003E3087" w:rsidRPr="00694C08" w14:paraId="544CCE15" w14:textId="77777777" w:rsidTr="007005EF">
        <w:trPr>
          <w:trHeight w:val="340"/>
        </w:trPr>
        <w:tc>
          <w:tcPr>
            <w:tcW w:w="1550" w:type="dxa"/>
            <w:vMerge w:val="restart"/>
            <w:shd w:val="clear" w:color="auto" w:fill="auto"/>
            <w:noWrap/>
            <w:vAlign w:val="center"/>
            <w:hideMark/>
          </w:tcPr>
          <w:p w14:paraId="657A327A"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Alter3:</w:t>
            </w:r>
          </w:p>
          <w:p w14:paraId="1BEF6557"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sz w:val="21"/>
                <w:szCs w:val="21"/>
              </w:rPr>
              <w:t xml:space="preserve"> the </w:t>
            </w:r>
            <w:proofErr w:type="spellStart"/>
            <w:r w:rsidRPr="001B4D2A">
              <w:rPr>
                <w:rFonts w:ascii="Times New Roman" w:hAnsi="Times New Roman" w:cs="Times New Roman"/>
                <w:sz w:val="21"/>
                <w:szCs w:val="21"/>
              </w:rPr>
              <w:t>eQTL</w:t>
            </w:r>
            <w:proofErr w:type="spellEnd"/>
            <w:r w:rsidRPr="001B4D2A">
              <w:rPr>
                <w:rFonts w:ascii="Times New Roman" w:hAnsi="Times New Roman" w:cs="Times New Roman"/>
                <w:sz w:val="21"/>
                <w:szCs w:val="21"/>
              </w:rPr>
              <w:t xml:space="preserve"> peak overlapped with the lower GWAS peak</w:t>
            </w:r>
          </w:p>
        </w:tc>
        <w:tc>
          <w:tcPr>
            <w:tcW w:w="7523" w:type="dxa"/>
            <w:gridSpan w:val="6"/>
            <w:shd w:val="clear" w:color="auto" w:fill="auto"/>
            <w:noWrap/>
            <w:vAlign w:val="center"/>
            <w:hideMark/>
          </w:tcPr>
          <w:p w14:paraId="4A0F7580" w14:textId="77777777" w:rsidR="003E3087" w:rsidRPr="001B4D2A" w:rsidRDefault="003E3087" w:rsidP="007005EF">
            <w:pPr>
              <w:jc w:val="center"/>
              <w:rPr>
                <w:rFonts w:ascii="Times New Roman" w:hAnsi="Times New Roman" w:cs="Times New Roman"/>
                <w:color w:val="000000"/>
                <w:sz w:val="21"/>
                <w:szCs w:val="21"/>
              </w:rPr>
            </w:pPr>
            <w:r w:rsidRPr="001B4D2A">
              <w:rPr>
                <w:rFonts w:ascii="Times New Roman" w:hAnsi="Times New Roman" w:cs="Times New Roman"/>
                <w:color w:val="000000"/>
                <w:sz w:val="21"/>
                <w:szCs w:val="21"/>
              </w:rPr>
              <w:t xml:space="preserve">Power of the proposed </w:t>
            </w:r>
            <w:r w:rsidRPr="001B4D2A">
              <w:rPr>
                <w:rFonts w:ascii="Times New Roman" w:hAnsi="Times New Roman" w:cs="Times New Roman"/>
                <w:sz w:val="21"/>
                <w:szCs w:val="21"/>
              </w:rPr>
              <w:t>Simple Sum colocalization analytical method</w:t>
            </w:r>
          </w:p>
        </w:tc>
        <w:tc>
          <w:tcPr>
            <w:tcW w:w="2552" w:type="dxa"/>
            <w:gridSpan w:val="3"/>
            <w:shd w:val="clear" w:color="auto" w:fill="auto"/>
            <w:noWrap/>
            <w:vAlign w:val="center"/>
            <w:hideMark/>
          </w:tcPr>
          <w:p w14:paraId="4E1B807F"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True positive rate of COLOC</w:t>
            </w:r>
          </w:p>
        </w:tc>
        <w:tc>
          <w:tcPr>
            <w:tcW w:w="2976" w:type="dxa"/>
            <w:gridSpan w:val="3"/>
          </w:tcPr>
          <w:p w14:paraId="101D6F8A"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 xml:space="preserve">True positive rate of </w:t>
            </w:r>
            <w:proofErr w:type="spellStart"/>
            <w:r w:rsidRPr="001B4D2A">
              <w:rPr>
                <w:rFonts w:ascii="Times New Roman" w:hAnsi="Times New Roman" w:cs="Times New Roman"/>
                <w:color w:val="000000"/>
                <w:sz w:val="21"/>
                <w:szCs w:val="21"/>
              </w:rPr>
              <w:t>eCAVIAR</w:t>
            </w:r>
            <w:proofErr w:type="spellEnd"/>
          </w:p>
        </w:tc>
      </w:tr>
      <w:tr w:rsidR="003E3087" w:rsidRPr="00694C08" w14:paraId="0DA41DE6" w14:textId="77777777" w:rsidTr="007005EF">
        <w:trPr>
          <w:trHeight w:val="843"/>
        </w:trPr>
        <w:tc>
          <w:tcPr>
            <w:tcW w:w="1550" w:type="dxa"/>
            <w:vMerge/>
            <w:vAlign w:val="center"/>
            <w:hideMark/>
          </w:tcPr>
          <w:p w14:paraId="218AEA60" w14:textId="77777777" w:rsidR="003E3087" w:rsidRPr="001B4D2A" w:rsidRDefault="003E3087" w:rsidP="007005EF">
            <w:pPr>
              <w:jc w:val="center"/>
              <w:rPr>
                <w:rFonts w:ascii="Times New Roman" w:hAnsi="Times New Roman" w:cs="Times New Roman"/>
                <w:color w:val="000000"/>
                <w:sz w:val="21"/>
                <w:szCs w:val="21"/>
              </w:rPr>
            </w:pPr>
          </w:p>
        </w:tc>
        <w:tc>
          <w:tcPr>
            <w:tcW w:w="1286" w:type="dxa"/>
            <w:shd w:val="clear" w:color="auto" w:fill="auto"/>
            <w:noWrap/>
            <w:vAlign w:val="bottom"/>
            <w:hideMark/>
          </w:tcPr>
          <w:p w14:paraId="694E2A2E"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-log10(</w:t>
            </w:r>
            <w:proofErr w:type="spellStart"/>
            <w:r w:rsidRPr="001B4D2A">
              <w:rPr>
                <w:rFonts w:ascii="Times New Roman" w:hAnsi="Times New Roman" w:cs="Times New Roman"/>
                <w:color w:val="000000"/>
                <w:sz w:val="21"/>
                <w:szCs w:val="21"/>
              </w:rPr>
              <w:t>eQTL</w:t>
            </w:r>
            <w:proofErr w:type="spellEnd"/>
            <w:r w:rsidRPr="001B4D2A">
              <w:rPr>
                <w:rFonts w:ascii="Times New Roman" w:hAnsi="Times New Roman" w:cs="Times New Roman"/>
                <w:color w:val="000000"/>
                <w:sz w:val="21"/>
                <w:szCs w:val="21"/>
              </w:rPr>
              <w:t xml:space="preserve"> p):</w:t>
            </w:r>
          </w:p>
          <w:p w14:paraId="76B52796"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alpha=0.05</w:t>
            </w:r>
          </w:p>
        </w:tc>
        <w:tc>
          <w:tcPr>
            <w:tcW w:w="1157" w:type="dxa"/>
            <w:shd w:val="clear" w:color="auto" w:fill="auto"/>
            <w:noWrap/>
            <w:vAlign w:val="bottom"/>
          </w:tcPr>
          <w:p w14:paraId="1EBC8F85"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proofErr w:type="spellStart"/>
            <w:r w:rsidRPr="001B4D2A">
              <w:rPr>
                <w:rFonts w:ascii="Times New Roman" w:hAnsi="Times New Roman" w:cs="Times New Roman"/>
                <w:color w:val="000000"/>
                <w:sz w:val="21"/>
                <w:szCs w:val="21"/>
              </w:rPr>
              <w:t>eQTL</w:t>
            </w:r>
            <w:proofErr w:type="spellEnd"/>
            <w:r w:rsidRPr="001B4D2A">
              <w:rPr>
                <w:rFonts w:ascii="Times New Roman" w:hAnsi="Times New Roman" w:cs="Times New Roman"/>
                <w:color w:val="000000"/>
                <w:sz w:val="21"/>
                <w:szCs w:val="21"/>
              </w:rPr>
              <w:t xml:space="preserve"> p&lt;0.05:</w:t>
            </w:r>
          </w:p>
          <w:p w14:paraId="42DA95B1"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alpha=0.05</w:t>
            </w:r>
          </w:p>
        </w:tc>
        <w:tc>
          <w:tcPr>
            <w:tcW w:w="1157" w:type="dxa"/>
            <w:shd w:val="clear" w:color="auto" w:fill="auto"/>
            <w:noWrap/>
            <w:vAlign w:val="bottom"/>
          </w:tcPr>
          <w:p w14:paraId="56AD7FDD"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proofErr w:type="spellStart"/>
            <w:r w:rsidRPr="001B4D2A">
              <w:rPr>
                <w:rFonts w:ascii="Times New Roman" w:hAnsi="Times New Roman" w:cs="Times New Roman"/>
                <w:color w:val="000000"/>
                <w:sz w:val="21"/>
                <w:szCs w:val="21"/>
              </w:rPr>
              <w:t>eQTL</w:t>
            </w:r>
            <w:proofErr w:type="spellEnd"/>
            <w:r w:rsidRPr="001B4D2A">
              <w:rPr>
                <w:rFonts w:ascii="Times New Roman" w:hAnsi="Times New Roman" w:cs="Times New Roman"/>
                <w:color w:val="000000"/>
                <w:sz w:val="21"/>
                <w:szCs w:val="21"/>
              </w:rPr>
              <w:t xml:space="preserve"> p&lt;0.005:</w:t>
            </w:r>
          </w:p>
          <w:p w14:paraId="590F35F3"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alpha=0.05</w:t>
            </w:r>
          </w:p>
        </w:tc>
        <w:tc>
          <w:tcPr>
            <w:tcW w:w="1266" w:type="dxa"/>
            <w:shd w:val="clear" w:color="auto" w:fill="auto"/>
            <w:noWrap/>
            <w:vAlign w:val="bottom"/>
          </w:tcPr>
          <w:p w14:paraId="37957E00"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-log10(</w:t>
            </w:r>
            <w:proofErr w:type="spellStart"/>
            <w:r w:rsidRPr="001B4D2A">
              <w:rPr>
                <w:rFonts w:ascii="Times New Roman" w:hAnsi="Times New Roman" w:cs="Times New Roman"/>
                <w:color w:val="000000"/>
                <w:sz w:val="21"/>
                <w:szCs w:val="21"/>
              </w:rPr>
              <w:t>eQTL</w:t>
            </w:r>
            <w:proofErr w:type="spellEnd"/>
            <w:r w:rsidRPr="001B4D2A">
              <w:rPr>
                <w:rFonts w:ascii="Times New Roman" w:hAnsi="Times New Roman" w:cs="Times New Roman"/>
                <w:color w:val="000000"/>
                <w:sz w:val="21"/>
                <w:szCs w:val="21"/>
              </w:rPr>
              <w:t xml:space="preserve"> p):</w:t>
            </w:r>
          </w:p>
          <w:p w14:paraId="7D0F8DDA"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alpha=0.005</w:t>
            </w:r>
          </w:p>
        </w:tc>
        <w:tc>
          <w:tcPr>
            <w:tcW w:w="1262" w:type="dxa"/>
            <w:shd w:val="clear" w:color="auto" w:fill="auto"/>
            <w:noWrap/>
            <w:vAlign w:val="bottom"/>
          </w:tcPr>
          <w:p w14:paraId="58C1EBD0"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proofErr w:type="spellStart"/>
            <w:r w:rsidRPr="001B4D2A">
              <w:rPr>
                <w:rFonts w:ascii="Times New Roman" w:hAnsi="Times New Roman" w:cs="Times New Roman"/>
                <w:color w:val="000000"/>
                <w:sz w:val="21"/>
                <w:szCs w:val="21"/>
              </w:rPr>
              <w:t>eQTL</w:t>
            </w:r>
            <w:proofErr w:type="spellEnd"/>
            <w:r w:rsidRPr="001B4D2A">
              <w:rPr>
                <w:rFonts w:ascii="Times New Roman" w:hAnsi="Times New Roman" w:cs="Times New Roman"/>
                <w:color w:val="000000"/>
                <w:sz w:val="21"/>
                <w:szCs w:val="21"/>
              </w:rPr>
              <w:t xml:space="preserve"> p&lt;0.05:</w:t>
            </w:r>
          </w:p>
          <w:p w14:paraId="22808213"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alpha=0.005</w:t>
            </w:r>
          </w:p>
        </w:tc>
        <w:tc>
          <w:tcPr>
            <w:tcW w:w="1395" w:type="dxa"/>
            <w:shd w:val="clear" w:color="auto" w:fill="auto"/>
            <w:noWrap/>
            <w:vAlign w:val="bottom"/>
            <w:hideMark/>
          </w:tcPr>
          <w:p w14:paraId="370AE1E1"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proofErr w:type="spellStart"/>
            <w:r w:rsidRPr="001B4D2A">
              <w:rPr>
                <w:rFonts w:ascii="Times New Roman" w:hAnsi="Times New Roman" w:cs="Times New Roman"/>
                <w:color w:val="000000"/>
                <w:sz w:val="21"/>
                <w:szCs w:val="21"/>
              </w:rPr>
              <w:t>eQTL</w:t>
            </w:r>
            <w:proofErr w:type="spellEnd"/>
            <w:r w:rsidRPr="001B4D2A">
              <w:rPr>
                <w:rFonts w:ascii="Times New Roman" w:hAnsi="Times New Roman" w:cs="Times New Roman"/>
                <w:color w:val="000000"/>
                <w:sz w:val="21"/>
                <w:szCs w:val="21"/>
              </w:rPr>
              <w:t xml:space="preserve"> p&lt;0.005:</w:t>
            </w:r>
          </w:p>
          <w:p w14:paraId="37883973"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alpha=0.005</w:t>
            </w:r>
          </w:p>
        </w:tc>
        <w:tc>
          <w:tcPr>
            <w:tcW w:w="850" w:type="dxa"/>
            <w:shd w:val="clear" w:color="auto" w:fill="auto"/>
            <w:noWrap/>
            <w:vAlign w:val="bottom"/>
            <w:hideMark/>
          </w:tcPr>
          <w:p w14:paraId="0010B9E9"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cut off =0.5</w:t>
            </w:r>
          </w:p>
        </w:tc>
        <w:tc>
          <w:tcPr>
            <w:tcW w:w="851" w:type="dxa"/>
            <w:shd w:val="clear" w:color="auto" w:fill="auto"/>
            <w:noWrap/>
            <w:vAlign w:val="bottom"/>
            <w:hideMark/>
          </w:tcPr>
          <w:p w14:paraId="1CB8DDEA"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cut off =0.75</w:t>
            </w:r>
          </w:p>
        </w:tc>
        <w:tc>
          <w:tcPr>
            <w:tcW w:w="851" w:type="dxa"/>
            <w:shd w:val="clear" w:color="auto" w:fill="auto"/>
            <w:noWrap/>
            <w:vAlign w:val="bottom"/>
            <w:hideMark/>
          </w:tcPr>
          <w:p w14:paraId="7B260B4F"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cut off =0.90</w:t>
            </w:r>
          </w:p>
        </w:tc>
        <w:tc>
          <w:tcPr>
            <w:tcW w:w="993" w:type="dxa"/>
            <w:vAlign w:val="bottom"/>
          </w:tcPr>
          <w:p w14:paraId="7D8CD11A"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cut off =0.5</w:t>
            </w:r>
          </w:p>
        </w:tc>
        <w:tc>
          <w:tcPr>
            <w:tcW w:w="992" w:type="dxa"/>
            <w:vAlign w:val="bottom"/>
          </w:tcPr>
          <w:p w14:paraId="1E3ED8F2"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cut off =0.75</w:t>
            </w:r>
          </w:p>
        </w:tc>
        <w:tc>
          <w:tcPr>
            <w:tcW w:w="993" w:type="dxa"/>
            <w:vAlign w:val="bottom"/>
          </w:tcPr>
          <w:p w14:paraId="6C157130"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cut off =0.90</w:t>
            </w:r>
          </w:p>
        </w:tc>
      </w:tr>
      <w:tr w:rsidR="003E3087" w:rsidRPr="00694C08" w14:paraId="51124456" w14:textId="77777777" w:rsidTr="007005EF">
        <w:trPr>
          <w:trHeight w:val="320"/>
        </w:trPr>
        <w:tc>
          <w:tcPr>
            <w:tcW w:w="1550" w:type="dxa"/>
            <w:shd w:val="clear" w:color="auto" w:fill="auto"/>
            <w:noWrap/>
            <w:vAlign w:val="center"/>
            <w:hideMark/>
          </w:tcPr>
          <w:p w14:paraId="6C1BC3EA" w14:textId="77777777" w:rsidR="003E3087" w:rsidRPr="001B4D2A" w:rsidRDefault="003E3087" w:rsidP="007005EF">
            <w:pPr>
              <w:jc w:val="center"/>
              <w:rPr>
                <w:rFonts w:ascii="Times New Roman" w:hAnsi="Times New Roman" w:cs="Times New Roman"/>
                <w:color w:val="000000"/>
                <w:sz w:val="21"/>
                <w:szCs w:val="21"/>
              </w:rPr>
            </w:pPr>
            <m:oMath>
              <m:sSub>
                <m:sSubPr>
                  <m:ctrlPr>
                    <w:rPr>
                      <w:rFonts w:ascii="Cambria Math" w:hAnsi="Cambria Math" w:cs="Times New Roman"/>
                      <w:i/>
                      <w:color w:val="000000"/>
                      <w:sz w:val="21"/>
                      <w:szCs w:val="21"/>
                      <w:lang w:val="el-GR"/>
                    </w:rPr>
                  </m:ctrlPr>
                </m:sSubPr>
                <m:e>
                  <m:r>
                    <m:rPr>
                      <m:sty m:val="p"/>
                    </m:rPr>
                    <w:rPr>
                      <w:rFonts w:ascii="Cambria Math" w:hAnsi="Cambria Math" w:cs="Times New Roman"/>
                      <w:color w:val="000000"/>
                      <w:sz w:val="21"/>
                      <w:szCs w:val="21"/>
                    </w:rPr>
                    <m:t>λ</m:t>
                  </m:r>
                  <m:ctrlPr>
                    <w:rPr>
                      <w:rFonts w:ascii="Cambria Math" w:hAnsi="Cambria Math" w:cs="Times New Roman"/>
                      <w:color w:val="000000"/>
                      <w:sz w:val="21"/>
                      <w:szCs w:val="21"/>
                    </w:rPr>
                  </m:ctrlPr>
                </m:e>
                <m:sub>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T</m:t>
                      </m:r>
                    </m:e>
                    <m:sub>
                      <m:r>
                        <w:rPr>
                          <w:rFonts w:ascii="Cambria Math" w:hAnsi="Cambria Math" w:cs="Times New Roman"/>
                          <w:color w:val="000000"/>
                          <w:sz w:val="21"/>
                          <w:szCs w:val="21"/>
                        </w:rPr>
                        <m:t>c2</m:t>
                      </m:r>
                    </m:sub>
                  </m:sSub>
                  <m:r>
                    <w:rPr>
                      <w:rFonts w:ascii="Cambria Math" w:hAnsi="Cambria Math" w:cs="Times New Roman"/>
                      <w:color w:val="000000"/>
                      <w:sz w:val="21"/>
                      <w:szCs w:val="21"/>
                    </w:rPr>
                    <m:t xml:space="preserve"> </m:t>
                  </m:r>
                </m:sub>
              </m:sSub>
              <m:r>
                <w:rPr>
                  <w:rFonts w:ascii="Cambria Math" w:hAnsi="Cambria Math" w:cs="Times New Roman"/>
                  <w:color w:val="000000"/>
                  <w:sz w:val="21"/>
                  <w:szCs w:val="21"/>
                  <w:lang w:val="el-GR"/>
                </w:rPr>
                <m:t xml:space="preserve">= </m:t>
              </m:r>
            </m:oMath>
            <w:r w:rsidRPr="001B4D2A">
              <w:rPr>
                <w:rFonts w:ascii="Times New Roman" w:hAnsi="Times New Roman" w:cs="Times New Roman"/>
                <w:color w:val="000000"/>
                <w:sz w:val="21"/>
                <w:szCs w:val="21"/>
              </w:rPr>
              <w:t>3.40</w:t>
            </w:r>
          </w:p>
        </w:tc>
        <w:tc>
          <w:tcPr>
            <w:tcW w:w="1286" w:type="dxa"/>
            <w:shd w:val="clear" w:color="auto" w:fill="auto"/>
            <w:noWrap/>
            <w:vAlign w:val="bottom"/>
            <w:hideMark/>
          </w:tcPr>
          <w:p w14:paraId="0037CD2A"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0.4036</w:t>
            </w:r>
          </w:p>
        </w:tc>
        <w:tc>
          <w:tcPr>
            <w:tcW w:w="1157" w:type="dxa"/>
            <w:shd w:val="clear" w:color="auto" w:fill="auto"/>
            <w:noWrap/>
            <w:vAlign w:val="bottom"/>
          </w:tcPr>
          <w:p w14:paraId="77C6801F"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0.3759</w:t>
            </w:r>
          </w:p>
        </w:tc>
        <w:tc>
          <w:tcPr>
            <w:tcW w:w="1157" w:type="dxa"/>
            <w:shd w:val="clear" w:color="auto" w:fill="auto"/>
            <w:noWrap/>
            <w:vAlign w:val="bottom"/>
          </w:tcPr>
          <w:p w14:paraId="152E2A7D" w14:textId="77777777" w:rsidR="003E3087" w:rsidRPr="001B4D2A" w:rsidRDefault="003E3087" w:rsidP="007005EF">
            <w:pPr>
              <w:jc w:val="center"/>
              <w:rPr>
                <w:rFonts w:ascii="Times New Roman" w:hAnsi="Times New Roman" w:cs="Times New Roman"/>
                <w:color w:val="000000"/>
                <w:sz w:val="21"/>
                <w:szCs w:val="21"/>
              </w:rPr>
            </w:pPr>
            <w:r w:rsidRPr="001B4D2A">
              <w:rPr>
                <w:rFonts w:ascii="Times New Roman" w:hAnsi="Times New Roman" w:cs="Times New Roman"/>
                <w:color w:val="000000"/>
                <w:sz w:val="21"/>
                <w:szCs w:val="21"/>
              </w:rPr>
              <w:t>0.5073</w:t>
            </w:r>
          </w:p>
        </w:tc>
        <w:tc>
          <w:tcPr>
            <w:tcW w:w="1266" w:type="dxa"/>
            <w:shd w:val="clear" w:color="auto" w:fill="auto"/>
            <w:noWrap/>
            <w:vAlign w:val="bottom"/>
          </w:tcPr>
          <w:p w14:paraId="2720BDA0"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0.2623</w:t>
            </w:r>
          </w:p>
        </w:tc>
        <w:tc>
          <w:tcPr>
            <w:tcW w:w="1262" w:type="dxa"/>
            <w:shd w:val="clear" w:color="auto" w:fill="auto"/>
            <w:noWrap/>
            <w:vAlign w:val="bottom"/>
          </w:tcPr>
          <w:p w14:paraId="2E177027"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0.2340</w:t>
            </w:r>
          </w:p>
        </w:tc>
        <w:tc>
          <w:tcPr>
            <w:tcW w:w="1395" w:type="dxa"/>
            <w:shd w:val="clear" w:color="auto" w:fill="auto"/>
            <w:noWrap/>
            <w:vAlign w:val="bottom"/>
            <w:hideMark/>
          </w:tcPr>
          <w:p w14:paraId="54365784"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0.3899</w:t>
            </w:r>
          </w:p>
        </w:tc>
        <w:tc>
          <w:tcPr>
            <w:tcW w:w="850" w:type="dxa"/>
            <w:shd w:val="clear" w:color="auto" w:fill="auto"/>
            <w:noWrap/>
            <w:vAlign w:val="bottom"/>
            <w:hideMark/>
          </w:tcPr>
          <w:p w14:paraId="43C84A81"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0.2160</w:t>
            </w:r>
          </w:p>
        </w:tc>
        <w:tc>
          <w:tcPr>
            <w:tcW w:w="851" w:type="dxa"/>
            <w:shd w:val="clear" w:color="auto" w:fill="auto"/>
            <w:noWrap/>
            <w:vAlign w:val="bottom"/>
            <w:hideMark/>
          </w:tcPr>
          <w:p w14:paraId="75DF11C0"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0.1569</w:t>
            </w:r>
          </w:p>
        </w:tc>
        <w:tc>
          <w:tcPr>
            <w:tcW w:w="851" w:type="dxa"/>
            <w:shd w:val="clear" w:color="auto" w:fill="auto"/>
            <w:noWrap/>
            <w:vAlign w:val="bottom"/>
            <w:hideMark/>
          </w:tcPr>
          <w:p w14:paraId="09B8D941"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0.1085</w:t>
            </w:r>
          </w:p>
        </w:tc>
        <w:tc>
          <w:tcPr>
            <w:tcW w:w="993" w:type="dxa"/>
            <w:vAlign w:val="bottom"/>
          </w:tcPr>
          <w:p w14:paraId="137358AD"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0.043</w:t>
            </w:r>
          </w:p>
        </w:tc>
        <w:tc>
          <w:tcPr>
            <w:tcW w:w="992" w:type="dxa"/>
            <w:vAlign w:val="bottom"/>
          </w:tcPr>
          <w:p w14:paraId="4B1D91F4"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0.0176</w:t>
            </w:r>
          </w:p>
        </w:tc>
        <w:tc>
          <w:tcPr>
            <w:tcW w:w="993" w:type="dxa"/>
            <w:vAlign w:val="bottom"/>
          </w:tcPr>
          <w:p w14:paraId="487524D1"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0.0045</w:t>
            </w:r>
          </w:p>
        </w:tc>
      </w:tr>
      <w:tr w:rsidR="003E3087" w:rsidRPr="00694C08" w14:paraId="2F185768" w14:textId="77777777" w:rsidTr="007005EF">
        <w:trPr>
          <w:trHeight w:val="320"/>
        </w:trPr>
        <w:tc>
          <w:tcPr>
            <w:tcW w:w="1550" w:type="dxa"/>
            <w:shd w:val="clear" w:color="auto" w:fill="auto"/>
            <w:noWrap/>
            <w:vAlign w:val="center"/>
            <w:hideMark/>
          </w:tcPr>
          <w:p w14:paraId="44D46BFC" w14:textId="77777777" w:rsidR="003E3087" w:rsidRPr="001B4D2A" w:rsidRDefault="003E3087" w:rsidP="007005EF">
            <w:pPr>
              <w:jc w:val="center"/>
              <w:rPr>
                <w:rFonts w:ascii="Times New Roman" w:hAnsi="Times New Roman" w:cs="Times New Roman"/>
                <w:color w:val="000000"/>
                <w:sz w:val="21"/>
                <w:szCs w:val="21"/>
              </w:rPr>
            </w:pPr>
            <m:oMathPara>
              <m:oMath>
                <m:sSub>
                  <m:sSubPr>
                    <m:ctrlPr>
                      <w:rPr>
                        <w:rFonts w:ascii="Cambria Math" w:hAnsi="Cambria Math" w:cs="Times New Roman"/>
                        <w:i/>
                        <w:color w:val="000000"/>
                        <w:sz w:val="21"/>
                        <w:szCs w:val="21"/>
                        <w:lang w:val="el-GR"/>
                      </w:rPr>
                    </m:ctrlPr>
                  </m:sSubPr>
                  <m:e>
                    <m:r>
                      <m:rPr>
                        <m:sty m:val="p"/>
                      </m:rPr>
                      <w:rPr>
                        <w:rFonts w:ascii="Cambria Math" w:hAnsi="Cambria Math" w:cs="Times New Roman"/>
                        <w:color w:val="000000"/>
                        <w:sz w:val="21"/>
                        <w:szCs w:val="21"/>
                      </w:rPr>
                      <m:t>λ</m:t>
                    </m:r>
                    <m:ctrlPr>
                      <w:rPr>
                        <w:rFonts w:ascii="Cambria Math" w:hAnsi="Cambria Math" w:cs="Times New Roman"/>
                        <w:color w:val="000000"/>
                        <w:sz w:val="21"/>
                        <w:szCs w:val="21"/>
                      </w:rPr>
                    </m:ctrlPr>
                  </m:e>
                  <m:sub>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T</m:t>
                        </m:r>
                      </m:e>
                      <m:sub>
                        <m:r>
                          <w:rPr>
                            <w:rFonts w:ascii="Cambria Math" w:hAnsi="Cambria Math" w:cs="Times New Roman"/>
                            <w:color w:val="000000"/>
                            <w:sz w:val="21"/>
                            <w:szCs w:val="21"/>
                          </w:rPr>
                          <m:t>c2</m:t>
                        </m:r>
                      </m:sub>
                    </m:sSub>
                    <m:r>
                      <w:rPr>
                        <w:rFonts w:ascii="Cambria Math" w:hAnsi="Cambria Math" w:cs="Times New Roman"/>
                        <w:color w:val="000000"/>
                        <w:sz w:val="21"/>
                        <w:szCs w:val="21"/>
                      </w:rPr>
                      <m:t xml:space="preserve"> </m:t>
                    </m:r>
                  </m:sub>
                </m:sSub>
                <m:r>
                  <w:rPr>
                    <w:rFonts w:ascii="Cambria Math" w:hAnsi="Cambria Math" w:cs="Times New Roman"/>
                    <w:color w:val="000000"/>
                    <w:sz w:val="21"/>
                    <w:szCs w:val="21"/>
                    <w:lang w:val="el-GR"/>
                  </w:rPr>
                  <m:t>=4.09</m:t>
                </m:r>
              </m:oMath>
            </m:oMathPara>
          </w:p>
        </w:tc>
        <w:tc>
          <w:tcPr>
            <w:tcW w:w="1286" w:type="dxa"/>
            <w:shd w:val="clear" w:color="auto" w:fill="auto"/>
            <w:noWrap/>
            <w:vAlign w:val="bottom"/>
            <w:hideMark/>
          </w:tcPr>
          <w:p w14:paraId="243F8D19" w14:textId="77777777" w:rsidR="003E3087" w:rsidRPr="001B4D2A" w:rsidRDefault="003E3087" w:rsidP="007005EF">
            <w:pPr>
              <w:jc w:val="center"/>
              <w:rPr>
                <w:rFonts w:ascii="Times New Roman" w:hAnsi="Times New Roman" w:cs="Times New Roman"/>
                <w:color w:val="000000"/>
                <w:sz w:val="21"/>
                <w:szCs w:val="21"/>
              </w:rPr>
            </w:pPr>
            <w:r w:rsidRPr="001B4D2A">
              <w:rPr>
                <w:rFonts w:ascii="Times New Roman" w:hAnsi="Times New Roman" w:cs="Times New Roman"/>
                <w:color w:val="000000"/>
                <w:sz w:val="21"/>
                <w:szCs w:val="21"/>
              </w:rPr>
              <w:t>0.4155</w:t>
            </w:r>
          </w:p>
        </w:tc>
        <w:tc>
          <w:tcPr>
            <w:tcW w:w="1157" w:type="dxa"/>
            <w:shd w:val="clear" w:color="auto" w:fill="auto"/>
            <w:noWrap/>
            <w:vAlign w:val="bottom"/>
          </w:tcPr>
          <w:p w14:paraId="3514B6CC"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0.3642</w:t>
            </w:r>
          </w:p>
        </w:tc>
        <w:tc>
          <w:tcPr>
            <w:tcW w:w="1157" w:type="dxa"/>
            <w:shd w:val="clear" w:color="auto" w:fill="auto"/>
            <w:noWrap/>
            <w:vAlign w:val="bottom"/>
          </w:tcPr>
          <w:p w14:paraId="76B58B38"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0.5490</w:t>
            </w:r>
          </w:p>
        </w:tc>
        <w:tc>
          <w:tcPr>
            <w:tcW w:w="1266" w:type="dxa"/>
            <w:shd w:val="clear" w:color="auto" w:fill="auto"/>
            <w:noWrap/>
            <w:vAlign w:val="bottom"/>
          </w:tcPr>
          <w:p w14:paraId="2DAADEC1"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0.2613</w:t>
            </w:r>
          </w:p>
        </w:tc>
        <w:tc>
          <w:tcPr>
            <w:tcW w:w="1262" w:type="dxa"/>
            <w:shd w:val="clear" w:color="auto" w:fill="auto"/>
            <w:noWrap/>
            <w:vAlign w:val="bottom"/>
          </w:tcPr>
          <w:p w14:paraId="0F304BE3"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0.2177</w:t>
            </w:r>
          </w:p>
        </w:tc>
        <w:tc>
          <w:tcPr>
            <w:tcW w:w="1395" w:type="dxa"/>
            <w:shd w:val="clear" w:color="auto" w:fill="auto"/>
            <w:noWrap/>
            <w:vAlign w:val="bottom"/>
            <w:hideMark/>
          </w:tcPr>
          <w:p w14:paraId="4ADBF8AA"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0.4089</w:t>
            </w:r>
          </w:p>
        </w:tc>
        <w:tc>
          <w:tcPr>
            <w:tcW w:w="850" w:type="dxa"/>
            <w:shd w:val="clear" w:color="auto" w:fill="auto"/>
            <w:noWrap/>
            <w:vAlign w:val="bottom"/>
            <w:hideMark/>
          </w:tcPr>
          <w:p w14:paraId="73DF6A3F"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0.3228</w:t>
            </w:r>
          </w:p>
        </w:tc>
        <w:tc>
          <w:tcPr>
            <w:tcW w:w="851" w:type="dxa"/>
            <w:shd w:val="clear" w:color="auto" w:fill="auto"/>
            <w:noWrap/>
            <w:vAlign w:val="bottom"/>
            <w:hideMark/>
          </w:tcPr>
          <w:p w14:paraId="5CFBE095"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0.2594</w:t>
            </w:r>
          </w:p>
        </w:tc>
        <w:tc>
          <w:tcPr>
            <w:tcW w:w="851" w:type="dxa"/>
            <w:shd w:val="clear" w:color="auto" w:fill="auto"/>
            <w:noWrap/>
            <w:vAlign w:val="bottom"/>
            <w:hideMark/>
          </w:tcPr>
          <w:p w14:paraId="45E38AF9"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0.2030</w:t>
            </w:r>
          </w:p>
        </w:tc>
        <w:tc>
          <w:tcPr>
            <w:tcW w:w="993" w:type="dxa"/>
            <w:vAlign w:val="bottom"/>
          </w:tcPr>
          <w:p w14:paraId="455739F0"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0.122</w:t>
            </w:r>
          </w:p>
        </w:tc>
        <w:tc>
          <w:tcPr>
            <w:tcW w:w="992" w:type="dxa"/>
            <w:vAlign w:val="bottom"/>
          </w:tcPr>
          <w:p w14:paraId="3E5690F7"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0.0593</w:t>
            </w:r>
          </w:p>
        </w:tc>
        <w:tc>
          <w:tcPr>
            <w:tcW w:w="993" w:type="dxa"/>
            <w:vAlign w:val="bottom"/>
          </w:tcPr>
          <w:p w14:paraId="1A043956"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0.0204</w:t>
            </w:r>
          </w:p>
        </w:tc>
      </w:tr>
      <w:tr w:rsidR="003E3087" w:rsidRPr="00694C08" w14:paraId="6615D69B" w14:textId="77777777" w:rsidTr="007005EF">
        <w:trPr>
          <w:trHeight w:val="320"/>
        </w:trPr>
        <w:tc>
          <w:tcPr>
            <w:tcW w:w="1550" w:type="dxa"/>
            <w:shd w:val="clear" w:color="auto" w:fill="auto"/>
            <w:noWrap/>
            <w:vAlign w:val="center"/>
            <w:hideMark/>
          </w:tcPr>
          <w:p w14:paraId="53DE0F57" w14:textId="77777777" w:rsidR="003E3087" w:rsidRPr="001B4D2A" w:rsidRDefault="003E3087" w:rsidP="007005EF">
            <w:pPr>
              <w:jc w:val="center"/>
              <w:rPr>
                <w:rFonts w:ascii="Times New Roman" w:hAnsi="Times New Roman" w:cs="Times New Roman"/>
                <w:color w:val="000000"/>
                <w:sz w:val="21"/>
                <w:szCs w:val="21"/>
              </w:rPr>
            </w:pPr>
            <m:oMathPara>
              <m:oMath>
                <m:sSub>
                  <m:sSubPr>
                    <m:ctrlPr>
                      <w:rPr>
                        <w:rFonts w:ascii="Cambria Math" w:hAnsi="Cambria Math" w:cs="Times New Roman"/>
                        <w:i/>
                        <w:color w:val="000000"/>
                        <w:sz w:val="21"/>
                        <w:szCs w:val="21"/>
                        <w:lang w:val="el-GR"/>
                      </w:rPr>
                    </m:ctrlPr>
                  </m:sSubPr>
                  <m:e>
                    <m:r>
                      <m:rPr>
                        <m:sty m:val="p"/>
                      </m:rPr>
                      <w:rPr>
                        <w:rFonts w:ascii="Cambria Math" w:hAnsi="Cambria Math" w:cs="Times New Roman"/>
                        <w:color w:val="000000"/>
                        <w:sz w:val="21"/>
                        <w:szCs w:val="21"/>
                      </w:rPr>
                      <m:t>λ</m:t>
                    </m:r>
                    <m:ctrlPr>
                      <w:rPr>
                        <w:rFonts w:ascii="Cambria Math" w:hAnsi="Cambria Math" w:cs="Times New Roman"/>
                        <w:color w:val="000000"/>
                        <w:sz w:val="21"/>
                        <w:szCs w:val="21"/>
                      </w:rPr>
                    </m:ctrlPr>
                  </m:e>
                  <m:sub>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T</m:t>
                        </m:r>
                      </m:e>
                      <m:sub>
                        <m:r>
                          <w:rPr>
                            <w:rFonts w:ascii="Cambria Math" w:hAnsi="Cambria Math" w:cs="Times New Roman"/>
                            <w:color w:val="000000"/>
                            <w:sz w:val="21"/>
                            <w:szCs w:val="21"/>
                          </w:rPr>
                          <m:t>c2</m:t>
                        </m:r>
                      </m:sub>
                    </m:sSub>
                    <m:r>
                      <w:rPr>
                        <w:rFonts w:ascii="Cambria Math" w:hAnsi="Cambria Math" w:cs="Times New Roman"/>
                        <w:color w:val="000000"/>
                        <w:sz w:val="21"/>
                        <w:szCs w:val="21"/>
                      </w:rPr>
                      <m:t xml:space="preserve"> </m:t>
                    </m:r>
                  </m:sub>
                </m:sSub>
                <m:r>
                  <w:rPr>
                    <w:rFonts w:ascii="Cambria Math" w:hAnsi="Cambria Math" w:cs="Times New Roman"/>
                    <w:color w:val="000000"/>
                    <w:sz w:val="21"/>
                    <w:szCs w:val="21"/>
                    <w:lang w:val="el-GR"/>
                  </w:rPr>
                  <m:t>= 4.45</m:t>
                </m:r>
              </m:oMath>
            </m:oMathPara>
          </w:p>
        </w:tc>
        <w:tc>
          <w:tcPr>
            <w:tcW w:w="1286" w:type="dxa"/>
            <w:shd w:val="clear" w:color="auto" w:fill="auto"/>
            <w:noWrap/>
            <w:vAlign w:val="bottom"/>
            <w:hideMark/>
          </w:tcPr>
          <w:p w14:paraId="08FF5F4A"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0.4229</w:t>
            </w:r>
          </w:p>
        </w:tc>
        <w:tc>
          <w:tcPr>
            <w:tcW w:w="1157" w:type="dxa"/>
            <w:shd w:val="clear" w:color="auto" w:fill="auto"/>
            <w:noWrap/>
            <w:vAlign w:val="bottom"/>
          </w:tcPr>
          <w:p w14:paraId="47F755D3"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0.3560</w:t>
            </w:r>
          </w:p>
        </w:tc>
        <w:tc>
          <w:tcPr>
            <w:tcW w:w="1157" w:type="dxa"/>
            <w:shd w:val="clear" w:color="auto" w:fill="auto"/>
            <w:noWrap/>
            <w:vAlign w:val="bottom"/>
          </w:tcPr>
          <w:p w14:paraId="76A4657A"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0.5354</w:t>
            </w:r>
          </w:p>
        </w:tc>
        <w:tc>
          <w:tcPr>
            <w:tcW w:w="1266" w:type="dxa"/>
            <w:shd w:val="clear" w:color="auto" w:fill="auto"/>
            <w:noWrap/>
            <w:vAlign w:val="bottom"/>
          </w:tcPr>
          <w:p w14:paraId="1BD5F3C1" w14:textId="77777777" w:rsidR="003E3087" w:rsidRPr="001B4D2A" w:rsidRDefault="003E3087" w:rsidP="007005EF">
            <w:pPr>
              <w:jc w:val="center"/>
              <w:rPr>
                <w:rFonts w:ascii="Times New Roman" w:hAnsi="Times New Roman" w:cs="Times New Roman"/>
                <w:color w:val="000000"/>
                <w:sz w:val="21"/>
                <w:szCs w:val="21"/>
              </w:rPr>
            </w:pPr>
            <w:r w:rsidRPr="001B4D2A">
              <w:rPr>
                <w:rFonts w:ascii="Times New Roman" w:hAnsi="Times New Roman" w:cs="Times New Roman"/>
                <w:color w:val="000000"/>
                <w:sz w:val="21"/>
                <w:szCs w:val="21"/>
              </w:rPr>
              <w:t>0.2605</w:t>
            </w:r>
          </w:p>
        </w:tc>
        <w:tc>
          <w:tcPr>
            <w:tcW w:w="1262" w:type="dxa"/>
            <w:shd w:val="clear" w:color="auto" w:fill="auto"/>
            <w:noWrap/>
            <w:vAlign w:val="bottom"/>
          </w:tcPr>
          <w:p w14:paraId="79F50575"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0.2083</w:t>
            </w:r>
          </w:p>
        </w:tc>
        <w:tc>
          <w:tcPr>
            <w:tcW w:w="1395" w:type="dxa"/>
            <w:shd w:val="clear" w:color="auto" w:fill="auto"/>
            <w:noWrap/>
            <w:vAlign w:val="bottom"/>
            <w:hideMark/>
          </w:tcPr>
          <w:p w14:paraId="47DF4B3F"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0.3799</w:t>
            </w:r>
          </w:p>
        </w:tc>
        <w:tc>
          <w:tcPr>
            <w:tcW w:w="850" w:type="dxa"/>
            <w:shd w:val="clear" w:color="auto" w:fill="auto"/>
            <w:noWrap/>
            <w:vAlign w:val="bottom"/>
            <w:hideMark/>
          </w:tcPr>
          <w:p w14:paraId="5C567F89"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0.3700</w:t>
            </w:r>
          </w:p>
        </w:tc>
        <w:tc>
          <w:tcPr>
            <w:tcW w:w="851" w:type="dxa"/>
            <w:shd w:val="clear" w:color="auto" w:fill="auto"/>
            <w:noWrap/>
            <w:vAlign w:val="bottom"/>
            <w:hideMark/>
          </w:tcPr>
          <w:p w14:paraId="7D6787D4"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0.3101</w:t>
            </w:r>
          </w:p>
        </w:tc>
        <w:tc>
          <w:tcPr>
            <w:tcW w:w="851" w:type="dxa"/>
            <w:shd w:val="clear" w:color="auto" w:fill="auto"/>
            <w:noWrap/>
            <w:vAlign w:val="bottom"/>
            <w:hideMark/>
          </w:tcPr>
          <w:p w14:paraId="07D2C0C9"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0.2511</w:t>
            </w:r>
          </w:p>
        </w:tc>
        <w:tc>
          <w:tcPr>
            <w:tcW w:w="993" w:type="dxa"/>
            <w:vAlign w:val="bottom"/>
          </w:tcPr>
          <w:p w14:paraId="3B3AA0BB"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0.1956</w:t>
            </w:r>
          </w:p>
        </w:tc>
        <w:tc>
          <w:tcPr>
            <w:tcW w:w="992" w:type="dxa"/>
            <w:vAlign w:val="bottom"/>
          </w:tcPr>
          <w:p w14:paraId="53350B3C"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0.0981</w:t>
            </w:r>
          </w:p>
        </w:tc>
        <w:tc>
          <w:tcPr>
            <w:tcW w:w="993" w:type="dxa"/>
            <w:vAlign w:val="bottom"/>
          </w:tcPr>
          <w:p w14:paraId="34FCECD1"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0.0359</w:t>
            </w:r>
          </w:p>
        </w:tc>
      </w:tr>
      <w:tr w:rsidR="003E3087" w:rsidRPr="00694C08" w14:paraId="35EF1FF2" w14:textId="77777777" w:rsidTr="007005EF">
        <w:trPr>
          <w:trHeight w:val="320"/>
        </w:trPr>
        <w:tc>
          <w:tcPr>
            <w:tcW w:w="1550" w:type="dxa"/>
            <w:shd w:val="clear" w:color="auto" w:fill="auto"/>
            <w:noWrap/>
            <w:vAlign w:val="center"/>
            <w:hideMark/>
          </w:tcPr>
          <w:p w14:paraId="6ED6D97D" w14:textId="77777777" w:rsidR="003E3087" w:rsidRPr="001B4D2A" w:rsidRDefault="003E3087" w:rsidP="007005EF">
            <w:pPr>
              <w:jc w:val="center"/>
              <w:rPr>
                <w:rFonts w:ascii="Times New Roman" w:hAnsi="Times New Roman" w:cs="Times New Roman"/>
                <w:color w:val="000000"/>
                <w:sz w:val="21"/>
                <w:szCs w:val="21"/>
              </w:rPr>
            </w:pPr>
            <m:oMathPara>
              <m:oMath>
                <m:sSub>
                  <m:sSubPr>
                    <m:ctrlPr>
                      <w:rPr>
                        <w:rFonts w:ascii="Cambria Math" w:hAnsi="Cambria Math" w:cs="Times New Roman"/>
                        <w:i/>
                        <w:color w:val="000000"/>
                        <w:sz w:val="21"/>
                        <w:szCs w:val="21"/>
                        <w:lang w:val="el-GR"/>
                      </w:rPr>
                    </m:ctrlPr>
                  </m:sSubPr>
                  <m:e>
                    <m:r>
                      <m:rPr>
                        <m:sty m:val="p"/>
                      </m:rPr>
                      <w:rPr>
                        <w:rFonts w:ascii="Cambria Math" w:hAnsi="Cambria Math" w:cs="Times New Roman"/>
                        <w:color w:val="000000"/>
                        <w:sz w:val="21"/>
                        <w:szCs w:val="21"/>
                      </w:rPr>
                      <m:t>λ</m:t>
                    </m:r>
                    <m:ctrlPr>
                      <w:rPr>
                        <w:rFonts w:ascii="Cambria Math" w:hAnsi="Cambria Math" w:cs="Times New Roman"/>
                        <w:color w:val="000000"/>
                        <w:sz w:val="21"/>
                        <w:szCs w:val="21"/>
                      </w:rPr>
                    </m:ctrlPr>
                  </m:e>
                  <m:sub>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T</m:t>
                        </m:r>
                      </m:e>
                      <m:sub>
                        <m:r>
                          <w:rPr>
                            <w:rFonts w:ascii="Cambria Math" w:hAnsi="Cambria Math" w:cs="Times New Roman"/>
                            <w:color w:val="000000"/>
                            <w:sz w:val="21"/>
                            <w:szCs w:val="21"/>
                          </w:rPr>
                          <m:t>c2</m:t>
                        </m:r>
                      </m:sub>
                    </m:sSub>
                    <m:r>
                      <w:rPr>
                        <w:rFonts w:ascii="Cambria Math" w:hAnsi="Cambria Math" w:cs="Times New Roman"/>
                        <w:color w:val="000000"/>
                        <w:sz w:val="21"/>
                        <w:szCs w:val="21"/>
                      </w:rPr>
                      <m:t xml:space="preserve"> </m:t>
                    </m:r>
                  </m:sub>
                </m:sSub>
                <m:r>
                  <w:rPr>
                    <w:rFonts w:ascii="Cambria Math" w:hAnsi="Cambria Math" w:cs="Times New Roman"/>
                    <w:color w:val="000000"/>
                    <w:sz w:val="21"/>
                    <w:szCs w:val="21"/>
                    <w:lang w:val="el-GR"/>
                  </w:rPr>
                  <m:t>=5.21</m:t>
                </m:r>
              </m:oMath>
            </m:oMathPara>
          </w:p>
        </w:tc>
        <w:tc>
          <w:tcPr>
            <w:tcW w:w="1286" w:type="dxa"/>
            <w:shd w:val="clear" w:color="auto" w:fill="auto"/>
            <w:noWrap/>
            <w:vAlign w:val="bottom"/>
            <w:hideMark/>
          </w:tcPr>
          <w:p w14:paraId="436280CD"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0.4308</w:t>
            </w:r>
          </w:p>
        </w:tc>
        <w:tc>
          <w:tcPr>
            <w:tcW w:w="1157" w:type="dxa"/>
            <w:shd w:val="clear" w:color="auto" w:fill="auto"/>
            <w:noWrap/>
            <w:vAlign w:val="bottom"/>
          </w:tcPr>
          <w:p w14:paraId="34F423FF" w14:textId="77777777" w:rsidR="003E3087" w:rsidRPr="001B4D2A" w:rsidRDefault="003E3087" w:rsidP="007005EF">
            <w:pPr>
              <w:jc w:val="center"/>
              <w:rPr>
                <w:rFonts w:ascii="Times New Roman" w:hAnsi="Times New Roman" w:cs="Times New Roman"/>
                <w:color w:val="000000"/>
                <w:sz w:val="21"/>
                <w:szCs w:val="21"/>
              </w:rPr>
            </w:pPr>
            <w:r w:rsidRPr="001B4D2A">
              <w:rPr>
                <w:rFonts w:ascii="Times New Roman" w:hAnsi="Times New Roman" w:cs="Times New Roman"/>
                <w:color w:val="000000"/>
                <w:sz w:val="21"/>
                <w:szCs w:val="21"/>
              </w:rPr>
              <w:t>0.3343</w:t>
            </w:r>
          </w:p>
        </w:tc>
        <w:tc>
          <w:tcPr>
            <w:tcW w:w="1157" w:type="dxa"/>
            <w:shd w:val="clear" w:color="auto" w:fill="auto"/>
            <w:noWrap/>
            <w:vAlign w:val="bottom"/>
          </w:tcPr>
          <w:p w14:paraId="1515BA37"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0.4709</w:t>
            </w:r>
          </w:p>
        </w:tc>
        <w:tc>
          <w:tcPr>
            <w:tcW w:w="1266" w:type="dxa"/>
            <w:shd w:val="clear" w:color="auto" w:fill="auto"/>
            <w:noWrap/>
            <w:vAlign w:val="bottom"/>
          </w:tcPr>
          <w:p w14:paraId="7D959BE1"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0.2566</w:t>
            </w:r>
          </w:p>
        </w:tc>
        <w:tc>
          <w:tcPr>
            <w:tcW w:w="1262" w:type="dxa"/>
            <w:shd w:val="clear" w:color="auto" w:fill="auto"/>
            <w:noWrap/>
            <w:vAlign w:val="bottom"/>
          </w:tcPr>
          <w:p w14:paraId="6F8A0703"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0.1863</w:t>
            </w:r>
          </w:p>
        </w:tc>
        <w:tc>
          <w:tcPr>
            <w:tcW w:w="1395" w:type="dxa"/>
            <w:shd w:val="clear" w:color="auto" w:fill="auto"/>
            <w:noWrap/>
            <w:vAlign w:val="bottom"/>
            <w:hideMark/>
          </w:tcPr>
          <w:p w14:paraId="1D3BFD19"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0.2995</w:t>
            </w:r>
          </w:p>
        </w:tc>
        <w:tc>
          <w:tcPr>
            <w:tcW w:w="850" w:type="dxa"/>
            <w:shd w:val="clear" w:color="auto" w:fill="auto"/>
            <w:noWrap/>
            <w:vAlign w:val="bottom"/>
            <w:hideMark/>
          </w:tcPr>
          <w:p w14:paraId="21695710"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0.4460</w:t>
            </w:r>
          </w:p>
        </w:tc>
        <w:tc>
          <w:tcPr>
            <w:tcW w:w="851" w:type="dxa"/>
            <w:shd w:val="clear" w:color="auto" w:fill="auto"/>
            <w:noWrap/>
            <w:vAlign w:val="bottom"/>
            <w:hideMark/>
          </w:tcPr>
          <w:p w14:paraId="613DD661"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0.3926</w:t>
            </w:r>
          </w:p>
        </w:tc>
        <w:tc>
          <w:tcPr>
            <w:tcW w:w="851" w:type="dxa"/>
            <w:shd w:val="clear" w:color="auto" w:fill="auto"/>
            <w:noWrap/>
            <w:vAlign w:val="bottom"/>
            <w:hideMark/>
          </w:tcPr>
          <w:p w14:paraId="1C5631B7"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0.3329</w:t>
            </w:r>
          </w:p>
        </w:tc>
        <w:tc>
          <w:tcPr>
            <w:tcW w:w="993" w:type="dxa"/>
            <w:vAlign w:val="bottom"/>
          </w:tcPr>
          <w:p w14:paraId="31BDF13A"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0.3711</w:t>
            </w:r>
          </w:p>
        </w:tc>
        <w:tc>
          <w:tcPr>
            <w:tcW w:w="992" w:type="dxa"/>
            <w:vAlign w:val="bottom"/>
          </w:tcPr>
          <w:p w14:paraId="5EDC1D4D"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0.2279</w:t>
            </w:r>
          </w:p>
        </w:tc>
        <w:tc>
          <w:tcPr>
            <w:tcW w:w="993" w:type="dxa"/>
            <w:vAlign w:val="bottom"/>
          </w:tcPr>
          <w:p w14:paraId="3D5D0E01"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0.0993</w:t>
            </w:r>
          </w:p>
        </w:tc>
      </w:tr>
      <w:tr w:rsidR="003E3087" w:rsidRPr="00694C08" w14:paraId="34D1385F" w14:textId="77777777" w:rsidTr="007005EF">
        <w:trPr>
          <w:trHeight w:val="320"/>
        </w:trPr>
        <w:tc>
          <w:tcPr>
            <w:tcW w:w="1550" w:type="dxa"/>
            <w:shd w:val="clear" w:color="auto" w:fill="auto"/>
            <w:noWrap/>
            <w:vAlign w:val="center"/>
            <w:hideMark/>
          </w:tcPr>
          <w:p w14:paraId="31A949C0" w14:textId="77777777" w:rsidR="003E3087" w:rsidRPr="001B4D2A" w:rsidRDefault="003E3087" w:rsidP="007005EF">
            <w:pPr>
              <w:jc w:val="center"/>
              <w:rPr>
                <w:rFonts w:ascii="Times New Roman" w:hAnsi="Times New Roman" w:cs="Times New Roman"/>
                <w:color w:val="000000"/>
                <w:sz w:val="21"/>
                <w:szCs w:val="21"/>
              </w:rPr>
            </w:pPr>
            <m:oMathPara>
              <m:oMath>
                <m:sSub>
                  <m:sSubPr>
                    <m:ctrlPr>
                      <w:rPr>
                        <w:rFonts w:ascii="Cambria Math" w:hAnsi="Cambria Math" w:cs="Times New Roman"/>
                        <w:i/>
                        <w:color w:val="000000"/>
                        <w:sz w:val="21"/>
                        <w:szCs w:val="21"/>
                        <w:lang w:val="el-GR"/>
                      </w:rPr>
                    </m:ctrlPr>
                  </m:sSubPr>
                  <m:e>
                    <m:r>
                      <m:rPr>
                        <m:sty m:val="p"/>
                      </m:rPr>
                      <w:rPr>
                        <w:rFonts w:ascii="Cambria Math" w:hAnsi="Cambria Math" w:cs="Times New Roman"/>
                        <w:color w:val="000000"/>
                        <w:sz w:val="21"/>
                        <w:szCs w:val="21"/>
                      </w:rPr>
                      <m:t>λ</m:t>
                    </m:r>
                    <m:ctrlPr>
                      <w:rPr>
                        <w:rFonts w:ascii="Cambria Math" w:hAnsi="Cambria Math" w:cs="Times New Roman"/>
                        <w:color w:val="000000"/>
                        <w:sz w:val="21"/>
                        <w:szCs w:val="21"/>
                      </w:rPr>
                    </m:ctrlPr>
                  </m:e>
                  <m:sub>
                    <m:sSub>
                      <m:sSubPr>
                        <m:ctrlPr>
                          <w:rPr>
                            <w:rFonts w:ascii="Cambria Math" w:hAnsi="Cambria Math" w:cs="Times New Roman"/>
                            <w:i/>
                            <w:color w:val="000000"/>
                            <w:sz w:val="21"/>
                            <w:szCs w:val="21"/>
                          </w:rPr>
                        </m:ctrlPr>
                      </m:sSubPr>
                      <m:e>
                        <m:r>
                          <w:rPr>
                            <w:rFonts w:ascii="Cambria Math" w:hAnsi="Cambria Math" w:cs="Times New Roman"/>
                            <w:color w:val="000000"/>
                            <w:sz w:val="21"/>
                            <w:szCs w:val="21"/>
                          </w:rPr>
                          <m:t>T</m:t>
                        </m:r>
                      </m:e>
                      <m:sub>
                        <m:r>
                          <w:rPr>
                            <w:rFonts w:ascii="Cambria Math" w:hAnsi="Cambria Math" w:cs="Times New Roman"/>
                            <w:color w:val="000000"/>
                            <w:sz w:val="21"/>
                            <w:szCs w:val="21"/>
                          </w:rPr>
                          <m:t>c2</m:t>
                        </m:r>
                      </m:sub>
                    </m:sSub>
                    <m:r>
                      <w:rPr>
                        <w:rFonts w:ascii="Cambria Math" w:hAnsi="Cambria Math" w:cs="Times New Roman"/>
                        <w:color w:val="000000"/>
                        <w:sz w:val="21"/>
                        <w:szCs w:val="21"/>
                      </w:rPr>
                      <m:t xml:space="preserve"> </m:t>
                    </m:r>
                  </m:sub>
                </m:sSub>
                <m:r>
                  <w:rPr>
                    <w:rFonts w:ascii="Cambria Math" w:hAnsi="Cambria Math" w:cs="Times New Roman"/>
                    <w:color w:val="000000"/>
                    <w:sz w:val="21"/>
                    <w:szCs w:val="21"/>
                    <w:lang w:val="el-GR"/>
                  </w:rPr>
                  <m:t>=5.73</m:t>
                </m:r>
              </m:oMath>
            </m:oMathPara>
          </w:p>
        </w:tc>
        <w:tc>
          <w:tcPr>
            <w:tcW w:w="1286" w:type="dxa"/>
            <w:shd w:val="clear" w:color="auto" w:fill="auto"/>
            <w:noWrap/>
            <w:vAlign w:val="bottom"/>
            <w:hideMark/>
          </w:tcPr>
          <w:p w14:paraId="467F257D"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0.4313</w:t>
            </w:r>
          </w:p>
        </w:tc>
        <w:tc>
          <w:tcPr>
            <w:tcW w:w="1157" w:type="dxa"/>
            <w:shd w:val="clear" w:color="auto" w:fill="auto"/>
            <w:noWrap/>
            <w:vAlign w:val="bottom"/>
          </w:tcPr>
          <w:p w14:paraId="16CE04FA"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0.3222</w:t>
            </w:r>
          </w:p>
        </w:tc>
        <w:tc>
          <w:tcPr>
            <w:tcW w:w="1157" w:type="dxa"/>
            <w:shd w:val="clear" w:color="auto" w:fill="auto"/>
            <w:noWrap/>
            <w:vAlign w:val="bottom"/>
          </w:tcPr>
          <w:p w14:paraId="78A1B91E"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0.4195</w:t>
            </w:r>
          </w:p>
        </w:tc>
        <w:tc>
          <w:tcPr>
            <w:tcW w:w="1266" w:type="dxa"/>
            <w:shd w:val="clear" w:color="auto" w:fill="auto"/>
            <w:noWrap/>
            <w:vAlign w:val="bottom"/>
          </w:tcPr>
          <w:p w14:paraId="6F47ACFB"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0.2548</w:t>
            </w:r>
          </w:p>
        </w:tc>
        <w:tc>
          <w:tcPr>
            <w:tcW w:w="1262" w:type="dxa"/>
            <w:shd w:val="clear" w:color="auto" w:fill="auto"/>
            <w:noWrap/>
            <w:vAlign w:val="bottom"/>
          </w:tcPr>
          <w:p w14:paraId="2BC40768"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0.1755</w:t>
            </w:r>
          </w:p>
        </w:tc>
        <w:tc>
          <w:tcPr>
            <w:tcW w:w="1395" w:type="dxa"/>
            <w:shd w:val="clear" w:color="auto" w:fill="auto"/>
            <w:noWrap/>
            <w:vAlign w:val="bottom"/>
            <w:hideMark/>
          </w:tcPr>
          <w:p w14:paraId="1A5CDBC1" w14:textId="77777777" w:rsidR="003E3087" w:rsidRPr="001B4D2A" w:rsidRDefault="003E3087" w:rsidP="007005EF">
            <w:pPr>
              <w:keepNext/>
              <w:keepLines/>
              <w:spacing w:before="200"/>
              <w:jc w:val="center"/>
              <w:outlineLvl w:val="8"/>
              <w:rPr>
                <w:rFonts w:ascii="Times New Roman" w:hAnsi="Times New Roman" w:cs="Times New Roman"/>
                <w:color w:val="000000"/>
                <w:sz w:val="21"/>
                <w:szCs w:val="21"/>
              </w:rPr>
            </w:pPr>
            <w:r w:rsidRPr="001B4D2A">
              <w:rPr>
                <w:rFonts w:ascii="Times New Roman" w:hAnsi="Times New Roman" w:cs="Times New Roman"/>
                <w:color w:val="000000"/>
                <w:sz w:val="21"/>
                <w:szCs w:val="21"/>
              </w:rPr>
              <w:t>0.2459</w:t>
            </w:r>
          </w:p>
        </w:tc>
        <w:tc>
          <w:tcPr>
            <w:tcW w:w="850" w:type="dxa"/>
            <w:shd w:val="clear" w:color="auto" w:fill="auto"/>
            <w:noWrap/>
            <w:vAlign w:val="bottom"/>
            <w:hideMark/>
          </w:tcPr>
          <w:p w14:paraId="77672CB6" w14:textId="77777777" w:rsidR="003E3087" w:rsidRPr="007F4064" w:rsidRDefault="003E3087" w:rsidP="007005EF">
            <w:pPr>
              <w:keepNext/>
              <w:keepLines/>
              <w:spacing w:before="200"/>
              <w:jc w:val="center"/>
              <w:outlineLvl w:val="8"/>
              <w:rPr>
                <w:rFonts w:ascii="Times New Roman" w:hAnsi="Times New Roman" w:cs="Times New Roman"/>
                <w:color w:val="000000"/>
                <w:sz w:val="21"/>
                <w:szCs w:val="21"/>
              </w:rPr>
            </w:pPr>
            <w:r w:rsidRPr="007F4064">
              <w:rPr>
                <w:rFonts w:ascii="Times New Roman" w:hAnsi="Times New Roman" w:cs="Times New Roman"/>
                <w:color w:val="000000"/>
                <w:sz w:val="21"/>
                <w:szCs w:val="21"/>
              </w:rPr>
              <w:t>0.4762</w:t>
            </w:r>
          </w:p>
        </w:tc>
        <w:tc>
          <w:tcPr>
            <w:tcW w:w="851" w:type="dxa"/>
            <w:shd w:val="clear" w:color="auto" w:fill="auto"/>
            <w:noWrap/>
            <w:vAlign w:val="bottom"/>
            <w:hideMark/>
          </w:tcPr>
          <w:p w14:paraId="4C2B4BC3" w14:textId="77777777" w:rsidR="003E3087" w:rsidRPr="00451993" w:rsidRDefault="003E3087" w:rsidP="007005EF">
            <w:pPr>
              <w:keepNext/>
              <w:keepLines/>
              <w:spacing w:before="200"/>
              <w:jc w:val="center"/>
              <w:outlineLvl w:val="8"/>
              <w:rPr>
                <w:rFonts w:ascii="Times New Roman" w:hAnsi="Times New Roman" w:cs="Times New Roman"/>
                <w:color w:val="000000"/>
                <w:sz w:val="21"/>
                <w:szCs w:val="21"/>
              </w:rPr>
            </w:pPr>
            <w:r w:rsidRPr="00451993">
              <w:rPr>
                <w:rFonts w:ascii="Times New Roman" w:hAnsi="Times New Roman" w:cs="Times New Roman"/>
                <w:color w:val="000000"/>
                <w:sz w:val="21"/>
                <w:szCs w:val="21"/>
              </w:rPr>
              <w:t>0.4231</w:t>
            </w:r>
          </w:p>
        </w:tc>
        <w:tc>
          <w:tcPr>
            <w:tcW w:w="851" w:type="dxa"/>
            <w:shd w:val="clear" w:color="auto" w:fill="auto"/>
            <w:noWrap/>
            <w:vAlign w:val="bottom"/>
            <w:hideMark/>
          </w:tcPr>
          <w:p w14:paraId="3406453E" w14:textId="77777777" w:rsidR="003E3087" w:rsidRPr="007F4064" w:rsidRDefault="003E3087" w:rsidP="007005EF">
            <w:pPr>
              <w:keepNext/>
              <w:keepLines/>
              <w:spacing w:before="200"/>
              <w:jc w:val="center"/>
              <w:outlineLvl w:val="8"/>
              <w:rPr>
                <w:rFonts w:ascii="Times New Roman" w:hAnsi="Times New Roman" w:cs="Times New Roman"/>
                <w:color w:val="000000"/>
                <w:sz w:val="21"/>
                <w:szCs w:val="21"/>
              </w:rPr>
            </w:pPr>
            <w:r w:rsidRPr="007F4064">
              <w:rPr>
                <w:rFonts w:ascii="Times New Roman" w:hAnsi="Times New Roman" w:cs="Times New Roman"/>
                <w:color w:val="000000"/>
                <w:sz w:val="21"/>
                <w:szCs w:val="21"/>
              </w:rPr>
              <w:t>0.3690</w:t>
            </w:r>
          </w:p>
        </w:tc>
        <w:tc>
          <w:tcPr>
            <w:tcW w:w="993" w:type="dxa"/>
            <w:vAlign w:val="bottom"/>
          </w:tcPr>
          <w:p w14:paraId="6F9B2759" w14:textId="77777777" w:rsidR="003E3087" w:rsidRPr="007F4064" w:rsidRDefault="003E3087" w:rsidP="007005EF">
            <w:pPr>
              <w:keepNext/>
              <w:keepLines/>
              <w:spacing w:before="200"/>
              <w:jc w:val="center"/>
              <w:outlineLvl w:val="8"/>
              <w:rPr>
                <w:rFonts w:ascii="Times New Roman" w:hAnsi="Times New Roman" w:cs="Times New Roman"/>
                <w:color w:val="000000"/>
                <w:sz w:val="21"/>
                <w:szCs w:val="21"/>
              </w:rPr>
            </w:pPr>
            <w:r w:rsidRPr="00462CAB">
              <w:rPr>
                <w:rFonts w:ascii="Times New Roman" w:hAnsi="Times New Roman" w:cs="Times New Roman"/>
                <w:color w:val="000000"/>
                <w:sz w:val="21"/>
                <w:szCs w:val="21"/>
              </w:rPr>
              <w:t>0.4867</w:t>
            </w:r>
          </w:p>
        </w:tc>
        <w:tc>
          <w:tcPr>
            <w:tcW w:w="992" w:type="dxa"/>
            <w:vAlign w:val="bottom"/>
          </w:tcPr>
          <w:p w14:paraId="2E417AA4" w14:textId="77777777" w:rsidR="003E3087" w:rsidRPr="007F4064" w:rsidRDefault="003E3087" w:rsidP="007005EF">
            <w:pPr>
              <w:keepNext/>
              <w:keepLines/>
              <w:spacing w:before="200"/>
              <w:jc w:val="center"/>
              <w:outlineLvl w:val="8"/>
              <w:rPr>
                <w:rFonts w:ascii="Times New Roman" w:hAnsi="Times New Roman" w:cs="Times New Roman"/>
                <w:color w:val="000000"/>
                <w:sz w:val="21"/>
                <w:szCs w:val="21"/>
              </w:rPr>
            </w:pPr>
            <w:r w:rsidRPr="00462CAB">
              <w:rPr>
                <w:rFonts w:ascii="Times New Roman" w:hAnsi="Times New Roman" w:cs="Times New Roman"/>
                <w:color w:val="000000"/>
                <w:sz w:val="21"/>
                <w:szCs w:val="21"/>
              </w:rPr>
              <w:t>0.3278</w:t>
            </w:r>
          </w:p>
        </w:tc>
        <w:tc>
          <w:tcPr>
            <w:tcW w:w="993" w:type="dxa"/>
            <w:vAlign w:val="bottom"/>
          </w:tcPr>
          <w:p w14:paraId="210AC26B" w14:textId="77777777" w:rsidR="003E3087" w:rsidRPr="007F4064" w:rsidRDefault="003E3087" w:rsidP="007005EF">
            <w:pPr>
              <w:keepNext/>
              <w:keepLines/>
              <w:spacing w:before="200"/>
              <w:jc w:val="center"/>
              <w:outlineLvl w:val="8"/>
              <w:rPr>
                <w:rFonts w:ascii="Times New Roman" w:hAnsi="Times New Roman" w:cs="Times New Roman"/>
                <w:color w:val="000000"/>
                <w:sz w:val="21"/>
                <w:szCs w:val="21"/>
              </w:rPr>
            </w:pPr>
            <w:r w:rsidRPr="00462CAB">
              <w:rPr>
                <w:rFonts w:ascii="Times New Roman" w:hAnsi="Times New Roman" w:cs="Times New Roman"/>
                <w:color w:val="000000"/>
                <w:sz w:val="21"/>
                <w:szCs w:val="21"/>
              </w:rPr>
              <w:t>0.1668</w:t>
            </w:r>
          </w:p>
        </w:tc>
      </w:tr>
    </w:tbl>
    <w:p w14:paraId="596C6283" w14:textId="77777777" w:rsidR="003E3087" w:rsidRDefault="003E3087" w:rsidP="003E3087">
      <w:pPr>
        <w:rPr>
          <w:b/>
        </w:rPr>
      </w:pPr>
    </w:p>
    <w:p w14:paraId="2E0C18CD" w14:textId="77777777" w:rsidR="003E3087" w:rsidRDefault="003E3087" w:rsidP="003E3087">
      <w:pPr>
        <w:rPr>
          <w:b/>
        </w:rPr>
      </w:pPr>
    </w:p>
    <w:p w14:paraId="212048D1" w14:textId="77777777" w:rsidR="003E3087" w:rsidRDefault="003E3087" w:rsidP="003E3087">
      <w:pPr>
        <w:pStyle w:val="NormalWeb"/>
      </w:pPr>
    </w:p>
    <w:p w14:paraId="6E8D5C4D" w14:textId="77777777" w:rsidR="003E3087" w:rsidRDefault="003E3087">
      <w:bookmarkStart w:id="2" w:name="_GoBack"/>
      <w:bookmarkEnd w:id="2"/>
    </w:p>
    <w:sectPr w:rsidR="003E3087" w:rsidSect="003E308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87"/>
    <w:rsid w:val="003E308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250A"/>
  <w15:chartTrackingRefBased/>
  <w15:docId w15:val="{ABD3C47E-236A-42EA-9EB1-DB0015D9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087"/>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E3087"/>
    <w:pPr>
      <w:spacing w:before="100" w:beforeAutospacing="1" w:after="100" w:afterAutospacing="1"/>
    </w:pPr>
    <w:rPr>
      <w:rFonts w:ascii="Times New Roman" w:eastAsia="Times New Roman" w:hAnsi="Times New Roman" w:cs="Times New Roman"/>
      <w:lang w:val="en-CA" w:eastAsia="zh-CN"/>
    </w:rPr>
  </w:style>
  <w:style w:type="character" w:customStyle="1" w:styleId="NormalWebChar">
    <w:name w:val="Normal (Web) Char"/>
    <w:basedOn w:val="DefaultParagraphFont"/>
    <w:link w:val="NormalWeb"/>
    <w:uiPriority w:val="99"/>
    <w:rsid w:val="003E30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Jiafen Gong</dc:creator>
  <cp:keywords/>
  <dc:description/>
  <cp:lastModifiedBy>Jiafen Gong</cp:lastModifiedBy>
  <cp:revision>1</cp:revision>
  <dcterms:created xsi:type="dcterms:W3CDTF">2019-02-12T22:52:00Z</dcterms:created>
  <dcterms:modified xsi:type="dcterms:W3CDTF">2019-02-12T22:53:00Z</dcterms:modified>
</cp:coreProperties>
</file>