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B6" w:rsidRPr="00291AB3" w:rsidRDefault="006D3AB6" w:rsidP="006D3AB6">
      <w:pPr>
        <w:rPr>
          <w:b/>
        </w:rPr>
      </w:pPr>
      <w:r>
        <w:rPr>
          <w:rFonts w:hint="eastAsia"/>
          <w:b/>
        </w:rPr>
        <w:t>S</w:t>
      </w:r>
      <w:r w:rsidR="00434BFD">
        <w:rPr>
          <w:rFonts w:hint="eastAsia"/>
          <w:b/>
        </w:rPr>
        <w:t>1</w:t>
      </w:r>
      <w:r>
        <w:rPr>
          <w:rFonts w:hint="eastAsia"/>
          <w:b/>
        </w:rPr>
        <w:t xml:space="preserve"> Note </w:t>
      </w:r>
      <w:r w:rsidRPr="00291AB3">
        <w:rPr>
          <w:rFonts w:hint="eastAsia"/>
          <w:u w:val="single"/>
        </w:rPr>
        <w:t>C</w:t>
      </w:r>
      <w:r>
        <w:rPr>
          <w:rFonts w:hint="eastAsia"/>
          <w:u w:val="single"/>
        </w:rPr>
        <w:t xml:space="preserve">alculation of </w:t>
      </w:r>
      <w:proofErr w:type="spellStart"/>
      <w:r>
        <w:rPr>
          <w:rFonts w:hint="eastAsia"/>
          <w:u w:val="single"/>
        </w:rPr>
        <w:t>Microhomology</w:t>
      </w:r>
      <w:proofErr w:type="spellEnd"/>
      <w:r>
        <w:rPr>
          <w:rFonts w:hint="eastAsia"/>
          <w:u w:val="single"/>
        </w:rPr>
        <w:t xml:space="preserve"> Fraction</w:t>
      </w:r>
    </w:p>
    <w:p w:rsidR="00291AB3" w:rsidRDefault="006D3AB6" w:rsidP="006D3AB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When the mutagenic outcomes were assessed by </w:t>
      </w:r>
      <w:proofErr w:type="spellStart"/>
      <w:r>
        <w:rPr>
          <w:rFonts w:hint="eastAsia"/>
        </w:rPr>
        <w:t>subcloning</w:t>
      </w:r>
      <w:proofErr w:type="spellEnd"/>
      <w:r>
        <w:rPr>
          <w:rFonts w:hint="eastAsia"/>
        </w:rPr>
        <w:t xml:space="preserve">, the </w:t>
      </w:r>
      <w:proofErr w:type="spellStart"/>
      <w:r>
        <w:rPr>
          <w:rFonts w:hint="eastAsia"/>
        </w:rPr>
        <w:t>Microhomoloy</w:t>
      </w:r>
      <w:proofErr w:type="spellEnd"/>
      <w:r>
        <w:rPr>
          <w:rFonts w:hint="eastAsia"/>
        </w:rPr>
        <w:t xml:space="preserve">  Fraction was calculated according to the formula below:</w:t>
      </w:r>
    </w:p>
    <w:p w:rsidR="006D3AB6" w:rsidRPr="006D3AB6" w:rsidRDefault="006D3AB6" w:rsidP="006D3AB6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MH Fraction=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(# of mutant colonies harboring 3bp microhomology or longer)</m:t>
              </m:r>
            </m:num>
            <m:den>
              <m:r>
                <w:rPr>
                  <w:rFonts w:ascii="Cambria Math" w:hAnsi="Cambria Math"/>
                </w:rPr>
                <m:t>(# of total mutant colonies recovered)</m:t>
              </m:r>
            </m:den>
          </m:f>
        </m:oMath>
      </m:oMathPara>
    </w:p>
    <w:p w:rsidR="006D3AB6" w:rsidRDefault="006D3AB6" w:rsidP="006D3AB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When the mutagenic outcomes were assessed by TIDE analysis, the </w:t>
      </w:r>
      <w:proofErr w:type="spellStart"/>
      <w:r>
        <w:rPr>
          <w:rFonts w:hint="eastAsia"/>
        </w:rPr>
        <w:t>Microhomology</w:t>
      </w:r>
      <w:proofErr w:type="spellEnd"/>
      <w:r>
        <w:rPr>
          <w:rFonts w:hint="eastAsia"/>
        </w:rPr>
        <w:t xml:space="preserve"> Fraction was not calculated</w:t>
      </w:r>
    </w:p>
    <w:p w:rsidR="006D3AB6" w:rsidRDefault="006D3AB6" w:rsidP="006D3AB6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For HeLa cell data, </w:t>
      </w:r>
      <w:proofErr w:type="spellStart"/>
      <w:r>
        <w:rPr>
          <w:rFonts w:hint="eastAsia"/>
        </w:rPr>
        <w:t>Microhomology</w:t>
      </w:r>
      <w:proofErr w:type="spellEnd"/>
      <w:r>
        <w:rPr>
          <w:rFonts w:hint="eastAsia"/>
        </w:rPr>
        <w:t xml:space="preserve"> Fraction was calculated as below, discarding any alleles with allele frequency of &lt; 0.1%.</w:t>
      </w:r>
    </w:p>
    <w:p w:rsidR="006D3AB6" w:rsidRPr="0063670B" w:rsidRDefault="006D3AB6" w:rsidP="006D3AB6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MH Fraction=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(# of mutant reads harboring 3bp microhomology or lon</m:t>
              </m:r>
              <m:r>
                <w:rPr>
                  <w:rFonts w:ascii="Cambria Math" w:hAnsi="Cambria Math"/>
                </w:rPr>
                <m:t>ger)</m:t>
              </m:r>
            </m:num>
            <m:den>
              <m:r>
                <w:rPr>
                  <w:rFonts w:ascii="Cambria Math" w:hAnsi="Cambria Math"/>
                </w:rPr>
                <m:t>(# of total mutant reads recovered)</m:t>
              </m:r>
            </m:den>
          </m:f>
        </m:oMath>
      </m:oMathPara>
      <w:bookmarkStart w:id="0" w:name="_GoBack"/>
      <w:bookmarkEnd w:id="0"/>
    </w:p>
    <w:sectPr w:rsidR="006D3AB6" w:rsidRPr="0063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2EB"/>
    <w:multiLevelType w:val="hybridMultilevel"/>
    <w:tmpl w:val="CA163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32E"/>
    <w:multiLevelType w:val="hybridMultilevel"/>
    <w:tmpl w:val="CA163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4559"/>
    <w:multiLevelType w:val="hybridMultilevel"/>
    <w:tmpl w:val="D5FA6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E29C2"/>
    <w:multiLevelType w:val="hybridMultilevel"/>
    <w:tmpl w:val="CA163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3"/>
    <w:rsid w:val="000146B2"/>
    <w:rsid w:val="00123432"/>
    <w:rsid w:val="00291AB3"/>
    <w:rsid w:val="00434BFD"/>
    <w:rsid w:val="0055742F"/>
    <w:rsid w:val="0063670B"/>
    <w:rsid w:val="00696519"/>
    <w:rsid w:val="006D3AB6"/>
    <w:rsid w:val="00882F57"/>
    <w:rsid w:val="00922785"/>
    <w:rsid w:val="00E6289F"/>
    <w:rsid w:val="00F53642"/>
    <w:rsid w:val="00F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A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A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1A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A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A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1A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Hirotaka  Ata</dc:creator>
  <cp:lastModifiedBy>Hirotaka  Ata</cp:lastModifiedBy>
  <cp:revision>3</cp:revision>
  <dcterms:created xsi:type="dcterms:W3CDTF">2018-09-06T15:06:00Z</dcterms:created>
  <dcterms:modified xsi:type="dcterms:W3CDTF">2018-09-06T15:07:00Z</dcterms:modified>
</cp:coreProperties>
</file>