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49" w:rsidRPr="009F594B" w:rsidRDefault="00756B49" w:rsidP="00756B49">
      <w:pPr>
        <w:pStyle w:val="Body"/>
        <w:spacing w:line="480" w:lineRule="auto"/>
        <w:rPr>
          <w:color w:val="FF0000"/>
        </w:rPr>
      </w:pPr>
      <w:r>
        <w:rPr>
          <w:b/>
          <w:bCs/>
        </w:rPr>
        <w:t>S</w:t>
      </w:r>
      <w:r>
        <w:rPr>
          <w:b/>
          <w:bCs/>
        </w:rPr>
        <w:t>6 T</w:t>
      </w:r>
      <w:r>
        <w:rPr>
          <w:b/>
          <w:bCs/>
        </w:rPr>
        <w:t xml:space="preserve">able </w:t>
      </w:r>
      <w:r>
        <w:t xml:space="preserve">– </w:t>
      </w:r>
      <w:r w:rsidRPr="00756B49">
        <w:rPr>
          <w:b/>
        </w:rPr>
        <w:t>Differences of expression in transcripts that map to both PR-locus haplotypes</w:t>
      </w:r>
      <w:r>
        <w:t xml:space="preserve">: </w:t>
      </w:r>
      <w:r w:rsidRPr="00100D81">
        <w:rPr>
          <w:color w:val="auto"/>
        </w:rPr>
        <w:t xml:space="preserve">(+) </w:t>
      </w:r>
      <w:proofErr w:type="spellStart"/>
      <w:r w:rsidRPr="00100D81">
        <w:rPr>
          <w:color w:val="auto"/>
        </w:rPr>
        <w:t>upregulated</w:t>
      </w:r>
      <w:proofErr w:type="spellEnd"/>
      <w:r w:rsidRPr="00100D81">
        <w:rPr>
          <w:color w:val="auto"/>
        </w:rPr>
        <w:t xml:space="preserve"> and (-) </w:t>
      </w:r>
      <w:proofErr w:type="spellStart"/>
      <w:r w:rsidRPr="00100D81">
        <w:rPr>
          <w:color w:val="auto"/>
        </w:rPr>
        <w:t>downregulated</w:t>
      </w:r>
      <w:proofErr w:type="spellEnd"/>
      <w:r w:rsidRPr="00100D81">
        <w:rPr>
          <w:color w:val="auto"/>
        </w:rPr>
        <w:t>.</w:t>
      </w:r>
      <w:bookmarkStart w:id="0" w:name="_GoBack"/>
      <w:bookmarkEnd w:id="0"/>
    </w:p>
    <w:tbl>
      <w:tblPr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3"/>
        <w:gridCol w:w="1863"/>
        <w:gridCol w:w="1036"/>
        <w:gridCol w:w="1521"/>
        <w:gridCol w:w="1153"/>
      </w:tblGrid>
      <w:tr w:rsidR="00756B49" w:rsidTr="00037C04">
        <w:trPr>
          <w:trHeight w:val="88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Transcript ID</w:t>
            </w:r>
          </w:p>
          <w:p w:rsidR="00756B49" w:rsidRDefault="00756B49" w:rsidP="00037C04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Orsini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et al</w:t>
            </w:r>
            <w:r>
              <w:rPr>
                <w:b/>
                <w:bCs/>
                <w:sz w:val="20"/>
                <w:szCs w:val="20"/>
              </w:rPr>
              <w:t xml:space="preserve"> 2016)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</w:rPr>
              <w:t>Gene Annotation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D.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magna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Iinb1 (res)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D.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magna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(Xinb3xIinb1) F1</w:t>
            </w:r>
          </w:p>
          <w:p w:rsidR="00756B49" w:rsidRDefault="00756B49" w:rsidP="00037C04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</w:rPr>
              <w:t>res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D.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magna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Xinb3 </w:t>
            </w:r>
          </w:p>
          <w:p w:rsidR="00756B49" w:rsidRDefault="00756B49" w:rsidP="00037C04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sus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TRINITY_DN12400_c0_g1_i1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Calcipressin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6B49" w:rsidTr="00037C04">
        <w:trPr>
          <w:trHeight w:val="54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TRINITY_DN14941_c1_g2_i1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uncharacterized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TRINITY_DN16675_c1_g1_i1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uncharacterized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6B49" w:rsidTr="00037C04">
        <w:trPr>
          <w:trHeight w:val="54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TRINITY_DN17600_c2_g1_i1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DNA mismatch-repair protein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TRINITY_DN18179_c3_g1_i2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uncharacterized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TRINITY_DN18537_c1_g1_i2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uncharacterized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TRINITY_DN19785_c0_g2_i3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Fucosyltransferase</w:t>
            </w:r>
            <w:proofErr w:type="spellEnd"/>
            <w:r>
              <w:rPr>
                <w:sz w:val="20"/>
                <w:szCs w:val="20"/>
              </w:rPr>
              <w:t>/ uncharacterized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TRINITY_DN19785_c0_g2_i4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uncharacterized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TRINITY_DN20075_c1_g1_i1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Sestrin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TRINITY_DN11011_c0_g2_i1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uncharacterized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6B49" w:rsidTr="00037C04">
        <w:trPr>
          <w:trHeight w:val="54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TRINITY_DN17600_c2_g1_i2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DNA mismatch repair protein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TRINITY_DN15336_c3_g1_i2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uncharacterized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TRINITY_DN16606_c1_g1_i1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uncharacterized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TRINITY_DN16606_c1_g1_i2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uncharacterized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both"/>
            </w:pPr>
            <w:r>
              <w:rPr>
                <w:sz w:val="20"/>
                <w:szCs w:val="20"/>
              </w:rPr>
              <w:t>TRINITY_DN16752_c1_g1_i1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uncharacterized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TRINITY_DN18179_c2_g1_i4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PC-Esterase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TRINITY_DN18537_c1_g1_i3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uncharacterized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6B49" w:rsidTr="00037C04">
        <w:trPr>
          <w:trHeight w:val="54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TRINITY_DN19605_c1_g1_i3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uncharacterized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6B49" w:rsidTr="00037C04">
        <w:trPr>
          <w:trHeight w:val="54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TRINITY_DN19605_c1_g1_i4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uncharacterized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lastRenderedPageBreak/>
              <w:t>TRINITY_DN19785_c0_g2_i2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Fucosyltransferase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TRINITY_DN2903_c0_g1_i1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Methyltransferase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TRINITY_DN18304_c0_g1_i1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Glutamate synthase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6B49" w:rsidTr="00037C04">
        <w:trPr>
          <w:trHeight w:val="54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TRINITY_DN19605_c1_g1_i1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Galactosyltransferase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TRINITY_DN18537_c1_g1_i1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uncharacterized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TRINITY_DN15811_c0_g1_i1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Spermine</w:t>
            </w:r>
            <w:proofErr w:type="spellEnd"/>
            <w:r>
              <w:rPr>
                <w:sz w:val="20"/>
                <w:szCs w:val="20"/>
              </w:rPr>
              <w:t xml:space="preserve"> synthase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TRINITY_DN14032_c0_g1_i1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Zinc-Finger domain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6B49" w:rsidTr="00037C04">
        <w:trPr>
          <w:trHeight w:val="54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TRINITY_DN16752_c2_g2_i1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Alpha 1,4-glycosyltransferase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TRINITY_DN17600_c1_g1_i1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uncharacterized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6B49" w:rsidTr="00037C04">
        <w:trPr>
          <w:trHeight w:val="54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TRINITY_DN14941_c0_g1_i1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uncharacterized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TRINITY_DN19132_c0_g2_i1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uncharacterized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TRINITY_DN18179_c3_g1_i1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uncharacterized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6B49" w:rsidTr="00037C04">
        <w:trPr>
          <w:trHeight w:val="2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TRINITY_DN20075_c1_g1_i2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Sestrin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B49" w:rsidRDefault="00756B49" w:rsidP="00037C04">
            <w:pPr>
              <w:pStyle w:val="Body"/>
              <w:spacing w:line="36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756B49" w:rsidRDefault="00756B49" w:rsidP="00756B49">
      <w:pPr>
        <w:pStyle w:val="Body"/>
        <w:widowControl w:val="0"/>
      </w:pPr>
    </w:p>
    <w:p w:rsidR="00756B49" w:rsidRDefault="00756B49" w:rsidP="00756B49">
      <w:pPr>
        <w:pStyle w:val="Body"/>
        <w:spacing w:line="480" w:lineRule="auto"/>
        <w:rPr>
          <w:sz w:val="20"/>
          <w:szCs w:val="20"/>
        </w:rPr>
      </w:pPr>
    </w:p>
    <w:p w:rsidR="000B6C61" w:rsidRDefault="000B6C61"/>
    <w:sectPr w:rsidR="000B6C61" w:rsidSect="000B6C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49"/>
    <w:rsid w:val="000B6C61"/>
    <w:rsid w:val="0075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73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56B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56B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Macintosh Word</Application>
  <DocSecurity>0</DocSecurity>
  <Lines>12</Lines>
  <Paragraphs>3</Paragraphs>
  <ScaleCrop>false</ScaleCrop>
  <Company>University of Basel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Neves Bento</dc:creator>
  <cp:keywords/>
  <dc:description/>
  <cp:lastModifiedBy>Gilberto Neves Bento</cp:lastModifiedBy>
  <cp:revision>1</cp:revision>
  <dcterms:created xsi:type="dcterms:W3CDTF">2016-10-12T15:30:00Z</dcterms:created>
  <dcterms:modified xsi:type="dcterms:W3CDTF">2016-10-12T15:30:00Z</dcterms:modified>
</cp:coreProperties>
</file>