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8F0" w:rsidRDefault="007F08F0" w:rsidP="007F08F0">
      <w:pPr>
        <w:spacing w:line="360" w:lineRule="auto"/>
      </w:pPr>
      <w:r w:rsidRPr="00B76ACB">
        <w:rPr>
          <w:b/>
        </w:rPr>
        <w:t>Fig. S</w:t>
      </w:r>
      <w:r>
        <w:rPr>
          <w:b/>
        </w:rPr>
        <w:t>7</w:t>
      </w:r>
      <w:r>
        <w:tab/>
      </w:r>
      <w:r>
        <w:tab/>
        <w:t xml:space="preserve">Western blot assay of </w:t>
      </w:r>
      <w:proofErr w:type="spellStart"/>
      <w:r>
        <w:t>ParB</w:t>
      </w:r>
      <w:proofErr w:type="spellEnd"/>
      <w:r>
        <w:t xml:space="preserve"> protein abundance.</w:t>
      </w:r>
    </w:p>
    <w:p w:rsidR="007F08F0" w:rsidRDefault="007F08F0" w:rsidP="007F08F0">
      <w:pPr>
        <w:spacing w:line="360" w:lineRule="auto"/>
      </w:pPr>
      <w:r>
        <w:rPr>
          <w:noProof/>
          <w:lang w:eastAsia="en-GB"/>
        </w:rPr>
        <w:drawing>
          <wp:anchor distT="0" distB="0" distL="114300" distR="114300" simplePos="0" relativeHeight="251659264" behindDoc="1" locked="0" layoutInCell="1" allowOverlap="1">
            <wp:simplePos x="0" y="0"/>
            <wp:positionH relativeFrom="column">
              <wp:posOffset>988695</wp:posOffset>
            </wp:positionH>
            <wp:positionV relativeFrom="paragraph">
              <wp:posOffset>92710</wp:posOffset>
            </wp:positionV>
            <wp:extent cx="3338195" cy="4844415"/>
            <wp:effectExtent l="19050" t="0" r="0" b="0"/>
            <wp:wrapTight wrapText="bothSides">
              <wp:wrapPolygon edited="0">
                <wp:start x="-123" y="0"/>
                <wp:lineTo x="-123" y="21490"/>
                <wp:lineTo x="21571" y="21490"/>
                <wp:lineTo x="21571" y="0"/>
                <wp:lineTo x="-123" y="0"/>
              </wp:wrapPolygon>
            </wp:wrapTight>
            <wp:docPr id="5" name="Image 4" descr="figS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S6.tif"/>
                    <pic:cNvPicPr/>
                  </pic:nvPicPr>
                  <pic:blipFill>
                    <a:blip r:embed="rId4" cstate="print"/>
                    <a:srcRect t="1843" r="49026"/>
                    <a:stretch>
                      <a:fillRect/>
                    </a:stretch>
                  </pic:blipFill>
                  <pic:spPr>
                    <a:xfrm>
                      <a:off x="0" y="0"/>
                      <a:ext cx="3338195" cy="4844415"/>
                    </a:xfrm>
                    <a:prstGeom prst="rect">
                      <a:avLst/>
                    </a:prstGeom>
                  </pic:spPr>
                </pic:pic>
              </a:graphicData>
            </a:graphic>
          </wp:anchor>
        </w:drawing>
      </w:r>
    </w:p>
    <w:p w:rsidR="007F08F0" w:rsidRDefault="007F08F0" w:rsidP="007F08F0">
      <w:pPr>
        <w:spacing w:line="360" w:lineRule="auto"/>
      </w:pPr>
    </w:p>
    <w:p w:rsidR="007F08F0" w:rsidRDefault="007F08F0" w:rsidP="007F08F0">
      <w:pPr>
        <w:spacing w:line="360" w:lineRule="auto"/>
      </w:pPr>
    </w:p>
    <w:p w:rsidR="007F08F0" w:rsidRDefault="007F08F0" w:rsidP="007F08F0">
      <w:pPr>
        <w:spacing w:line="480" w:lineRule="auto"/>
      </w:pPr>
      <w:r w:rsidRPr="00DA137B">
        <w:t xml:space="preserve"> </w:t>
      </w:r>
    </w:p>
    <w:p w:rsidR="007F08F0" w:rsidRDefault="007F08F0" w:rsidP="007F08F0">
      <w:pPr>
        <w:spacing w:line="480" w:lineRule="auto"/>
      </w:pPr>
    </w:p>
    <w:p w:rsidR="007F08F0" w:rsidRDefault="007F08F0" w:rsidP="007F08F0">
      <w:pPr>
        <w:spacing w:line="480" w:lineRule="auto"/>
      </w:pPr>
    </w:p>
    <w:p w:rsidR="007F08F0" w:rsidRDefault="007F08F0" w:rsidP="007F08F0">
      <w:pPr>
        <w:spacing w:line="480" w:lineRule="auto"/>
      </w:pPr>
    </w:p>
    <w:p w:rsidR="007F08F0" w:rsidRDefault="007F08F0" w:rsidP="007F08F0">
      <w:pPr>
        <w:spacing w:line="480" w:lineRule="auto"/>
      </w:pPr>
    </w:p>
    <w:p w:rsidR="007F08F0" w:rsidRDefault="007F08F0" w:rsidP="007F08F0">
      <w:pPr>
        <w:spacing w:line="480" w:lineRule="auto"/>
      </w:pPr>
    </w:p>
    <w:p w:rsidR="007F08F0" w:rsidRDefault="007F08F0" w:rsidP="007F08F0">
      <w:pPr>
        <w:spacing w:line="480" w:lineRule="auto"/>
      </w:pPr>
    </w:p>
    <w:p w:rsidR="007F08F0" w:rsidRDefault="007F08F0" w:rsidP="007F08F0">
      <w:pPr>
        <w:spacing w:line="480" w:lineRule="auto"/>
      </w:pPr>
    </w:p>
    <w:p w:rsidR="007F08F0" w:rsidRDefault="007F08F0" w:rsidP="007F08F0">
      <w:pPr>
        <w:spacing w:line="480" w:lineRule="auto"/>
      </w:pPr>
    </w:p>
    <w:p w:rsidR="007F08F0" w:rsidRDefault="007F08F0" w:rsidP="007F08F0">
      <w:pPr>
        <w:spacing w:line="480" w:lineRule="auto"/>
      </w:pPr>
    </w:p>
    <w:p w:rsidR="007F08F0" w:rsidRDefault="007F08F0" w:rsidP="007F08F0">
      <w:pPr>
        <w:spacing w:line="480" w:lineRule="auto"/>
      </w:pPr>
    </w:p>
    <w:p w:rsidR="007F08F0" w:rsidRDefault="007F08F0" w:rsidP="007F08F0">
      <w:pPr>
        <w:spacing w:line="480" w:lineRule="auto"/>
      </w:pPr>
    </w:p>
    <w:p w:rsidR="007F08F0" w:rsidRDefault="007F08F0" w:rsidP="007F08F0">
      <w:pPr>
        <w:spacing w:line="480" w:lineRule="auto"/>
      </w:pPr>
    </w:p>
    <w:p w:rsidR="007F08F0" w:rsidRDefault="007F08F0" w:rsidP="007F08F0">
      <w:pPr>
        <w:spacing w:line="360" w:lineRule="auto"/>
      </w:pPr>
      <w:r>
        <w:tab/>
      </w:r>
      <w:r w:rsidRPr="00DA137B">
        <w:t xml:space="preserve">Extracts of cells from exponentially-growing LB cultures of the </w:t>
      </w:r>
      <w:proofErr w:type="spellStart"/>
      <w:r w:rsidRPr="00A6088E">
        <w:rPr>
          <w:i/>
        </w:rPr>
        <w:t>Bcen</w:t>
      </w:r>
      <w:proofErr w:type="spellEnd"/>
      <w:r w:rsidRPr="00DA137B">
        <w:t xml:space="preserve"> strains shown were fractionated by SDS-PAGE and the proteins analysed by standard Western blotting using polyclonal antibodies raised against specific </w:t>
      </w:r>
      <w:proofErr w:type="spellStart"/>
      <w:r w:rsidRPr="00DA137B">
        <w:t>ParB</w:t>
      </w:r>
      <w:proofErr w:type="spellEnd"/>
      <w:r w:rsidRPr="00DA137B">
        <w:t xml:space="preserve"> peptides (by </w:t>
      </w:r>
      <w:proofErr w:type="spellStart"/>
      <w:r w:rsidRPr="00DA137B">
        <w:t>Eurogentec</w:t>
      </w:r>
      <w:proofErr w:type="spellEnd"/>
      <w:r w:rsidRPr="00DA137B">
        <w:t xml:space="preserve">). For each antibody the </w:t>
      </w:r>
      <w:proofErr w:type="spellStart"/>
      <w:r w:rsidRPr="00DA137B">
        <w:t>ParB</w:t>
      </w:r>
      <w:proofErr w:type="spellEnd"/>
      <w:r w:rsidRPr="00DA137B">
        <w:t xml:space="preserve"> band and a cross-reacting host protein band are indicated by black and white arrowheads respectively. Band intensities were within the linear range of applied protein concentration. Their relative intensities were normalized to the cross-reacting band, and these ratios plotted relative to that of the Nel13 wt.</w:t>
      </w:r>
      <w:r>
        <w:t xml:space="preserve"> </w:t>
      </w:r>
      <w:r w:rsidRPr="00F441F3">
        <w:rPr>
          <w:rFonts w:ascii="Symbol" w:hAnsi="Symbol"/>
        </w:rPr>
        <w:t></w:t>
      </w:r>
      <w:r>
        <w:t xml:space="preserve">Ac1, </w:t>
      </w:r>
      <w:r w:rsidRPr="00F441F3">
        <w:rPr>
          <w:rFonts w:ascii="Symbol" w:hAnsi="Symbol"/>
        </w:rPr>
        <w:t></w:t>
      </w:r>
      <w:r>
        <w:t xml:space="preserve">ABc2 and </w:t>
      </w:r>
      <w:r w:rsidRPr="00F441F3">
        <w:rPr>
          <w:rFonts w:ascii="Symbol" w:hAnsi="Symbol"/>
        </w:rPr>
        <w:t></w:t>
      </w:r>
      <w:r>
        <w:t xml:space="preserve">ABp1 denote strains deleted for these </w:t>
      </w:r>
      <w:r w:rsidRPr="00F441F3">
        <w:rPr>
          <w:i/>
        </w:rPr>
        <w:t>par</w:t>
      </w:r>
      <w:r>
        <w:t xml:space="preserve"> genes; </w:t>
      </w:r>
      <w:proofErr w:type="spellStart"/>
      <w:r>
        <w:t>pMMB-pSc</w:t>
      </w:r>
      <w:proofErr w:type="spellEnd"/>
      <w:r>
        <w:t xml:space="preserve"> denote Nel13 transformed with the </w:t>
      </w:r>
      <w:proofErr w:type="spellStart"/>
      <w:r>
        <w:t>pMMB</w:t>
      </w:r>
      <w:proofErr w:type="spellEnd"/>
      <w:r w:rsidRPr="00F441F3">
        <w:rPr>
          <w:rFonts w:ascii="Symbol" w:hAnsi="Symbol"/>
        </w:rPr>
        <w:t></w:t>
      </w:r>
      <w:r>
        <w:t xml:space="preserve"> vector and its derivatives carrying the indicated single </w:t>
      </w:r>
      <w:proofErr w:type="spellStart"/>
      <w:r w:rsidRPr="00A6088E">
        <w:rPr>
          <w:i/>
        </w:rPr>
        <w:t>parS</w:t>
      </w:r>
      <w:proofErr w:type="spellEnd"/>
      <w:r>
        <w:t xml:space="preserve"> sites or clusters (marked +).</w:t>
      </w:r>
      <w:bookmarkStart w:id="0" w:name="_GoBack"/>
      <w:bookmarkEnd w:id="0"/>
    </w:p>
    <w:p w:rsidR="00CB459F" w:rsidRDefault="00CB459F"/>
    <w:sectPr w:rsidR="00CB459F" w:rsidSect="00CB459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20"/>
  <w:characterSpacingControl w:val="doNotCompress"/>
  <w:compat/>
  <w:rsids>
    <w:rsidRoot w:val="007F08F0"/>
    <w:rsid w:val="007F08F0"/>
    <w:rsid w:val="00CB45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8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742</Characters>
  <Application>Microsoft Office Word</Application>
  <DocSecurity>0</DocSecurity>
  <Lines>6</Lines>
  <Paragraphs>1</Paragraphs>
  <ScaleCrop>false</ScaleCrop>
  <Company>Hewlett-Packard Company</Company>
  <LinksUpToDate>false</LinksUpToDate>
  <CharactersWithSpaces>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1</cp:revision>
  <dcterms:created xsi:type="dcterms:W3CDTF">2016-06-08T16:19:00Z</dcterms:created>
  <dcterms:modified xsi:type="dcterms:W3CDTF">2016-06-08T16:19:00Z</dcterms:modified>
</cp:coreProperties>
</file>