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84" w:rsidRPr="004B1E08" w:rsidRDefault="000E2984" w:rsidP="000E2984">
      <w:pPr>
        <w:widowControl w:val="0"/>
        <w:tabs>
          <w:tab w:val="right" w:pos="8640"/>
        </w:tabs>
        <w:autoSpaceDE w:val="0"/>
        <w:autoSpaceDN w:val="0"/>
        <w:adjustRightInd w:val="0"/>
        <w:spacing w:after="240"/>
        <w:ind w:left="-630"/>
        <w:rPr>
          <w:rFonts w:ascii="Helvetica" w:hAnsi="Helvetica" w:cs="Times New Roman"/>
          <w:bCs/>
          <w:sz w:val="22"/>
          <w:szCs w:val="22"/>
        </w:rPr>
      </w:pPr>
      <w:bookmarkStart w:id="0" w:name="_GoBack"/>
      <w:r>
        <w:rPr>
          <w:rFonts w:ascii="Helvetica" w:hAnsi="Helvetica" w:cs="Times New Roman"/>
          <w:b/>
          <w:bCs/>
          <w:sz w:val="22"/>
          <w:szCs w:val="22"/>
        </w:rPr>
        <w:t>S9 Table</w:t>
      </w:r>
      <w:r w:rsidRPr="004B1E08">
        <w:rPr>
          <w:rFonts w:ascii="Helvetica" w:hAnsi="Helvetica" w:cs="Times New Roman"/>
          <w:b/>
          <w:bCs/>
          <w:sz w:val="22"/>
          <w:szCs w:val="22"/>
        </w:rPr>
        <w:t>.</w:t>
      </w:r>
      <w:r w:rsidRPr="004B1E08">
        <w:rPr>
          <w:rFonts w:ascii="Helvetica" w:hAnsi="Helvetica" w:cs="Times New Roman"/>
          <w:bCs/>
          <w:sz w:val="22"/>
          <w:szCs w:val="22"/>
        </w:rPr>
        <w:t xml:space="preserve"> </w:t>
      </w:r>
      <w:proofErr w:type="gramStart"/>
      <w:r w:rsidRPr="004B1E08">
        <w:rPr>
          <w:rFonts w:ascii="Helvetica" w:hAnsi="Helvetica" w:cs="Times New Roman"/>
          <w:bCs/>
          <w:sz w:val="22"/>
          <w:szCs w:val="22"/>
        </w:rPr>
        <w:t xml:space="preserve">Allele frequencies for lactoferrin rs1126478 variant in 1000 Genomes database </w:t>
      </w:r>
      <w:bookmarkEnd w:id="0"/>
      <w:r w:rsidRPr="004B1E08">
        <w:rPr>
          <w:rFonts w:ascii="Helvetica" w:hAnsi="Helvetica" w:cs="Times New Roman"/>
          <w:bCs/>
          <w:sz w:val="22"/>
          <w:szCs w:val="22"/>
        </w:rPr>
        <w:t>(phase 3).</w:t>
      </w:r>
      <w:proofErr w:type="gramEnd"/>
    </w:p>
    <w:tbl>
      <w:tblPr>
        <w:tblStyle w:val="TableGrid"/>
        <w:tblpPr w:leftFromText="180" w:rightFromText="180" w:vertAnchor="text" w:horzAnchor="page" w:tblpX="1369" w:tblpY="133"/>
        <w:tblW w:w="0" w:type="auto"/>
        <w:tblLook w:val="04A0" w:firstRow="1" w:lastRow="0" w:firstColumn="1" w:lastColumn="0" w:noHBand="0" w:noVBand="1"/>
      </w:tblPr>
      <w:tblGrid>
        <w:gridCol w:w="1768"/>
        <w:gridCol w:w="1767"/>
        <w:gridCol w:w="1767"/>
        <w:gridCol w:w="1777"/>
        <w:gridCol w:w="1777"/>
      </w:tblGrid>
      <w:tr w:rsidR="000E2984" w:rsidTr="008B05FA">
        <w:tc>
          <w:tcPr>
            <w:tcW w:w="1768" w:type="dxa"/>
            <w:vAlign w:val="center"/>
          </w:tcPr>
          <w:p w:rsidR="000E2984" w:rsidRPr="00E95AD2" w:rsidRDefault="000E2984" w:rsidP="008B05FA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/>
                <w:bCs/>
                <w:sz w:val="22"/>
                <w:szCs w:val="22"/>
              </w:rPr>
            </w:pPr>
            <w:r w:rsidRPr="00E95AD2">
              <w:rPr>
                <w:rFonts w:ascii="Helvetica" w:hAnsi="Helvetica" w:cs="Times New Roman"/>
                <w:b/>
                <w:bCs/>
                <w:sz w:val="22"/>
                <w:szCs w:val="22"/>
              </w:rPr>
              <w:t>Population</w:t>
            </w:r>
          </w:p>
        </w:tc>
        <w:tc>
          <w:tcPr>
            <w:tcW w:w="1767" w:type="dxa"/>
            <w:vAlign w:val="center"/>
          </w:tcPr>
          <w:p w:rsidR="000E2984" w:rsidRPr="00E95AD2" w:rsidRDefault="000E2984" w:rsidP="008B05FA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/>
                <w:bCs/>
                <w:sz w:val="22"/>
                <w:szCs w:val="22"/>
              </w:rPr>
            </w:pPr>
            <w:r w:rsidRPr="00E95AD2">
              <w:rPr>
                <w:rFonts w:ascii="Helvetica" w:hAnsi="Helvetica" w:cs="Times New Roman"/>
                <w:b/>
                <w:bCs/>
                <w:sz w:val="22"/>
                <w:szCs w:val="22"/>
              </w:rPr>
              <w:t>Allele frequency (K48)</w:t>
            </w:r>
          </w:p>
        </w:tc>
        <w:tc>
          <w:tcPr>
            <w:tcW w:w="1767" w:type="dxa"/>
            <w:vAlign w:val="center"/>
          </w:tcPr>
          <w:p w:rsidR="000E2984" w:rsidRPr="00E95AD2" w:rsidRDefault="000E2984" w:rsidP="008B05FA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/>
                <w:bCs/>
                <w:sz w:val="22"/>
                <w:szCs w:val="22"/>
              </w:rPr>
            </w:pPr>
            <w:r w:rsidRPr="00E95AD2">
              <w:rPr>
                <w:rFonts w:ascii="Helvetica" w:hAnsi="Helvetica" w:cs="Times New Roman"/>
                <w:b/>
                <w:bCs/>
                <w:sz w:val="22"/>
                <w:szCs w:val="22"/>
              </w:rPr>
              <w:t>Allele frequency (R48)</w:t>
            </w:r>
          </w:p>
        </w:tc>
        <w:tc>
          <w:tcPr>
            <w:tcW w:w="1777" w:type="dxa"/>
            <w:vAlign w:val="center"/>
          </w:tcPr>
          <w:p w:rsidR="000E2984" w:rsidRPr="00E95AD2" w:rsidRDefault="000E2984" w:rsidP="008B05FA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/>
                <w:bCs/>
                <w:sz w:val="22"/>
                <w:szCs w:val="22"/>
              </w:rPr>
            </w:pPr>
            <w:r w:rsidRPr="00E95AD2">
              <w:rPr>
                <w:rFonts w:ascii="Helvetica" w:hAnsi="Helvetica" w:cs="Times New Roman"/>
                <w:b/>
                <w:bCs/>
                <w:sz w:val="22"/>
                <w:szCs w:val="22"/>
              </w:rPr>
              <w:t xml:space="preserve">Observed </w:t>
            </w:r>
            <w:proofErr w:type="spellStart"/>
            <w:r w:rsidRPr="00E95AD2">
              <w:rPr>
                <w:rFonts w:ascii="Helvetica" w:hAnsi="Helvetica" w:cs="Times New Roman"/>
                <w:b/>
                <w:bCs/>
                <w:sz w:val="22"/>
                <w:szCs w:val="22"/>
              </w:rPr>
              <w:t>heterozygosity</w:t>
            </w:r>
            <w:proofErr w:type="spellEnd"/>
          </w:p>
        </w:tc>
        <w:tc>
          <w:tcPr>
            <w:tcW w:w="1777" w:type="dxa"/>
            <w:vAlign w:val="center"/>
          </w:tcPr>
          <w:p w:rsidR="000E2984" w:rsidRPr="00E95AD2" w:rsidRDefault="000E2984" w:rsidP="008B05FA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/>
                <w:bCs/>
                <w:sz w:val="22"/>
                <w:szCs w:val="22"/>
              </w:rPr>
            </w:pPr>
            <w:r w:rsidRPr="00E95AD2">
              <w:rPr>
                <w:rFonts w:ascii="Helvetica" w:hAnsi="Helvetica" w:cs="Times New Roman"/>
                <w:b/>
                <w:bCs/>
                <w:sz w:val="22"/>
                <w:szCs w:val="22"/>
              </w:rPr>
              <w:t xml:space="preserve">Expected </w:t>
            </w:r>
            <w:proofErr w:type="spellStart"/>
            <w:r w:rsidRPr="00E95AD2">
              <w:rPr>
                <w:rFonts w:ascii="Helvetica" w:hAnsi="Helvetica" w:cs="Times New Roman"/>
                <w:b/>
                <w:bCs/>
                <w:sz w:val="22"/>
                <w:szCs w:val="22"/>
              </w:rPr>
              <w:t>heterozygosity</w:t>
            </w:r>
            <w:proofErr w:type="spellEnd"/>
          </w:p>
        </w:tc>
      </w:tr>
      <w:tr w:rsidR="000E2984" w:rsidTr="008B05FA">
        <w:tc>
          <w:tcPr>
            <w:tcW w:w="1768" w:type="dxa"/>
            <w:vAlign w:val="center"/>
          </w:tcPr>
          <w:p w:rsidR="000E2984" w:rsidRPr="00E95AD2" w:rsidRDefault="000E2984" w:rsidP="008B05FA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Cs/>
                <w:sz w:val="22"/>
                <w:szCs w:val="22"/>
              </w:rPr>
            </w:pPr>
            <w:r w:rsidRPr="00E95AD2">
              <w:rPr>
                <w:rFonts w:ascii="Helvetica" w:hAnsi="Helvetica" w:cs="Times New Roman"/>
                <w:bCs/>
                <w:sz w:val="22"/>
                <w:szCs w:val="22"/>
              </w:rPr>
              <w:t>African (AFR)</w:t>
            </w:r>
          </w:p>
        </w:tc>
        <w:tc>
          <w:tcPr>
            <w:tcW w:w="1767" w:type="dxa"/>
            <w:vAlign w:val="center"/>
          </w:tcPr>
          <w:p w:rsidR="000E2984" w:rsidRPr="00E95AD2" w:rsidRDefault="000E2984" w:rsidP="008B05FA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Cs/>
                <w:sz w:val="22"/>
                <w:szCs w:val="22"/>
              </w:rPr>
            </w:pPr>
            <w:r w:rsidRPr="00E95AD2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0.035874</w:t>
            </w:r>
          </w:p>
        </w:tc>
        <w:tc>
          <w:tcPr>
            <w:tcW w:w="1767" w:type="dxa"/>
            <w:vAlign w:val="center"/>
          </w:tcPr>
          <w:p w:rsidR="000E2984" w:rsidRPr="00E95AD2" w:rsidRDefault="000E2984" w:rsidP="008B05FA">
            <w:pPr>
              <w:widowControl w:val="0"/>
              <w:tabs>
                <w:tab w:val="center" w:pos="775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Cs/>
                <w:sz w:val="22"/>
                <w:szCs w:val="22"/>
              </w:rPr>
            </w:pPr>
            <w:r w:rsidRPr="00E95AD2">
              <w:rPr>
                <w:rFonts w:ascii="Helvetica" w:hAnsi="Helvetica" w:cs="Times New Roman"/>
                <w:bCs/>
                <w:sz w:val="22"/>
                <w:szCs w:val="22"/>
              </w:rPr>
              <w:t>0.964126</w:t>
            </w:r>
          </w:p>
        </w:tc>
        <w:tc>
          <w:tcPr>
            <w:tcW w:w="1777" w:type="dxa"/>
            <w:vAlign w:val="center"/>
          </w:tcPr>
          <w:p w:rsidR="000E2984" w:rsidRPr="00E95AD2" w:rsidRDefault="000E2984" w:rsidP="008B05FA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Cs/>
                <w:sz w:val="22"/>
                <w:szCs w:val="22"/>
              </w:rPr>
            </w:pPr>
            <w:r w:rsidRPr="00E95AD2">
              <w:rPr>
                <w:rFonts w:ascii="Helvetica" w:hAnsi="Helvetica" w:cs="Times New Roman"/>
                <w:bCs/>
                <w:sz w:val="22"/>
                <w:szCs w:val="22"/>
              </w:rPr>
              <w:t>0.0691749</w:t>
            </w:r>
          </w:p>
        </w:tc>
        <w:tc>
          <w:tcPr>
            <w:tcW w:w="1777" w:type="dxa"/>
            <w:vAlign w:val="center"/>
          </w:tcPr>
          <w:p w:rsidR="000E2984" w:rsidRPr="00E95AD2" w:rsidRDefault="000E2984" w:rsidP="008B05FA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Cs/>
                <w:sz w:val="22"/>
                <w:szCs w:val="22"/>
              </w:rPr>
            </w:pPr>
            <w:r w:rsidRPr="00E95AD2">
              <w:rPr>
                <w:rFonts w:ascii="Helvetica" w:hAnsi="Helvetica" w:cs="Times New Roman"/>
                <w:bCs/>
                <w:sz w:val="22"/>
                <w:szCs w:val="22"/>
              </w:rPr>
              <w:t>0.0687593</w:t>
            </w:r>
          </w:p>
        </w:tc>
      </w:tr>
      <w:tr w:rsidR="000E2984" w:rsidTr="008B05FA">
        <w:tc>
          <w:tcPr>
            <w:tcW w:w="1768" w:type="dxa"/>
            <w:vAlign w:val="center"/>
          </w:tcPr>
          <w:p w:rsidR="000E2984" w:rsidRPr="00E95AD2" w:rsidRDefault="000E2984" w:rsidP="008B05FA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Cs/>
                <w:sz w:val="22"/>
                <w:szCs w:val="22"/>
              </w:rPr>
            </w:pPr>
            <w:r w:rsidRPr="00E95AD2">
              <w:rPr>
                <w:rFonts w:ascii="Helvetica" w:hAnsi="Helvetica" w:cs="Times New Roman"/>
                <w:bCs/>
                <w:sz w:val="22"/>
                <w:szCs w:val="22"/>
              </w:rPr>
              <w:t>East Asian (EAS)</w:t>
            </w:r>
          </w:p>
        </w:tc>
        <w:tc>
          <w:tcPr>
            <w:tcW w:w="1767" w:type="dxa"/>
            <w:vAlign w:val="center"/>
          </w:tcPr>
          <w:p w:rsidR="000E2984" w:rsidRPr="00E95AD2" w:rsidRDefault="000E2984" w:rsidP="008B05FA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Cs/>
                <w:sz w:val="22"/>
                <w:szCs w:val="22"/>
              </w:rPr>
            </w:pPr>
            <w:r w:rsidRPr="00E95AD2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0.348544</w:t>
            </w:r>
          </w:p>
        </w:tc>
        <w:tc>
          <w:tcPr>
            <w:tcW w:w="1767" w:type="dxa"/>
            <w:vAlign w:val="center"/>
          </w:tcPr>
          <w:p w:rsidR="000E2984" w:rsidRPr="00E95AD2" w:rsidRDefault="000E2984" w:rsidP="008B05FA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Cs/>
                <w:sz w:val="22"/>
                <w:szCs w:val="22"/>
              </w:rPr>
            </w:pPr>
            <w:r w:rsidRPr="00E95AD2">
              <w:rPr>
                <w:rFonts w:ascii="Helvetica" w:hAnsi="Helvetica" w:cs="Times New Roman"/>
                <w:bCs/>
                <w:sz w:val="22"/>
                <w:szCs w:val="22"/>
              </w:rPr>
              <w:t>0.651456</w:t>
            </w:r>
          </w:p>
        </w:tc>
        <w:tc>
          <w:tcPr>
            <w:tcW w:w="1777" w:type="dxa"/>
            <w:vAlign w:val="center"/>
          </w:tcPr>
          <w:p w:rsidR="000E2984" w:rsidRPr="00E95AD2" w:rsidRDefault="000E2984" w:rsidP="008B05FA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Cs/>
                <w:sz w:val="22"/>
                <w:szCs w:val="22"/>
              </w:rPr>
            </w:pPr>
            <w:r w:rsidRPr="00E95AD2">
              <w:rPr>
                <w:rFonts w:ascii="Helvetica" w:hAnsi="Helvetica" w:cs="Times New Roman"/>
                <w:bCs/>
                <w:sz w:val="22"/>
                <w:szCs w:val="22"/>
              </w:rPr>
              <w:t>0.454122</w:t>
            </w:r>
          </w:p>
        </w:tc>
        <w:tc>
          <w:tcPr>
            <w:tcW w:w="1777" w:type="dxa"/>
            <w:vAlign w:val="center"/>
          </w:tcPr>
          <w:p w:rsidR="000E2984" w:rsidRPr="00E95AD2" w:rsidRDefault="000E2984" w:rsidP="008B05FA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Cs/>
                <w:sz w:val="22"/>
                <w:szCs w:val="22"/>
              </w:rPr>
            </w:pPr>
            <w:r w:rsidRPr="00E95AD2">
              <w:rPr>
                <w:rFonts w:ascii="Helvetica" w:hAnsi="Helvetica" w:cs="Times New Roman"/>
                <w:bCs/>
                <w:sz w:val="22"/>
                <w:szCs w:val="22"/>
              </w:rPr>
              <w:t>0.425243</w:t>
            </w:r>
          </w:p>
        </w:tc>
      </w:tr>
      <w:tr w:rsidR="000E2984" w:rsidTr="008B05FA">
        <w:tc>
          <w:tcPr>
            <w:tcW w:w="1768" w:type="dxa"/>
            <w:vAlign w:val="center"/>
          </w:tcPr>
          <w:p w:rsidR="000E2984" w:rsidRPr="00E95AD2" w:rsidRDefault="000E2984" w:rsidP="008B05FA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Cs/>
                <w:sz w:val="22"/>
                <w:szCs w:val="22"/>
              </w:rPr>
            </w:pPr>
            <w:r w:rsidRPr="00E95AD2">
              <w:rPr>
                <w:rFonts w:ascii="Helvetica" w:hAnsi="Helvetica" w:cs="Times New Roman"/>
                <w:bCs/>
                <w:sz w:val="22"/>
                <w:szCs w:val="22"/>
              </w:rPr>
              <w:t>South Asian</w:t>
            </w:r>
            <w:r>
              <w:rPr>
                <w:rFonts w:ascii="Helvetica" w:hAnsi="Helvetica" w:cs="Times New Roman"/>
                <w:bCs/>
                <w:sz w:val="22"/>
                <w:szCs w:val="22"/>
              </w:rPr>
              <w:t xml:space="preserve"> (SAS)</w:t>
            </w:r>
          </w:p>
        </w:tc>
        <w:tc>
          <w:tcPr>
            <w:tcW w:w="1767" w:type="dxa"/>
            <w:vAlign w:val="center"/>
          </w:tcPr>
          <w:p w:rsidR="000E2984" w:rsidRPr="00E95AD2" w:rsidRDefault="000E2984" w:rsidP="008B05FA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Cs/>
                <w:sz w:val="22"/>
                <w:szCs w:val="22"/>
              </w:rPr>
            </w:pPr>
            <w:r w:rsidRPr="00E95AD2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0.456186</w:t>
            </w:r>
          </w:p>
        </w:tc>
        <w:tc>
          <w:tcPr>
            <w:tcW w:w="1767" w:type="dxa"/>
            <w:vAlign w:val="center"/>
          </w:tcPr>
          <w:p w:rsidR="000E2984" w:rsidRPr="00E95AD2" w:rsidRDefault="000E2984" w:rsidP="008B05FA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Cs/>
                <w:sz w:val="22"/>
                <w:szCs w:val="22"/>
              </w:rPr>
            </w:pPr>
            <w:r w:rsidRPr="00E95AD2">
              <w:rPr>
                <w:rFonts w:ascii="Helvetica" w:hAnsi="Helvetica" w:cs="Times New Roman"/>
                <w:bCs/>
                <w:sz w:val="22"/>
                <w:szCs w:val="22"/>
              </w:rPr>
              <w:t>0.543814</w:t>
            </w:r>
          </w:p>
        </w:tc>
        <w:tc>
          <w:tcPr>
            <w:tcW w:w="1777" w:type="dxa"/>
            <w:vAlign w:val="center"/>
          </w:tcPr>
          <w:p w:rsidR="000E2984" w:rsidRPr="00E95AD2" w:rsidRDefault="000E2984" w:rsidP="008B05FA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Cs/>
                <w:sz w:val="22"/>
                <w:szCs w:val="22"/>
              </w:rPr>
            </w:pPr>
            <w:r w:rsidRPr="00E95AD2">
              <w:rPr>
                <w:rFonts w:ascii="Helvetica" w:hAnsi="Helvetica" w:cs="Times New Roman"/>
                <w:bCs/>
                <w:sz w:val="22"/>
                <w:szCs w:val="22"/>
              </w:rPr>
              <w:t>0.496161</w:t>
            </w:r>
          </w:p>
        </w:tc>
        <w:tc>
          <w:tcPr>
            <w:tcW w:w="1777" w:type="dxa"/>
            <w:vAlign w:val="center"/>
          </w:tcPr>
          <w:p w:rsidR="000E2984" w:rsidRPr="00E95AD2" w:rsidRDefault="000E2984" w:rsidP="008B05FA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Cs/>
                <w:sz w:val="22"/>
                <w:szCs w:val="22"/>
              </w:rPr>
            </w:pPr>
            <w:r w:rsidRPr="00E95AD2">
              <w:rPr>
                <w:rFonts w:ascii="Helvetica" w:hAnsi="Helvetica" w:cs="Times New Roman"/>
                <w:bCs/>
                <w:sz w:val="22"/>
                <w:szCs w:val="22"/>
              </w:rPr>
              <w:t>0.453608</w:t>
            </w:r>
          </w:p>
        </w:tc>
      </w:tr>
      <w:tr w:rsidR="000E2984" w:rsidTr="008B05FA">
        <w:tc>
          <w:tcPr>
            <w:tcW w:w="1768" w:type="dxa"/>
            <w:vAlign w:val="center"/>
          </w:tcPr>
          <w:p w:rsidR="000E2984" w:rsidRPr="00E95AD2" w:rsidRDefault="000E2984" w:rsidP="008B05FA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Cs/>
                <w:sz w:val="22"/>
                <w:szCs w:val="22"/>
              </w:rPr>
            </w:pPr>
            <w:r w:rsidRPr="00E95AD2">
              <w:rPr>
                <w:rFonts w:ascii="Helvetica" w:hAnsi="Helvetica" w:cs="Times New Roman"/>
                <w:bCs/>
                <w:sz w:val="22"/>
                <w:szCs w:val="22"/>
              </w:rPr>
              <w:t>European (EUR)</w:t>
            </w:r>
          </w:p>
        </w:tc>
        <w:tc>
          <w:tcPr>
            <w:tcW w:w="1767" w:type="dxa"/>
            <w:vAlign w:val="center"/>
          </w:tcPr>
          <w:p w:rsidR="000E2984" w:rsidRPr="00E95AD2" w:rsidRDefault="000E2984" w:rsidP="008B05FA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Cs/>
                <w:sz w:val="22"/>
                <w:szCs w:val="22"/>
              </w:rPr>
            </w:pPr>
            <w:r w:rsidRPr="00E95AD2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0.651485</w:t>
            </w:r>
          </w:p>
        </w:tc>
        <w:tc>
          <w:tcPr>
            <w:tcW w:w="1767" w:type="dxa"/>
            <w:vAlign w:val="center"/>
          </w:tcPr>
          <w:p w:rsidR="000E2984" w:rsidRPr="00E95AD2" w:rsidRDefault="000E2984" w:rsidP="008B05FA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Cs/>
                <w:sz w:val="22"/>
                <w:szCs w:val="22"/>
              </w:rPr>
            </w:pPr>
            <w:r w:rsidRPr="00E95AD2">
              <w:rPr>
                <w:rFonts w:ascii="Helvetica" w:hAnsi="Helvetica" w:cs="Times New Roman"/>
                <w:bCs/>
                <w:sz w:val="22"/>
                <w:szCs w:val="22"/>
              </w:rPr>
              <w:t>0.348515</w:t>
            </w:r>
          </w:p>
        </w:tc>
        <w:tc>
          <w:tcPr>
            <w:tcW w:w="1777" w:type="dxa"/>
            <w:vAlign w:val="center"/>
          </w:tcPr>
          <w:p w:rsidR="000E2984" w:rsidRPr="00E95AD2" w:rsidRDefault="000E2984" w:rsidP="008B05FA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Cs/>
                <w:sz w:val="22"/>
                <w:szCs w:val="22"/>
              </w:rPr>
            </w:pPr>
            <w:r w:rsidRPr="00E95AD2">
              <w:rPr>
                <w:rFonts w:ascii="Helvetica" w:hAnsi="Helvetica" w:cs="Times New Roman"/>
                <w:bCs/>
                <w:sz w:val="22"/>
                <w:szCs w:val="22"/>
              </w:rPr>
              <w:t>0.454104</w:t>
            </w:r>
          </w:p>
        </w:tc>
        <w:tc>
          <w:tcPr>
            <w:tcW w:w="1777" w:type="dxa"/>
            <w:vAlign w:val="center"/>
          </w:tcPr>
          <w:p w:rsidR="000E2984" w:rsidRPr="00E95AD2" w:rsidRDefault="000E2984" w:rsidP="008B05FA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Cs/>
                <w:sz w:val="22"/>
                <w:szCs w:val="22"/>
              </w:rPr>
            </w:pPr>
            <w:r w:rsidRPr="00E95AD2">
              <w:rPr>
                <w:rFonts w:ascii="Helvetica" w:hAnsi="Helvetica" w:cs="Times New Roman"/>
                <w:bCs/>
                <w:sz w:val="22"/>
                <w:szCs w:val="22"/>
              </w:rPr>
              <w:t>0.451485</w:t>
            </w:r>
          </w:p>
        </w:tc>
      </w:tr>
      <w:tr w:rsidR="000E2984" w:rsidTr="008B05FA">
        <w:tc>
          <w:tcPr>
            <w:tcW w:w="1768" w:type="dxa"/>
            <w:vAlign w:val="center"/>
          </w:tcPr>
          <w:p w:rsidR="000E2984" w:rsidRPr="00E95AD2" w:rsidRDefault="000E2984" w:rsidP="008B05FA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Cs/>
                <w:sz w:val="22"/>
                <w:szCs w:val="22"/>
              </w:rPr>
            </w:pPr>
            <w:r w:rsidRPr="00E95AD2">
              <w:rPr>
                <w:rFonts w:ascii="Helvetica" w:hAnsi="Helvetica" w:cs="Times New Roman"/>
                <w:bCs/>
                <w:sz w:val="22"/>
                <w:szCs w:val="22"/>
              </w:rPr>
              <w:t>American (AMR)</w:t>
            </w:r>
          </w:p>
        </w:tc>
        <w:tc>
          <w:tcPr>
            <w:tcW w:w="1767" w:type="dxa"/>
            <w:vAlign w:val="center"/>
          </w:tcPr>
          <w:p w:rsidR="000E2984" w:rsidRPr="00E95AD2" w:rsidRDefault="000E2984" w:rsidP="008B05FA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Cs/>
                <w:sz w:val="22"/>
                <w:szCs w:val="22"/>
              </w:rPr>
            </w:pPr>
            <w:r w:rsidRPr="00E95AD2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0.512784</w:t>
            </w:r>
          </w:p>
        </w:tc>
        <w:tc>
          <w:tcPr>
            <w:tcW w:w="1767" w:type="dxa"/>
            <w:vAlign w:val="center"/>
          </w:tcPr>
          <w:p w:rsidR="000E2984" w:rsidRPr="00E95AD2" w:rsidRDefault="000E2984" w:rsidP="008B05FA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Cs/>
                <w:sz w:val="22"/>
                <w:szCs w:val="22"/>
              </w:rPr>
            </w:pPr>
            <w:r w:rsidRPr="00E95AD2">
              <w:rPr>
                <w:rFonts w:ascii="Helvetica" w:hAnsi="Helvetica" w:cs="Times New Roman"/>
                <w:bCs/>
                <w:sz w:val="22"/>
                <w:szCs w:val="22"/>
              </w:rPr>
              <w:t>0.487216</w:t>
            </w:r>
          </w:p>
        </w:tc>
        <w:tc>
          <w:tcPr>
            <w:tcW w:w="1777" w:type="dxa"/>
            <w:vAlign w:val="center"/>
          </w:tcPr>
          <w:p w:rsidR="000E2984" w:rsidRPr="00E95AD2" w:rsidRDefault="000E2984" w:rsidP="008B05FA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Cs/>
                <w:sz w:val="22"/>
                <w:szCs w:val="22"/>
              </w:rPr>
            </w:pPr>
            <w:r w:rsidRPr="00E95AD2">
              <w:rPr>
                <w:rFonts w:ascii="Helvetica" w:hAnsi="Helvetica" w:cs="Times New Roman"/>
                <w:bCs/>
                <w:sz w:val="22"/>
                <w:szCs w:val="22"/>
              </w:rPr>
              <w:t>0.499673</w:t>
            </w:r>
          </w:p>
        </w:tc>
        <w:tc>
          <w:tcPr>
            <w:tcW w:w="1777" w:type="dxa"/>
            <w:vAlign w:val="center"/>
          </w:tcPr>
          <w:p w:rsidR="000E2984" w:rsidRPr="00E95AD2" w:rsidRDefault="000E2984" w:rsidP="008B05FA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Cs/>
                <w:sz w:val="22"/>
                <w:szCs w:val="22"/>
              </w:rPr>
            </w:pPr>
            <w:r w:rsidRPr="00E95AD2">
              <w:rPr>
                <w:rFonts w:ascii="Helvetica" w:hAnsi="Helvetica" w:cs="Times New Roman"/>
                <w:bCs/>
                <w:sz w:val="22"/>
                <w:szCs w:val="22"/>
              </w:rPr>
              <w:t>0.451705</w:t>
            </w:r>
          </w:p>
        </w:tc>
      </w:tr>
    </w:tbl>
    <w:p w:rsidR="00BD40FF" w:rsidRDefault="00BD40FF"/>
    <w:sectPr w:rsidR="00BD40FF" w:rsidSect="002E53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84"/>
    <w:rsid w:val="000E2984"/>
    <w:rsid w:val="002E5301"/>
    <w:rsid w:val="00BD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97E5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Macintosh Word</Application>
  <DocSecurity>0</DocSecurity>
  <Lines>3</Lines>
  <Paragraphs>1</Paragraphs>
  <ScaleCrop>false</ScaleCrop>
  <Company>University of Utah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Barber</dc:creator>
  <cp:keywords/>
  <dc:description/>
  <cp:lastModifiedBy>Matthew Barber</cp:lastModifiedBy>
  <cp:revision>1</cp:revision>
  <dcterms:created xsi:type="dcterms:W3CDTF">2016-04-27T21:34:00Z</dcterms:created>
  <dcterms:modified xsi:type="dcterms:W3CDTF">2016-04-27T21:35:00Z</dcterms:modified>
</cp:coreProperties>
</file>