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B" w:rsidRPr="003A5A76" w:rsidRDefault="001A691B" w:rsidP="001A691B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</w:t>
      </w:r>
      <w:r w:rsidR="00C43D94">
        <w:rPr>
          <w:rFonts w:ascii="Times New Roman" w:hAnsi="Times New Roman" w:cs="Times New Roman"/>
          <w:b/>
        </w:rPr>
        <w:t>_Text</w:t>
      </w:r>
      <w:proofErr w:type="spellEnd"/>
      <w:r w:rsidR="007030ED">
        <w:rPr>
          <w:rFonts w:ascii="Times New Roman" w:hAnsi="Times New Roman" w:cs="Times New Roman"/>
          <w:b/>
        </w:rPr>
        <w:t xml:space="preserve"> </w:t>
      </w:r>
      <w:r w:rsidR="00AC2CC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11FEA">
        <w:rPr>
          <w:rFonts w:ascii="Times New Roman" w:hAnsi="Times New Roman" w:cs="Times New Roman"/>
          <w:b/>
        </w:rPr>
        <w:t>Horizontal gene transfer</w:t>
      </w:r>
      <w:r w:rsidR="00EB4B54">
        <w:rPr>
          <w:rFonts w:ascii="Times New Roman" w:hAnsi="Times New Roman" w:cs="Times New Roman"/>
          <w:b/>
        </w:rPr>
        <w:t>s from bacteria to</w:t>
      </w:r>
      <w:r w:rsidRPr="002D657E">
        <w:rPr>
          <w:rFonts w:ascii="Times New Roman" w:hAnsi="Times New Roman" w:cs="Times New Roman"/>
          <w:b/>
        </w:rPr>
        <w:t xml:space="preserve"> </w:t>
      </w:r>
      <w:proofErr w:type="spellStart"/>
      <w:r w:rsidRPr="002D657E">
        <w:rPr>
          <w:rFonts w:ascii="Times New Roman" w:hAnsi="Times New Roman" w:cs="Times New Roman"/>
          <w:b/>
          <w:i/>
        </w:rPr>
        <w:t>Malassezia</w:t>
      </w:r>
      <w:proofErr w:type="spellEnd"/>
    </w:p>
    <w:p w:rsidR="00F82F38" w:rsidRPr="00F82F38" w:rsidRDefault="00F82F38" w:rsidP="00F82F38">
      <w:pPr>
        <w:spacing w:line="480" w:lineRule="auto"/>
        <w:jc w:val="both"/>
        <w:rPr>
          <w:rFonts w:ascii="Times New Roman" w:hAnsi="Times New Roman" w:cs="Times New Roman"/>
        </w:rPr>
      </w:pPr>
      <w:r w:rsidRPr="00F82F38">
        <w:rPr>
          <w:rFonts w:ascii="Times New Roman" w:hAnsi="Times New Roman" w:cs="Times New Roman"/>
        </w:rPr>
        <w:t>It is generally accepted that horizontal</w:t>
      </w:r>
      <w:r w:rsidR="00B6058C">
        <w:rPr>
          <w:rFonts w:ascii="Times New Roman" w:hAnsi="Times New Roman" w:cs="Times New Roman"/>
        </w:rPr>
        <w:t xml:space="preserve">ly transferred </w:t>
      </w:r>
      <w:r w:rsidRPr="00F82F38">
        <w:rPr>
          <w:rFonts w:ascii="Times New Roman" w:hAnsi="Times New Roman" w:cs="Times New Roman"/>
        </w:rPr>
        <w:t>gene</w:t>
      </w:r>
      <w:r w:rsidR="00B6058C">
        <w:rPr>
          <w:rFonts w:ascii="Times New Roman" w:hAnsi="Times New Roman" w:cs="Times New Roman"/>
        </w:rPr>
        <w:t>s</w:t>
      </w:r>
      <w:r w:rsidRPr="00F82F38">
        <w:rPr>
          <w:rFonts w:ascii="Times New Roman" w:hAnsi="Times New Roman" w:cs="Times New Roman"/>
        </w:rPr>
        <w:t xml:space="preserve"> </w:t>
      </w:r>
      <w:r w:rsidR="00B6058C">
        <w:rPr>
          <w:rFonts w:ascii="Times New Roman" w:hAnsi="Times New Roman" w:cs="Times New Roman"/>
        </w:rPr>
        <w:t>(</w:t>
      </w:r>
      <w:r w:rsidRPr="00F82F38">
        <w:rPr>
          <w:rFonts w:ascii="Times New Roman" w:hAnsi="Times New Roman" w:cs="Times New Roman"/>
        </w:rPr>
        <w:t>H</w:t>
      </w:r>
      <w:r w:rsidR="00B6058C">
        <w:rPr>
          <w:rFonts w:ascii="Times New Roman" w:hAnsi="Times New Roman" w:cs="Times New Roman"/>
        </w:rPr>
        <w:t>T</w:t>
      </w:r>
      <w:r w:rsidRPr="00F82F38">
        <w:rPr>
          <w:rFonts w:ascii="Times New Roman" w:hAnsi="Times New Roman" w:cs="Times New Roman"/>
        </w:rPr>
        <w:t>G</w:t>
      </w:r>
      <w:r w:rsidR="00B6058C">
        <w:rPr>
          <w:rFonts w:ascii="Times New Roman" w:hAnsi="Times New Roman" w:cs="Times New Roman"/>
        </w:rPr>
        <w:t>s</w:t>
      </w:r>
      <w:r w:rsidRPr="00F82F38">
        <w:rPr>
          <w:rFonts w:ascii="Times New Roman" w:hAnsi="Times New Roman" w:cs="Times New Roman"/>
        </w:rPr>
        <w:t xml:space="preserve">) have had a dramatic effect on the genomes of bacteria and </w:t>
      </w:r>
      <w:proofErr w:type="spellStart"/>
      <w:r w:rsidRPr="00F82F38">
        <w:rPr>
          <w:rFonts w:ascii="Times New Roman" w:hAnsi="Times New Roman" w:cs="Times New Roman"/>
        </w:rPr>
        <w:t>archaea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r w:rsidR="00C43D94" w:rsidRPr="00C43D94">
        <w:rPr>
          <w:rFonts w:ascii="Times New Roman" w:hAnsi="Times New Roman" w:cs="Times New Roman"/>
        </w:rPr>
        <w:t>[1]</w:t>
      </w:r>
      <w:r w:rsidRPr="00F82F38">
        <w:rPr>
          <w:rFonts w:ascii="Times New Roman" w:hAnsi="Times New Roman" w:cs="Times New Roman"/>
        </w:rPr>
        <w:t xml:space="preserve">. Although the frequency is much lower in eukaryotes, several hundred transfers into fungal genomes have been identified </w:t>
      </w:r>
      <w:r w:rsidR="00C43D94" w:rsidRPr="00C43D94">
        <w:rPr>
          <w:rFonts w:ascii="Times New Roman" w:hAnsi="Times New Roman" w:cs="Times New Roman"/>
        </w:rPr>
        <w:t>[2</w:t>
      </w:r>
      <w:proofErr w:type="gramStart"/>
      <w:r w:rsidR="00C43D94" w:rsidRPr="00C43D94">
        <w:rPr>
          <w:rFonts w:ascii="Times New Roman" w:hAnsi="Times New Roman" w:cs="Times New Roman"/>
        </w:rPr>
        <w:t>,3</w:t>
      </w:r>
      <w:proofErr w:type="gramEnd"/>
      <w:r w:rsidR="00C43D94" w:rsidRPr="00C43D94">
        <w:rPr>
          <w:rFonts w:ascii="Times New Roman" w:hAnsi="Times New Roman" w:cs="Times New Roman"/>
        </w:rPr>
        <w:t>]</w:t>
      </w:r>
      <w:r w:rsidRPr="00F82F38">
        <w:rPr>
          <w:rFonts w:ascii="Times New Roman" w:hAnsi="Times New Roman" w:cs="Times New Roman"/>
        </w:rPr>
        <w:t xml:space="preserve">. The majority of identified donors are of bacterial origin </w:t>
      </w:r>
      <w:r w:rsidR="00C43D94" w:rsidRPr="00C43D94">
        <w:rPr>
          <w:rFonts w:ascii="Times New Roman" w:hAnsi="Times New Roman" w:cs="Times New Roman"/>
        </w:rPr>
        <w:t>[2</w:t>
      </w:r>
      <w:proofErr w:type="gramStart"/>
      <w:r w:rsidR="00C43D94" w:rsidRPr="00C43D94">
        <w:rPr>
          <w:rFonts w:ascii="Times New Roman" w:hAnsi="Times New Roman" w:cs="Times New Roman"/>
        </w:rPr>
        <w:t>,3</w:t>
      </w:r>
      <w:proofErr w:type="gramEnd"/>
      <w:r w:rsidR="00C43D94" w:rsidRPr="00C43D94">
        <w:rPr>
          <w:rFonts w:ascii="Times New Roman" w:hAnsi="Times New Roman" w:cs="Times New Roman"/>
        </w:rPr>
        <w:t>]</w:t>
      </w:r>
      <w:r w:rsidRPr="00F82F38">
        <w:rPr>
          <w:rFonts w:ascii="Times New Roman" w:hAnsi="Times New Roman" w:cs="Times New Roman"/>
        </w:rPr>
        <w:t>. HT</w:t>
      </w:r>
      <w:r w:rsidR="00B6058C">
        <w:rPr>
          <w:rFonts w:ascii="Times New Roman" w:hAnsi="Times New Roman" w:cs="Times New Roman"/>
        </w:rPr>
        <w:t>Gs</w:t>
      </w:r>
      <w:r w:rsidRPr="00F82F38">
        <w:rPr>
          <w:rFonts w:ascii="Times New Roman" w:hAnsi="Times New Roman" w:cs="Times New Roman"/>
        </w:rPr>
        <w:t xml:space="preserve"> ha</w:t>
      </w:r>
      <w:r w:rsidR="00B6058C">
        <w:rPr>
          <w:rFonts w:ascii="Times New Roman" w:hAnsi="Times New Roman" w:cs="Times New Roman"/>
        </w:rPr>
        <w:t>ve</w:t>
      </w:r>
      <w:r w:rsidRPr="00F82F38">
        <w:rPr>
          <w:rFonts w:ascii="Times New Roman" w:hAnsi="Times New Roman" w:cs="Times New Roman"/>
        </w:rPr>
        <w:t xml:space="preserve"> had a major influence on fungal metabolism, including the ability of fungi to utilize complex polymers as food sources </w:t>
      </w:r>
      <w:r w:rsidR="00C43D94" w:rsidRPr="00C43D94">
        <w:rPr>
          <w:rFonts w:ascii="Times New Roman" w:hAnsi="Times New Roman" w:cs="Times New Roman"/>
        </w:rPr>
        <w:t>[4]</w:t>
      </w:r>
      <w:r w:rsidRPr="00F82F38">
        <w:rPr>
          <w:rFonts w:ascii="Times New Roman" w:hAnsi="Times New Roman" w:cs="Times New Roman"/>
        </w:rPr>
        <w:t xml:space="preserve">, to invade plant hosts </w:t>
      </w:r>
      <w:r w:rsidR="00C43D94" w:rsidRPr="00C43D94">
        <w:rPr>
          <w:rFonts w:ascii="Times New Roman" w:hAnsi="Times New Roman" w:cs="Times New Roman"/>
        </w:rPr>
        <w:t>[5]</w:t>
      </w:r>
      <w:r w:rsidRPr="00F82F38">
        <w:rPr>
          <w:rFonts w:ascii="Times New Roman" w:hAnsi="Times New Roman" w:cs="Times New Roman"/>
        </w:rPr>
        <w:t xml:space="preserve">, to detoxify heavy metals </w:t>
      </w:r>
      <w:r w:rsidR="00C43D94" w:rsidRPr="00C43D94">
        <w:rPr>
          <w:rFonts w:ascii="Times New Roman" w:hAnsi="Times New Roman" w:cs="Times New Roman"/>
        </w:rPr>
        <w:t>[3]</w:t>
      </w:r>
      <w:r w:rsidRPr="00F82F38">
        <w:rPr>
          <w:rFonts w:ascii="Times New Roman" w:hAnsi="Times New Roman" w:cs="Times New Roman"/>
        </w:rPr>
        <w:t xml:space="preserve"> and to produce secondary metabolites </w:t>
      </w:r>
      <w:r w:rsidR="00C43D94" w:rsidRPr="00C43D94">
        <w:rPr>
          <w:rFonts w:ascii="Times New Roman" w:hAnsi="Times New Roman" w:cs="Times New Roman"/>
        </w:rPr>
        <w:t>[6,7]</w:t>
      </w:r>
      <w:r w:rsidRPr="00F82F38">
        <w:rPr>
          <w:rFonts w:ascii="Times New Roman" w:hAnsi="Times New Roman" w:cs="Times New Roman"/>
        </w:rPr>
        <w:t xml:space="preserve">. Incidences of </w:t>
      </w:r>
      <w:r w:rsidR="00B6058C">
        <w:rPr>
          <w:rFonts w:ascii="Times New Roman" w:hAnsi="Times New Roman" w:cs="Times New Roman"/>
        </w:rPr>
        <w:t xml:space="preserve">horizontal transfer </w:t>
      </w:r>
      <w:r w:rsidRPr="00F82F38">
        <w:rPr>
          <w:rFonts w:ascii="Times New Roman" w:hAnsi="Times New Roman" w:cs="Times New Roman"/>
        </w:rPr>
        <w:t xml:space="preserve">from bacteria into </w:t>
      </w:r>
      <w:proofErr w:type="spellStart"/>
      <w:r w:rsidRPr="00F82F38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 species were determined by identifying proteins from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sympodialis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r w:rsidR="00E7159E">
        <w:rPr>
          <w:rFonts w:ascii="Times New Roman" w:hAnsi="Times New Roman" w:cs="Times New Roman"/>
        </w:rPr>
        <w:t xml:space="preserve">42132 </w:t>
      </w:r>
      <w:r w:rsidRPr="00F82F38">
        <w:rPr>
          <w:rFonts w:ascii="Times New Roman" w:hAnsi="Times New Roman" w:cs="Times New Roman"/>
        </w:rPr>
        <w:t>that are more similar to bacterial proteins than to other fungal proteins, and then inferring the</w:t>
      </w:r>
      <w:r w:rsidR="003A3686">
        <w:rPr>
          <w:rFonts w:ascii="Times New Roman" w:hAnsi="Times New Roman" w:cs="Times New Roman"/>
        </w:rPr>
        <w:t>ir</w:t>
      </w:r>
      <w:r w:rsidRPr="00F82F38">
        <w:rPr>
          <w:rFonts w:ascii="Times New Roman" w:hAnsi="Times New Roman" w:cs="Times New Roman"/>
        </w:rPr>
        <w:t xml:space="preserve"> </w:t>
      </w:r>
      <w:proofErr w:type="spellStart"/>
      <w:r w:rsidRPr="00F82F38">
        <w:rPr>
          <w:rFonts w:ascii="Times New Roman" w:hAnsi="Times New Roman" w:cs="Times New Roman"/>
        </w:rPr>
        <w:t>phylogenetic</w:t>
      </w:r>
      <w:proofErr w:type="spellEnd"/>
      <w:r w:rsidRPr="00F82F38">
        <w:rPr>
          <w:rFonts w:ascii="Times New Roman" w:hAnsi="Times New Roman" w:cs="Times New Roman"/>
        </w:rPr>
        <w:t xml:space="preserve"> relationships (</w:t>
      </w:r>
      <w:proofErr w:type="spellStart"/>
      <w:r w:rsidRPr="00F82F38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Pr="00F82F38">
        <w:rPr>
          <w:rFonts w:ascii="Times New Roman" w:hAnsi="Times New Roman" w:cs="Times New Roman"/>
          <w:b/>
        </w:rPr>
        <w:t>Table</w:t>
      </w:r>
      <w:proofErr w:type="spellEnd"/>
      <w:r w:rsidRPr="00F82F38">
        <w:rPr>
          <w:rFonts w:ascii="Times New Roman" w:hAnsi="Times New Roman" w:cs="Times New Roman"/>
          <w:b/>
        </w:rPr>
        <w:t xml:space="preserve"> </w:t>
      </w:r>
      <w:r w:rsidR="00E7159E">
        <w:rPr>
          <w:rFonts w:ascii="Times New Roman" w:hAnsi="Times New Roman" w:cs="Times New Roman"/>
          <w:b/>
        </w:rPr>
        <w:t xml:space="preserve">3 </w:t>
      </w:r>
      <w:r w:rsidRPr="00E7159E">
        <w:rPr>
          <w:rFonts w:ascii="Times New Roman" w:hAnsi="Times New Roman" w:cs="Times New Roman"/>
        </w:rPr>
        <w:t>and</w:t>
      </w:r>
      <w:r w:rsidRPr="00F82F38">
        <w:rPr>
          <w:rFonts w:ascii="Times New Roman" w:hAnsi="Times New Roman" w:cs="Times New Roman"/>
          <w:b/>
        </w:rPr>
        <w:t xml:space="preserve"> </w:t>
      </w:r>
      <w:proofErr w:type="spellStart"/>
      <w:r w:rsidR="00E7159E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="00E7159E">
        <w:rPr>
          <w:rFonts w:ascii="Times New Roman" w:hAnsi="Times New Roman" w:cs="Times New Roman"/>
          <w:b/>
        </w:rPr>
        <w:t>Fig</w:t>
      </w:r>
      <w:proofErr w:type="spellEnd"/>
      <w:r w:rsidR="00E7159E">
        <w:rPr>
          <w:rFonts w:ascii="Times New Roman" w:hAnsi="Times New Roman" w:cs="Times New Roman"/>
          <w:b/>
        </w:rPr>
        <w:t xml:space="preserve"> 9</w:t>
      </w:r>
      <w:r w:rsidRPr="00F82F38">
        <w:rPr>
          <w:rFonts w:ascii="Times New Roman" w:hAnsi="Times New Roman" w:cs="Times New Roman"/>
        </w:rPr>
        <w:t xml:space="preserve">). We identified six robust gene transfers, including one first described in the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globosa</w:t>
      </w:r>
      <w:proofErr w:type="spellEnd"/>
      <w:r w:rsidRPr="00F82F38">
        <w:rPr>
          <w:rFonts w:ascii="Times New Roman" w:hAnsi="Times New Roman" w:cs="Times New Roman"/>
        </w:rPr>
        <w:t xml:space="preserve"> genome (N-</w:t>
      </w:r>
      <w:proofErr w:type="spellStart"/>
      <w:r w:rsidRPr="00F82F38">
        <w:rPr>
          <w:rFonts w:ascii="Times New Roman" w:hAnsi="Times New Roman" w:cs="Times New Roman"/>
        </w:rPr>
        <w:t>acetyltransferase</w:t>
      </w:r>
      <w:proofErr w:type="spellEnd"/>
      <w:r w:rsidRPr="00F82F38">
        <w:rPr>
          <w:rFonts w:ascii="Times New Roman" w:hAnsi="Times New Roman" w:cs="Times New Roman"/>
        </w:rPr>
        <w:t>, NAT (</w:t>
      </w:r>
      <w:r w:rsidR="000D3D08" w:rsidRPr="000D3D08">
        <w:rPr>
          <w:rFonts w:ascii="Times New Roman" w:hAnsi="Times New Roman" w:cs="Times New Roman"/>
        </w:rPr>
        <w:t>MS42132_365</w:t>
      </w:r>
      <w:r w:rsidRPr="00F82F38">
        <w:rPr>
          <w:rFonts w:ascii="Times New Roman" w:hAnsi="Times New Roman" w:cs="Times New Roman"/>
        </w:rPr>
        <w:t xml:space="preserve">)) </w:t>
      </w:r>
      <w:r w:rsidR="00C43D94" w:rsidRPr="00C43D94">
        <w:rPr>
          <w:rFonts w:ascii="Times New Roman" w:hAnsi="Times New Roman" w:cs="Times New Roman"/>
        </w:rPr>
        <w:t>[8]</w:t>
      </w:r>
      <w:r w:rsidRPr="00F82F38">
        <w:rPr>
          <w:rFonts w:ascii="Times New Roman" w:hAnsi="Times New Roman" w:cs="Times New Roman"/>
        </w:rPr>
        <w:t xml:space="preserve">. The bacterial NAT gene appears to have been acquired in the ancestor of </w:t>
      </w:r>
      <w:r w:rsidR="000C3988">
        <w:rPr>
          <w:rFonts w:ascii="Times New Roman" w:hAnsi="Times New Roman" w:cs="Times New Roman"/>
        </w:rPr>
        <w:t>cluster B</w:t>
      </w:r>
      <w:r w:rsidRPr="00F82F38">
        <w:rPr>
          <w:rFonts w:ascii="Times New Roman" w:hAnsi="Times New Roman" w:cs="Times New Roman"/>
        </w:rPr>
        <w:t xml:space="preserve">, and was subsequently lost in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restricta</w:t>
      </w:r>
      <w:proofErr w:type="spellEnd"/>
      <w:r w:rsidR="000C3988">
        <w:rPr>
          <w:rFonts w:ascii="Times New Roman" w:hAnsi="Times New Roman" w:cs="Times New Roman"/>
        </w:rPr>
        <w:t xml:space="preserve">, </w:t>
      </w:r>
      <w:r w:rsidR="000C3988" w:rsidRPr="000C3988">
        <w:rPr>
          <w:rFonts w:ascii="Times New Roman" w:hAnsi="Times New Roman" w:cs="Times New Roman"/>
          <w:i/>
        </w:rPr>
        <w:t xml:space="preserve">M. </w:t>
      </w:r>
      <w:proofErr w:type="spellStart"/>
      <w:r w:rsidR="000C3988" w:rsidRPr="000C3988">
        <w:rPr>
          <w:rFonts w:ascii="Times New Roman" w:hAnsi="Times New Roman" w:cs="Times New Roman"/>
          <w:i/>
        </w:rPr>
        <w:t>caprae</w:t>
      </w:r>
      <w:proofErr w:type="spellEnd"/>
      <w:r w:rsidR="000C3988">
        <w:rPr>
          <w:rFonts w:ascii="Times New Roman" w:hAnsi="Times New Roman" w:cs="Times New Roman"/>
        </w:rPr>
        <w:t xml:space="preserve">, and </w:t>
      </w:r>
      <w:r w:rsidR="000C3988" w:rsidRPr="000C3988">
        <w:rPr>
          <w:rFonts w:ascii="Times New Roman" w:hAnsi="Times New Roman" w:cs="Times New Roman"/>
          <w:i/>
        </w:rPr>
        <w:t xml:space="preserve">M. </w:t>
      </w:r>
      <w:proofErr w:type="spellStart"/>
      <w:r w:rsidR="000C3988" w:rsidRPr="000C3988">
        <w:rPr>
          <w:rFonts w:ascii="Times New Roman" w:hAnsi="Times New Roman" w:cs="Times New Roman"/>
          <w:i/>
        </w:rPr>
        <w:t>dermatis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proofErr w:type="spellStart"/>
      <w:r w:rsidRPr="00F82F38">
        <w:rPr>
          <w:rFonts w:ascii="Times New Roman" w:hAnsi="Times New Roman" w:cs="Times New Roman"/>
          <w:b/>
          <w:bCs/>
        </w:rPr>
        <w:t>S</w:t>
      </w:r>
      <w:r w:rsidR="007030ED">
        <w:rPr>
          <w:rFonts w:ascii="Times New Roman" w:hAnsi="Times New Roman" w:cs="Times New Roman"/>
          <w:b/>
          <w:bCs/>
        </w:rPr>
        <w:t>_</w:t>
      </w:r>
      <w:r w:rsidRPr="00F82F38">
        <w:rPr>
          <w:rFonts w:ascii="Times New Roman" w:hAnsi="Times New Roman" w:cs="Times New Roman"/>
          <w:b/>
          <w:bCs/>
        </w:rPr>
        <w:t>Fig</w:t>
      </w:r>
      <w:proofErr w:type="spellEnd"/>
      <w:r w:rsidR="000C3988">
        <w:rPr>
          <w:rFonts w:ascii="Times New Roman" w:hAnsi="Times New Roman" w:cs="Times New Roman"/>
          <w:b/>
          <w:bCs/>
        </w:rPr>
        <w:t xml:space="preserve"> 9</w:t>
      </w:r>
      <w:r w:rsidRPr="00F82F38">
        <w:rPr>
          <w:rFonts w:ascii="Times New Roman" w:hAnsi="Times New Roman" w:cs="Times New Roman"/>
        </w:rPr>
        <w:t xml:space="preserve">). NAT genes have a very patchy distribution in the fungi; they are missing from </w:t>
      </w:r>
      <w:proofErr w:type="spellStart"/>
      <w:r w:rsidRPr="00F82F38">
        <w:rPr>
          <w:rFonts w:ascii="Times New Roman" w:hAnsi="Times New Roman" w:cs="Times New Roman"/>
        </w:rPr>
        <w:t>Saccharomycotina</w:t>
      </w:r>
      <w:proofErr w:type="spellEnd"/>
      <w:r w:rsidRPr="00F82F38">
        <w:rPr>
          <w:rFonts w:ascii="Times New Roman" w:hAnsi="Times New Roman" w:cs="Times New Roman"/>
        </w:rPr>
        <w:t xml:space="preserve"> species, and present in many </w:t>
      </w:r>
      <w:proofErr w:type="spellStart"/>
      <w:r w:rsidRPr="00F82F38">
        <w:rPr>
          <w:rFonts w:ascii="Times New Roman" w:hAnsi="Times New Roman" w:cs="Times New Roman"/>
        </w:rPr>
        <w:t>Pezizomycotina</w:t>
      </w:r>
      <w:proofErr w:type="spellEnd"/>
      <w:r w:rsidRPr="00F82F38">
        <w:rPr>
          <w:rFonts w:ascii="Times New Roman" w:hAnsi="Times New Roman" w:cs="Times New Roman"/>
        </w:rPr>
        <w:t xml:space="preserve"> and some </w:t>
      </w:r>
      <w:proofErr w:type="spellStart"/>
      <w:r w:rsidRPr="00F82F38">
        <w:rPr>
          <w:rFonts w:ascii="Times New Roman" w:hAnsi="Times New Roman" w:cs="Times New Roman"/>
        </w:rPr>
        <w:t>Basidiomycota</w:t>
      </w:r>
      <w:proofErr w:type="spellEnd"/>
      <w:r w:rsidRPr="00F82F38">
        <w:rPr>
          <w:rFonts w:ascii="Times New Roman" w:hAnsi="Times New Roman" w:cs="Times New Roman"/>
        </w:rPr>
        <w:t xml:space="preserve"> (predominantly the </w:t>
      </w:r>
      <w:proofErr w:type="spellStart"/>
      <w:r w:rsidRPr="00F82F38">
        <w:rPr>
          <w:rFonts w:ascii="Times New Roman" w:hAnsi="Times New Roman" w:cs="Times New Roman"/>
        </w:rPr>
        <w:t>Ustilaginomycotina</w:t>
      </w:r>
      <w:proofErr w:type="spellEnd"/>
      <w:r w:rsidRPr="00F82F38">
        <w:rPr>
          <w:rFonts w:ascii="Times New Roman" w:hAnsi="Times New Roman" w:cs="Times New Roman"/>
        </w:rPr>
        <w:t xml:space="preserve"> and the </w:t>
      </w:r>
      <w:proofErr w:type="spellStart"/>
      <w:r w:rsidRPr="00F82F38">
        <w:rPr>
          <w:rFonts w:ascii="Times New Roman" w:hAnsi="Times New Roman" w:cs="Times New Roman"/>
        </w:rPr>
        <w:t>Puccinomycotina</w:t>
      </w:r>
      <w:proofErr w:type="spellEnd"/>
      <w:r w:rsidRPr="00F82F38">
        <w:rPr>
          <w:rFonts w:ascii="Times New Roman" w:hAnsi="Times New Roman" w:cs="Times New Roman"/>
        </w:rPr>
        <w:t>). The</w:t>
      </w:r>
      <w:r w:rsidR="003A3686">
        <w:rPr>
          <w:rFonts w:ascii="Times New Roman" w:hAnsi="Times New Roman" w:cs="Times New Roman"/>
        </w:rPr>
        <w:t>ir</w:t>
      </w:r>
      <w:r w:rsidRPr="00F82F38">
        <w:rPr>
          <w:rFonts w:ascii="Times New Roman" w:hAnsi="Times New Roman" w:cs="Times New Roman"/>
        </w:rPr>
        <w:t xml:space="preserve"> biological role is not clear, though there is some suggestion that they may be involved in production of fungal secondary metabolites </w:t>
      </w:r>
      <w:r w:rsidR="00C43D94" w:rsidRPr="00C43D94">
        <w:rPr>
          <w:rFonts w:ascii="Times New Roman" w:hAnsi="Times New Roman" w:cs="Times New Roman"/>
        </w:rPr>
        <w:t>[8]</w:t>
      </w:r>
      <w:r w:rsidRPr="00F82F38">
        <w:rPr>
          <w:rFonts w:ascii="Times New Roman" w:hAnsi="Times New Roman" w:cs="Times New Roman"/>
        </w:rPr>
        <w:t xml:space="preserve">. </w:t>
      </w:r>
    </w:p>
    <w:p w:rsidR="00F82F38" w:rsidRPr="00F82F38" w:rsidRDefault="00F82F38" w:rsidP="00F82F38">
      <w:pPr>
        <w:spacing w:line="480" w:lineRule="auto"/>
        <w:jc w:val="both"/>
        <w:rPr>
          <w:rFonts w:ascii="Times New Roman" w:hAnsi="Times New Roman" w:cs="Times New Roman"/>
        </w:rPr>
      </w:pPr>
      <w:r w:rsidRPr="00F82F38">
        <w:rPr>
          <w:rFonts w:ascii="Times New Roman" w:hAnsi="Times New Roman" w:cs="Times New Roman"/>
        </w:rPr>
        <w:t xml:space="preserve">The five novel horizontally transferred genes include a </w:t>
      </w:r>
      <w:proofErr w:type="spellStart"/>
      <w:r w:rsidRPr="00F82F38">
        <w:rPr>
          <w:rFonts w:ascii="Times New Roman" w:hAnsi="Times New Roman" w:cs="Times New Roman"/>
        </w:rPr>
        <w:t>catalase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r w:rsidR="007A2034" w:rsidRPr="007A2034">
        <w:rPr>
          <w:rFonts w:ascii="Times New Roman" w:hAnsi="Times New Roman" w:cs="Times New Roman"/>
        </w:rPr>
        <w:t>MS42132_2354</w:t>
      </w:r>
      <w:r w:rsidRPr="00F82F38">
        <w:rPr>
          <w:rFonts w:ascii="Times New Roman" w:hAnsi="Times New Roman" w:cs="Times New Roman"/>
        </w:rPr>
        <w:t>)</w:t>
      </w:r>
      <w:r w:rsidRPr="00F82F38">
        <w:rPr>
          <w:rStyle w:val="CommentReference"/>
          <w:rFonts w:ascii="Times New Roman" w:hAnsi="Times New Roman" w:cs="Times New Roman"/>
          <w:sz w:val="22"/>
          <w:szCs w:val="22"/>
        </w:rPr>
        <w:t xml:space="preserve">, </w:t>
      </w:r>
      <w:r w:rsidRPr="00F82F38">
        <w:rPr>
          <w:rFonts w:ascii="Times New Roman" w:hAnsi="Times New Roman" w:cs="Times New Roman"/>
        </w:rPr>
        <w:t xml:space="preserve">an </w:t>
      </w:r>
      <w:proofErr w:type="spellStart"/>
      <w:r w:rsidRPr="00F82F38">
        <w:rPr>
          <w:rFonts w:ascii="Times New Roman" w:hAnsi="Times New Roman" w:cs="Times New Roman"/>
        </w:rPr>
        <w:t>oxidoreductase</w:t>
      </w:r>
      <w:proofErr w:type="spellEnd"/>
      <w:r w:rsidRPr="00F82F38">
        <w:rPr>
          <w:rFonts w:ascii="Times New Roman" w:hAnsi="Times New Roman" w:cs="Times New Roman"/>
        </w:rPr>
        <w:t xml:space="preserve"> with a FAD-binding domain (</w:t>
      </w:r>
      <w:r w:rsidR="00942BE3" w:rsidRPr="00942BE3">
        <w:rPr>
          <w:rFonts w:ascii="Times New Roman" w:hAnsi="Times New Roman" w:cs="Times New Roman"/>
        </w:rPr>
        <w:t>MS42132_735</w:t>
      </w:r>
      <w:r w:rsidRPr="00F82F38">
        <w:rPr>
          <w:rFonts w:ascii="Times New Roman" w:hAnsi="Times New Roman" w:cs="Times New Roman"/>
        </w:rPr>
        <w:t xml:space="preserve">), a putative pyridine nucleotide-disulphide </w:t>
      </w:r>
      <w:proofErr w:type="spellStart"/>
      <w:r w:rsidRPr="00F82F38">
        <w:rPr>
          <w:rFonts w:ascii="Times New Roman" w:hAnsi="Times New Roman" w:cs="Times New Roman"/>
        </w:rPr>
        <w:t>oxidoreductase</w:t>
      </w:r>
      <w:proofErr w:type="spellEnd"/>
      <w:r w:rsidRPr="00F82F38">
        <w:rPr>
          <w:rFonts w:ascii="Times New Roman" w:hAnsi="Times New Roman" w:cs="Times New Roman"/>
        </w:rPr>
        <w:t xml:space="preserve"> (PNDR, </w:t>
      </w:r>
      <w:r w:rsidR="00942BE3" w:rsidRPr="00942BE3">
        <w:rPr>
          <w:rFonts w:ascii="Times New Roman" w:hAnsi="Times New Roman" w:cs="Times New Roman"/>
        </w:rPr>
        <w:t>MS42132_3641</w:t>
      </w:r>
      <w:r w:rsidRPr="00F82F38">
        <w:rPr>
          <w:rFonts w:ascii="Times New Roman" w:hAnsi="Times New Roman" w:cs="Times New Roman"/>
        </w:rPr>
        <w:t>), a gamma-</w:t>
      </w:r>
      <w:proofErr w:type="spellStart"/>
      <w:r w:rsidRPr="00F82F38">
        <w:rPr>
          <w:rFonts w:ascii="Times New Roman" w:hAnsi="Times New Roman" w:cs="Times New Roman"/>
        </w:rPr>
        <w:t>glutamyltranspeptidase</w:t>
      </w:r>
      <w:proofErr w:type="spellEnd"/>
      <w:r w:rsidRPr="00F82F38">
        <w:rPr>
          <w:rFonts w:ascii="Times New Roman" w:hAnsi="Times New Roman" w:cs="Times New Roman"/>
        </w:rPr>
        <w:t>, (</w:t>
      </w:r>
      <w:r w:rsidR="00942BE3" w:rsidRPr="00942BE3">
        <w:rPr>
          <w:rFonts w:ascii="Times New Roman" w:hAnsi="Times New Roman" w:cs="Times New Roman"/>
        </w:rPr>
        <w:t>MS42132_283</w:t>
      </w:r>
      <w:r w:rsidRPr="00F82F38">
        <w:rPr>
          <w:rFonts w:ascii="Times New Roman" w:hAnsi="Times New Roman" w:cs="Times New Roman"/>
        </w:rPr>
        <w:t>) and a non-</w:t>
      </w:r>
      <w:proofErr w:type="spellStart"/>
      <w:r w:rsidRPr="00F82F38">
        <w:rPr>
          <w:rFonts w:ascii="Times New Roman" w:hAnsi="Times New Roman" w:cs="Times New Roman"/>
        </w:rPr>
        <w:t>haem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proofErr w:type="spellStart"/>
      <w:r w:rsidRPr="00F82F38">
        <w:rPr>
          <w:rFonts w:ascii="Times New Roman" w:hAnsi="Times New Roman" w:cs="Times New Roman"/>
        </w:rPr>
        <w:t>dioxygenase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r w:rsidR="00942BE3" w:rsidRPr="00942BE3">
        <w:rPr>
          <w:rFonts w:ascii="Times New Roman" w:hAnsi="Times New Roman" w:cs="Times New Roman"/>
        </w:rPr>
        <w:t>MS42132_1472</w:t>
      </w:r>
      <w:r w:rsidRPr="00F82F38">
        <w:rPr>
          <w:rFonts w:ascii="Times New Roman" w:hAnsi="Times New Roman" w:cs="Times New Roman"/>
        </w:rPr>
        <w:t>) (</w:t>
      </w:r>
      <w:proofErr w:type="spellStart"/>
      <w:r w:rsidRPr="00F82F38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Pr="00F82F38">
        <w:rPr>
          <w:rFonts w:ascii="Times New Roman" w:hAnsi="Times New Roman" w:cs="Times New Roman"/>
          <w:b/>
        </w:rPr>
        <w:t>Table</w:t>
      </w:r>
      <w:proofErr w:type="spellEnd"/>
      <w:r w:rsidR="00D648B2">
        <w:rPr>
          <w:rFonts w:ascii="Times New Roman" w:hAnsi="Times New Roman" w:cs="Times New Roman"/>
          <w:b/>
        </w:rPr>
        <w:t xml:space="preserve"> 3</w:t>
      </w:r>
      <w:r w:rsidRPr="00F82F38">
        <w:rPr>
          <w:rFonts w:ascii="Times New Roman" w:hAnsi="Times New Roman" w:cs="Times New Roman"/>
          <w:b/>
        </w:rPr>
        <w:t>)</w:t>
      </w:r>
      <w:r w:rsidRPr="00F82F38">
        <w:rPr>
          <w:rFonts w:ascii="Times New Roman" w:hAnsi="Times New Roman" w:cs="Times New Roman"/>
        </w:rPr>
        <w:t>. The bacterial origin of HT</w:t>
      </w:r>
      <w:r w:rsidR="00B6058C">
        <w:rPr>
          <w:rFonts w:ascii="Times New Roman" w:hAnsi="Times New Roman" w:cs="Times New Roman"/>
        </w:rPr>
        <w:t>G</w:t>
      </w:r>
      <w:r w:rsidRPr="00F82F38">
        <w:rPr>
          <w:rFonts w:ascii="Times New Roman" w:hAnsi="Times New Roman" w:cs="Times New Roman"/>
        </w:rPr>
        <w:t xml:space="preserve">s was identified at the taxonomic level for the FAD-binding </w:t>
      </w:r>
      <w:proofErr w:type="spellStart"/>
      <w:r w:rsidRPr="00F82F38">
        <w:rPr>
          <w:rFonts w:ascii="Times New Roman" w:hAnsi="Times New Roman" w:cs="Times New Roman"/>
        </w:rPr>
        <w:t>oxidoreductase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proofErr w:type="spellStart"/>
      <w:r w:rsidRPr="00F82F38">
        <w:rPr>
          <w:rFonts w:ascii="Times New Roman" w:hAnsi="Times New Roman" w:cs="Times New Roman"/>
        </w:rPr>
        <w:t>Actinomycetales</w:t>
      </w:r>
      <w:proofErr w:type="spellEnd"/>
      <w:r w:rsidRPr="00F82F38">
        <w:rPr>
          <w:rFonts w:ascii="Times New Roman" w:hAnsi="Times New Roman" w:cs="Times New Roman"/>
        </w:rPr>
        <w:t>), PNDR (</w:t>
      </w:r>
      <w:proofErr w:type="spellStart"/>
      <w:r w:rsidRPr="00F82F38">
        <w:rPr>
          <w:rFonts w:ascii="Times New Roman" w:hAnsi="Times New Roman" w:cs="Times New Roman"/>
        </w:rPr>
        <w:t>Dietzia</w:t>
      </w:r>
      <w:proofErr w:type="spellEnd"/>
      <w:r w:rsidRPr="00F82F38">
        <w:rPr>
          <w:rFonts w:ascii="Times New Roman" w:hAnsi="Times New Roman" w:cs="Times New Roman"/>
        </w:rPr>
        <w:t xml:space="preserve">) and the </w:t>
      </w:r>
      <w:proofErr w:type="spellStart"/>
      <w:r w:rsidRPr="00F82F38">
        <w:rPr>
          <w:rFonts w:ascii="Times New Roman" w:hAnsi="Times New Roman" w:cs="Times New Roman"/>
        </w:rPr>
        <w:t>dioxygenase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proofErr w:type="spellStart"/>
      <w:r w:rsidRPr="00F82F38">
        <w:rPr>
          <w:rFonts w:ascii="Times New Roman" w:hAnsi="Times New Roman" w:cs="Times New Roman"/>
        </w:rPr>
        <w:t>Xanthomonadaceae</w:t>
      </w:r>
      <w:proofErr w:type="spellEnd"/>
      <w:r w:rsidRPr="00F82F38">
        <w:rPr>
          <w:rFonts w:ascii="Times New Roman" w:hAnsi="Times New Roman" w:cs="Times New Roman"/>
        </w:rPr>
        <w:t xml:space="preserve">). </w:t>
      </w:r>
    </w:p>
    <w:p w:rsidR="006A36D3" w:rsidRDefault="00F82F38" w:rsidP="00F82F38">
      <w:pPr>
        <w:spacing w:after="100" w:afterAutospacing="1" w:line="480" w:lineRule="auto"/>
        <w:jc w:val="both"/>
        <w:rPr>
          <w:rFonts w:ascii="Times New Roman" w:hAnsi="Times New Roman" w:cs="Times New Roman"/>
        </w:rPr>
      </w:pPr>
      <w:r w:rsidRPr="00F82F38">
        <w:rPr>
          <w:rFonts w:ascii="Times New Roman" w:hAnsi="Times New Roman" w:cs="Times New Roman"/>
        </w:rPr>
        <w:lastRenderedPageBreak/>
        <w:t>We</w:t>
      </w:r>
      <w:r w:rsidR="00F018AF">
        <w:rPr>
          <w:rFonts w:ascii="Times New Roman" w:hAnsi="Times New Roman" w:cs="Times New Roman"/>
        </w:rPr>
        <w:t xml:space="preserve"> further</w:t>
      </w:r>
      <w:r w:rsidRPr="00F82F38">
        <w:rPr>
          <w:rFonts w:ascii="Times New Roman" w:hAnsi="Times New Roman" w:cs="Times New Roman"/>
        </w:rPr>
        <w:t xml:space="preserve"> investigated the distribution of the </w:t>
      </w:r>
      <w:r w:rsidR="00B6058C">
        <w:rPr>
          <w:rFonts w:ascii="Times New Roman" w:hAnsi="Times New Roman" w:cs="Times New Roman"/>
        </w:rPr>
        <w:t>horizontal transfer</w:t>
      </w:r>
      <w:r w:rsidRPr="00F82F38">
        <w:rPr>
          <w:rFonts w:ascii="Times New Roman" w:hAnsi="Times New Roman" w:cs="Times New Roman"/>
        </w:rPr>
        <w:t xml:space="preserve"> events across all sequenced </w:t>
      </w:r>
      <w:proofErr w:type="spellStart"/>
      <w:r w:rsidRPr="00F82F38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  <w:i/>
        </w:rPr>
        <w:t xml:space="preserve"> </w:t>
      </w:r>
      <w:r w:rsidRPr="00F82F38">
        <w:rPr>
          <w:rFonts w:ascii="Times New Roman" w:hAnsi="Times New Roman" w:cs="Times New Roman"/>
        </w:rPr>
        <w:t>genomes (</w:t>
      </w:r>
      <w:proofErr w:type="spellStart"/>
      <w:r w:rsidR="00F018AF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="00F018AF">
        <w:rPr>
          <w:rFonts w:ascii="Times New Roman" w:hAnsi="Times New Roman" w:cs="Times New Roman"/>
          <w:b/>
        </w:rPr>
        <w:t>Fig</w:t>
      </w:r>
      <w:proofErr w:type="spellEnd"/>
      <w:r w:rsidR="00F018AF">
        <w:rPr>
          <w:rFonts w:ascii="Times New Roman" w:hAnsi="Times New Roman" w:cs="Times New Roman"/>
          <w:b/>
        </w:rPr>
        <w:t xml:space="preserve"> 9</w:t>
      </w:r>
      <w:r w:rsidRPr="00F018AF">
        <w:rPr>
          <w:rFonts w:ascii="Times New Roman" w:hAnsi="Times New Roman" w:cs="Times New Roman"/>
        </w:rPr>
        <w:t>)</w:t>
      </w:r>
      <w:r w:rsidRPr="00F82F38">
        <w:rPr>
          <w:rFonts w:ascii="Times New Roman" w:hAnsi="Times New Roman" w:cs="Times New Roman"/>
          <w:b/>
        </w:rPr>
        <w:t xml:space="preserve">. </w:t>
      </w:r>
      <w:r w:rsidRPr="00F82F38">
        <w:rPr>
          <w:rFonts w:ascii="Times New Roman" w:hAnsi="Times New Roman" w:cs="Times New Roman"/>
        </w:rPr>
        <w:t>Some transfers are ancient</w:t>
      </w:r>
      <w:r w:rsidR="003A3686">
        <w:rPr>
          <w:rFonts w:ascii="Times New Roman" w:hAnsi="Times New Roman" w:cs="Times New Roman"/>
        </w:rPr>
        <w:t xml:space="preserve"> -</w:t>
      </w:r>
      <w:r w:rsidRPr="00F82F38">
        <w:rPr>
          <w:rFonts w:ascii="Times New Roman" w:hAnsi="Times New Roman" w:cs="Times New Roman"/>
        </w:rPr>
        <w:t xml:space="preserve"> </w:t>
      </w:r>
      <w:r w:rsidR="003A3686">
        <w:rPr>
          <w:rFonts w:ascii="Times New Roman" w:hAnsi="Times New Roman" w:cs="Times New Roman"/>
        </w:rPr>
        <w:t>f</w:t>
      </w:r>
      <w:r w:rsidRPr="00F82F38">
        <w:rPr>
          <w:rFonts w:ascii="Times New Roman" w:hAnsi="Times New Roman" w:cs="Times New Roman"/>
        </w:rPr>
        <w:t>or example</w:t>
      </w:r>
      <w:r w:rsidR="003A3686">
        <w:rPr>
          <w:rFonts w:ascii="Times New Roman" w:hAnsi="Times New Roman" w:cs="Times New Roman"/>
        </w:rPr>
        <w:t>,</w:t>
      </w:r>
      <w:r w:rsidRPr="00F82F38">
        <w:rPr>
          <w:rFonts w:ascii="Times New Roman" w:hAnsi="Times New Roman" w:cs="Times New Roman"/>
        </w:rPr>
        <w:t xml:space="preserve"> the </w:t>
      </w:r>
      <w:proofErr w:type="spellStart"/>
      <w:r w:rsidRPr="00F82F38">
        <w:rPr>
          <w:rFonts w:ascii="Times New Roman" w:hAnsi="Times New Roman" w:cs="Times New Roman"/>
        </w:rPr>
        <w:t>oxidoreductase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r w:rsidR="00942BE3" w:rsidRPr="00942BE3">
        <w:rPr>
          <w:rFonts w:ascii="Times New Roman" w:hAnsi="Times New Roman" w:cs="Times New Roman"/>
        </w:rPr>
        <w:t>MS42132_735</w:t>
      </w:r>
      <w:r w:rsidRPr="00F82F38">
        <w:rPr>
          <w:rFonts w:ascii="Times New Roman" w:hAnsi="Times New Roman" w:cs="Times New Roman"/>
        </w:rPr>
        <w:t xml:space="preserve"> is significantly different to other fu</w:t>
      </w:r>
      <w:r w:rsidR="003A3686">
        <w:rPr>
          <w:rFonts w:ascii="Times New Roman" w:hAnsi="Times New Roman" w:cs="Times New Roman"/>
        </w:rPr>
        <w:t>n</w:t>
      </w:r>
      <w:r w:rsidRPr="00F82F38">
        <w:rPr>
          <w:rFonts w:ascii="Times New Roman" w:hAnsi="Times New Roman" w:cs="Times New Roman"/>
        </w:rPr>
        <w:t xml:space="preserve">gal </w:t>
      </w:r>
      <w:proofErr w:type="spellStart"/>
      <w:r w:rsidRPr="00F82F38">
        <w:rPr>
          <w:rFonts w:ascii="Times New Roman" w:hAnsi="Times New Roman" w:cs="Times New Roman"/>
        </w:rPr>
        <w:t>oxidoreductases</w:t>
      </w:r>
      <w:proofErr w:type="spellEnd"/>
      <w:r w:rsidRPr="00F82F38">
        <w:rPr>
          <w:rFonts w:ascii="Times New Roman" w:hAnsi="Times New Roman" w:cs="Times New Roman"/>
        </w:rPr>
        <w:t xml:space="preserve">, and is present in all analyzed </w:t>
      </w:r>
      <w:proofErr w:type="spellStart"/>
      <w:r w:rsidRPr="00F82F38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 species except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yamatoensis</w:t>
      </w:r>
      <w:proofErr w:type="spellEnd"/>
      <w:r w:rsidRPr="00F82F38">
        <w:rPr>
          <w:rFonts w:ascii="Times New Roman" w:hAnsi="Times New Roman" w:cs="Times New Roman"/>
        </w:rPr>
        <w:t xml:space="preserve"> and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slooffiae</w:t>
      </w:r>
      <w:proofErr w:type="spellEnd"/>
      <w:r w:rsidRPr="00F82F38">
        <w:rPr>
          <w:rFonts w:ascii="Times New Roman" w:hAnsi="Times New Roman" w:cs="Times New Roman"/>
        </w:rPr>
        <w:t xml:space="preserve">. The </w:t>
      </w:r>
      <w:r w:rsidR="00B6058C">
        <w:rPr>
          <w:rFonts w:ascii="Times New Roman" w:hAnsi="Times New Roman" w:cs="Times New Roman"/>
        </w:rPr>
        <w:t>horizontal transfer</w:t>
      </w:r>
      <w:r w:rsidRPr="00F82F38">
        <w:rPr>
          <w:rFonts w:ascii="Times New Roman" w:hAnsi="Times New Roman" w:cs="Times New Roman"/>
        </w:rPr>
        <w:t xml:space="preserve"> event most likely occurred in the ancestor of all </w:t>
      </w:r>
      <w:proofErr w:type="spellStart"/>
      <w:r w:rsidRPr="00F82F38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, and was independently lost in the latter </w:t>
      </w:r>
      <w:r w:rsidRPr="00AD5F2D">
        <w:rPr>
          <w:rFonts w:ascii="Times New Roman" w:hAnsi="Times New Roman" w:cs="Times New Roman"/>
        </w:rPr>
        <w:t>two. The</w:t>
      </w:r>
      <w:r w:rsidRPr="00F82F38">
        <w:rPr>
          <w:rFonts w:ascii="Times New Roman" w:hAnsi="Times New Roman" w:cs="Times New Roman"/>
        </w:rPr>
        <w:t xml:space="preserve"> acquisition of the </w:t>
      </w:r>
      <w:proofErr w:type="spellStart"/>
      <w:r w:rsidRPr="00F82F38">
        <w:rPr>
          <w:rFonts w:ascii="Times New Roman" w:hAnsi="Times New Roman" w:cs="Times New Roman"/>
        </w:rPr>
        <w:t>catalase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r w:rsidR="00942BE3" w:rsidRPr="007A2034">
        <w:rPr>
          <w:rFonts w:ascii="Times New Roman" w:hAnsi="Times New Roman" w:cs="Times New Roman"/>
        </w:rPr>
        <w:t>MS42132_2354</w:t>
      </w:r>
      <w:r w:rsidRPr="00F82F38">
        <w:rPr>
          <w:rFonts w:ascii="Times New Roman" w:hAnsi="Times New Roman" w:cs="Times New Roman"/>
        </w:rPr>
        <w:t xml:space="preserve">) </w:t>
      </w:r>
      <w:r w:rsidR="00E450D3">
        <w:rPr>
          <w:rFonts w:ascii="Times New Roman" w:hAnsi="Times New Roman" w:cs="Times New Roman"/>
        </w:rPr>
        <w:t>is also likely</w:t>
      </w:r>
      <w:r w:rsidRPr="00F82F38">
        <w:rPr>
          <w:rFonts w:ascii="Times New Roman" w:hAnsi="Times New Roman" w:cs="Times New Roman"/>
        </w:rPr>
        <w:t xml:space="preserve"> an ancient event, because it is found in most </w:t>
      </w:r>
      <w:proofErr w:type="spellStart"/>
      <w:r w:rsidRPr="00F82F38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 species. The </w:t>
      </w:r>
      <w:proofErr w:type="spellStart"/>
      <w:r w:rsidR="00637756">
        <w:rPr>
          <w:rFonts w:ascii="Times New Roman" w:hAnsi="Times New Roman" w:cs="Times New Roman"/>
        </w:rPr>
        <w:t>catalases</w:t>
      </w:r>
      <w:proofErr w:type="spellEnd"/>
      <w:r w:rsidR="00637756">
        <w:rPr>
          <w:rFonts w:ascii="Times New Roman" w:hAnsi="Times New Roman" w:cs="Times New Roman"/>
        </w:rPr>
        <w:t xml:space="preserve"> in </w:t>
      </w:r>
      <w:proofErr w:type="spellStart"/>
      <w:r w:rsidR="00637756" w:rsidRPr="00637756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 cluster together (except for one from </w:t>
      </w:r>
      <w:r w:rsidRPr="00F82F38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  <w:iCs/>
        </w:rPr>
        <w:t>slooffiae</w:t>
      </w:r>
      <w:proofErr w:type="spellEnd"/>
      <w:r w:rsidRPr="00F82F38">
        <w:rPr>
          <w:rFonts w:ascii="Times New Roman" w:hAnsi="Times New Roman" w:cs="Times New Roman"/>
          <w:iCs/>
        </w:rPr>
        <w:t>)</w:t>
      </w:r>
      <w:r w:rsidRPr="00F82F38">
        <w:rPr>
          <w:rFonts w:ascii="Times New Roman" w:hAnsi="Times New Roman" w:cs="Times New Roman"/>
        </w:rPr>
        <w:t xml:space="preserve">, and are more closely related to bacterial </w:t>
      </w:r>
      <w:proofErr w:type="spellStart"/>
      <w:r w:rsidRPr="00F82F38">
        <w:rPr>
          <w:rFonts w:ascii="Times New Roman" w:hAnsi="Times New Roman" w:cs="Times New Roman"/>
        </w:rPr>
        <w:t>catalases</w:t>
      </w:r>
      <w:proofErr w:type="spellEnd"/>
      <w:r w:rsidRPr="00F82F38">
        <w:rPr>
          <w:rFonts w:ascii="Times New Roman" w:hAnsi="Times New Roman" w:cs="Times New Roman"/>
        </w:rPr>
        <w:t xml:space="preserve"> than to other fungal </w:t>
      </w:r>
      <w:proofErr w:type="spellStart"/>
      <w:r w:rsidRPr="00F82F38">
        <w:rPr>
          <w:rFonts w:ascii="Times New Roman" w:hAnsi="Times New Roman" w:cs="Times New Roman"/>
        </w:rPr>
        <w:t>catalases</w:t>
      </w:r>
      <w:proofErr w:type="spellEnd"/>
      <w:r w:rsidRPr="00F82F38">
        <w:rPr>
          <w:rFonts w:ascii="Times New Roman" w:hAnsi="Times New Roman" w:cs="Times New Roman"/>
        </w:rPr>
        <w:t xml:space="preserve"> (</w:t>
      </w:r>
      <w:proofErr w:type="spellStart"/>
      <w:r w:rsidRPr="00F82F38">
        <w:rPr>
          <w:rFonts w:ascii="Times New Roman" w:hAnsi="Times New Roman" w:cs="Times New Roman"/>
          <w:b/>
          <w:bCs/>
        </w:rPr>
        <w:t>S</w:t>
      </w:r>
      <w:r w:rsidR="007030ED">
        <w:rPr>
          <w:rFonts w:ascii="Times New Roman" w:hAnsi="Times New Roman" w:cs="Times New Roman"/>
          <w:b/>
          <w:bCs/>
        </w:rPr>
        <w:t>_</w:t>
      </w:r>
      <w:r w:rsidRPr="00F82F38">
        <w:rPr>
          <w:rFonts w:ascii="Times New Roman" w:hAnsi="Times New Roman" w:cs="Times New Roman"/>
          <w:b/>
          <w:bCs/>
        </w:rPr>
        <w:t>Fig</w:t>
      </w:r>
      <w:proofErr w:type="spellEnd"/>
      <w:r w:rsidR="00637756">
        <w:rPr>
          <w:rFonts w:ascii="Times New Roman" w:hAnsi="Times New Roman" w:cs="Times New Roman"/>
          <w:b/>
          <w:bCs/>
        </w:rPr>
        <w:t xml:space="preserve"> 5</w:t>
      </w:r>
      <w:r w:rsidRPr="00F82F38">
        <w:rPr>
          <w:rFonts w:ascii="Times New Roman" w:hAnsi="Times New Roman" w:cs="Times New Roman"/>
        </w:rPr>
        <w:t xml:space="preserve">). One </w:t>
      </w:r>
      <w:r w:rsidRPr="00F82F38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  <w:iCs/>
        </w:rPr>
        <w:t>slooffiae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proofErr w:type="spellStart"/>
      <w:r w:rsidRPr="00F82F38">
        <w:rPr>
          <w:rFonts w:ascii="Times New Roman" w:hAnsi="Times New Roman" w:cs="Times New Roman"/>
        </w:rPr>
        <w:t>catalase</w:t>
      </w:r>
      <w:proofErr w:type="spellEnd"/>
      <w:r w:rsidRPr="00F82F38">
        <w:rPr>
          <w:rFonts w:ascii="Times New Roman" w:hAnsi="Times New Roman" w:cs="Times New Roman"/>
        </w:rPr>
        <w:t xml:space="preserve"> is related to fungal </w:t>
      </w:r>
      <w:proofErr w:type="spellStart"/>
      <w:r w:rsidRPr="00F82F38">
        <w:rPr>
          <w:rFonts w:ascii="Times New Roman" w:hAnsi="Times New Roman" w:cs="Times New Roman"/>
        </w:rPr>
        <w:t>catalases</w:t>
      </w:r>
      <w:proofErr w:type="spellEnd"/>
      <w:r w:rsidRPr="00F82F38">
        <w:rPr>
          <w:rFonts w:ascii="Times New Roman" w:hAnsi="Times New Roman" w:cs="Times New Roman"/>
        </w:rPr>
        <w:t>, and probably represents the ancestral enzyme (</w:t>
      </w:r>
      <w:proofErr w:type="spellStart"/>
      <w:r w:rsidRPr="00F82F38">
        <w:rPr>
          <w:rFonts w:ascii="Times New Roman" w:hAnsi="Times New Roman" w:cs="Times New Roman"/>
          <w:b/>
          <w:bCs/>
        </w:rPr>
        <w:t>S</w:t>
      </w:r>
      <w:r w:rsidR="007030ED">
        <w:rPr>
          <w:rFonts w:ascii="Times New Roman" w:hAnsi="Times New Roman" w:cs="Times New Roman"/>
          <w:b/>
          <w:bCs/>
        </w:rPr>
        <w:t>_</w:t>
      </w:r>
      <w:r w:rsidRPr="00F82F38">
        <w:rPr>
          <w:rFonts w:ascii="Times New Roman" w:hAnsi="Times New Roman" w:cs="Times New Roman"/>
          <w:b/>
          <w:bCs/>
        </w:rPr>
        <w:t>Fig</w:t>
      </w:r>
      <w:proofErr w:type="spellEnd"/>
      <w:r w:rsidR="00A213BB">
        <w:rPr>
          <w:rFonts w:ascii="Times New Roman" w:hAnsi="Times New Roman" w:cs="Times New Roman"/>
          <w:b/>
          <w:bCs/>
        </w:rPr>
        <w:t xml:space="preserve"> 5</w:t>
      </w:r>
      <w:r w:rsidRPr="00F82F38">
        <w:rPr>
          <w:rFonts w:ascii="Times New Roman" w:hAnsi="Times New Roman" w:cs="Times New Roman"/>
        </w:rPr>
        <w:t xml:space="preserve">). </w:t>
      </w:r>
      <w:proofErr w:type="spellStart"/>
      <w:r w:rsidRPr="00F82F38">
        <w:rPr>
          <w:rFonts w:ascii="Times New Roman" w:hAnsi="Times New Roman" w:cs="Times New Roman"/>
        </w:rPr>
        <w:t>Catalases</w:t>
      </w:r>
      <w:proofErr w:type="spellEnd"/>
      <w:r w:rsidRPr="00F82F38">
        <w:rPr>
          <w:rFonts w:ascii="Times New Roman" w:hAnsi="Times New Roman" w:cs="Times New Roman"/>
        </w:rPr>
        <w:t xml:space="preserve"> are missing in two species, </w:t>
      </w:r>
      <w:r w:rsidRPr="00F82F38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  <w:iCs/>
        </w:rPr>
        <w:t>restricta</w:t>
      </w:r>
      <w:proofErr w:type="spellEnd"/>
      <w:r w:rsidRPr="00F82F38">
        <w:rPr>
          <w:rFonts w:ascii="Times New Roman" w:hAnsi="Times New Roman" w:cs="Times New Roman"/>
        </w:rPr>
        <w:t xml:space="preserve"> and </w:t>
      </w:r>
      <w:r w:rsidRPr="00F82F38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  <w:iCs/>
        </w:rPr>
        <w:t>pachydermatis</w:t>
      </w:r>
      <w:proofErr w:type="spellEnd"/>
      <w:r w:rsidR="00A213BB">
        <w:rPr>
          <w:rFonts w:ascii="Times New Roman" w:hAnsi="Times New Roman" w:cs="Times New Roman"/>
          <w:iCs/>
        </w:rPr>
        <w:t xml:space="preserve"> </w:t>
      </w:r>
      <w:r w:rsidR="00A213BB" w:rsidRPr="00F82F38">
        <w:rPr>
          <w:rFonts w:ascii="Times New Roman" w:hAnsi="Times New Roman" w:cs="Times New Roman"/>
        </w:rPr>
        <w:t>(</w:t>
      </w:r>
      <w:proofErr w:type="spellStart"/>
      <w:r w:rsidR="00A213BB" w:rsidRPr="00F82F38">
        <w:rPr>
          <w:rFonts w:ascii="Times New Roman" w:hAnsi="Times New Roman" w:cs="Times New Roman"/>
          <w:b/>
          <w:bCs/>
        </w:rPr>
        <w:t>S</w:t>
      </w:r>
      <w:r w:rsidR="007030ED">
        <w:rPr>
          <w:rFonts w:ascii="Times New Roman" w:hAnsi="Times New Roman" w:cs="Times New Roman"/>
          <w:b/>
          <w:bCs/>
        </w:rPr>
        <w:t>_</w:t>
      </w:r>
      <w:r w:rsidR="00A213BB" w:rsidRPr="00F82F38">
        <w:rPr>
          <w:rFonts w:ascii="Times New Roman" w:hAnsi="Times New Roman" w:cs="Times New Roman"/>
          <w:b/>
          <w:bCs/>
        </w:rPr>
        <w:t>Fig</w:t>
      </w:r>
      <w:proofErr w:type="spellEnd"/>
      <w:r w:rsidR="00A213BB">
        <w:rPr>
          <w:rFonts w:ascii="Times New Roman" w:hAnsi="Times New Roman" w:cs="Times New Roman"/>
          <w:b/>
          <w:bCs/>
        </w:rPr>
        <w:t xml:space="preserve"> 9</w:t>
      </w:r>
      <w:r w:rsidR="00A213BB" w:rsidRPr="00F82F38">
        <w:rPr>
          <w:rFonts w:ascii="Times New Roman" w:hAnsi="Times New Roman" w:cs="Times New Roman"/>
        </w:rPr>
        <w:t>)</w:t>
      </w:r>
      <w:r w:rsidRPr="00F82F38">
        <w:rPr>
          <w:rFonts w:ascii="Times New Roman" w:hAnsi="Times New Roman" w:cs="Times New Roman"/>
        </w:rPr>
        <w:t>, which likely represent two independent gene loss</w:t>
      </w:r>
      <w:r w:rsidR="00A213BB">
        <w:rPr>
          <w:rFonts w:ascii="Times New Roman" w:hAnsi="Times New Roman" w:cs="Times New Roman"/>
        </w:rPr>
        <w:t xml:space="preserve"> events</w:t>
      </w:r>
      <w:r w:rsidRPr="00F82F38">
        <w:rPr>
          <w:rFonts w:ascii="Times New Roman" w:hAnsi="Times New Roman" w:cs="Times New Roman"/>
        </w:rPr>
        <w:t>.</w:t>
      </w:r>
      <w:r w:rsidR="00A213BB">
        <w:rPr>
          <w:rFonts w:ascii="Times New Roman" w:hAnsi="Times New Roman" w:cs="Times New Roman"/>
        </w:rPr>
        <w:t xml:space="preserve"> </w:t>
      </w:r>
      <w:r w:rsidRPr="00F82F38">
        <w:rPr>
          <w:rFonts w:ascii="Times New Roman" w:hAnsi="Times New Roman" w:cs="Times New Roman"/>
        </w:rPr>
        <w:t xml:space="preserve">Acquisition of </w:t>
      </w:r>
      <w:proofErr w:type="spellStart"/>
      <w:r w:rsidRPr="00F82F38">
        <w:rPr>
          <w:rFonts w:ascii="Times New Roman" w:hAnsi="Times New Roman" w:cs="Times New Roman"/>
        </w:rPr>
        <w:t>catalase</w:t>
      </w:r>
      <w:proofErr w:type="spellEnd"/>
      <w:r w:rsidRPr="00F82F38">
        <w:rPr>
          <w:rFonts w:ascii="Times New Roman" w:hAnsi="Times New Roman" w:cs="Times New Roman"/>
        </w:rPr>
        <w:t xml:space="preserve"> genes </w:t>
      </w:r>
      <w:r w:rsidR="00B6058C">
        <w:rPr>
          <w:rFonts w:ascii="Times New Roman" w:hAnsi="Times New Roman" w:cs="Times New Roman"/>
        </w:rPr>
        <w:t>as HTGs</w:t>
      </w:r>
      <w:r w:rsidRPr="00F82F38">
        <w:rPr>
          <w:rFonts w:ascii="Times New Roman" w:hAnsi="Times New Roman" w:cs="Times New Roman"/>
        </w:rPr>
        <w:t xml:space="preserve"> has been described previously in three fungal pathogens of plants </w:t>
      </w:r>
      <w:r w:rsidR="00C43D94" w:rsidRPr="00C43D94">
        <w:rPr>
          <w:rFonts w:ascii="Times New Roman" w:hAnsi="Times New Roman" w:cs="Times New Roman"/>
        </w:rPr>
        <w:t>[3]</w:t>
      </w:r>
      <w:r w:rsidRPr="00F82F38">
        <w:rPr>
          <w:rFonts w:ascii="Times New Roman" w:hAnsi="Times New Roman" w:cs="Times New Roman"/>
        </w:rPr>
        <w:t xml:space="preserve">, and in the </w:t>
      </w:r>
      <w:proofErr w:type="spellStart"/>
      <w:r w:rsidRPr="00F82F38">
        <w:rPr>
          <w:rFonts w:ascii="Times New Roman" w:hAnsi="Times New Roman" w:cs="Times New Roman"/>
        </w:rPr>
        <w:t>microsporidian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proofErr w:type="spellStart"/>
      <w:r w:rsidRPr="00F82F38">
        <w:rPr>
          <w:rFonts w:ascii="Times New Roman" w:hAnsi="Times New Roman" w:cs="Times New Roman"/>
          <w:i/>
        </w:rPr>
        <w:t>Nosema</w:t>
      </w:r>
      <w:proofErr w:type="spellEnd"/>
      <w:r w:rsidRPr="00F82F38">
        <w:rPr>
          <w:rFonts w:ascii="Times New Roman" w:hAnsi="Times New Roman" w:cs="Times New Roman"/>
          <w:i/>
        </w:rPr>
        <w:t xml:space="preserve"> locustae</w:t>
      </w:r>
      <w:r w:rsidRPr="00F82F38">
        <w:rPr>
          <w:rFonts w:ascii="Times New Roman" w:hAnsi="Times New Roman" w:cs="Times New Roman"/>
        </w:rPr>
        <w:t xml:space="preserve"> </w:t>
      </w:r>
      <w:r w:rsidR="00C43D94" w:rsidRPr="00C43D94">
        <w:rPr>
          <w:rFonts w:ascii="Times New Roman" w:hAnsi="Times New Roman" w:cs="Times New Roman"/>
        </w:rPr>
        <w:t>[9]</w:t>
      </w:r>
      <w:r w:rsidRPr="00F82F38">
        <w:rPr>
          <w:rFonts w:ascii="Times New Roman" w:hAnsi="Times New Roman" w:cs="Times New Roman"/>
        </w:rPr>
        <w:t xml:space="preserve">. </w:t>
      </w:r>
    </w:p>
    <w:p w:rsidR="00F82F38" w:rsidRPr="00F82F38" w:rsidRDefault="00F82F38" w:rsidP="00F82F38">
      <w:pPr>
        <w:spacing w:after="100" w:afterAutospacing="1" w:line="480" w:lineRule="auto"/>
        <w:jc w:val="both"/>
        <w:rPr>
          <w:rFonts w:ascii="Times New Roman" w:hAnsi="Times New Roman" w:cs="Times New Roman"/>
        </w:rPr>
      </w:pPr>
      <w:r w:rsidRPr="00F82F38">
        <w:rPr>
          <w:rFonts w:ascii="Times New Roman" w:hAnsi="Times New Roman" w:cs="Times New Roman"/>
        </w:rPr>
        <w:t xml:space="preserve">Interestingly, it is likely that there have been several independent losses of </w:t>
      </w:r>
      <w:r w:rsidR="00C435C8">
        <w:rPr>
          <w:rFonts w:ascii="Times New Roman" w:hAnsi="Times New Roman" w:cs="Times New Roman"/>
        </w:rPr>
        <w:t>HTGs</w:t>
      </w:r>
      <w:r w:rsidRPr="00F82F38">
        <w:rPr>
          <w:rFonts w:ascii="Times New Roman" w:hAnsi="Times New Roman" w:cs="Times New Roman"/>
        </w:rPr>
        <w:t xml:space="preserve"> in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restricta</w:t>
      </w:r>
      <w:proofErr w:type="spellEnd"/>
      <w:r w:rsidRPr="00F82F38">
        <w:rPr>
          <w:rFonts w:ascii="Times New Roman" w:hAnsi="Times New Roman" w:cs="Times New Roman"/>
        </w:rPr>
        <w:t xml:space="preserve"> and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globosa</w:t>
      </w:r>
      <w:proofErr w:type="spellEnd"/>
      <w:r w:rsidRPr="00F82F38">
        <w:rPr>
          <w:rFonts w:ascii="Times New Roman" w:hAnsi="Times New Roman" w:cs="Times New Roman"/>
        </w:rPr>
        <w:t xml:space="preserve">. Both the </w:t>
      </w:r>
      <w:proofErr w:type="spellStart"/>
      <w:r w:rsidRPr="00F82F38">
        <w:rPr>
          <w:rFonts w:ascii="Times New Roman" w:hAnsi="Times New Roman" w:cs="Times New Roman"/>
        </w:rPr>
        <w:t>dioxygenase</w:t>
      </w:r>
      <w:proofErr w:type="spellEnd"/>
      <w:r w:rsidRPr="00F82F38">
        <w:rPr>
          <w:rFonts w:ascii="Times New Roman" w:hAnsi="Times New Roman" w:cs="Times New Roman"/>
        </w:rPr>
        <w:t xml:space="preserve"> </w:t>
      </w:r>
      <w:r w:rsidR="00942BE3" w:rsidRPr="00942BE3">
        <w:rPr>
          <w:rFonts w:ascii="Times New Roman" w:hAnsi="Times New Roman" w:cs="Times New Roman"/>
        </w:rPr>
        <w:t>MS42132_1472</w:t>
      </w:r>
      <w:r w:rsidRPr="00F82F38">
        <w:rPr>
          <w:rFonts w:ascii="Times New Roman" w:hAnsi="Times New Roman" w:cs="Times New Roman"/>
        </w:rPr>
        <w:t xml:space="preserve"> and the PNDR </w:t>
      </w:r>
      <w:r w:rsidR="00942BE3" w:rsidRPr="00942BE3">
        <w:rPr>
          <w:rFonts w:ascii="Times New Roman" w:hAnsi="Times New Roman" w:cs="Times New Roman"/>
        </w:rPr>
        <w:t>MS42132_3641</w:t>
      </w:r>
      <w:r w:rsidRPr="00F82F38">
        <w:rPr>
          <w:rFonts w:ascii="Times New Roman" w:hAnsi="Times New Roman" w:cs="Times New Roman"/>
        </w:rPr>
        <w:t xml:space="preserve"> were probably acquired in the ancestor of all </w:t>
      </w:r>
      <w:proofErr w:type="spellStart"/>
      <w:r w:rsidRPr="006A36D3">
        <w:rPr>
          <w:rFonts w:ascii="Times New Roman" w:hAnsi="Times New Roman" w:cs="Times New Roman"/>
          <w:i/>
        </w:rPr>
        <w:t>Malassezia</w:t>
      </w:r>
      <w:proofErr w:type="spellEnd"/>
      <w:r w:rsidRPr="00F82F38">
        <w:rPr>
          <w:rFonts w:ascii="Times New Roman" w:hAnsi="Times New Roman" w:cs="Times New Roman"/>
        </w:rPr>
        <w:t xml:space="preserve">, and then lost in the lineage leading to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globosa</w:t>
      </w:r>
      <w:proofErr w:type="spellEnd"/>
      <w:r w:rsidRPr="00F82F38">
        <w:rPr>
          <w:rFonts w:ascii="Times New Roman" w:hAnsi="Times New Roman" w:cs="Times New Roman"/>
        </w:rPr>
        <w:t xml:space="preserve"> and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restricta</w:t>
      </w:r>
      <w:proofErr w:type="spellEnd"/>
      <w:r w:rsidRPr="00F82F38">
        <w:rPr>
          <w:rFonts w:ascii="Times New Roman" w:hAnsi="Times New Roman" w:cs="Times New Roman"/>
        </w:rPr>
        <w:t xml:space="preserve">, and independently </w:t>
      </w:r>
      <w:r w:rsidR="00C435C8">
        <w:rPr>
          <w:rFonts w:ascii="Times New Roman" w:hAnsi="Times New Roman" w:cs="Times New Roman"/>
        </w:rPr>
        <w:t xml:space="preserve">lost </w:t>
      </w:r>
      <w:r w:rsidRPr="00F82F38">
        <w:rPr>
          <w:rFonts w:ascii="Times New Roman" w:hAnsi="Times New Roman" w:cs="Times New Roman"/>
        </w:rPr>
        <w:t xml:space="preserve">in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slooffiae</w:t>
      </w:r>
      <w:proofErr w:type="spellEnd"/>
      <w:r w:rsidRPr="00F82F38">
        <w:rPr>
          <w:rFonts w:ascii="Times New Roman" w:hAnsi="Times New Roman" w:cs="Times New Roman"/>
          <w:i/>
        </w:rPr>
        <w:t xml:space="preserve"> </w:t>
      </w:r>
      <w:r w:rsidRPr="00F82F38">
        <w:rPr>
          <w:rFonts w:ascii="Times New Roman" w:hAnsi="Times New Roman" w:cs="Times New Roman"/>
        </w:rPr>
        <w:t>(</w:t>
      </w:r>
      <w:proofErr w:type="spellStart"/>
      <w:r w:rsidRPr="00F82F38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="009937CC">
        <w:rPr>
          <w:rFonts w:ascii="Times New Roman" w:hAnsi="Times New Roman" w:cs="Times New Roman"/>
          <w:b/>
        </w:rPr>
        <w:t>F</w:t>
      </w:r>
      <w:r w:rsidRPr="00F82F38">
        <w:rPr>
          <w:rFonts w:ascii="Times New Roman" w:hAnsi="Times New Roman" w:cs="Times New Roman"/>
          <w:b/>
        </w:rPr>
        <w:t>ig</w:t>
      </w:r>
      <w:proofErr w:type="spellEnd"/>
      <w:r w:rsidR="009937CC">
        <w:rPr>
          <w:rFonts w:ascii="Times New Roman" w:hAnsi="Times New Roman" w:cs="Times New Roman"/>
          <w:b/>
        </w:rPr>
        <w:t xml:space="preserve"> 9</w:t>
      </w:r>
      <w:r w:rsidRPr="009937CC">
        <w:rPr>
          <w:rFonts w:ascii="Times New Roman" w:hAnsi="Times New Roman" w:cs="Times New Roman"/>
        </w:rPr>
        <w:t>)</w:t>
      </w:r>
      <w:r w:rsidRPr="00F82F38">
        <w:rPr>
          <w:rFonts w:ascii="Times New Roman" w:hAnsi="Times New Roman" w:cs="Times New Roman"/>
          <w:b/>
        </w:rPr>
        <w:t xml:space="preserve">. </w:t>
      </w:r>
      <w:r w:rsidRPr="00F82F38">
        <w:rPr>
          <w:rFonts w:ascii="Times New Roman" w:hAnsi="Times New Roman" w:cs="Times New Roman"/>
        </w:rPr>
        <w:t xml:space="preserve">In contrast, acquisition of </w:t>
      </w:r>
      <w:r w:rsidR="00942BE3" w:rsidRPr="00942BE3">
        <w:rPr>
          <w:rFonts w:ascii="Times New Roman" w:hAnsi="Times New Roman" w:cs="Times New Roman"/>
        </w:rPr>
        <w:t>MS42132_283</w:t>
      </w:r>
      <w:r w:rsidRPr="00F82F38">
        <w:rPr>
          <w:rFonts w:ascii="Times New Roman" w:hAnsi="Times New Roman" w:cs="Times New Roman"/>
        </w:rPr>
        <w:t xml:space="preserve"> is likely to be a more recent event, as it is found only in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sympodialis</w:t>
      </w:r>
      <w:proofErr w:type="spellEnd"/>
      <w:r w:rsidRPr="00F82F38">
        <w:rPr>
          <w:rFonts w:ascii="Times New Roman" w:hAnsi="Times New Roman" w:cs="Times New Roman"/>
        </w:rPr>
        <w:t xml:space="preserve"> and its closest relatives,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dermatis</w:t>
      </w:r>
      <w:proofErr w:type="spellEnd"/>
      <w:r w:rsidRPr="00F82F38">
        <w:rPr>
          <w:rFonts w:ascii="Times New Roman" w:hAnsi="Times New Roman" w:cs="Times New Roman"/>
        </w:rPr>
        <w:t xml:space="preserve">,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caprae</w:t>
      </w:r>
      <w:proofErr w:type="spellEnd"/>
      <w:r w:rsidRPr="00F82F38">
        <w:rPr>
          <w:rFonts w:ascii="Times New Roman" w:hAnsi="Times New Roman" w:cs="Times New Roman"/>
        </w:rPr>
        <w:t xml:space="preserve">, </w:t>
      </w:r>
      <w:r w:rsidRPr="00F82F38">
        <w:rPr>
          <w:rFonts w:ascii="Times New Roman" w:hAnsi="Times New Roman" w:cs="Times New Roman"/>
          <w:i/>
        </w:rPr>
        <w:t>M. equine</w:t>
      </w:r>
      <w:r w:rsidRPr="00F82F38">
        <w:rPr>
          <w:rFonts w:ascii="Times New Roman" w:hAnsi="Times New Roman" w:cs="Times New Roman"/>
        </w:rPr>
        <w:t xml:space="preserve">, </w:t>
      </w:r>
      <w:r w:rsidRPr="00F82F38">
        <w:rPr>
          <w:rFonts w:ascii="Times New Roman" w:hAnsi="Times New Roman" w:cs="Times New Roman"/>
          <w:i/>
        </w:rPr>
        <w:t>M. nana</w:t>
      </w:r>
      <w:r w:rsidRPr="00F82F38">
        <w:rPr>
          <w:rFonts w:ascii="Times New Roman" w:hAnsi="Times New Roman" w:cs="Times New Roman"/>
        </w:rPr>
        <w:t xml:space="preserve"> and </w:t>
      </w:r>
      <w:r w:rsidRPr="00F82F38">
        <w:rPr>
          <w:rFonts w:ascii="Times New Roman" w:hAnsi="Times New Roman" w:cs="Times New Roman"/>
          <w:i/>
        </w:rPr>
        <w:t xml:space="preserve">M. </w:t>
      </w:r>
      <w:proofErr w:type="spellStart"/>
      <w:r w:rsidRPr="00F82F38">
        <w:rPr>
          <w:rFonts w:ascii="Times New Roman" w:hAnsi="Times New Roman" w:cs="Times New Roman"/>
          <w:i/>
        </w:rPr>
        <w:t>pachydermatis</w:t>
      </w:r>
      <w:proofErr w:type="spellEnd"/>
      <w:r w:rsidR="009937CC">
        <w:rPr>
          <w:rFonts w:ascii="Times New Roman" w:hAnsi="Times New Roman" w:cs="Times New Roman"/>
          <w:i/>
        </w:rPr>
        <w:t xml:space="preserve"> </w:t>
      </w:r>
      <w:r w:rsidR="009937CC">
        <w:rPr>
          <w:rFonts w:ascii="Times New Roman" w:hAnsi="Times New Roman" w:cs="Times New Roman"/>
        </w:rPr>
        <w:t>(</w:t>
      </w:r>
      <w:proofErr w:type="spellStart"/>
      <w:r w:rsidR="009937CC" w:rsidRPr="00F4169C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="009937CC" w:rsidRPr="00F4169C">
        <w:rPr>
          <w:rFonts w:ascii="Times New Roman" w:hAnsi="Times New Roman" w:cs="Times New Roman"/>
          <w:b/>
        </w:rPr>
        <w:t>Fig</w:t>
      </w:r>
      <w:proofErr w:type="spellEnd"/>
      <w:r w:rsidR="009937CC" w:rsidRPr="00F4169C">
        <w:rPr>
          <w:rFonts w:ascii="Times New Roman" w:hAnsi="Times New Roman" w:cs="Times New Roman"/>
          <w:b/>
        </w:rPr>
        <w:t xml:space="preserve"> 9</w:t>
      </w:r>
      <w:r w:rsidR="009937CC" w:rsidRPr="009937CC">
        <w:rPr>
          <w:rFonts w:ascii="Times New Roman" w:hAnsi="Times New Roman" w:cs="Times New Roman"/>
        </w:rPr>
        <w:t>)</w:t>
      </w:r>
      <w:r w:rsidRPr="00F82F38">
        <w:rPr>
          <w:rFonts w:ascii="Times New Roman" w:hAnsi="Times New Roman" w:cs="Times New Roman"/>
        </w:rPr>
        <w:t xml:space="preserve">. The acquisition of this </w:t>
      </w:r>
      <w:proofErr w:type="spellStart"/>
      <w:r w:rsidRPr="00F82F38">
        <w:rPr>
          <w:rFonts w:ascii="Times New Roman" w:hAnsi="Times New Roman" w:cs="Times New Roman"/>
        </w:rPr>
        <w:t>transpeptidase</w:t>
      </w:r>
      <w:proofErr w:type="spellEnd"/>
      <w:r w:rsidRPr="00F82F38">
        <w:rPr>
          <w:rFonts w:ascii="Times New Roman" w:hAnsi="Times New Roman" w:cs="Times New Roman"/>
        </w:rPr>
        <w:t xml:space="preserve"> may enable detoxification of </w:t>
      </w:r>
      <w:proofErr w:type="spellStart"/>
      <w:r w:rsidRPr="00F82F38">
        <w:rPr>
          <w:rFonts w:ascii="Times New Roman" w:hAnsi="Times New Roman" w:cs="Times New Roman"/>
        </w:rPr>
        <w:t>xenobiotics</w:t>
      </w:r>
      <w:proofErr w:type="spellEnd"/>
      <w:r w:rsidRPr="00F82F38">
        <w:rPr>
          <w:rFonts w:ascii="Times New Roman" w:hAnsi="Times New Roman" w:cs="Times New Roman"/>
        </w:rPr>
        <w:t>.</w:t>
      </w:r>
      <w:r w:rsidR="00FB34ED">
        <w:rPr>
          <w:rFonts w:ascii="Times New Roman" w:hAnsi="Times New Roman" w:cs="Times New Roman"/>
        </w:rPr>
        <w:t xml:space="preserve"> </w:t>
      </w:r>
    </w:p>
    <w:p w:rsidR="001A691B" w:rsidRDefault="00FB34ED" w:rsidP="001A691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</w:t>
      </w:r>
      <w:r w:rsidR="00B6058C">
        <w:rPr>
          <w:rFonts w:ascii="Times New Roman" w:hAnsi="Times New Roman" w:cs="Times New Roman"/>
        </w:rPr>
        <w:t xml:space="preserve">identified HTGs </w:t>
      </w:r>
      <w:r>
        <w:rPr>
          <w:rFonts w:ascii="Times New Roman" w:hAnsi="Times New Roman" w:cs="Times New Roman"/>
        </w:rPr>
        <w:t xml:space="preserve">based on </w:t>
      </w:r>
      <w:proofErr w:type="spellStart"/>
      <w:r>
        <w:rPr>
          <w:rFonts w:ascii="Times New Roman" w:hAnsi="Times New Roman" w:cs="Times New Roman"/>
        </w:rPr>
        <w:t>PFam</w:t>
      </w:r>
      <w:proofErr w:type="spellEnd"/>
      <w:r>
        <w:rPr>
          <w:rFonts w:ascii="Times New Roman" w:hAnsi="Times New Roman" w:cs="Times New Roman"/>
        </w:rPr>
        <w:t xml:space="preserve"> domain</w:t>
      </w:r>
      <w:r w:rsidR="00B6058C">
        <w:rPr>
          <w:rFonts w:ascii="Times New Roman" w:hAnsi="Times New Roman" w:cs="Times New Roman"/>
        </w:rPr>
        <w:t xml:space="preserve"> presence</w:t>
      </w:r>
      <w:r>
        <w:rPr>
          <w:rFonts w:ascii="Times New Roman" w:hAnsi="Times New Roman" w:cs="Times New Roman"/>
        </w:rPr>
        <w:t xml:space="preserve"> in </w:t>
      </w:r>
      <w:proofErr w:type="spellStart"/>
      <w:r w:rsidRPr="00FB34ED">
        <w:rPr>
          <w:rFonts w:ascii="Times New Roman" w:hAnsi="Times New Roman" w:cs="Times New Roman"/>
          <w:i/>
        </w:rPr>
        <w:t>Malassezia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B6058C">
        <w:rPr>
          <w:rFonts w:ascii="Times New Roman" w:hAnsi="Times New Roman" w:cs="Times New Roman"/>
        </w:rPr>
        <w:t xml:space="preserve">absence in </w:t>
      </w:r>
      <w:r>
        <w:rPr>
          <w:rFonts w:ascii="Times New Roman" w:hAnsi="Times New Roman" w:cs="Times New Roman"/>
        </w:rPr>
        <w:t xml:space="preserve">other fungi (see </w:t>
      </w:r>
      <w:r w:rsidRPr="00FB34ED">
        <w:rPr>
          <w:rFonts w:ascii="Times New Roman" w:hAnsi="Times New Roman" w:cs="Times New Roman"/>
          <w:b/>
        </w:rPr>
        <w:t>Results</w:t>
      </w:r>
      <w:r>
        <w:rPr>
          <w:rFonts w:ascii="Times New Roman" w:hAnsi="Times New Roman" w:cs="Times New Roman"/>
        </w:rPr>
        <w:t xml:space="preserve">). Two examples of such genes </w:t>
      </w:r>
      <w:r w:rsidR="003B5E5E">
        <w:rPr>
          <w:rFonts w:ascii="Times New Roman" w:hAnsi="Times New Roman" w:cs="Times New Roman"/>
        </w:rPr>
        <w:t xml:space="preserve">are described in greater detail in the </w:t>
      </w:r>
      <w:r w:rsidR="003B5E5E" w:rsidRPr="003B5E5E">
        <w:rPr>
          <w:rFonts w:ascii="Times New Roman" w:hAnsi="Times New Roman" w:cs="Times New Roman"/>
          <w:b/>
        </w:rPr>
        <w:t>Results</w:t>
      </w:r>
      <w:r w:rsidR="003B5E5E">
        <w:rPr>
          <w:rFonts w:ascii="Times New Roman" w:hAnsi="Times New Roman" w:cs="Times New Roman"/>
        </w:rPr>
        <w:t xml:space="preserve"> section, one of which was </w:t>
      </w:r>
      <w:r>
        <w:rPr>
          <w:rFonts w:ascii="Times New Roman" w:hAnsi="Times New Roman" w:cs="Times New Roman"/>
        </w:rPr>
        <w:t xml:space="preserve">found to be present in the entire </w:t>
      </w:r>
      <w:proofErr w:type="spellStart"/>
      <w:r w:rsidRPr="00FB34ED">
        <w:rPr>
          <w:rFonts w:ascii="Times New Roman" w:hAnsi="Times New Roman" w:cs="Times New Roman"/>
          <w:i/>
        </w:rPr>
        <w:t>Malassezia</w:t>
      </w:r>
      <w:proofErr w:type="spellEnd"/>
      <w:r>
        <w:rPr>
          <w:rFonts w:ascii="Times New Roman" w:hAnsi="Times New Roman" w:cs="Times New Roman"/>
        </w:rPr>
        <w:t xml:space="preserve"> genus </w:t>
      </w:r>
      <w:r w:rsidR="003B5E5E">
        <w:rPr>
          <w:rFonts w:ascii="Times New Roman" w:hAnsi="Times New Roman" w:cs="Times New Roman"/>
        </w:rPr>
        <w:t>and the other was found in all species in</w:t>
      </w:r>
      <w:r>
        <w:rPr>
          <w:rFonts w:ascii="Times New Roman" w:hAnsi="Times New Roman" w:cs="Times New Roman"/>
        </w:rPr>
        <w:t xml:space="preserve"> cluster B (a large cluster with eight species) (</w:t>
      </w:r>
      <w:proofErr w:type="spellStart"/>
      <w:r w:rsidRPr="00FB34ED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Pr="00FB34ED">
        <w:rPr>
          <w:rFonts w:ascii="Times New Roman" w:hAnsi="Times New Roman" w:cs="Times New Roman"/>
          <w:b/>
        </w:rPr>
        <w:t>Table</w:t>
      </w:r>
      <w:proofErr w:type="spellEnd"/>
      <w:r w:rsidRPr="00FB34ED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</w:rPr>
        <w:t>). In addition, i</w:t>
      </w:r>
      <w:r w:rsidR="00CD3E00">
        <w:rPr>
          <w:rFonts w:ascii="Times New Roman" w:hAnsi="Times New Roman" w:cs="Times New Roman"/>
        </w:rPr>
        <w:t xml:space="preserve">nteresting examples of </w:t>
      </w:r>
      <w:r>
        <w:rPr>
          <w:rFonts w:ascii="Times New Roman" w:hAnsi="Times New Roman" w:cs="Times New Roman"/>
        </w:rPr>
        <w:t xml:space="preserve">less wide-spread </w:t>
      </w:r>
      <w:r w:rsidR="00CD3E00">
        <w:rPr>
          <w:rFonts w:ascii="Times New Roman" w:hAnsi="Times New Roman" w:cs="Times New Roman"/>
        </w:rPr>
        <w:t>lineage-specific</w:t>
      </w:r>
      <w:r w:rsidR="00794035">
        <w:rPr>
          <w:rFonts w:ascii="Times New Roman" w:hAnsi="Times New Roman" w:cs="Times New Roman"/>
        </w:rPr>
        <w:t xml:space="preserve"> </w:t>
      </w:r>
      <w:r w:rsidR="00CD3E00">
        <w:rPr>
          <w:rFonts w:ascii="Times New Roman" w:hAnsi="Times New Roman" w:cs="Times New Roman"/>
        </w:rPr>
        <w:t>gene gain</w:t>
      </w:r>
      <w:r w:rsidR="003B5E5E">
        <w:rPr>
          <w:rFonts w:ascii="Times New Roman" w:hAnsi="Times New Roman" w:cs="Times New Roman"/>
        </w:rPr>
        <w:t>s</w:t>
      </w:r>
      <w:r w:rsidR="00B6058C">
        <w:rPr>
          <w:rFonts w:ascii="Times New Roman" w:hAnsi="Times New Roman" w:cs="Times New Roman"/>
        </w:rPr>
        <w:t xml:space="preserve"> (likely HTGs)</w:t>
      </w:r>
      <w:r w:rsidR="00CD3E00">
        <w:rPr>
          <w:rFonts w:ascii="Times New Roman" w:hAnsi="Times New Roman" w:cs="Times New Roman"/>
        </w:rPr>
        <w:t xml:space="preserve"> include </w:t>
      </w:r>
      <w:proofErr w:type="spellStart"/>
      <w:r w:rsidR="00CD3E00">
        <w:rPr>
          <w:rFonts w:ascii="Times New Roman" w:hAnsi="Times New Roman" w:cs="Times New Roman"/>
        </w:rPr>
        <w:t>rubrerythrin</w:t>
      </w:r>
      <w:proofErr w:type="spellEnd"/>
      <w:r w:rsidR="00CD3E00">
        <w:rPr>
          <w:rFonts w:ascii="Times New Roman" w:hAnsi="Times New Roman" w:cs="Times New Roman"/>
        </w:rPr>
        <w:t xml:space="preserve">, a gene involved in oxidative stress </w:t>
      </w:r>
      <w:r w:rsidR="00CD3E00">
        <w:rPr>
          <w:rFonts w:ascii="Times New Roman" w:hAnsi="Times New Roman" w:cs="Times New Roman"/>
        </w:rPr>
        <w:lastRenderedPageBreak/>
        <w:t xml:space="preserve">protection </w:t>
      </w:r>
      <w:r w:rsidR="00C43D94" w:rsidRPr="00C43D94">
        <w:rPr>
          <w:rFonts w:ascii="Times New Roman" w:hAnsi="Times New Roman" w:cs="Times New Roman"/>
        </w:rPr>
        <w:t>[10]</w:t>
      </w:r>
      <w:r w:rsidR="00CD3E00">
        <w:rPr>
          <w:rFonts w:ascii="Times New Roman" w:hAnsi="Times New Roman" w:cs="Times New Roman"/>
        </w:rPr>
        <w:t xml:space="preserve">, that is only found in cluster C </w:t>
      </w:r>
      <w:r>
        <w:rPr>
          <w:rFonts w:ascii="Times New Roman" w:hAnsi="Times New Roman" w:cs="Times New Roman"/>
        </w:rPr>
        <w:t xml:space="preserve">(two species) </w:t>
      </w:r>
      <w:r w:rsidR="00CD3E00">
        <w:rPr>
          <w:rFonts w:ascii="Times New Roman" w:hAnsi="Times New Roman" w:cs="Times New Roman"/>
        </w:rPr>
        <w:t xml:space="preserve">and peptidase family M23 that is only found in </w:t>
      </w:r>
      <w:r w:rsidR="00CD3E00" w:rsidRPr="0046292B">
        <w:rPr>
          <w:rFonts w:ascii="Times New Roman" w:hAnsi="Times New Roman" w:cs="Times New Roman"/>
          <w:i/>
        </w:rPr>
        <w:t xml:space="preserve">M. </w:t>
      </w:r>
      <w:proofErr w:type="spellStart"/>
      <w:r w:rsidR="00CD3E00" w:rsidRPr="0046292B">
        <w:rPr>
          <w:rFonts w:ascii="Times New Roman" w:hAnsi="Times New Roman" w:cs="Times New Roman"/>
          <w:i/>
        </w:rPr>
        <w:t>furfur</w:t>
      </w:r>
      <w:proofErr w:type="spellEnd"/>
      <w:r w:rsidR="00CD3E00">
        <w:rPr>
          <w:rFonts w:ascii="Times New Roman" w:hAnsi="Times New Roman" w:cs="Times New Roman"/>
        </w:rPr>
        <w:t xml:space="preserve"> in cluster A</w:t>
      </w:r>
      <w:r>
        <w:rPr>
          <w:rFonts w:ascii="Times New Roman" w:hAnsi="Times New Roman" w:cs="Times New Roman"/>
        </w:rPr>
        <w:t xml:space="preserve"> (</w:t>
      </w:r>
      <w:r w:rsidRPr="00FB34ED">
        <w:rPr>
          <w:rFonts w:ascii="Times New Roman" w:hAnsi="Times New Roman" w:cs="Times New Roman"/>
          <w:b/>
        </w:rPr>
        <w:t>S</w:t>
      </w:r>
      <w:r w:rsidR="007030ED">
        <w:rPr>
          <w:rFonts w:ascii="Times New Roman" w:hAnsi="Times New Roman" w:cs="Times New Roman"/>
          <w:b/>
        </w:rPr>
        <w:t>_</w:t>
      </w:r>
      <w:r w:rsidRPr="00FB34ED">
        <w:rPr>
          <w:rFonts w:ascii="Times New Roman" w:hAnsi="Times New Roman" w:cs="Times New Roman"/>
          <w:b/>
        </w:rPr>
        <w:t>Table 3</w:t>
      </w:r>
      <w:r>
        <w:rPr>
          <w:rFonts w:ascii="Times New Roman" w:hAnsi="Times New Roman" w:cs="Times New Roman"/>
        </w:rPr>
        <w:t>)</w:t>
      </w:r>
      <w:r w:rsidR="00CD3E00">
        <w:rPr>
          <w:rFonts w:ascii="Times New Roman" w:hAnsi="Times New Roman" w:cs="Times New Roman"/>
        </w:rPr>
        <w:t xml:space="preserve">. </w:t>
      </w:r>
    </w:p>
    <w:p w:rsidR="00807877" w:rsidRPr="00DF21BB" w:rsidRDefault="00807877" w:rsidP="00DF21BB">
      <w:pPr>
        <w:spacing w:line="480" w:lineRule="auto"/>
        <w:jc w:val="both"/>
        <w:rPr>
          <w:rFonts w:ascii="Times New Roman" w:hAnsi="Times New Roman" w:cs="Times New Roman"/>
        </w:rPr>
      </w:pPr>
    </w:p>
    <w:p w:rsidR="00E664EE" w:rsidRPr="004818A7" w:rsidRDefault="00B3773A" w:rsidP="00E664E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818A7">
        <w:rPr>
          <w:rFonts w:ascii="Times New Roman" w:hAnsi="Times New Roman" w:cs="Times New Roman"/>
          <w:b/>
          <w:sz w:val="24"/>
        </w:rPr>
        <w:t>Reference</w:t>
      </w:r>
      <w:r w:rsidR="008A3C20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1. </w:t>
      </w:r>
      <w:r w:rsidRPr="00C43D94">
        <w:rPr>
          <w:rFonts w:ascii="Times New Roman" w:hAnsi="Times New Roman" w:cs="Times New Roman"/>
        </w:rPr>
        <w:tab/>
        <w:t>Koonin EV, Wolf YI. Evolution of microbes and viruses: a paradigm shift in evolutionary biology? Front Cell Infect Microbiol. 2012</w:t>
      </w:r>
      <w:proofErr w:type="gramStart"/>
      <w:r w:rsidRPr="00C43D94">
        <w:rPr>
          <w:rFonts w:ascii="Times New Roman" w:hAnsi="Times New Roman" w:cs="Times New Roman"/>
        </w:rPr>
        <w:t>;2</w:t>
      </w:r>
      <w:proofErr w:type="gramEnd"/>
      <w:r w:rsidRPr="00C43D94">
        <w:rPr>
          <w:rFonts w:ascii="Times New Roman" w:hAnsi="Times New Roman" w:cs="Times New Roman"/>
        </w:rPr>
        <w:t xml:space="preserve">: 119.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2. </w:t>
      </w:r>
      <w:r w:rsidRPr="00C43D94">
        <w:rPr>
          <w:rFonts w:ascii="Times New Roman" w:hAnsi="Times New Roman" w:cs="Times New Roman"/>
        </w:rPr>
        <w:tab/>
        <w:t>Richards TA, Leonard G, Soanes DM, Talbot NJ. Gene transfer into the fungi. Fungal Biol Rev. 2011</w:t>
      </w:r>
      <w:proofErr w:type="gramStart"/>
      <w:r w:rsidRPr="00C43D94">
        <w:rPr>
          <w:rFonts w:ascii="Times New Roman" w:hAnsi="Times New Roman" w:cs="Times New Roman"/>
        </w:rPr>
        <w:t>;25</w:t>
      </w:r>
      <w:proofErr w:type="gramEnd"/>
      <w:r w:rsidRPr="00C43D94">
        <w:rPr>
          <w:rFonts w:ascii="Times New Roman" w:hAnsi="Times New Roman" w:cs="Times New Roman"/>
        </w:rPr>
        <w:t xml:space="preserve">: 98–110.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3. </w:t>
      </w:r>
      <w:r w:rsidRPr="00C43D94">
        <w:rPr>
          <w:rFonts w:ascii="Times New Roman" w:hAnsi="Times New Roman" w:cs="Times New Roman"/>
        </w:rPr>
        <w:tab/>
        <w:t>Marcet-Houben M, Gabaldón T. Acquisition of prokaryotic genes by fungal genomes. Trends Genet TIG. 2010</w:t>
      </w:r>
      <w:proofErr w:type="gramStart"/>
      <w:r w:rsidRPr="00C43D94">
        <w:rPr>
          <w:rFonts w:ascii="Times New Roman" w:hAnsi="Times New Roman" w:cs="Times New Roman"/>
        </w:rPr>
        <w:t>;26</w:t>
      </w:r>
      <w:proofErr w:type="gramEnd"/>
      <w:r w:rsidRPr="00C43D94">
        <w:rPr>
          <w:rFonts w:ascii="Times New Roman" w:hAnsi="Times New Roman" w:cs="Times New Roman"/>
        </w:rPr>
        <w:t xml:space="preserve">: 5–8.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4. </w:t>
      </w:r>
      <w:r w:rsidRPr="00C43D94">
        <w:rPr>
          <w:rFonts w:ascii="Times New Roman" w:hAnsi="Times New Roman" w:cs="Times New Roman"/>
        </w:rPr>
        <w:tab/>
        <w:t>Richards TA, Talbot NJ. Horizontal gene transfer in osmotrophs: playing with public goods. Nat Rev Microbiol. 2013</w:t>
      </w:r>
      <w:proofErr w:type="gramStart"/>
      <w:r w:rsidRPr="00C43D94">
        <w:rPr>
          <w:rFonts w:ascii="Times New Roman" w:hAnsi="Times New Roman" w:cs="Times New Roman"/>
        </w:rPr>
        <w:t>;11</w:t>
      </w:r>
      <w:proofErr w:type="gramEnd"/>
      <w:r w:rsidRPr="00C43D94">
        <w:rPr>
          <w:rFonts w:ascii="Times New Roman" w:hAnsi="Times New Roman" w:cs="Times New Roman"/>
        </w:rPr>
        <w:t xml:space="preserve">: 720–727.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5. </w:t>
      </w:r>
      <w:r w:rsidRPr="00C43D94">
        <w:rPr>
          <w:rFonts w:ascii="Times New Roman" w:hAnsi="Times New Roman" w:cs="Times New Roman"/>
        </w:rPr>
        <w:tab/>
        <w:t>Soanes D, Richards TA. Horizontal gene transfer in eukaryotic plant pathogens. Annu Rev Phytopathol. 2014</w:t>
      </w:r>
      <w:proofErr w:type="gramStart"/>
      <w:r w:rsidRPr="00C43D94">
        <w:rPr>
          <w:rFonts w:ascii="Times New Roman" w:hAnsi="Times New Roman" w:cs="Times New Roman"/>
        </w:rPr>
        <w:t>;52</w:t>
      </w:r>
      <w:proofErr w:type="gramEnd"/>
      <w:r w:rsidRPr="00C43D94">
        <w:rPr>
          <w:rFonts w:ascii="Times New Roman" w:hAnsi="Times New Roman" w:cs="Times New Roman"/>
        </w:rPr>
        <w:t xml:space="preserve">: 583–614.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6. </w:t>
      </w:r>
      <w:r w:rsidRPr="00C43D94">
        <w:rPr>
          <w:rFonts w:ascii="Times New Roman" w:hAnsi="Times New Roman" w:cs="Times New Roman"/>
        </w:rPr>
        <w:tab/>
        <w:t>Khaldi N, Collemare J, Lebrun M-H, Wolfe KH. Evidence for horizontal transfer of a secondary metabolite gene cluster between fungi. Genome Biol. 2008</w:t>
      </w:r>
      <w:proofErr w:type="gramStart"/>
      <w:r w:rsidRPr="00C43D94">
        <w:rPr>
          <w:rFonts w:ascii="Times New Roman" w:hAnsi="Times New Roman" w:cs="Times New Roman"/>
        </w:rPr>
        <w:t>;9</w:t>
      </w:r>
      <w:proofErr w:type="gramEnd"/>
      <w:r w:rsidRPr="00C43D94">
        <w:rPr>
          <w:rFonts w:ascii="Times New Roman" w:hAnsi="Times New Roman" w:cs="Times New Roman"/>
        </w:rPr>
        <w:t xml:space="preserve">: R18.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7. </w:t>
      </w:r>
      <w:r w:rsidRPr="00C43D94">
        <w:rPr>
          <w:rFonts w:ascii="Times New Roman" w:hAnsi="Times New Roman" w:cs="Times New Roman"/>
        </w:rPr>
        <w:tab/>
        <w:t>Slot JC, Rokas A. Horizontal transfer of a large and highly toxic secondary metabolic gene cluster between fungi. Curr Biol CB. 2011</w:t>
      </w:r>
      <w:proofErr w:type="gramStart"/>
      <w:r w:rsidRPr="00C43D94">
        <w:rPr>
          <w:rFonts w:ascii="Times New Roman" w:hAnsi="Times New Roman" w:cs="Times New Roman"/>
        </w:rPr>
        <w:t>;21</w:t>
      </w:r>
      <w:proofErr w:type="gramEnd"/>
      <w:r w:rsidRPr="00C43D94">
        <w:rPr>
          <w:rFonts w:ascii="Times New Roman" w:hAnsi="Times New Roman" w:cs="Times New Roman"/>
        </w:rPr>
        <w:t xml:space="preserve">: 134–139.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8. </w:t>
      </w:r>
      <w:r w:rsidRPr="00C43D94">
        <w:rPr>
          <w:rFonts w:ascii="Times New Roman" w:hAnsi="Times New Roman" w:cs="Times New Roman"/>
        </w:rPr>
        <w:tab/>
        <w:t>Martins M, Dairou J, Rodrigues-Lima F, Dupret J-M, Silar P. Insights into the phylogeny or arylamine N-acetyltransferases in fungi. J Mol Evol. 2010</w:t>
      </w:r>
      <w:proofErr w:type="gramStart"/>
      <w:r w:rsidRPr="00C43D94">
        <w:rPr>
          <w:rFonts w:ascii="Times New Roman" w:hAnsi="Times New Roman" w:cs="Times New Roman"/>
        </w:rPr>
        <w:t>;71</w:t>
      </w:r>
      <w:proofErr w:type="gramEnd"/>
      <w:r w:rsidRPr="00C43D94">
        <w:rPr>
          <w:rFonts w:ascii="Times New Roman" w:hAnsi="Times New Roman" w:cs="Times New Roman"/>
        </w:rPr>
        <w:t xml:space="preserve">: 141–152.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9. </w:t>
      </w:r>
      <w:r w:rsidRPr="00C43D94">
        <w:rPr>
          <w:rFonts w:ascii="Times New Roman" w:hAnsi="Times New Roman" w:cs="Times New Roman"/>
        </w:rPr>
        <w:tab/>
        <w:t xml:space="preserve">Fast NM, Law JS, Williams BAP, Keeling PJ. Bacterial catalase in the microsporidian Nosema locustae: implications for microsporidian metabolism and genome evolution. Eukaryot Cell. 2003;2: 1069–1075. </w:t>
      </w:r>
    </w:p>
    <w:p w:rsidR="00C43D94" w:rsidRPr="00C43D94" w:rsidRDefault="00C43D94" w:rsidP="00C43D94">
      <w:pPr>
        <w:pStyle w:val="Bibliography"/>
        <w:rPr>
          <w:rFonts w:ascii="Times New Roman" w:hAnsi="Times New Roman" w:cs="Times New Roman"/>
        </w:rPr>
      </w:pPr>
      <w:r w:rsidRPr="00C43D94">
        <w:rPr>
          <w:rFonts w:ascii="Times New Roman" w:hAnsi="Times New Roman" w:cs="Times New Roman"/>
        </w:rPr>
        <w:t xml:space="preserve">10. </w:t>
      </w:r>
      <w:r w:rsidRPr="00C43D94">
        <w:rPr>
          <w:rFonts w:ascii="Times New Roman" w:hAnsi="Times New Roman" w:cs="Times New Roman"/>
        </w:rPr>
        <w:tab/>
        <w:t xml:space="preserve">Sztukowska M, Bugno M, Potempa J, Travis J, Kurtz DM. Role of rubrerythrin in the oxidative stress response of Porphyromonas gingivalis. Mol Microbiol. 2002;44: 479–488. </w:t>
      </w:r>
    </w:p>
    <w:p w:rsidR="00891FB7" w:rsidRPr="004818A7" w:rsidRDefault="00891FB7" w:rsidP="004818A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91FB7" w:rsidRPr="004818A7" w:rsidSect="006E170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64EE"/>
    <w:rsid w:val="0000472B"/>
    <w:rsid w:val="00006FD9"/>
    <w:rsid w:val="00017264"/>
    <w:rsid w:val="000204C8"/>
    <w:rsid w:val="0002376B"/>
    <w:rsid w:val="00030332"/>
    <w:rsid w:val="00035D88"/>
    <w:rsid w:val="00044C4A"/>
    <w:rsid w:val="0005113F"/>
    <w:rsid w:val="000549EB"/>
    <w:rsid w:val="00054CB3"/>
    <w:rsid w:val="0006514E"/>
    <w:rsid w:val="00066A85"/>
    <w:rsid w:val="000710FE"/>
    <w:rsid w:val="000803CC"/>
    <w:rsid w:val="000926D7"/>
    <w:rsid w:val="000944B2"/>
    <w:rsid w:val="00094526"/>
    <w:rsid w:val="000949A4"/>
    <w:rsid w:val="000A3CC1"/>
    <w:rsid w:val="000A4ED4"/>
    <w:rsid w:val="000A604A"/>
    <w:rsid w:val="000A731F"/>
    <w:rsid w:val="000B34F5"/>
    <w:rsid w:val="000B3833"/>
    <w:rsid w:val="000C2408"/>
    <w:rsid w:val="000C3988"/>
    <w:rsid w:val="000C656B"/>
    <w:rsid w:val="000D09B9"/>
    <w:rsid w:val="000D3D08"/>
    <w:rsid w:val="000D42F7"/>
    <w:rsid w:val="000D63A9"/>
    <w:rsid w:val="000D67BF"/>
    <w:rsid w:val="000E0C9C"/>
    <w:rsid w:val="000E4614"/>
    <w:rsid w:val="000E4BE5"/>
    <w:rsid w:val="000E5AFD"/>
    <w:rsid w:val="000F30F3"/>
    <w:rsid w:val="00114333"/>
    <w:rsid w:val="001256B0"/>
    <w:rsid w:val="00126D04"/>
    <w:rsid w:val="00151309"/>
    <w:rsid w:val="00157AC0"/>
    <w:rsid w:val="00166492"/>
    <w:rsid w:val="00170FA2"/>
    <w:rsid w:val="0017319A"/>
    <w:rsid w:val="00187E1B"/>
    <w:rsid w:val="0019736D"/>
    <w:rsid w:val="001A2778"/>
    <w:rsid w:val="001A691B"/>
    <w:rsid w:val="001B02C3"/>
    <w:rsid w:val="001E2E4C"/>
    <w:rsid w:val="002141B6"/>
    <w:rsid w:val="00223D95"/>
    <w:rsid w:val="0023597B"/>
    <w:rsid w:val="00253B27"/>
    <w:rsid w:val="00253FB9"/>
    <w:rsid w:val="00267C18"/>
    <w:rsid w:val="00271721"/>
    <w:rsid w:val="0027229B"/>
    <w:rsid w:val="00281FD2"/>
    <w:rsid w:val="00283ABF"/>
    <w:rsid w:val="00285A96"/>
    <w:rsid w:val="00295AE0"/>
    <w:rsid w:val="002A0BC4"/>
    <w:rsid w:val="002A52FF"/>
    <w:rsid w:val="002B4ADC"/>
    <w:rsid w:val="002C68D4"/>
    <w:rsid w:val="002C6AD3"/>
    <w:rsid w:val="002D3E48"/>
    <w:rsid w:val="002E24F6"/>
    <w:rsid w:val="002E7FA9"/>
    <w:rsid w:val="00310CF8"/>
    <w:rsid w:val="003176C6"/>
    <w:rsid w:val="00323D4B"/>
    <w:rsid w:val="00326160"/>
    <w:rsid w:val="00327A20"/>
    <w:rsid w:val="00335C8E"/>
    <w:rsid w:val="003401C7"/>
    <w:rsid w:val="00355450"/>
    <w:rsid w:val="003568E7"/>
    <w:rsid w:val="00356E5E"/>
    <w:rsid w:val="003600A8"/>
    <w:rsid w:val="0036481B"/>
    <w:rsid w:val="00367A2F"/>
    <w:rsid w:val="00376B62"/>
    <w:rsid w:val="0038346D"/>
    <w:rsid w:val="00385006"/>
    <w:rsid w:val="00394843"/>
    <w:rsid w:val="003A147A"/>
    <w:rsid w:val="003A28AD"/>
    <w:rsid w:val="003A33B0"/>
    <w:rsid w:val="003A3686"/>
    <w:rsid w:val="003A52C5"/>
    <w:rsid w:val="003B5E5E"/>
    <w:rsid w:val="003B674B"/>
    <w:rsid w:val="003C7BCF"/>
    <w:rsid w:val="003D101D"/>
    <w:rsid w:val="003E196C"/>
    <w:rsid w:val="003E1FC2"/>
    <w:rsid w:val="003E25D5"/>
    <w:rsid w:val="003E37C3"/>
    <w:rsid w:val="003E65B3"/>
    <w:rsid w:val="003F1B6D"/>
    <w:rsid w:val="003F45D4"/>
    <w:rsid w:val="003F661B"/>
    <w:rsid w:val="0042176C"/>
    <w:rsid w:val="004411B3"/>
    <w:rsid w:val="004414D2"/>
    <w:rsid w:val="00445926"/>
    <w:rsid w:val="00455C16"/>
    <w:rsid w:val="004726FA"/>
    <w:rsid w:val="00473CD1"/>
    <w:rsid w:val="0047726F"/>
    <w:rsid w:val="004818A7"/>
    <w:rsid w:val="00483013"/>
    <w:rsid w:val="0048308B"/>
    <w:rsid w:val="00484CE0"/>
    <w:rsid w:val="0049324E"/>
    <w:rsid w:val="004B7534"/>
    <w:rsid w:val="004C3B0C"/>
    <w:rsid w:val="004E0838"/>
    <w:rsid w:val="004F3B5B"/>
    <w:rsid w:val="004F3F48"/>
    <w:rsid w:val="00504713"/>
    <w:rsid w:val="00510675"/>
    <w:rsid w:val="0051787F"/>
    <w:rsid w:val="00521B27"/>
    <w:rsid w:val="00522EE5"/>
    <w:rsid w:val="0052490D"/>
    <w:rsid w:val="00527183"/>
    <w:rsid w:val="005302E8"/>
    <w:rsid w:val="00532970"/>
    <w:rsid w:val="00535283"/>
    <w:rsid w:val="00547E60"/>
    <w:rsid w:val="00554754"/>
    <w:rsid w:val="00580333"/>
    <w:rsid w:val="00580BDE"/>
    <w:rsid w:val="005914D8"/>
    <w:rsid w:val="005A4F44"/>
    <w:rsid w:val="005B3DB4"/>
    <w:rsid w:val="005B4E99"/>
    <w:rsid w:val="005D4852"/>
    <w:rsid w:val="005D6BC9"/>
    <w:rsid w:val="005F2094"/>
    <w:rsid w:val="005F34AF"/>
    <w:rsid w:val="00601BFD"/>
    <w:rsid w:val="006264D1"/>
    <w:rsid w:val="006269EA"/>
    <w:rsid w:val="00626D6F"/>
    <w:rsid w:val="00637756"/>
    <w:rsid w:val="00666F56"/>
    <w:rsid w:val="00672F24"/>
    <w:rsid w:val="00673718"/>
    <w:rsid w:val="00675003"/>
    <w:rsid w:val="00680011"/>
    <w:rsid w:val="006822BB"/>
    <w:rsid w:val="00686B67"/>
    <w:rsid w:val="00697A56"/>
    <w:rsid w:val="006A36D3"/>
    <w:rsid w:val="006A564B"/>
    <w:rsid w:val="006B0951"/>
    <w:rsid w:val="006B4068"/>
    <w:rsid w:val="006C01A0"/>
    <w:rsid w:val="006C0A95"/>
    <w:rsid w:val="006C4F66"/>
    <w:rsid w:val="006C620A"/>
    <w:rsid w:val="006C6D1B"/>
    <w:rsid w:val="006D26B3"/>
    <w:rsid w:val="006E0B8B"/>
    <w:rsid w:val="006E170B"/>
    <w:rsid w:val="006E1E00"/>
    <w:rsid w:val="006E3954"/>
    <w:rsid w:val="006F1DC7"/>
    <w:rsid w:val="007030ED"/>
    <w:rsid w:val="0070440A"/>
    <w:rsid w:val="00707349"/>
    <w:rsid w:val="00712739"/>
    <w:rsid w:val="00712A02"/>
    <w:rsid w:val="00713692"/>
    <w:rsid w:val="007161DE"/>
    <w:rsid w:val="00723C9D"/>
    <w:rsid w:val="00726156"/>
    <w:rsid w:val="00726585"/>
    <w:rsid w:val="00732DDA"/>
    <w:rsid w:val="00744CDC"/>
    <w:rsid w:val="0074719D"/>
    <w:rsid w:val="007524AB"/>
    <w:rsid w:val="00752D6B"/>
    <w:rsid w:val="007564DB"/>
    <w:rsid w:val="007648EC"/>
    <w:rsid w:val="0077002E"/>
    <w:rsid w:val="0077247D"/>
    <w:rsid w:val="0078185F"/>
    <w:rsid w:val="0078615F"/>
    <w:rsid w:val="00794035"/>
    <w:rsid w:val="00797BA8"/>
    <w:rsid w:val="007A2034"/>
    <w:rsid w:val="007C0C7A"/>
    <w:rsid w:val="007C608A"/>
    <w:rsid w:val="007C700F"/>
    <w:rsid w:val="007C7F34"/>
    <w:rsid w:val="007D50DC"/>
    <w:rsid w:val="007E1CC4"/>
    <w:rsid w:val="007E1FFE"/>
    <w:rsid w:val="007E3D93"/>
    <w:rsid w:val="00807877"/>
    <w:rsid w:val="00811B31"/>
    <w:rsid w:val="00813E85"/>
    <w:rsid w:val="00835CE9"/>
    <w:rsid w:val="00852D83"/>
    <w:rsid w:val="00882012"/>
    <w:rsid w:val="008833B1"/>
    <w:rsid w:val="008847B3"/>
    <w:rsid w:val="008869DE"/>
    <w:rsid w:val="00886BC9"/>
    <w:rsid w:val="00891FB7"/>
    <w:rsid w:val="00896E36"/>
    <w:rsid w:val="008A16A1"/>
    <w:rsid w:val="008A23CE"/>
    <w:rsid w:val="008A3AD2"/>
    <w:rsid w:val="008A3C20"/>
    <w:rsid w:val="008A56F7"/>
    <w:rsid w:val="008B1F61"/>
    <w:rsid w:val="008B75D4"/>
    <w:rsid w:val="008C2F13"/>
    <w:rsid w:val="008C78C2"/>
    <w:rsid w:val="008D314D"/>
    <w:rsid w:val="008E1294"/>
    <w:rsid w:val="008E1E41"/>
    <w:rsid w:val="008E59E8"/>
    <w:rsid w:val="008E6407"/>
    <w:rsid w:val="008F0C90"/>
    <w:rsid w:val="008F1555"/>
    <w:rsid w:val="008F2D58"/>
    <w:rsid w:val="008F36F6"/>
    <w:rsid w:val="008F5EFA"/>
    <w:rsid w:val="008F756E"/>
    <w:rsid w:val="00903C92"/>
    <w:rsid w:val="00904047"/>
    <w:rsid w:val="00905B86"/>
    <w:rsid w:val="0091380B"/>
    <w:rsid w:val="00914133"/>
    <w:rsid w:val="00920923"/>
    <w:rsid w:val="00922EFA"/>
    <w:rsid w:val="00934C8D"/>
    <w:rsid w:val="00935346"/>
    <w:rsid w:val="009421A6"/>
    <w:rsid w:val="00942BE3"/>
    <w:rsid w:val="00944ABA"/>
    <w:rsid w:val="00947898"/>
    <w:rsid w:val="00954BCC"/>
    <w:rsid w:val="00957878"/>
    <w:rsid w:val="00960264"/>
    <w:rsid w:val="00960B7B"/>
    <w:rsid w:val="00971040"/>
    <w:rsid w:val="00985D91"/>
    <w:rsid w:val="00990744"/>
    <w:rsid w:val="00992FF5"/>
    <w:rsid w:val="009937CC"/>
    <w:rsid w:val="00995288"/>
    <w:rsid w:val="009A2951"/>
    <w:rsid w:val="009A30E4"/>
    <w:rsid w:val="009A36B1"/>
    <w:rsid w:val="009B0A06"/>
    <w:rsid w:val="009B5390"/>
    <w:rsid w:val="009D0672"/>
    <w:rsid w:val="009E6997"/>
    <w:rsid w:val="009E709C"/>
    <w:rsid w:val="00A213BB"/>
    <w:rsid w:val="00A21916"/>
    <w:rsid w:val="00A307E8"/>
    <w:rsid w:val="00A3435D"/>
    <w:rsid w:val="00A50E94"/>
    <w:rsid w:val="00A84F20"/>
    <w:rsid w:val="00A91C9C"/>
    <w:rsid w:val="00A97532"/>
    <w:rsid w:val="00AA27F3"/>
    <w:rsid w:val="00AC2CC1"/>
    <w:rsid w:val="00AD5F2D"/>
    <w:rsid w:val="00AE6761"/>
    <w:rsid w:val="00AF1A44"/>
    <w:rsid w:val="00AF4272"/>
    <w:rsid w:val="00AF52AB"/>
    <w:rsid w:val="00AF7CD5"/>
    <w:rsid w:val="00AF7DF7"/>
    <w:rsid w:val="00B222F1"/>
    <w:rsid w:val="00B24540"/>
    <w:rsid w:val="00B37305"/>
    <w:rsid w:val="00B3773A"/>
    <w:rsid w:val="00B6058C"/>
    <w:rsid w:val="00B75787"/>
    <w:rsid w:val="00B75878"/>
    <w:rsid w:val="00B81E8B"/>
    <w:rsid w:val="00B8421D"/>
    <w:rsid w:val="00BB1A84"/>
    <w:rsid w:val="00BB6679"/>
    <w:rsid w:val="00BD25E8"/>
    <w:rsid w:val="00BD3997"/>
    <w:rsid w:val="00BD5812"/>
    <w:rsid w:val="00BF2A9B"/>
    <w:rsid w:val="00C1393A"/>
    <w:rsid w:val="00C17CAF"/>
    <w:rsid w:val="00C24EC8"/>
    <w:rsid w:val="00C26606"/>
    <w:rsid w:val="00C27E31"/>
    <w:rsid w:val="00C37BA9"/>
    <w:rsid w:val="00C41001"/>
    <w:rsid w:val="00C4123A"/>
    <w:rsid w:val="00C435C8"/>
    <w:rsid w:val="00C43D58"/>
    <w:rsid w:val="00C43D94"/>
    <w:rsid w:val="00C54730"/>
    <w:rsid w:val="00C642DE"/>
    <w:rsid w:val="00C753A4"/>
    <w:rsid w:val="00C80DFF"/>
    <w:rsid w:val="00C81062"/>
    <w:rsid w:val="00C90113"/>
    <w:rsid w:val="00C9427A"/>
    <w:rsid w:val="00CA6978"/>
    <w:rsid w:val="00CB1A37"/>
    <w:rsid w:val="00CB2D21"/>
    <w:rsid w:val="00CB6B6C"/>
    <w:rsid w:val="00CC1D11"/>
    <w:rsid w:val="00CC3BAE"/>
    <w:rsid w:val="00CC4866"/>
    <w:rsid w:val="00CC4A3C"/>
    <w:rsid w:val="00CD3E00"/>
    <w:rsid w:val="00CD5CAC"/>
    <w:rsid w:val="00D166C0"/>
    <w:rsid w:val="00D245D9"/>
    <w:rsid w:val="00D324AE"/>
    <w:rsid w:val="00D42803"/>
    <w:rsid w:val="00D648B2"/>
    <w:rsid w:val="00D65E46"/>
    <w:rsid w:val="00D72015"/>
    <w:rsid w:val="00D726A5"/>
    <w:rsid w:val="00D74AB6"/>
    <w:rsid w:val="00D75CCB"/>
    <w:rsid w:val="00D86980"/>
    <w:rsid w:val="00DB3B6D"/>
    <w:rsid w:val="00DC3C60"/>
    <w:rsid w:val="00DC4216"/>
    <w:rsid w:val="00DD37FA"/>
    <w:rsid w:val="00DD698D"/>
    <w:rsid w:val="00DE375D"/>
    <w:rsid w:val="00DF0868"/>
    <w:rsid w:val="00DF21BB"/>
    <w:rsid w:val="00E02F21"/>
    <w:rsid w:val="00E06A41"/>
    <w:rsid w:val="00E11FEA"/>
    <w:rsid w:val="00E24B0A"/>
    <w:rsid w:val="00E250C8"/>
    <w:rsid w:val="00E450D3"/>
    <w:rsid w:val="00E50334"/>
    <w:rsid w:val="00E6286E"/>
    <w:rsid w:val="00E664EE"/>
    <w:rsid w:val="00E70241"/>
    <w:rsid w:val="00E7159E"/>
    <w:rsid w:val="00E7202F"/>
    <w:rsid w:val="00E72308"/>
    <w:rsid w:val="00E7480F"/>
    <w:rsid w:val="00E90EBD"/>
    <w:rsid w:val="00E91AFB"/>
    <w:rsid w:val="00E9752C"/>
    <w:rsid w:val="00EA39A6"/>
    <w:rsid w:val="00EB2E78"/>
    <w:rsid w:val="00EB4B54"/>
    <w:rsid w:val="00ED5AF3"/>
    <w:rsid w:val="00EE7EB1"/>
    <w:rsid w:val="00F00018"/>
    <w:rsid w:val="00F018AF"/>
    <w:rsid w:val="00F02CC5"/>
    <w:rsid w:val="00F0368F"/>
    <w:rsid w:val="00F06636"/>
    <w:rsid w:val="00F24680"/>
    <w:rsid w:val="00F34D08"/>
    <w:rsid w:val="00F37E34"/>
    <w:rsid w:val="00F4169C"/>
    <w:rsid w:val="00F42FBA"/>
    <w:rsid w:val="00F457BB"/>
    <w:rsid w:val="00F610CA"/>
    <w:rsid w:val="00F75158"/>
    <w:rsid w:val="00F7541B"/>
    <w:rsid w:val="00F81898"/>
    <w:rsid w:val="00F82F38"/>
    <w:rsid w:val="00F83BD8"/>
    <w:rsid w:val="00F904EF"/>
    <w:rsid w:val="00F91B2E"/>
    <w:rsid w:val="00F936D1"/>
    <w:rsid w:val="00F95010"/>
    <w:rsid w:val="00F97273"/>
    <w:rsid w:val="00FA04D6"/>
    <w:rsid w:val="00FA20BD"/>
    <w:rsid w:val="00FB34ED"/>
    <w:rsid w:val="00FD4337"/>
    <w:rsid w:val="00FF264B"/>
    <w:rsid w:val="00FF68A8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91FB7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8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170B"/>
  </w:style>
  <w:style w:type="character" w:styleId="Hyperlink">
    <w:name w:val="Hyperlink"/>
    <w:basedOn w:val="DefaultParagraphFont"/>
    <w:uiPriority w:val="99"/>
    <w:unhideWhenUsed/>
    <w:rsid w:val="008F1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A47F-3A24-4F0D-9401-9692BF4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wugx</dc:creator>
  <cp:keywords/>
  <dc:description/>
  <cp:lastModifiedBy>Guangxi Wu</cp:lastModifiedBy>
  <cp:revision>398</cp:revision>
  <dcterms:created xsi:type="dcterms:W3CDTF">2015-04-29T12:48:00Z</dcterms:created>
  <dcterms:modified xsi:type="dcterms:W3CDTF">2015-10-02T18:36:00Z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zotero-version="4.0.28.6"&gt;&lt;session id="ff5Erg7c"/&gt;&lt;style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