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863"/>
        <w:gridCol w:w="3911"/>
      </w:tblGrid>
      <w:tr w:rsidR="00757239" w:rsidTr="00A5576D">
        <w:trPr>
          <w:trHeight w:val="1443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239" w:rsidRDefault="00E70EF3" w:rsidP="00A5576D">
            <w:pPr>
              <w:pStyle w:val="FreeForm"/>
              <w:jc w:val="both"/>
              <w:rPr>
                <w:rFonts w:ascii="Times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Table S</w:t>
            </w:r>
            <w:r w:rsidR="00C740E6">
              <w:rPr>
                <w:rFonts w:ascii="Arial" w:hAnsi="Arial" w:cs="Arial"/>
                <w:b/>
                <w:bCs/>
              </w:rPr>
              <w:t>6</w:t>
            </w:r>
            <w:bookmarkStart w:id="0" w:name="_GoBack"/>
            <w:bookmarkEnd w:id="0"/>
            <w:r w:rsidR="00757239" w:rsidRPr="00757239">
              <w:rPr>
                <w:rFonts w:ascii="Arial" w:hAnsi="Arial" w:cs="Arial"/>
                <w:b/>
                <w:bCs/>
              </w:rPr>
              <w:t>. Top five GWAS signal genes and key regulator genes for selected CAD-associated supersets.</w:t>
            </w:r>
            <w:r w:rsidR="00757239">
              <w:rPr>
                <w:rFonts w:ascii="Times"/>
                <w:sz w:val="22"/>
                <w:szCs w:val="22"/>
              </w:rPr>
              <w:t xml:space="preserve"> A signal gene was defined as a gene that was functionally associated via one or more </w:t>
            </w:r>
            <w:proofErr w:type="spellStart"/>
            <w:r w:rsidR="00757239">
              <w:rPr>
                <w:rFonts w:ascii="Times"/>
                <w:sz w:val="22"/>
                <w:szCs w:val="22"/>
              </w:rPr>
              <w:t>eQTL</w:t>
            </w:r>
            <w:proofErr w:type="spellEnd"/>
            <w:r w:rsidR="00757239">
              <w:rPr>
                <w:rFonts w:ascii="Times"/>
                <w:sz w:val="22"/>
                <w:szCs w:val="22"/>
              </w:rPr>
              <w:t xml:space="preserve"> to the most statistically significant SNPs in the meta-analyzed GWAS. Key drivers were ascertained by combining key driver analyses of all available Bayesian networks, and taking into account both the consistency across datasets and the KDA statistics.</w:t>
            </w:r>
          </w:p>
          <w:p w:rsidR="00E70EF3" w:rsidRDefault="00E70EF3" w:rsidP="00E70EF3">
            <w:pPr>
              <w:pStyle w:val="Body"/>
            </w:pP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Superset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GWAS signal genes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Key regulator genes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Lipid 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SREBF1, LPL, LDLR, CYP4A11, ME1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DCI, SQLE, ETHDH, SLC22A5, EHHADH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Lipid II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TMEM116, TMEM27, MAT1A, LRRC19, NAT2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GC, CES3, PZP, HGR, PLG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Immunity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CTSS, HLA-B, OAS1, HLA-DRB1, HLA-DQB1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PTPRC, NCKAP1L, FCGR1A, FYB, FCER1G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Antigen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CD2AP, AS3MT, HCG4, TAF11, FLOT1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VPS52, PPIL1, GLO1, GFER, DECR2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Signaling 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MAPKAPK5, EDNRA, CDKN1A, CAMK2G, ARNT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CHL1, USP9X, PAK2, PDLIM5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Signaling II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TCTN1, SIDT2, KIAA0913, CCDC92, SPG7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DENND4B, PDPN, COL4A2, COL6A2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Proteolysis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PSMA5, PSMA4, CDKN1A, CDC27, POU5F1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FIGNL1, CDCA8, BIRC5, NCAPG, RAD51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Mitochondrion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PSMA5, CEP70, USMG5, AXL, ATP6V1G2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TOMM7, C14orf156, APH1B, PIN4, MAP3K9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Nitrogen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SLC22A3, ALDH2, SFXN2, SRR, SHMT1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CPS1, GNMT, ASS1, ADFP, GOT1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Ribosome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RPL6, BSDC1, LASS2, MAP3K4, TRPC4AP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NFIX, RPS27, RHBDD2, NUP210, RPL12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Transcription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TMEM27, SFTPC, MUC20, PECAM1, DHX36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-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RNA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LSM4, SNRPC, USP39, DHX38, HSPA1A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-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Muscle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TAGLN, TMEM116, SFXN2, MYH11, C16orf45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MYH11, MYL9, CNN1, MYOCD, PCP4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Miscellaneous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MAT1A, CYP4A11, VARS2, GGT7, CARS2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-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NT5C2, SURF6, ARL3, LMO4, TIE1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DNAJC7, UBE2S, ALG8, ZC3H7B, PRMT1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II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ALS2CR13, TMEM116, C10orf26, CEACAM3, NM_152451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CEBPD, SGK1, SLC10A6, KCNA5, MAP3K6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III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CYP4A11, SULT1E1, TRIB3, IL5RA, OR4M1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CXCR6, C12orf50, TBC1D10C, PSCDBP, STAT4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IV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TMEM116, MLH3, EIF2AK2, C1orf64, HOXA2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TMEM141, GFRAL, CHRM5, TLX1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V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SORT1, TOM1L2, BSDC1, VPS29, DNMT1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KIAA0652, FASN, USP20, DENND4B, RUSC2</w:t>
            </w:r>
          </w:p>
        </w:tc>
      </w:tr>
      <w:tr w:rsidR="00757239" w:rsidTr="00DC52E2">
        <w:trPr>
          <w:trHeight w:val="44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VI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TMEM116, SOX7, C3orf57, TEX14, SMARCE1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-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VII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TAF13, PSORS1C1, STRN, LHX5, C6orf189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-</w:t>
            </w:r>
          </w:p>
        </w:tc>
      </w:tr>
      <w:tr w:rsidR="00757239" w:rsidTr="00DC52E2">
        <w:trPr>
          <w:trHeight w:val="225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Unknown VIII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PSRC1, ZBTB16, WDR76, SSTR2, TITF1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7239" w:rsidRDefault="00757239" w:rsidP="00A5576D">
            <w:pPr>
              <w:pStyle w:val="FreeForm"/>
              <w:widowControl w:val="0"/>
              <w:tabs>
                <w:tab w:val="left" w:pos="709"/>
              </w:tabs>
              <w:suppressAutoHyphens/>
              <w:spacing w:line="232" w:lineRule="auto"/>
            </w:pPr>
            <w:r>
              <w:rPr>
                <w:rFonts w:ascii="Times New Roman"/>
                <w:sz w:val="20"/>
                <w:szCs w:val="20"/>
              </w:rPr>
              <w:t>LHX9, CLK3, RUNDC3A, NM144610</w:t>
            </w:r>
          </w:p>
        </w:tc>
      </w:tr>
    </w:tbl>
    <w:p w:rsidR="007F5E95" w:rsidRDefault="007F5E95" w:rsidP="00E97145">
      <w:pPr>
        <w:spacing w:line="312" w:lineRule="auto"/>
        <w:rPr>
          <w:rFonts w:ascii="Arial" w:hAnsi="Arial" w:cs="Arial"/>
          <w:b/>
          <w:sz w:val="24"/>
          <w:szCs w:val="24"/>
        </w:rPr>
      </w:pPr>
    </w:p>
    <w:sectPr w:rsidR="007F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5"/>
    <w:rsid w:val="00012830"/>
    <w:rsid w:val="000A60BF"/>
    <w:rsid w:val="00105463"/>
    <w:rsid w:val="001E55C3"/>
    <w:rsid w:val="002A4C15"/>
    <w:rsid w:val="004E100A"/>
    <w:rsid w:val="004F6F9B"/>
    <w:rsid w:val="00757239"/>
    <w:rsid w:val="007E4BA2"/>
    <w:rsid w:val="007F5E95"/>
    <w:rsid w:val="00A5576D"/>
    <w:rsid w:val="00C740E6"/>
    <w:rsid w:val="00DC52E2"/>
    <w:rsid w:val="00DF73B9"/>
    <w:rsid w:val="00E70EF3"/>
    <w:rsid w:val="00E92997"/>
    <w:rsid w:val="00E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7239"/>
    <w:pPr>
      <w:spacing w:after="160" w:line="312" w:lineRule="auto"/>
      <w:jc w:val="both"/>
    </w:pPr>
    <w:rPr>
      <w:rFonts w:ascii="Times" w:eastAsia="ヒラギノ角ゴ Pro W3" w:hAnsi="Times" w:cs="Times New Roman"/>
      <w:color w:val="000000"/>
      <w:sz w:val="24"/>
      <w:szCs w:val="20"/>
    </w:rPr>
  </w:style>
  <w:style w:type="paragraph" w:customStyle="1" w:styleId="Heading2A">
    <w:name w:val="Heading 2 A"/>
    <w:next w:val="BodyA"/>
    <w:rsid w:val="00757239"/>
    <w:pPr>
      <w:keepNext/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9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572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Emphasis">
    <w:name w:val="Emphasis"/>
    <w:rsid w:val="00757239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customStyle="1" w:styleId="TableContents">
    <w:name w:val="Table Contents"/>
    <w:rsid w:val="0075723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32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</w:rPr>
  </w:style>
  <w:style w:type="character" w:customStyle="1" w:styleId="Emphasis1">
    <w:name w:val="Emphasis1"/>
    <w:rsid w:val="00757239"/>
    <w:rPr>
      <w:rFonts w:ascii="Times New Roman Bold" w:eastAsia="ヒラギノ角ゴ Pro W3" w:hAnsi="Times New Roman Bold"/>
      <w:b w:val="0"/>
      <w:i w:val="0"/>
    </w:rPr>
  </w:style>
  <w:style w:type="paragraph" w:customStyle="1" w:styleId="Body">
    <w:name w:val="Body"/>
    <w:rsid w:val="00105463"/>
    <w:pPr>
      <w:spacing w:after="160" w:line="312" w:lineRule="auto"/>
      <w:jc w:val="both"/>
    </w:pPr>
    <w:rPr>
      <w:rFonts w:ascii="Times" w:eastAsia="ヒラギノ角ゴ Pro W3" w:hAnsi="Times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A5576D"/>
    <w:pPr>
      <w:keepNext/>
      <w:spacing w:before="80" w:after="8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Title1">
    <w:name w:val="Title1"/>
    <w:next w:val="Body"/>
    <w:rsid w:val="00A5576D"/>
    <w:pPr>
      <w:keepNext/>
      <w:spacing w:line="216" w:lineRule="auto"/>
      <w:outlineLvl w:val="0"/>
    </w:pPr>
    <w:rPr>
      <w:rFonts w:ascii="Times" w:eastAsia="ヒラギノ角ゴ Pro W3" w:hAnsi="Times" w:cs="Times New Roman"/>
      <w:b/>
      <w:color w:val="00000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7239"/>
    <w:pPr>
      <w:spacing w:after="160" w:line="312" w:lineRule="auto"/>
      <w:jc w:val="both"/>
    </w:pPr>
    <w:rPr>
      <w:rFonts w:ascii="Times" w:eastAsia="ヒラギノ角ゴ Pro W3" w:hAnsi="Times" w:cs="Times New Roman"/>
      <w:color w:val="000000"/>
      <w:sz w:val="24"/>
      <w:szCs w:val="20"/>
    </w:rPr>
  </w:style>
  <w:style w:type="paragraph" w:customStyle="1" w:styleId="Heading2A">
    <w:name w:val="Heading 2 A"/>
    <w:next w:val="BodyA"/>
    <w:rsid w:val="00757239"/>
    <w:pPr>
      <w:keepNext/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9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572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Emphasis">
    <w:name w:val="Emphasis"/>
    <w:rsid w:val="00757239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customStyle="1" w:styleId="TableContents">
    <w:name w:val="Table Contents"/>
    <w:rsid w:val="0075723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32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</w:rPr>
  </w:style>
  <w:style w:type="character" w:customStyle="1" w:styleId="Emphasis1">
    <w:name w:val="Emphasis1"/>
    <w:rsid w:val="00757239"/>
    <w:rPr>
      <w:rFonts w:ascii="Times New Roman Bold" w:eastAsia="ヒラギノ角ゴ Pro W3" w:hAnsi="Times New Roman Bold"/>
      <w:b w:val="0"/>
      <w:i w:val="0"/>
    </w:rPr>
  </w:style>
  <w:style w:type="paragraph" w:customStyle="1" w:styleId="Body">
    <w:name w:val="Body"/>
    <w:rsid w:val="00105463"/>
    <w:pPr>
      <w:spacing w:after="160" w:line="312" w:lineRule="auto"/>
      <w:jc w:val="both"/>
    </w:pPr>
    <w:rPr>
      <w:rFonts w:ascii="Times" w:eastAsia="ヒラギノ角ゴ Pro W3" w:hAnsi="Times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A5576D"/>
    <w:pPr>
      <w:keepNext/>
      <w:spacing w:before="80" w:after="8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Title1">
    <w:name w:val="Title1"/>
    <w:next w:val="Body"/>
    <w:rsid w:val="00A5576D"/>
    <w:pPr>
      <w:keepNext/>
      <w:spacing w:line="216" w:lineRule="auto"/>
      <w:outlineLvl w:val="0"/>
    </w:pPr>
    <w:rPr>
      <w:rFonts w:ascii="Times" w:eastAsia="ヒラギノ角ゴ Pro W3" w:hAnsi="Times" w:cs="Times New Roman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XIA-LAB</dc:creator>
  <cp:lastModifiedBy>XIA-LAB</cp:lastModifiedBy>
  <cp:revision>4</cp:revision>
  <dcterms:created xsi:type="dcterms:W3CDTF">2014-03-08T03:49:00Z</dcterms:created>
  <dcterms:modified xsi:type="dcterms:W3CDTF">2014-05-19T21:47:00Z</dcterms:modified>
</cp:coreProperties>
</file>