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B5" w:rsidRPr="00863AE9" w:rsidRDefault="006748B5" w:rsidP="006748B5">
      <w:pPr>
        <w:rPr>
          <w:rFonts w:ascii="Arial" w:hAnsi="Arial" w:cs="Arial"/>
          <w:b/>
          <w:sz w:val="20"/>
        </w:rPr>
      </w:pPr>
      <w:r w:rsidRPr="00863AE9">
        <w:rPr>
          <w:rFonts w:ascii="Arial" w:hAnsi="Arial" w:cs="Arial"/>
          <w:b/>
          <w:sz w:val="20"/>
        </w:rPr>
        <w:t>Table S1: Read numbers and Mapping statistics</w:t>
      </w:r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1"/>
        <w:gridCol w:w="1174"/>
        <w:gridCol w:w="919"/>
        <w:gridCol w:w="919"/>
        <w:gridCol w:w="919"/>
        <w:gridCol w:w="1174"/>
        <w:gridCol w:w="919"/>
        <w:gridCol w:w="919"/>
        <w:gridCol w:w="919"/>
      </w:tblGrid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Exponential growth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Late-exponential phase growth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IP_RN6390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IP_EL78 (E135A)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IP_EL79</w:t>
            </w:r>
          </w:p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(WT)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IP_EL80</w:t>
            </w:r>
          </w:p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(D63A)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IP_RN6390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IP_EL78</w:t>
            </w:r>
          </w:p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(E135A)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IP_EL79</w:t>
            </w:r>
          </w:p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(WT)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IP_EL80</w:t>
            </w:r>
          </w:p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(D63A)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Total number of reads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43910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66311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57802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58935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54400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53483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51529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55865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&lt;18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nt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17521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14997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28488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8193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23441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8794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15764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5515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&gt;= 18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nt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26389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51314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29314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50742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30959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44689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35765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50350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Mapped Reads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29096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5264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43862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7059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38733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27427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38750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Total number of mappings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14155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100068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16534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126190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16364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234324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112919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161548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Uniquely mapped reads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672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8120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1861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7258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3451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3120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7205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3996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Mapped reads in NC_002745.fa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3849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29002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5253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43812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7058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38720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27398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38738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Mapped reads in NC_003140.fa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94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12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Mappings in NC_002745.fa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14153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99974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16523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126140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16363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234311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112886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161535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Mappings in NC_003140.fa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94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13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&gt;= 18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nt</w:t>
            </w:r>
            <w:proofErr w:type="spellEnd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 but not mapped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7057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38707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27369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38727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23900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5956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8338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11600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Number of reads for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rRNA</w:t>
            </w:r>
            <w:proofErr w:type="spellEnd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,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tRNA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3330,7 (86,5%)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21898,4 (75,5%)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3471,5 (66,1%)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39508,5 (90,2%)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5939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(84,1%)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32776,5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(84,7%)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20539,3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(75%)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36094,4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(93,2%)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Numbers of reads for other stable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ncRNAs</w:t>
            </w:r>
            <w:proofErr w:type="spellEnd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 xml:space="preserve">21 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(0,6%)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99,5 (0,34%)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5,5 (0,1%)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47 (0,11%)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24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(0,34%)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58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(0,15%)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66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(0,24%)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71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(0,18%)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Numbers of reads for mRNAs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277,6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(7,2%)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3615,3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(12,5%)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767,8 (14,6%)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2034,9 (4,6%)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361,3 (5,1%)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1171,3 (3%)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2822,9 (10,3%)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1640,6 (4,2%)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Numbers of reads for sense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sRNAs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 xml:space="preserve">47,6 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(1,2%)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1308,8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(4,5%)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174,8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(3,3%)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696,6 (1,6%)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 xml:space="preserve">60,1 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(0,9%)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2974,6 (7,7%)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1199,6</w:t>
            </w:r>
          </w:p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(4,4%)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357,8 (0,9%)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Numbers of reads for antisense to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rRNA</w:t>
            </w:r>
            <w:proofErr w:type="spellEnd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 and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tRNA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36,7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20,3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Numbers of reads for antisense to mRNAs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115,2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665,9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1060,5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575,9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182,7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1522,3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351,2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Number of reads for antisense to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sRNAs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7,7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386,7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137,1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238,1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163,2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652,1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171,2</w:t>
            </w:r>
          </w:p>
        </w:tc>
      </w:tr>
      <w:tr w:rsidR="006748B5" w:rsidRPr="00863AE9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% </w:t>
            </w:r>
            <w:proofErr w:type="gram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of</w:t>
            </w:r>
            <w:proofErr w:type="gramEnd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 xml:space="preserve"> antisense </w:t>
            </w:r>
            <w:proofErr w:type="spellStart"/>
            <w:r w:rsidRPr="00863AE9">
              <w:rPr>
                <w:rFonts w:ascii="Arial" w:hAnsi="Arial" w:cs="Arial"/>
                <w:b/>
                <w:bCs/>
                <w:color w:val="000000"/>
                <w:sz w:val="18"/>
                <w:lang w:eastAsia="de-DE"/>
              </w:rPr>
              <w:t>RNAs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3,9%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3,85%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12,68%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2,42%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8,16%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0,47%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5,56%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B5" w:rsidRPr="00863AE9" w:rsidRDefault="006748B5" w:rsidP="00603CC7">
            <w:pPr>
              <w:jc w:val="center"/>
              <w:rPr>
                <w:rFonts w:ascii="Arial" w:hAnsi="Arial" w:cs="Arial"/>
                <w:color w:val="000000"/>
                <w:sz w:val="18"/>
                <w:lang w:eastAsia="de-DE"/>
              </w:rPr>
            </w:pPr>
            <w:r w:rsidRPr="00863AE9">
              <w:rPr>
                <w:rFonts w:ascii="Arial" w:hAnsi="Arial" w:cs="Arial"/>
                <w:color w:val="000000"/>
                <w:sz w:val="18"/>
                <w:lang w:eastAsia="de-DE"/>
              </w:rPr>
              <w:t>0,91%</w:t>
            </w:r>
          </w:p>
        </w:tc>
      </w:tr>
    </w:tbl>
    <w:p w:rsidR="006748B5" w:rsidRPr="00863AE9" w:rsidRDefault="006748B5" w:rsidP="006748B5">
      <w:pPr>
        <w:rPr>
          <w:rFonts w:ascii="Arial" w:hAnsi="Arial"/>
          <w:b/>
          <w:sz w:val="20"/>
        </w:rPr>
      </w:pPr>
    </w:p>
    <w:p w:rsidR="006748B5" w:rsidRPr="00863AE9" w:rsidRDefault="006748B5" w:rsidP="006748B5">
      <w:pPr>
        <w:jc w:val="both"/>
        <w:rPr>
          <w:rFonts w:ascii="Arial" w:hAnsi="Arial"/>
          <w:sz w:val="20"/>
        </w:rPr>
      </w:pPr>
      <w:r w:rsidRPr="00863AE9">
        <w:rPr>
          <w:rFonts w:ascii="Arial" w:hAnsi="Arial"/>
          <w:sz w:val="20"/>
        </w:rPr>
        <w:t xml:space="preserve">NC_002745 = </w:t>
      </w:r>
      <w:r w:rsidRPr="00863AE9">
        <w:rPr>
          <w:rFonts w:ascii="Arial" w:hAnsi="Arial"/>
          <w:i/>
          <w:sz w:val="20"/>
        </w:rPr>
        <w:t xml:space="preserve">S. </w:t>
      </w:r>
      <w:proofErr w:type="spellStart"/>
      <w:r w:rsidRPr="00863AE9">
        <w:rPr>
          <w:rFonts w:ascii="Arial" w:hAnsi="Arial"/>
          <w:i/>
          <w:sz w:val="20"/>
        </w:rPr>
        <w:t>aureus</w:t>
      </w:r>
      <w:proofErr w:type="spellEnd"/>
      <w:r w:rsidRPr="00863AE9">
        <w:rPr>
          <w:rFonts w:ascii="Arial" w:hAnsi="Arial"/>
          <w:sz w:val="20"/>
        </w:rPr>
        <w:t xml:space="preserve"> N315 genome; NC_003140 = </w:t>
      </w:r>
      <w:r w:rsidRPr="00863AE9">
        <w:rPr>
          <w:rFonts w:ascii="Arial" w:hAnsi="Arial"/>
          <w:i/>
          <w:sz w:val="20"/>
        </w:rPr>
        <w:t xml:space="preserve">S. </w:t>
      </w:r>
      <w:proofErr w:type="spellStart"/>
      <w:r w:rsidRPr="00863AE9">
        <w:rPr>
          <w:rFonts w:ascii="Arial" w:hAnsi="Arial"/>
          <w:i/>
          <w:sz w:val="20"/>
        </w:rPr>
        <w:t>aureus</w:t>
      </w:r>
      <w:proofErr w:type="spellEnd"/>
      <w:r w:rsidRPr="00863AE9">
        <w:rPr>
          <w:rFonts w:ascii="Arial" w:hAnsi="Arial"/>
          <w:sz w:val="20"/>
        </w:rPr>
        <w:t xml:space="preserve"> N315 plasmid. </w:t>
      </w:r>
      <w:proofErr w:type="spellStart"/>
      <w:r w:rsidRPr="00863AE9">
        <w:rPr>
          <w:rFonts w:ascii="Arial" w:hAnsi="Arial"/>
          <w:sz w:val="20"/>
        </w:rPr>
        <w:t>Immunoprecipitation</w:t>
      </w:r>
      <w:proofErr w:type="spellEnd"/>
      <w:r w:rsidRPr="00863AE9">
        <w:rPr>
          <w:rFonts w:ascii="Arial" w:hAnsi="Arial"/>
          <w:sz w:val="20"/>
        </w:rPr>
        <w:t xml:space="preserve"> experiments were carried out in RN6390 strain (wild-type and referent strain) as a control, and in the mutant ∆</w:t>
      </w:r>
      <w:proofErr w:type="spellStart"/>
      <w:r w:rsidRPr="00863AE9">
        <w:rPr>
          <w:rFonts w:ascii="Arial" w:hAnsi="Arial"/>
          <w:i/>
          <w:sz w:val="20"/>
        </w:rPr>
        <w:t>rnc</w:t>
      </w:r>
      <w:proofErr w:type="spellEnd"/>
      <w:r w:rsidRPr="00863AE9">
        <w:rPr>
          <w:rFonts w:ascii="Arial" w:hAnsi="Arial"/>
          <w:sz w:val="20"/>
        </w:rPr>
        <w:t xml:space="preserve"> strain transformed with a plasmid expressing either the</w:t>
      </w:r>
      <w:r w:rsidRPr="00863AE9">
        <w:rPr>
          <w:rFonts w:ascii="Arial" w:hAnsi="Arial"/>
          <w:i/>
          <w:sz w:val="20"/>
        </w:rPr>
        <w:t xml:space="preserve"> </w:t>
      </w:r>
      <w:r w:rsidRPr="00863AE9">
        <w:rPr>
          <w:rFonts w:ascii="Arial" w:hAnsi="Arial"/>
          <w:sz w:val="20"/>
        </w:rPr>
        <w:t xml:space="preserve">WT flag-tagged </w:t>
      </w:r>
      <w:proofErr w:type="spellStart"/>
      <w:r w:rsidRPr="00863AE9">
        <w:rPr>
          <w:rFonts w:ascii="Arial" w:hAnsi="Arial"/>
          <w:sz w:val="20"/>
        </w:rPr>
        <w:t>RNase</w:t>
      </w:r>
      <w:proofErr w:type="spellEnd"/>
      <w:r w:rsidRPr="00863AE9">
        <w:rPr>
          <w:rFonts w:ascii="Arial" w:hAnsi="Arial"/>
          <w:sz w:val="20"/>
        </w:rPr>
        <w:t xml:space="preserve"> III (IP_EL79), the mutant D63A flag-tagged </w:t>
      </w:r>
      <w:proofErr w:type="spellStart"/>
      <w:r w:rsidRPr="00863AE9">
        <w:rPr>
          <w:rFonts w:ascii="Arial" w:hAnsi="Arial"/>
          <w:sz w:val="20"/>
        </w:rPr>
        <w:t>RNase</w:t>
      </w:r>
      <w:proofErr w:type="spellEnd"/>
      <w:r w:rsidRPr="00863AE9">
        <w:rPr>
          <w:rFonts w:ascii="Arial" w:hAnsi="Arial"/>
          <w:sz w:val="20"/>
        </w:rPr>
        <w:t xml:space="preserve"> III (IP_EL80) or the</w:t>
      </w:r>
      <w:r w:rsidR="007E0FE1">
        <w:rPr>
          <w:rFonts w:ascii="Arial" w:hAnsi="Arial"/>
          <w:sz w:val="20"/>
        </w:rPr>
        <w:t xml:space="preserve"> mutant E135A flag-tagged </w:t>
      </w:r>
      <w:proofErr w:type="spellStart"/>
      <w:r w:rsidR="007E0FE1">
        <w:rPr>
          <w:rFonts w:ascii="Arial" w:hAnsi="Arial"/>
          <w:sz w:val="20"/>
        </w:rPr>
        <w:t>RNase</w:t>
      </w:r>
      <w:proofErr w:type="spellEnd"/>
      <w:r w:rsidR="007E0FE1">
        <w:rPr>
          <w:rFonts w:ascii="Arial" w:hAnsi="Arial"/>
          <w:sz w:val="20"/>
        </w:rPr>
        <w:t> </w:t>
      </w:r>
      <w:r w:rsidRPr="00863AE9">
        <w:rPr>
          <w:rFonts w:ascii="Arial" w:hAnsi="Arial"/>
          <w:sz w:val="20"/>
        </w:rPr>
        <w:t xml:space="preserve">III (IP_E78). Total </w:t>
      </w:r>
      <w:proofErr w:type="spellStart"/>
      <w:r w:rsidRPr="00863AE9">
        <w:rPr>
          <w:rFonts w:ascii="Arial" w:hAnsi="Arial"/>
          <w:sz w:val="20"/>
        </w:rPr>
        <w:t>RNAs</w:t>
      </w:r>
      <w:proofErr w:type="spellEnd"/>
      <w:r w:rsidRPr="00863AE9">
        <w:rPr>
          <w:rFonts w:ascii="Arial" w:hAnsi="Arial"/>
          <w:sz w:val="20"/>
        </w:rPr>
        <w:t xml:space="preserve"> were prepared from cells grown at the exponential phase (4h) and late exponential phase (6h). * Other stable </w:t>
      </w:r>
      <w:proofErr w:type="spellStart"/>
      <w:r w:rsidRPr="00863AE9">
        <w:rPr>
          <w:rFonts w:ascii="Arial" w:hAnsi="Arial"/>
          <w:sz w:val="20"/>
        </w:rPr>
        <w:t>ncRNAs</w:t>
      </w:r>
      <w:proofErr w:type="spellEnd"/>
      <w:r w:rsidRPr="00863AE9">
        <w:rPr>
          <w:rFonts w:ascii="Arial" w:hAnsi="Arial"/>
          <w:sz w:val="20"/>
        </w:rPr>
        <w:t xml:space="preserve"> referred to </w:t>
      </w:r>
      <w:proofErr w:type="spellStart"/>
      <w:r w:rsidRPr="00863AE9">
        <w:rPr>
          <w:rFonts w:ascii="Arial" w:hAnsi="Arial"/>
          <w:sz w:val="20"/>
        </w:rPr>
        <w:t>tmRNA</w:t>
      </w:r>
      <w:proofErr w:type="spellEnd"/>
      <w:r w:rsidRPr="00863AE9">
        <w:rPr>
          <w:rFonts w:ascii="Arial" w:hAnsi="Arial"/>
          <w:sz w:val="20"/>
        </w:rPr>
        <w:t xml:space="preserve">, 4.5S RNA, 6S RNA and </w:t>
      </w:r>
      <w:proofErr w:type="spellStart"/>
      <w:r w:rsidRPr="00863AE9">
        <w:rPr>
          <w:rFonts w:ascii="Arial" w:hAnsi="Arial"/>
          <w:sz w:val="20"/>
        </w:rPr>
        <w:t>RNase</w:t>
      </w:r>
      <w:proofErr w:type="spellEnd"/>
      <w:r w:rsidRPr="00863AE9">
        <w:rPr>
          <w:rFonts w:ascii="Arial" w:hAnsi="Arial"/>
          <w:sz w:val="20"/>
        </w:rPr>
        <w:t xml:space="preserve"> P. </w:t>
      </w:r>
    </w:p>
    <w:p w:rsidR="006B059A" w:rsidRDefault="007E0FE1"/>
    <w:sectPr w:rsidR="006B059A" w:rsidSect="0036037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748B5"/>
    <w:rsid w:val="000A547D"/>
    <w:rsid w:val="006748B5"/>
    <w:rsid w:val="007E0FE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B5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Macintosh Word</Application>
  <DocSecurity>0</DocSecurity>
  <Lines>16</Lines>
  <Paragraphs>3</Paragraphs>
  <ScaleCrop>false</ScaleCrop>
  <Company>UPR9002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Romby</dc:creator>
  <cp:keywords/>
  <cp:lastModifiedBy>Pascale Romby</cp:lastModifiedBy>
  <cp:revision>2</cp:revision>
  <dcterms:created xsi:type="dcterms:W3CDTF">2012-02-29T21:19:00Z</dcterms:created>
  <dcterms:modified xsi:type="dcterms:W3CDTF">2012-05-03T16:12:00Z</dcterms:modified>
</cp:coreProperties>
</file>