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FD2" w14:textId="77777777" w:rsidR="00EE5B6D" w:rsidRPr="00204FE6" w:rsidRDefault="00EE5B6D" w:rsidP="00EE5B6D">
      <w:pPr>
        <w:pStyle w:val="3"/>
        <w:spacing w:beforeLines="100" w:before="312" w:afterLines="100" w:after="312"/>
        <w:rPr>
          <w:szCs w:val="24"/>
        </w:rPr>
      </w:pPr>
      <w:bookmarkStart w:id="0" w:name="_Hlk57962121"/>
      <w:r w:rsidRPr="00204FE6">
        <w:rPr>
          <w:color w:val="FF0000"/>
          <w:szCs w:val="24"/>
        </w:rPr>
        <w:t>S4 Text.</w:t>
      </w:r>
      <w:r w:rsidRPr="00204FE6">
        <w:rPr>
          <w:szCs w:val="24"/>
        </w:rPr>
        <w:t xml:space="preserve"> Estimation of proportion parameters</w:t>
      </w:r>
    </w:p>
    <w:bookmarkEnd w:id="0"/>
    <w:p w14:paraId="0CAD8072" w14:textId="559E6D40" w:rsidR="00EE5B6D" w:rsidRPr="00204FE6" w:rsidRDefault="00EE5B6D" w:rsidP="00EE5B6D">
      <w:pPr>
        <w:adjustRightInd w:val="0"/>
        <w:snapToGrid w:val="0"/>
        <w:spacing w:line="360" w:lineRule="auto"/>
        <w:rPr>
          <w:kern w:val="0"/>
        </w:rPr>
      </w:pPr>
      <w:r w:rsidRPr="00204FE6">
        <w:rPr>
          <w:kern w:val="0"/>
        </w:rPr>
        <w:t>The estimation of these proportion parameters required in</w:t>
      </w:r>
      <w:r w:rsidRPr="00204FE6">
        <w:rPr>
          <w:noProof/>
          <w:color w:val="0000FF"/>
          <w:kern w:val="0"/>
        </w:rPr>
        <w:t xml:space="preserve"> </w:t>
      </w:r>
      <w:r w:rsidRPr="00204FE6">
        <w:rPr>
          <w:iCs/>
          <w:color w:val="FF0000"/>
        </w:rPr>
        <w:fldChar w:fldCharType="begin"/>
      </w:r>
      <w:r w:rsidRPr="00204FE6">
        <w:rPr>
          <w:iCs/>
          <w:color w:val="FF0000"/>
        </w:rPr>
        <w:instrText xml:space="preserve"> GOTOBUTTON ZEqnNum467324  \* MERGEFORMAT </w:instrText>
      </w:r>
      <w:r w:rsidRPr="00204FE6">
        <w:rPr>
          <w:iCs/>
          <w:color w:val="FF0000"/>
        </w:rPr>
        <w:fldChar w:fldCharType="begin"/>
      </w:r>
      <w:r w:rsidRPr="00204FE6">
        <w:rPr>
          <w:iCs/>
          <w:color w:val="FF0000"/>
        </w:rPr>
        <w:instrText xml:space="preserve"> REF ZEqnNum467324 \* Charformat \! \* MERGEFORMAT </w:instrText>
      </w:r>
      <w:r w:rsidRPr="00204FE6">
        <w:rPr>
          <w:iCs/>
          <w:color w:val="FF0000"/>
        </w:rPr>
        <w:fldChar w:fldCharType="separate"/>
      </w:r>
      <w:r w:rsidRPr="00204FE6">
        <w:rPr>
          <w:iCs/>
          <w:color w:val="FF0000"/>
        </w:rPr>
        <w:instrText>(16)</w:instrText>
      </w:r>
      <w:r w:rsidRPr="00204FE6">
        <w:rPr>
          <w:iCs/>
          <w:color w:val="FF0000"/>
        </w:rPr>
        <w:fldChar w:fldCharType="end"/>
      </w:r>
      <w:r w:rsidRPr="00204FE6">
        <w:rPr>
          <w:iCs/>
          <w:color w:val="FF0000"/>
        </w:rPr>
        <w:fldChar w:fldCharType="end"/>
      </w:r>
      <w:r w:rsidRPr="00204FE6">
        <w:rPr>
          <w:iCs/>
          <w:kern w:val="0"/>
        </w:rPr>
        <w:t xml:space="preserve"> can be easily implemented with methods that were well-established in the FDR literature </w:t>
      </w:r>
      <w:r w:rsidRPr="00204FE6">
        <w:rPr>
          <w:iCs/>
          <w:kern w:val="0"/>
        </w:rPr>
        <w:fldChar w:fldCharType="begin">
          <w:fldData xml:space="preserve">PEVuZE5vdGU+PENpdGU+PEF1dGhvcj5KaW48L0F1dGhvcj48WWVhcj4yMDA3PC9ZZWFyPjxSZWNO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</w:fldData>
        </w:fldChar>
      </w:r>
      <w:r>
        <w:rPr>
          <w:iCs/>
          <w:kern w:val="0"/>
        </w:rPr>
        <w:instrText xml:space="preserve"> ADDIN EN.CITE </w:instrText>
      </w:r>
      <w:r>
        <w:rPr>
          <w:iCs/>
          <w:kern w:val="0"/>
        </w:rPr>
        <w:fldChar w:fldCharType="begin">
          <w:fldData xml:space="preserve">PEVuZE5vdGU+PENpdGU+PEF1dGhvcj5KaW48L0F1dGhvcj48WWVhcj4yMDA3PC9ZZWFyPjxSZWNO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</w:fldData>
        </w:fldChar>
      </w:r>
      <w:r>
        <w:rPr>
          <w:iCs/>
          <w:kern w:val="0"/>
        </w:rPr>
        <w:instrText xml:space="preserve"> ADDIN EN.CITE.DATA </w:instrText>
      </w:r>
      <w:r>
        <w:rPr>
          <w:iCs/>
          <w:kern w:val="0"/>
        </w:rPr>
      </w:r>
      <w:r>
        <w:rPr>
          <w:iCs/>
          <w:kern w:val="0"/>
        </w:rPr>
        <w:fldChar w:fldCharType="end"/>
      </w:r>
      <w:r w:rsidRPr="00204FE6">
        <w:rPr>
          <w:iCs/>
          <w:kern w:val="0"/>
        </w:rPr>
        <w:fldChar w:fldCharType="separate"/>
      </w:r>
      <w:r>
        <w:rPr>
          <w:iCs/>
          <w:noProof/>
          <w:kern w:val="0"/>
        </w:rPr>
        <w:t>[1-10]</w:t>
      </w:r>
      <w:r w:rsidRPr="00204FE6">
        <w:rPr>
          <w:iCs/>
          <w:kern w:val="0"/>
        </w:rPr>
        <w:fldChar w:fldCharType="end"/>
      </w:r>
      <w:r w:rsidRPr="00204FE6">
        <w:rPr>
          <w:iCs/>
          <w:kern w:val="0"/>
        </w:rPr>
        <w:t>. Here, we estimate them with a simple non-</w:t>
      </w:r>
      <w:r w:rsidRPr="00204FE6">
        <w:rPr>
          <w:kern w:val="0"/>
        </w:rPr>
        <w:t xml:space="preserve">parametric manner using in the calculation of q-values </w:t>
      </w:r>
      <w:r w:rsidRPr="00204FE6">
        <w:rPr>
          <w:kern w:val="0"/>
        </w:rPr>
        <w:fldChar w:fldCharType="begin">
          <w:fldData xml:space="preserve">PEVuZE5vdGU+PENpdGU+PEF1dGhvcj5TdG9yZXk8L0F1dGhvcj48WWVhcj4yMDAyPC9ZZWFyPjxS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</w:fldData>
        </w:fldChar>
      </w:r>
      <w:r>
        <w:rPr>
          <w:kern w:val="0"/>
        </w:rPr>
        <w:instrText xml:space="preserve"> ADDIN EN.CITE </w:instrText>
      </w:r>
      <w:r>
        <w:rPr>
          <w:kern w:val="0"/>
        </w:rPr>
        <w:fldChar w:fldCharType="begin">
          <w:fldData xml:space="preserve">PEVuZE5vdGU+PENpdGU+PEF1dGhvcj5TdG9yZXk8L0F1dGhvcj48WWVhcj4yMDAyPC9ZZWFyPjxS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</w:fldData>
        </w:fldChar>
      </w:r>
      <w:r>
        <w:rPr>
          <w:kern w:val="0"/>
        </w:rPr>
        <w:instrText xml:space="preserve"> ADDIN EN.CITE.DATA </w:instrText>
      </w:r>
      <w:r>
        <w:rPr>
          <w:kern w:val="0"/>
        </w:rPr>
      </w:r>
      <w:r>
        <w:rPr>
          <w:kern w:val="0"/>
        </w:rPr>
        <w:fldChar w:fldCharType="end"/>
      </w:r>
      <w:r w:rsidRPr="00204FE6">
        <w:rPr>
          <w:kern w:val="0"/>
        </w:rPr>
        <w:fldChar w:fldCharType="separate"/>
      </w:r>
      <w:r>
        <w:rPr>
          <w:noProof/>
          <w:kern w:val="0"/>
        </w:rPr>
        <w:t>[6,8,9]</w:t>
      </w:r>
      <w:r w:rsidRPr="00204FE6">
        <w:rPr>
          <w:kern w:val="0"/>
        </w:rPr>
        <w:fldChar w:fldCharType="end"/>
      </w:r>
      <w:r w:rsidRPr="00204FE6">
        <w:rPr>
          <w:kern w:val="0"/>
        </w:rPr>
        <w:t xml:space="preserve">. Let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0+</w:t>
      </w:r>
      <w:r w:rsidRPr="00204FE6">
        <w:rPr>
          <w:kern w:val="0"/>
        </w:rPr>
        <w:t xml:space="preserve"> be the null proportion of </w:t>
      </w:r>
      <w:r w:rsidRPr="00204FE6">
        <w:rPr>
          <w:position w:val="-14"/>
        </w:rPr>
        <w:object w:dxaOrig="390" w:dyaOrig="375" w14:anchorId="4E08C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20.75pt" o:ole="">
            <v:imagedata r:id="rId4" o:title=""/>
          </v:shape>
          <o:OLEObject Type="Embed" ProgID="Equation.DSMT4" ShapeID="_x0000_i1025" DrawAspect="Content" ObjectID="_1688575742" r:id="rId5"/>
        </w:object>
      </w:r>
      <w:r w:rsidRPr="00204FE6">
        <w:rPr>
          <w:kern w:val="0"/>
        </w:rPr>
        <w:t xml:space="preserve"> and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+0</w:t>
      </w:r>
      <w:r w:rsidRPr="00204FE6">
        <w:rPr>
          <w:kern w:val="0"/>
        </w:rPr>
        <w:t xml:space="preserve"> be the null proportion of </w:t>
      </w:r>
      <w:r w:rsidRPr="00204FE6">
        <w:rPr>
          <w:position w:val="-14"/>
        </w:rPr>
        <w:object w:dxaOrig="435" w:dyaOrig="375" w14:anchorId="429A7137">
          <v:shape id="_x0000_i1026" type="#_x0000_t75" style="width:21.3pt;height:20.75pt" o:ole="">
            <v:imagedata r:id="rId6" o:title=""/>
          </v:shape>
          <o:OLEObject Type="Embed" ProgID="Equation.DSMT4" ShapeID="_x0000_i1026" DrawAspect="Content" ObjectID="_1688575743" r:id="rId7"/>
        </w:object>
      </w:r>
      <w:r w:rsidRPr="00204FE6">
        <w:t xml:space="preserve">; then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0+</w:t>
      </w:r>
      <w:r w:rsidRPr="00204FE6">
        <w:rPr>
          <w:kern w:val="0"/>
        </w:rPr>
        <w:t xml:space="preserve"> and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+0</w:t>
      </w:r>
      <w:r w:rsidRPr="00204FE6">
        <w:rPr>
          <w:kern w:val="0"/>
        </w:rPr>
        <w:t xml:space="preserve"> can be conservatively estimated by</w:t>
      </w:r>
    </w:p>
    <w:p w14:paraId="77255121" w14:textId="77777777" w:rsidR="00EE5B6D" w:rsidRPr="00204FE6" w:rsidRDefault="00EE5B6D" w:rsidP="00EE5B6D">
      <w:pPr>
        <w:pStyle w:val="MTDisplayEquation"/>
        <w:adjustRightInd w:val="0"/>
        <w:spacing w:beforeLines="100" w:before="312" w:afterLines="100" w:after="312"/>
        <w:ind w:firstLine="0"/>
      </w:pPr>
      <w:r w:rsidRPr="00204FE6">
        <w:tab/>
      </w:r>
      <w:r w:rsidRPr="00204FE6">
        <w:rPr>
          <w:position w:val="-40"/>
        </w:rPr>
        <w:object w:dxaOrig="3630" w:dyaOrig="960" w14:anchorId="39F62A97">
          <v:shape id="_x0000_i1027" type="#_x0000_t75" style="width:181.45pt;height:49.55pt" o:ole="">
            <v:imagedata r:id="rId8" o:title=""/>
          </v:shape>
          <o:OLEObject Type="Embed" ProgID="Equation.DSMT4" ShapeID="_x0000_i1027" DrawAspect="Content" ObjectID="_1688575744" r:id="rId9"/>
        </w:object>
      </w:r>
      <w:r w:rsidRPr="00204FE6">
        <w:tab/>
      </w:r>
      <w:r w:rsidRPr="00204FE6">
        <w:fldChar w:fldCharType="begin"/>
      </w:r>
      <w:r w:rsidRPr="00204FE6">
        <w:instrText xml:space="preserve"> MACROBUTTON MTPlaceRef \* MERGEFORMAT </w:instrText>
      </w:r>
      <w:r w:rsidRPr="00204FE6">
        <w:fldChar w:fldCharType="begin"/>
      </w:r>
      <w:r w:rsidRPr="00204FE6">
        <w:instrText xml:space="preserve"> SEQ MTEqn \h \* MERGEFORMAT </w:instrText>
      </w:r>
      <w:r w:rsidRPr="00204FE6">
        <w:fldChar w:fldCharType="end"/>
      </w:r>
      <w:r w:rsidRPr="00204FE6"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Pr="00204FE6">
        <w:rPr>
          <w:noProof/>
        </w:rPr>
        <w:instrText>18</w:instrText>
      </w:r>
      <w:r>
        <w:rPr>
          <w:noProof/>
        </w:rPr>
        <w:fldChar w:fldCharType="end"/>
      </w:r>
      <w:r w:rsidRPr="00204FE6">
        <w:instrText>)</w:instrText>
      </w:r>
      <w:r w:rsidRPr="00204FE6">
        <w:fldChar w:fldCharType="end"/>
      </w:r>
    </w:p>
    <w:p w14:paraId="6DA65646" w14:textId="77777777" w:rsidR="00EE5B6D" w:rsidRPr="00204FE6" w:rsidRDefault="00EE5B6D" w:rsidP="00EE5B6D">
      <w:pPr>
        <w:adjustRightInd w:val="0"/>
        <w:snapToGrid w:val="0"/>
        <w:spacing w:line="360" w:lineRule="auto"/>
        <w:rPr>
          <w:kern w:val="0"/>
        </w:rPr>
      </w:pPr>
      <w:r w:rsidRPr="00204FE6">
        <w:rPr>
          <w:kern w:val="0"/>
        </w:rPr>
        <w:t xml:space="preserve">where </w:t>
      </w:r>
      <w:r w:rsidRPr="00204FE6">
        <w:rPr>
          <w:i/>
          <w:iCs/>
          <w:kern w:val="0"/>
        </w:rPr>
        <w:t>m</w:t>
      </w:r>
      <w:r w:rsidRPr="00204FE6">
        <w:rPr>
          <w:kern w:val="0"/>
        </w:rPr>
        <w:t xml:space="preserve"> is the total number of analyzed genes, and λ</w:t>
      </w:r>
      <w:r w:rsidRPr="00204FE6">
        <w:rPr>
          <w:rFonts w:eastAsia="等线"/>
          <w:kern w:val="0"/>
          <w:vertAlign w:val="subscript"/>
        </w:rPr>
        <w:t>α</w:t>
      </w:r>
      <w:r w:rsidRPr="00204FE6">
        <w:rPr>
          <w:rFonts w:eastAsia="等线"/>
          <w:kern w:val="0"/>
        </w:rPr>
        <w:t xml:space="preserve"> and </w:t>
      </w:r>
      <w:r w:rsidRPr="00204FE6">
        <w:rPr>
          <w:kern w:val="0"/>
        </w:rPr>
        <w:t>λ</w:t>
      </w:r>
      <w:r w:rsidRPr="00204FE6">
        <w:rPr>
          <w:kern w:val="0"/>
          <w:vertAlign w:val="subscript"/>
        </w:rPr>
        <w:t>β</w:t>
      </w:r>
      <w:r w:rsidRPr="00204FE6">
        <w:rPr>
          <w:kern w:val="0"/>
        </w:rPr>
        <w:t xml:space="preserve"> are tuning parameters to determine whether an observed </w:t>
      </w:r>
      <w:r w:rsidRPr="00204FE6">
        <w:rPr>
          <w:i/>
          <w:iCs/>
          <w:kern w:val="0"/>
        </w:rPr>
        <w:t>P</w:t>
      </w:r>
      <w:r w:rsidRPr="00204FE6">
        <w:rPr>
          <w:kern w:val="0"/>
        </w:rPr>
        <w:t xml:space="preserve"> value comes from the null case. In addition, </w:t>
      </w:r>
      <w:r w:rsidRPr="00204FE6">
        <w:rPr>
          <w:i/>
          <w:kern w:val="0"/>
        </w:rPr>
        <w:t>κ</w:t>
      </w:r>
      <w:r w:rsidRPr="00204FE6">
        <w:rPr>
          <w:kern w:val="0"/>
          <w:vertAlign w:val="subscript"/>
        </w:rPr>
        <w:t>00</w:t>
      </w:r>
      <w:r w:rsidRPr="00204FE6">
        <w:rPr>
          <w:kern w:val="0"/>
        </w:rPr>
        <w:t xml:space="preserve"> is similarly estimated as</w:t>
      </w:r>
    </w:p>
    <w:p w14:paraId="21489BDD" w14:textId="77777777" w:rsidR="00EE5B6D" w:rsidRPr="00204FE6" w:rsidRDefault="00EE5B6D" w:rsidP="00EE5B6D">
      <w:pPr>
        <w:pStyle w:val="MTDisplayEquation"/>
        <w:adjustRightInd w:val="0"/>
        <w:spacing w:beforeLines="100" w:before="312" w:afterLines="100" w:after="312"/>
        <w:ind w:firstLine="0"/>
      </w:pPr>
      <w:r w:rsidRPr="00204FE6">
        <w:tab/>
      </w:r>
      <w:r w:rsidRPr="00204FE6">
        <w:rPr>
          <w:position w:val="-16"/>
        </w:rPr>
        <w:object w:dxaOrig="5700" w:dyaOrig="465" w14:anchorId="33CCB401">
          <v:shape id="_x0000_i1028" type="#_x0000_t75" style="width:286.85pt;height:22.45pt" o:ole="">
            <v:imagedata r:id="rId10" o:title=""/>
          </v:shape>
          <o:OLEObject Type="Embed" ProgID="Equation.DSMT4" ShapeID="_x0000_i1028" DrawAspect="Content" ObjectID="_1688575745" r:id="rId11"/>
        </w:object>
      </w:r>
      <w:r w:rsidRPr="00204FE6">
        <w:tab/>
      </w:r>
      <w:r w:rsidRPr="00204FE6">
        <w:fldChar w:fldCharType="begin"/>
      </w:r>
      <w:r w:rsidRPr="00204FE6">
        <w:instrText xml:space="preserve"> MACROBUTTON MTPlaceRef \* MERGEFORMAT </w:instrText>
      </w:r>
      <w:r w:rsidRPr="00204FE6">
        <w:fldChar w:fldCharType="begin"/>
      </w:r>
      <w:r w:rsidRPr="00204FE6">
        <w:instrText xml:space="preserve"> SEQ MTEqn \h \* MERGEFORMAT </w:instrText>
      </w:r>
      <w:r w:rsidRPr="00204FE6">
        <w:fldChar w:fldCharType="end"/>
      </w:r>
      <w:r w:rsidRPr="00204FE6"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Pr="00204FE6">
        <w:rPr>
          <w:noProof/>
        </w:rPr>
        <w:instrText>19</w:instrText>
      </w:r>
      <w:r>
        <w:rPr>
          <w:noProof/>
        </w:rPr>
        <w:fldChar w:fldCharType="end"/>
      </w:r>
      <w:r w:rsidRPr="00204FE6">
        <w:instrText>)</w:instrText>
      </w:r>
      <w:r w:rsidRPr="00204FE6">
        <w:fldChar w:fldCharType="end"/>
      </w:r>
    </w:p>
    <w:p w14:paraId="79903E6E" w14:textId="3C3D6FAA" w:rsidR="00EE5B6D" w:rsidRPr="00204FE6" w:rsidRDefault="00EE5B6D" w:rsidP="00EE5B6D">
      <w:pPr>
        <w:adjustRightInd w:val="0"/>
        <w:snapToGrid w:val="0"/>
        <w:spacing w:line="360" w:lineRule="auto"/>
        <w:rPr>
          <w:kern w:val="0"/>
        </w:rPr>
      </w:pPr>
      <w:r w:rsidRPr="00204FE6">
        <w:rPr>
          <w:kern w:val="0"/>
        </w:rPr>
        <w:t>It needs to highlight that a value of λ</w:t>
      </w:r>
      <w:r w:rsidRPr="00204FE6">
        <w:rPr>
          <w:rFonts w:eastAsia="等线"/>
          <w:kern w:val="0"/>
          <w:vertAlign w:val="subscript"/>
        </w:rPr>
        <w:t>α</w:t>
      </w:r>
      <w:r w:rsidRPr="00204FE6">
        <w:rPr>
          <w:rFonts w:eastAsia="等线"/>
          <w:kern w:val="0"/>
        </w:rPr>
        <w:t xml:space="preserve"> or </w:t>
      </w:r>
      <w:r w:rsidRPr="00204FE6">
        <w:rPr>
          <w:kern w:val="0"/>
        </w:rPr>
        <w:t>λ</w:t>
      </w:r>
      <w:r w:rsidRPr="00204FE6">
        <w:rPr>
          <w:kern w:val="0"/>
          <w:vertAlign w:val="subscript"/>
        </w:rPr>
        <w:t>β</w:t>
      </w:r>
      <w:r w:rsidRPr="00204FE6">
        <w:rPr>
          <w:kern w:val="0"/>
        </w:rPr>
        <w:t xml:space="preserve"> that is much closer to one </w:t>
      </w:r>
      <w:r w:rsidRPr="00204FE6">
        <w:rPr>
          <w:rFonts w:hint="eastAsia"/>
          <w:kern w:val="0"/>
        </w:rPr>
        <w:t>could</w:t>
      </w:r>
      <w:r w:rsidRPr="00204FE6">
        <w:rPr>
          <w:kern w:val="0"/>
        </w:rPr>
        <w:t xml:space="preserve"> lead to a higher confidence to guarantee the null of </w:t>
      </w:r>
      <w:r w:rsidRPr="00204FE6">
        <w:rPr>
          <w:kern w:val="0"/>
          <w:position w:val="-14"/>
        </w:rPr>
        <w:object w:dxaOrig="390" w:dyaOrig="375" w14:anchorId="4F225956">
          <v:shape id="_x0000_i1029" type="#_x0000_t75" style="width:19pt;height:20.75pt" o:ole="">
            <v:imagedata r:id="rId4" o:title=""/>
          </v:shape>
          <o:OLEObject Type="Embed" ProgID="Equation.DSMT4" ShapeID="_x0000_i1029" DrawAspect="Content" ObjectID="_1688575746" r:id="rId12"/>
        </w:object>
      </w:r>
      <w:r w:rsidRPr="00204FE6">
        <w:rPr>
          <w:kern w:val="0"/>
        </w:rPr>
        <w:t xml:space="preserve"> or </w:t>
      </w:r>
      <w:r w:rsidRPr="00204FE6">
        <w:rPr>
          <w:kern w:val="0"/>
          <w:position w:val="-14"/>
        </w:rPr>
        <w:object w:dxaOrig="435" w:dyaOrig="375" w14:anchorId="73CA2350">
          <v:shape id="_x0000_i1030" type="#_x0000_t75" style="width:21.3pt;height:20.75pt" o:ole="">
            <v:imagedata r:id="rId6" o:title=""/>
          </v:shape>
          <o:OLEObject Type="Embed" ProgID="Equation.DSMT4" ShapeID="_x0000_i1030" DrawAspect="Content" ObjectID="_1688575747" r:id="rId13"/>
        </w:object>
      </w:r>
      <w:r w:rsidRPr="00204FE6">
        <w:rPr>
          <w:kern w:val="0"/>
        </w:rPr>
        <w:t>. However, a larger λ</w:t>
      </w:r>
      <w:r w:rsidRPr="00204FE6">
        <w:rPr>
          <w:rFonts w:eastAsia="等线"/>
          <w:kern w:val="0"/>
          <w:vertAlign w:val="subscript"/>
        </w:rPr>
        <w:t>α</w:t>
      </w:r>
      <w:r w:rsidRPr="00204FE6">
        <w:rPr>
          <w:rFonts w:eastAsia="等线"/>
          <w:kern w:val="0"/>
        </w:rPr>
        <w:t xml:space="preserve"> or </w:t>
      </w:r>
      <w:r w:rsidRPr="00204FE6">
        <w:rPr>
          <w:kern w:val="0"/>
        </w:rPr>
        <w:t>λ</w:t>
      </w:r>
      <w:r w:rsidRPr="00204FE6">
        <w:rPr>
          <w:kern w:val="0"/>
          <w:vertAlign w:val="subscript"/>
        </w:rPr>
        <w:t>β</w:t>
      </w:r>
      <w:r w:rsidRPr="00204FE6">
        <w:rPr>
          <w:color w:val="434343"/>
          <w:kern w:val="0"/>
        </w:rPr>
        <w:t xml:space="preserve"> would </w:t>
      </w:r>
      <w:r w:rsidRPr="00204FE6">
        <w:rPr>
          <w:kern w:val="0"/>
        </w:rPr>
        <w:t xml:space="preserve">miss many </w:t>
      </w:r>
      <w:r w:rsidRPr="00204FE6">
        <w:rPr>
          <w:kern w:val="0"/>
          <w:position w:val="-14"/>
        </w:rPr>
        <w:object w:dxaOrig="390" w:dyaOrig="375" w14:anchorId="2CB9A38F">
          <v:shape id="_x0000_i1031" type="#_x0000_t75" style="width:19pt;height:20.75pt" o:ole="">
            <v:imagedata r:id="rId4" o:title=""/>
          </v:shape>
          <o:OLEObject Type="Embed" ProgID="Equation.DSMT4" ShapeID="_x0000_i1031" DrawAspect="Content" ObjectID="_1688575748" r:id="rId14"/>
        </w:object>
      </w:r>
      <w:r w:rsidRPr="00204FE6">
        <w:rPr>
          <w:kern w:val="0"/>
        </w:rPr>
        <w:t xml:space="preserve"> and </w:t>
      </w:r>
      <w:r w:rsidRPr="00204FE6">
        <w:rPr>
          <w:kern w:val="0"/>
          <w:position w:val="-14"/>
        </w:rPr>
        <w:object w:dxaOrig="435" w:dyaOrig="375" w14:anchorId="68C46336">
          <v:shape id="_x0000_i1032" type="#_x0000_t75" style="width:21.3pt;height:20.75pt" o:ole="">
            <v:imagedata r:id="rId6" o:title=""/>
          </v:shape>
          <o:OLEObject Type="Embed" ProgID="Equation.DSMT4" ShapeID="_x0000_i1032" DrawAspect="Content" ObjectID="_1688575749" r:id="rId15"/>
        </w:object>
      </w:r>
      <w:r w:rsidRPr="00204FE6">
        <w:rPr>
          <w:kern w:val="0"/>
        </w:rPr>
        <w:t xml:space="preserve"> which actually come from the null distribution; in contrast, a smaller value of λ</w:t>
      </w:r>
      <w:r w:rsidRPr="00204FE6">
        <w:rPr>
          <w:rFonts w:eastAsia="等线"/>
          <w:kern w:val="0"/>
          <w:vertAlign w:val="subscript"/>
        </w:rPr>
        <w:t>α</w:t>
      </w:r>
      <w:r w:rsidRPr="00204FE6">
        <w:rPr>
          <w:rFonts w:eastAsia="等线"/>
          <w:kern w:val="0"/>
        </w:rPr>
        <w:t xml:space="preserve"> or </w:t>
      </w:r>
      <w:r w:rsidRPr="00204FE6">
        <w:rPr>
          <w:kern w:val="0"/>
        </w:rPr>
        <w:t>λ</w:t>
      </w:r>
      <w:r w:rsidRPr="00204FE6">
        <w:rPr>
          <w:kern w:val="0"/>
          <w:vertAlign w:val="subscript"/>
        </w:rPr>
        <w:t>β</w:t>
      </w:r>
      <w:r w:rsidRPr="00204FE6">
        <w:rPr>
          <w:kern w:val="0"/>
        </w:rPr>
        <w:t xml:space="preserve"> that is closer to zero has the risk of incorporating non-null </w:t>
      </w:r>
      <w:r w:rsidRPr="00204FE6">
        <w:rPr>
          <w:kern w:val="0"/>
          <w:position w:val="-14"/>
        </w:rPr>
        <w:object w:dxaOrig="390" w:dyaOrig="375" w14:anchorId="511F0CA5">
          <v:shape id="_x0000_i1033" type="#_x0000_t75" style="width:19pt;height:20.75pt" o:ole="">
            <v:imagedata r:id="rId4" o:title=""/>
          </v:shape>
          <o:OLEObject Type="Embed" ProgID="Equation.DSMT4" ShapeID="_x0000_i1033" DrawAspect="Content" ObjectID="_1688575750" r:id="rId16"/>
        </w:object>
      </w:r>
      <w:r w:rsidRPr="00204FE6">
        <w:rPr>
          <w:kern w:val="0"/>
        </w:rPr>
        <w:t xml:space="preserve"> or </w:t>
      </w:r>
      <w:r w:rsidRPr="00204FE6">
        <w:rPr>
          <w:kern w:val="0"/>
          <w:position w:val="-14"/>
        </w:rPr>
        <w:object w:dxaOrig="435" w:dyaOrig="375" w14:anchorId="2F3503B6">
          <v:shape id="_x0000_i1034" type="#_x0000_t75" style="width:21.3pt;height:20.75pt" o:ole="">
            <v:imagedata r:id="rId6" o:title=""/>
          </v:shape>
          <o:OLEObject Type="Embed" ProgID="Equation.DSMT4" ShapeID="_x0000_i1034" DrawAspect="Content" ObjectID="_1688575751" r:id="rId17"/>
        </w:object>
      </w:r>
      <w:r w:rsidRPr="00204FE6">
        <w:rPr>
          <w:kern w:val="0"/>
        </w:rPr>
        <w:t>. I</w:t>
      </w:r>
      <w:r w:rsidRPr="00204FE6">
        <w:rPr>
          <w:rFonts w:hint="eastAsia"/>
          <w:kern w:val="0"/>
        </w:rPr>
        <w:t>nvestigating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the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optimal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value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for</w:t>
      </w:r>
      <w:r w:rsidRPr="00204FE6">
        <w:rPr>
          <w:kern w:val="0"/>
        </w:rPr>
        <w:t xml:space="preserve"> λ</w:t>
      </w:r>
      <w:r w:rsidRPr="00204FE6">
        <w:rPr>
          <w:rFonts w:eastAsia="等线"/>
          <w:kern w:val="0"/>
          <w:vertAlign w:val="subscript"/>
        </w:rPr>
        <w:t>α</w:t>
      </w:r>
      <w:r w:rsidRPr="00204FE6">
        <w:rPr>
          <w:rFonts w:eastAsia="等线"/>
          <w:kern w:val="0"/>
        </w:rPr>
        <w:t xml:space="preserve"> or </w:t>
      </w:r>
      <w:r w:rsidRPr="00204FE6">
        <w:rPr>
          <w:kern w:val="0"/>
        </w:rPr>
        <w:t>λ</w:t>
      </w:r>
      <w:r w:rsidRPr="00204FE6">
        <w:rPr>
          <w:kern w:val="0"/>
          <w:vertAlign w:val="subscript"/>
        </w:rPr>
        <w:t>β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is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beyond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the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scope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of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our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study</w:t>
      </w:r>
      <w:r w:rsidRPr="00204FE6">
        <w:rPr>
          <w:kern w:val="0"/>
        </w:rPr>
        <w:t>. In the present study, for simplicity we employ λ</w:t>
      </w:r>
      <w:r w:rsidRPr="00204FE6">
        <w:rPr>
          <w:rFonts w:eastAsia="等线"/>
          <w:kern w:val="0"/>
          <w:vertAlign w:val="subscript"/>
        </w:rPr>
        <w:t>α</w:t>
      </w:r>
      <w:r w:rsidRPr="00204FE6">
        <w:rPr>
          <w:rFonts w:eastAsia="等线"/>
          <w:kern w:val="0"/>
        </w:rPr>
        <w:t xml:space="preserve"> = </w:t>
      </w:r>
      <w:r w:rsidRPr="00204FE6">
        <w:rPr>
          <w:kern w:val="0"/>
        </w:rPr>
        <w:t>λ</w:t>
      </w:r>
      <w:r w:rsidRPr="00204FE6">
        <w:rPr>
          <w:kern w:val="0"/>
          <w:vertAlign w:val="subscript"/>
        </w:rPr>
        <w:t>β</w:t>
      </w:r>
      <w:r w:rsidRPr="00204FE6">
        <w:rPr>
          <w:kern w:val="0"/>
        </w:rPr>
        <w:t xml:space="preserve"> = 0.5 </w:t>
      </w:r>
      <w:r w:rsidRPr="00204FE6">
        <w:rPr>
          <w:rFonts w:hint="eastAsia"/>
          <w:kern w:val="0"/>
        </w:rPr>
        <w:t>following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prior</w:t>
      </w:r>
      <w:r w:rsidRPr="00204FE6">
        <w:rPr>
          <w:kern w:val="0"/>
        </w:rPr>
        <w:t xml:space="preserve"> </w:t>
      </w:r>
      <w:r w:rsidRPr="00204FE6">
        <w:rPr>
          <w:rFonts w:hint="eastAsia"/>
          <w:kern w:val="0"/>
        </w:rPr>
        <w:t>work</w:t>
      </w:r>
      <w:r w:rsidRPr="00204FE6">
        <w:rPr>
          <w:iCs/>
          <w:kern w:val="0"/>
        </w:rPr>
        <w:t xml:space="preserve"> </w:t>
      </w:r>
      <w:r w:rsidRPr="00204FE6">
        <w:rPr>
          <w:kern w:val="0"/>
        </w:rPr>
        <w:fldChar w:fldCharType="begin"/>
      </w:r>
      <w:r>
        <w:rPr>
          <w:kern w:val="0"/>
        </w:rPr>
        <w:instrText xml:space="preserve"> ADDIN EN.CITE &lt;EndNote&gt;&lt;Cite&gt;&lt;Author&gt;Dai&lt;/Author&gt;&lt;Year&gt;2020&lt;/Year&gt;&lt;RecNum&gt;163225&lt;/RecNum&gt;&lt;DisplayText&gt;[11]&lt;/DisplayText&gt;&lt;record&gt;&lt;rec-number&gt;163225&lt;/rec-number&gt;&lt;foreign-keys&gt;&lt;key app="EN" db-id="0vtvv209k9wdr9efdwqx29f1e2weedppdzza"&gt;163225&lt;/key&gt;&lt;/foreign-keys&gt;&lt;ref-type name="Journal Article"&gt;17&lt;/ref-type&gt;&lt;contributors&gt;&lt;authors&gt;&lt;author&gt;Dai, James Y.&lt;/author&gt;&lt;author&gt;Stanford, Janet L.&lt;/author&gt;&lt;author&gt;LeBlanc, Michael&lt;/author&gt;&lt;/authors&gt;&lt;/contributors&gt;&lt;titles&gt;&lt;title&gt;A Multiple-Testing Procedure for High-Dimensional Mediation Hypotheses&lt;/title&gt;&lt;secondary-title&gt;Journal of the American Statistical Association&lt;/secondary-title&gt;&lt;/titles&gt;&lt;periodical&gt;&lt;full-title&gt;Journal of the American Statistical Association&lt;/full-title&gt;&lt;abbr-1&gt;J. Am. Stat. Assoc.&lt;/abbr-1&gt;&lt;abbr-2&gt;J Am Stat Assoc&lt;/abbr-2&gt;&lt;/periodical&gt;&lt;pages&gt;1-16&lt;/pages&gt;&lt;dates&gt;&lt;year&gt;2020&lt;/year&gt;&lt;/dates&gt;&lt;publisher&gt;Taylor &amp;amp; Francis&lt;/publisher&gt;&lt;isbn&gt;0162-1459&lt;/isbn&gt;&lt;urls&gt;&lt;related-urls&gt;&lt;url&gt;https://doi.org/10.1080/01621459.2020.1765785&lt;/url&gt;&lt;/related-urls&gt;&lt;/urls&gt;&lt;electronic-resource-num&gt;10.1080/01621459.2020.1765785&lt;/electronic-resource-num&gt;&lt;/record&gt;&lt;/Cite&gt;&lt;/EndNote&gt;</w:instrText>
      </w:r>
      <w:r w:rsidRPr="00204FE6">
        <w:rPr>
          <w:kern w:val="0"/>
        </w:rPr>
        <w:fldChar w:fldCharType="separate"/>
      </w:r>
      <w:r>
        <w:rPr>
          <w:noProof/>
          <w:kern w:val="0"/>
        </w:rPr>
        <w:t>[11]</w:t>
      </w:r>
      <w:r w:rsidRPr="00204FE6">
        <w:rPr>
          <w:kern w:val="0"/>
        </w:rPr>
        <w:fldChar w:fldCharType="end"/>
      </w:r>
      <w:r w:rsidRPr="00204FE6">
        <w:rPr>
          <w:kern w:val="0"/>
        </w:rPr>
        <w:t>. Ultimately, it has</w:t>
      </w:r>
    </w:p>
    <w:p w14:paraId="2DB7F74D" w14:textId="77777777" w:rsidR="00EE5B6D" w:rsidRPr="00204FE6" w:rsidRDefault="00EE5B6D" w:rsidP="00EE5B6D">
      <w:pPr>
        <w:pStyle w:val="MTDisplayEquation"/>
        <w:adjustRightInd w:val="0"/>
        <w:spacing w:beforeLines="100" w:before="312" w:afterLines="100" w:after="312"/>
        <w:ind w:firstLine="0"/>
      </w:pPr>
      <w:r w:rsidRPr="00204FE6">
        <w:tab/>
      </w:r>
      <w:r w:rsidRPr="00204FE6">
        <w:rPr>
          <w:position w:val="-32"/>
        </w:rPr>
        <w:object w:dxaOrig="3225" w:dyaOrig="795" w14:anchorId="1FDC3AEE">
          <v:shape id="_x0000_i1035" type="#_x0000_t75" style="width:164.75pt;height:37.45pt" o:ole="">
            <v:imagedata r:id="rId18" o:title=""/>
          </v:shape>
          <o:OLEObject Type="Embed" ProgID="Equation.DSMT4" ShapeID="_x0000_i1035" DrawAspect="Content" ObjectID="_1688575752" r:id="rId19"/>
        </w:object>
      </w:r>
      <w:r w:rsidRPr="00204FE6">
        <w:tab/>
      </w:r>
      <w:r w:rsidRPr="00204FE6">
        <w:fldChar w:fldCharType="begin"/>
      </w:r>
      <w:r w:rsidRPr="00204FE6">
        <w:instrText xml:space="preserve"> MACROBUTTON MTPlaceRef \* MERGEFORMAT </w:instrText>
      </w:r>
      <w:r w:rsidRPr="00204FE6">
        <w:fldChar w:fldCharType="begin"/>
      </w:r>
      <w:r w:rsidRPr="00204FE6">
        <w:instrText xml:space="preserve"> SEQ MTEqn \h \* MERGEFORMAT </w:instrText>
      </w:r>
      <w:r w:rsidRPr="00204FE6">
        <w:fldChar w:fldCharType="end"/>
      </w:r>
      <w:r w:rsidRPr="00204FE6">
        <w:instrText>(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Pr="00204FE6">
        <w:rPr>
          <w:noProof/>
        </w:rPr>
        <w:instrText>20</w:instrText>
      </w:r>
      <w:r>
        <w:rPr>
          <w:noProof/>
        </w:rPr>
        <w:fldChar w:fldCharType="end"/>
      </w:r>
      <w:r w:rsidRPr="00204FE6">
        <w:instrText>)</w:instrText>
      </w:r>
      <w:r w:rsidRPr="00204FE6">
        <w:fldChar w:fldCharType="end"/>
      </w:r>
    </w:p>
    <w:p w14:paraId="7BC44D87" w14:textId="587F8102" w:rsidR="00D27BBC" w:rsidRDefault="00EE5B6D" w:rsidP="00EE5B6D">
      <w:pPr>
        <w:rPr>
          <w:kern w:val="0"/>
        </w:rPr>
      </w:pPr>
      <w:r w:rsidRPr="00204FE6">
        <w:rPr>
          <w:iCs/>
          <w:kern w:val="0"/>
        </w:rPr>
        <w:t xml:space="preserve">Once the estimates of these proportions are obtained, the estimated mixture null distribution for </w:t>
      </w:r>
      <w:r w:rsidRPr="00204FE6">
        <w:rPr>
          <w:i/>
          <w:kern w:val="0"/>
        </w:rPr>
        <w:t>P</w:t>
      </w:r>
      <w:r w:rsidRPr="00204FE6">
        <w:rPr>
          <w:iCs/>
          <w:kern w:val="0"/>
          <w:vertAlign w:val="subscript"/>
        </w:rPr>
        <w:t>max</w:t>
      </w:r>
      <w:r w:rsidRPr="00204FE6">
        <w:rPr>
          <w:iCs/>
          <w:kern w:val="0"/>
        </w:rPr>
        <w:t xml:space="preserve"> can be built to control FWER or FDR </w:t>
      </w:r>
      <w:r w:rsidRPr="00204FE6">
        <w:rPr>
          <w:kern w:val="0"/>
        </w:rPr>
        <w:fldChar w:fldCharType="begin"/>
      </w:r>
      <w:r>
        <w:rPr>
          <w:kern w:val="0"/>
        </w:rPr>
        <w:instrText xml:space="preserve"> ADDIN EN.CITE &lt;EndNote&gt;&lt;Cite&gt;&lt;Author&gt;Dai&lt;/Author&gt;&lt;Year&gt;2020&lt;/Year&gt;&lt;RecNum&gt;163225&lt;/RecNum&gt;&lt;DisplayText&gt;[11]&lt;/DisplayText&gt;&lt;record&gt;&lt;rec-number&gt;163225&lt;/rec-number&gt;&lt;foreign-keys&gt;&lt;key app="EN" db-id="0vtvv209k9wdr9efdwqx29f1e2weedppdzza"&gt;163225&lt;/key&gt;&lt;/foreign-keys&gt;&lt;ref-type name="Journal Article"&gt;17&lt;/ref-type&gt;&lt;contributors&gt;&lt;authors&gt;&lt;author&gt;Dai, James Y.&lt;/author&gt;&lt;author&gt;Stanford, Janet L.&lt;/author&gt;&lt;author&gt;LeBlanc, Michael&lt;/author&gt;&lt;/authors&gt;&lt;/contributors&gt;&lt;titles&gt;&lt;title&gt;A Multiple-Testing Procedure for High-Dimensional Mediation Hypotheses&lt;/title&gt;&lt;secondary-title&gt;Journal of the American Statistical Association&lt;/secondary-title&gt;&lt;/titles&gt;&lt;periodical&gt;&lt;full-title&gt;Journal of the American Statistical Association&lt;/full-title&gt;&lt;abbr-1&gt;J. Am. Stat. Assoc.&lt;/abbr-1&gt;&lt;abbr-2&gt;J Am Stat Assoc&lt;/abbr-2&gt;&lt;/periodical&gt;&lt;pages&gt;1-16&lt;/pages&gt;&lt;dates&gt;&lt;year&gt;2020&lt;/year&gt;&lt;/dates&gt;&lt;publisher&gt;Taylor &amp;amp; Francis&lt;/publisher&gt;&lt;isbn&gt;0162-1459&lt;/isbn&gt;&lt;urls&gt;&lt;related-urls&gt;&lt;url&gt;https://doi.org/10.1080/01621459.2020.1765785&lt;/url&gt;&lt;/related-urls&gt;&lt;/urls&gt;&lt;electronic-resource-num&gt;10.1080/01621459.2020.1765785&lt;/electronic-resource-num&gt;&lt;/record&gt;&lt;/Cite&gt;&lt;/EndNote&gt;</w:instrText>
      </w:r>
      <w:r w:rsidRPr="00204FE6">
        <w:rPr>
          <w:kern w:val="0"/>
        </w:rPr>
        <w:fldChar w:fldCharType="separate"/>
      </w:r>
      <w:r>
        <w:rPr>
          <w:noProof/>
          <w:kern w:val="0"/>
        </w:rPr>
        <w:t>[11]</w:t>
      </w:r>
      <w:r w:rsidRPr="00204FE6">
        <w:rPr>
          <w:kern w:val="0"/>
        </w:rPr>
        <w:fldChar w:fldCharType="end"/>
      </w:r>
      <w:r w:rsidRPr="00204FE6">
        <w:rPr>
          <w:iCs/>
          <w:kern w:val="0"/>
        </w:rPr>
        <w:t>. A comprehensive theoretical derivation with regards to the control of FWER or FDR</w:t>
      </w:r>
      <w:r w:rsidRPr="00204FE6">
        <w:t xml:space="preserve"> </w:t>
      </w:r>
      <w:r w:rsidRPr="00204FE6">
        <w:rPr>
          <w:iCs/>
          <w:kern w:val="0"/>
        </w:rPr>
        <w:t xml:space="preserve">can be conferred in </w:t>
      </w:r>
      <w:r w:rsidRPr="00204FE6">
        <w:rPr>
          <w:kern w:val="0"/>
        </w:rPr>
        <w:fldChar w:fldCharType="begin"/>
      </w:r>
      <w:r>
        <w:rPr>
          <w:kern w:val="0"/>
        </w:rPr>
        <w:instrText xml:space="preserve"> ADDIN EN.CITE &lt;EndNote&gt;&lt;Cite&gt;&lt;Author&gt;Dai&lt;/Author&gt;&lt;Year&gt;2020&lt;/Year&gt;&lt;RecNum&gt;163225&lt;/RecNum&gt;&lt;DisplayText&gt;[11]&lt;/DisplayText&gt;&lt;record&gt;&lt;rec-number&gt;163225&lt;/rec-number&gt;&lt;foreign-keys&gt;&lt;key app="EN" db-id="0vtvv209k9wdr9efdwqx29f1e2weedppdzza"&gt;163225&lt;/key&gt;&lt;/foreign-keys&gt;&lt;ref-type name="Journal Article"&gt;17&lt;/ref-type&gt;&lt;contributors&gt;&lt;authors&gt;&lt;author&gt;Dai, James Y.&lt;/author&gt;&lt;author&gt;Stanford, Janet L.&lt;/author&gt;&lt;author&gt;LeBlanc, Michael&lt;/author&gt;&lt;/authors&gt;&lt;/contributors&gt;&lt;titles&gt;&lt;title&gt;A Multiple-Testing Procedure for High-Dimensional Mediation Hypotheses&lt;/title&gt;&lt;secondary-title&gt;Journal of the American Statistical Association&lt;/secondary-title&gt;&lt;/titles&gt;&lt;periodical&gt;&lt;full-title&gt;Journal of the American Statistical Association&lt;/full-title&gt;&lt;abbr-1&gt;J. Am. Stat. Assoc.&lt;/abbr-1&gt;&lt;abbr-2&gt;J Am Stat Assoc&lt;/abbr-2&gt;&lt;/periodical&gt;&lt;pages&gt;1-16&lt;/pages&gt;&lt;dates&gt;&lt;year&gt;2020&lt;/year&gt;&lt;/dates&gt;&lt;publisher&gt;Taylor &amp;amp; Francis&lt;/publisher&gt;&lt;isbn&gt;0162-1459&lt;/isbn&gt;&lt;urls&gt;&lt;related-urls&gt;&lt;url&gt;https://doi.org/10.1080/01621459.2020.1765785&lt;/url&gt;&lt;/related-urls&gt;&lt;/urls&gt;&lt;electronic-resource-num&gt;10.1080/01621459.2020.1765785&lt;/electronic-resource-num&gt;&lt;/record&gt;&lt;/Cite&gt;&lt;/EndNote&gt;</w:instrText>
      </w:r>
      <w:r w:rsidRPr="00204FE6">
        <w:rPr>
          <w:kern w:val="0"/>
        </w:rPr>
        <w:fldChar w:fldCharType="separate"/>
      </w:r>
      <w:r>
        <w:rPr>
          <w:noProof/>
          <w:kern w:val="0"/>
        </w:rPr>
        <w:t>[11]</w:t>
      </w:r>
      <w:r w:rsidRPr="00204FE6">
        <w:rPr>
          <w:kern w:val="0"/>
        </w:rPr>
        <w:fldChar w:fldCharType="end"/>
      </w:r>
    </w:p>
    <w:p w14:paraId="3262A01F" w14:textId="0CA58E52" w:rsidR="00EE5B6D" w:rsidRDefault="00EE5B6D" w:rsidP="00EE5B6D">
      <w:pPr>
        <w:rPr>
          <w:kern w:val="0"/>
        </w:rPr>
      </w:pPr>
    </w:p>
    <w:p w14:paraId="7EF03FA3" w14:textId="77777777" w:rsidR="00EE5B6D" w:rsidRPr="00204FE6" w:rsidRDefault="00EE5B6D" w:rsidP="00EE5B6D">
      <w:pPr>
        <w:pStyle w:val="3"/>
        <w:spacing w:beforeLines="0" w:before="0" w:after="156"/>
        <w:rPr>
          <w:szCs w:val="24"/>
        </w:rPr>
      </w:pPr>
      <w:bookmarkStart w:id="1" w:name="_Hlk77962616"/>
      <w:r w:rsidRPr="00204FE6">
        <w:rPr>
          <w:szCs w:val="24"/>
        </w:rPr>
        <w:lastRenderedPageBreak/>
        <w:t>References</w:t>
      </w:r>
    </w:p>
    <w:bookmarkEnd w:id="1"/>
    <w:p w14:paraId="40C783AA" w14:textId="77777777" w:rsidR="00EE5B6D" w:rsidRPr="00EE5B6D" w:rsidRDefault="00EE5B6D" w:rsidP="00EE5B6D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E5B6D">
        <w:t>1. Jin J, Cai TT (2007) Estimating the Null and the Proportion of Nonnull Effects in Large-Scale Multiple Comparisons. J Am Stat Assoc 102: 495-506.</w:t>
      </w:r>
    </w:p>
    <w:p w14:paraId="096FDDE2" w14:textId="77777777" w:rsidR="00EE5B6D" w:rsidRPr="00EE5B6D" w:rsidRDefault="00EE5B6D" w:rsidP="00EE5B6D">
      <w:pPr>
        <w:pStyle w:val="EndNoteBibliography"/>
        <w:ind w:left="720" w:hanging="720"/>
      </w:pPr>
      <w:r w:rsidRPr="00EE5B6D">
        <w:t>2. Jiang H, Doerge RW (2008) Estimating the proportion of true null hypotheses for multiple comparisons. Cancer Inform 6: 25-32.</w:t>
      </w:r>
    </w:p>
    <w:p w14:paraId="47F88146" w14:textId="77777777" w:rsidR="00EE5B6D" w:rsidRPr="00EE5B6D" w:rsidRDefault="00EE5B6D" w:rsidP="00EE5B6D">
      <w:pPr>
        <w:pStyle w:val="EndNoteBibliography"/>
        <w:ind w:left="720" w:hanging="720"/>
      </w:pPr>
      <w:r w:rsidRPr="00EE5B6D">
        <w:t>3. Huang Y-T, Pan W-C (2016) Hypothesis test of mediation effect in causal mediation model with high-dimensional continuous mediators. Biometrics 72: 402-413.</w:t>
      </w:r>
    </w:p>
    <w:p w14:paraId="3FD076A7" w14:textId="77777777" w:rsidR="00EE5B6D" w:rsidRPr="00EE5B6D" w:rsidRDefault="00EE5B6D" w:rsidP="00EE5B6D">
      <w:pPr>
        <w:pStyle w:val="EndNoteBibliography"/>
        <w:ind w:left="720" w:hanging="720"/>
      </w:pPr>
      <w:r w:rsidRPr="00EE5B6D">
        <w:t>4. Zhang H, Zheng Y, Zhang Z, Gao T, Joyce B, et al. (2016) Estimating and testing high-dimensional mediation effects in epigenetic studies. Bioinformatics 32: 3150-3154.</w:t>
      </w:r>
    </w:p>
    <w:p w14:paraId="200D7402" w14:textId="77777777" w:rsidR="00EE5B6D" w:rsidRPr="00EE5B6D" w:rsidRDefault="00EE5B6D" w:rsidP="00EE5B6D">
      <w:pPr>
        <w:pStyle w:val="EndNoteBibliography"/>
        <w:ind w:left="720" w:hanging="720"/>
      </w:pPr>
      <w:r w:rsidRPr="00EE5B6D">
        <w:t>5. Efron B (2007) Size, power and false discovery rates. Ann Stat 35: 1351-1377.</w:t>
      </w:r>
    </w:p>
    <w:p w14:paraId="46A2C65E" w14:textId="77777777" w:rsidR="00EE5B6D" w:rsidRPr="00EE5B6D" w:rsidRDefault="00EE5B6D" w:rsidP="00EE5B6D">
      <w:pPr>
        <w:pStyle w:val="EndNoteBibliography"/>
        <w:ind w:left="720" w:hanging="720"/>
      </w:pPr>
      <w:r w:rsidRPr="00EE5B6D">
        <w:t>6. Storey J (2003) The positive false discovery rate: a Bayesian interpretation and the q-value. Ann Stat 31: 2013 - 2035.</w:t>
      </w:r>
    </w:p>
    <w:p w14:paraId="503D1B66" w14:textId="77777777" w:rsidR="00EE5B6D" w:rsidRPr="00EE5B6D" w:rsidRDefault="00EE5B6D" w:rsidP="00EE5B6D">
      <w:pPr>
        <w:pStyle w:val="EndNoteBibliography"/>
        <w:ind w:left="720" w:hanging="720"/>
      </w:pPr>
      <w:r w:rsidRPr="00EE5B6D">
        <w:t>7. Efron B, Zhang NR (2011) False discovery rates and copy number variation. Biometrika 98: 251-271.</w:t>
      </w:r>
    </w:p>
    <w:p w14:paraId="14FC7A57" w14:textId="77777777" w:rsidR="00EE5B6D" w:rsidRPr="00EE5B6D" w:rsidRDefault="00EE5B6D" w:rsidP="00EE5B6D">
      <w:pPr>
        <w:pStyle w:val="EndNoteBibliography"/>
        <w:ind w:left="720" w:hanging="720"/>
      </w:pPr>
      <w:r w:rsidRPr="00EE5B6D">
        <w:t>8. Storey J, Tibshirani R (2003) Statistical significance for genomewide studies. Proc Natl Acad Sci U S A 100: 9440 - 9445.</w:t>
      </w:r>
    </w:p>
    <w:p w14:paraId="2EB9684A" w14:textId="77777777" w:rsidR="00EE5B6D" w:rsidRPr="00EE5B6D" w:rsidRDefault="00EE5B6D" w:rsidP="00EE5B6D">
      <w:pPr>
        <w:pStyle w:val="EndNoteBibliography"/>
        <w:ind w:left="720" w:hanging="720"/>
      </w:pPr>
      <w:r w:rsidRPr="00EE5B6D">
        <w:t>9. Storey J (2002) A direct approach to false discovery rates. J R Stat Soc Ser B 64: 479 - 498.</w:t>
      </w:r>
    </w:p>
    <w:p w14:paraId="28515457" w14:textId="77777777" w:rsidR="00EE5B6D" w:rsidRPr="00EE5B6D" w:rsidRDefault="00EE5B6D" w:rsidP="00EE5B6D">
      <w:pPr>
        <w:pStyle w:val="EndNoteBibliography"/>
        <w:ind w:left="720" w:hanging="720"/>
      </w:pPr>
      <w:r w:rsidRPr="00EE5B6D">
        <w:t>10. Efron B, Tibshirani R (2002) Empirical bayes methods and false discovery rates for microarrays. Genet Epidemiol 23: 70-86.</w:t>
      </w:r>
    </w:p>
    <w:p w14:paraId="478DF9EB" w14:textId="77777777" w:rsidR="00EE5B6D" w:rsidRPr="00EE5B6D" w:rsidRDefault="00EE5B6D" w:rsidP="00EE5B6D">
      <w:pPr>
        <w:pStyle w:val="EndNoteBibliography"/>
        <w:ind w:left="720" w:hanging="720"/>
      </w:pPr>
      <w:r w:rsidRPr="00EE5B6D">
        <w:t>11. Dai JY, Stanford JL, LeBlanc M (2020) A Multiple-Testing Procedure for High-Dimensional Mediation Hypotheses. J Am Stat Assoc 10.1080/01621459.2020.1765785: 1-16.</w:t>
      </w:r>
    </w:p>
    <w:p w14:paraId="46519716" w14:textId="272813D7" w:rsidR="00EE5B6D" w:rsidRDefault="00EE5B6D" w:rsidP="00EE5B6D">
      <w:pPr>
        <w:rPr>
          <w:rFonts w:hint="eastAsia"/>
        </w:rPr>
      </w:pPr>
      <w:r>
        <w:fldChar w:fldCharType="end"/>
      </w:r>
    </w:p>
    <w:sectPr w:rsidR="00EE5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 Comp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E5B6D"/>
    <w:rsid w:val="005379D8"/>
    <w:rsid w:val="00D27BBC"/>
    <w:rsid w:val="00E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2FF1"/>
  <w15:chartTrackingRefBased/>
  <w15:docId w15:val="{82E0CEFA-E3AC-469C-91BE-CC9827F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jc w:val="both"/>
    </w:pPr>
  </w:style>
  <w:style w:type="paragraph" w:styleId="3">
    <w:name w:val="heading 3"/>
    <w:basedOn w:val="a"/>
    <w:next w:val="a"/>
    <w:link w:val="31"/>
    <w:qFormat/>
    <w:rsid w:val="00EE5B6D"/>
    <w:pPr>
      <w:keepNext/>
      <w:keepLines/>
      <w:adjustRightInd w:val="0"/>
      <w:snapToGrid w:val="0"/>
      <w:spacing w:beforeLines="50" w:before="50" w:afterLines="50" w:after="50" w:line="360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EE5B6D"/>
    <w:rPr>
      <w:b/>
      <w:bCs/>
      <w:sz w:val="32"/>
      <w:szCs w:val="32"/>
    </w:rPr>
  </w:style>
  <w:style w:type="character" w:customStyle="1" w:styleId="31">
    <w:name w:val="标题 3 字符1"/>
    <w:link w:val="3"/>
    <w:qFormat/>
    <w:rsid w:val="00EE5B6D"/>
    <w:rPr>
      <w:rFonts w:eastAsia="宋体"/>
      <w:b/>
      <w:bCs/>
      <w:szCs w:val="32"/>
    </w:rPr>
  </w:style>
  <w:style w:type="character" w:styleId="a3">
    <w:name w:val="Hyperlink"/>
    <w:uiPriority w:val="99"/>
    <w:unhideWhenUsed/>
    <w:qFormat/>
    <w:rsid w:val="00EE5B6D"/>
    <w:rPr>
      <w:color w:val="0000FF"/>
      <w:u w:val="none"/>
    </w:rPr>
  </w:style>
  <w:style w:type="paragraph" w:customStyle="1" w:styleId="MTDisplayEquation">
    <w:name w:val="MTDisplayEquation"/>
    <w:basedOn w:val="a"/>
    <w:next w:val="a"/>
    <w:link w:val="MTDisplayEquation0"/>
    <w:rsid w:val="00EE5B6D"/>
    <w:pPr>
      <w:tabs>
        <w:tab w:val="center" w:pos="4160"/>
        <w:tab w:val="right" w:pos="8300"/>
      </w:tabs>
      <w:snapToGrid w:val="0"/>
      <w:spacing w:afterLines="50" w:after="50" w:line="360" w:lineRule="auto"/>
      <w:ind w:firstLine="480"/>
    </w:pPr>
    <w:rPr>
      <w:rFonts w:eastAsia="宋体"/>
    </w:rPr>
  </w:style>
  <w:style w:type="character" w:customStyle="1" w:styleId="MTDisplayEquation0">
    <w:name w:val="MTDisplayEquation 字符"/>
    <w:link w:val="MTDisplayEquation"/>
    <w:rsid w:val="00EE5B6D"/>
    <w:rPr>
      <w:rFonts w:eastAsia="宋体"/>
    </w:rPr>
  </w:style>
  <w:style w:type="paragraph" w:customStyle="1" w:styleId="EndNoteBibliographyTitle">
    <w:name w:val="EndNote Bibliography Title"/>
    <w:basedOn w:val="a"/>
    <w:link w:val="EndNoteBibliographyTitle0"/>
    <w:rsid w:val="00EE5B6D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EE5B6D"/>
    <w:rPr>
      <w:noProof/>
    </w:rPr>
  </w:style>
  <w:style w:type="paragraph" w:customStyle="1" w:styleId="EndNoteBibliography">
    <w:name w:val="EndNote Bibliography"/>
    <w:basedOn w:val="a"/>
    <w:link w:val="EndNoteBibliography0"/>
    <w:rsid w:val="00EE5B6D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EE5B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2021-07-23T11:59:00Z</dcterms:created>
  <dcterms:modified xsi:type="dcterms:W3CDTF">2021-07-23T12:00:00Z</dcterms:modified>
</cp:coreProperties>
</file>