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598A" w14:textId="0341C2FC" w:rsidR="00591062" w:rsidRPr="00E26723" w:rsidRDefault="002526D8">
      <w:r w:rsidRPr="00E26723">
        <w:rPr>
          <w:b/>
        </w:rPr>
        <w:t>S5</w:t>
      </w:r>
      <w:r w:rsidR="00B11430">
        <w:rPr>
          <w:b/>
        </w:rPr>
        <w:t xml:space="preserve"> Table</w:t>
      </w:r>
      <w:r w:rsidRPr="00E26723">
        <w:rPr>
          <w:b/>
        </w:rPr>
        <w:t>.</w:t>
      </w:r>
      <w:r w:rsidRPr="00E26723">
        <w:t xml:space="preserve"> Evaluation of potential p53 regulatory targets identified by the STRING database.</w:t>
      </w:r>
    </w:p>
    <w:p w14:paraId="2E23155A" w14:textId="2FC199C3" w:rsidR="00591062" w:rsidRPr="00E26723" w:rsidRDefault="00591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2654"/>
        <w:gridCol w:w="2111"/>
        <w:gridCol w:w="877"/>
      </w:tblGrid>
      <w:tr w:rsidR="002526D8" w:rsidRPr="00E26723" w14:paraId="18C8066F" w14:textId="77777777" w:rsidTr="002526D8">
        <w:tc>
          <w:tcPr>
            <w:tcW w:w="1452" w:type="dxa"/>
          </w:tcPr>
          <w:p w14:paraId="59E65F73" w14:textId="5C8799ED" w:rsidR="002526D8" w:rsidRPr="00E26723" w:rsidRDefault="002526D8" w:rsidP="002526D8">
            <w:r w:rsidRPr="00E26723">
              <w:rPr>
                <w:b/>
              </w:rPr>
              <w:t>Gene</w:t>
            </w:r>
          </w:p>
        </w:tc>
        <w:tc>
          <w:tcPr>
            <w:tcW w:w="2654" w:type="dxa"/>
          </w:tcPr>
          <w:p w14:paraId="75E8B024" w14:textId="6CA05758" w:rsidR="002526D8" w:rsidRPr="00E26723" w:rsidRDefault="002526D8" w:rsidP="002526D8">
            <w:r w:rsidRPr="00E26723">
              <w:rPr>
                <w:b/>
              </w:rPr>
              <w:t>STRING Experimental interaction score</w:t>
            </w:r>
          </w:p>
        </w:tc>
        <w:tc>
          <w:tcPr>
            <w:tcW w:w="2111" w:type="dxa"/>
          </w:tcPr>
          <w:p w14:paraId="7ABA4E75" w14:textId="16AB8871" w:rsidR="002526D8" w:rsidRPr="00E26723" w:rsidRDefault="002526D8" w:rsidP="002526D8">
            <w:r w:rsidRPr="00E26723">
              <w:rPr>
                <w:b/>
              </w:rPr>
              <w:t>Confirmed target</w:t>
            </w:r>
          </w:p>
        </w:tc>
        <w:tc>
          <w:tcPr>
            <w:tcW w:w="877" w:type="dxa"/>
          </w:tcPr>
          <w:p w14:paraId="5860E898" w14:textId="4D9E2773" w:rsidR="002526D8" w:rsidRPr="00E26723" w:rsidRDefault="002526D8" w:rsidP="002526D8">
            <w:r w:rsidRPr="00E26723">
              <w:rPr>
                <w:b/>
              </w:rPr>
              <w:t>Refs.</w:t>
            </w:r>
          </w:p>
        </w:tc>
      </w:tr>
      <w:tr w:rsidR="002526D8" w:rsidRPr="00E26723" w14:paraId="315E2F38" w14:textId="77777777" w:rsidTr="002526D8">
        <w:tc>
          <w:tcPr>
            <w:tcW w:w="1452" w:type="dxa"/>
          </w:tcPr>
          <w:p w14:paraId="4CAB836D" w14:textId="475C3CCB" w:rsidR="002526D8" w:rsidRPr="00E26723" w:rsidRDefault="002526D8" w:rsidP="002526D8">
            <w:r w:rsidRPr="00E26723">
              <w:t>BAX</w:t>
            </w:r>
          </w:p>
        </w:tc>
        <w:tc>
          <w:tcPr>
            <w:tcW w:w="2654" w:type="dxa"/>
          </w:tcPr>
          <w:p w14:paraId="6ADDC1CA" w14:textId="389525AB" w:rsidR="002526D8" w:rsidRPr="00E26723" w:rsidRDefault="002526D8" w:rsidP="002526D8">
            <w:r w:rsidRPr="00E26723">
              <w:t>0.578</w:t>
            </w:r>
          </w:p>
        </w:tc>
        <w:tc>
          <w:tcPr>
            <w:tcW w:w="2111" w:type="dxa"/>
          </w:tcPr>
          <w:p w14:paraId="58605060" w14:textId="4CD2D681" w:rsidR="002526D8" w:rsidRPr="00E26723" w:rsidRDefault="002526D8" w:rsidP="002526D8">
            <w:r w:rsidRPr="00E26723">
              <w:t>Yes</w:t>
            </w:r>
          </w:p>
        </w:tc>
        <w:tc>
          <w:tcPr>
            <w:tcW w:w="877" w:type="dxa"/>
          </w:tcPr>
          <w:p w14:paraId="01F86598" w14:textId="4F7BF458" w:rsidR="002526D8" w:rsidRPr="00E26723" w:rsidRDefault="002526D8" w:rsidP="002526D8">
            <w:r w:rsidRPr="00E26723">
              <w:rPr>
                <w:color w:val="000000"/>
              </w:rPr>
              <w:t>[1]</w:t>
            </w:r>
          </w:p>
        </w:tc>
      </w:tr>
      <w:tr w:rsidR="002526D8" w:rsidRPr="00E26723" w14:paraId="5DED5763" w14:textId="77777777" w:rsidTr="002526D8">
        <w:tc>
          <w:tcPr>
            <w:tcW w:w="1452" w:type="dxa"/>
          </w:tcPr>
          <w:p w14:paraId="05463744" w14:textId="6159B9DF" w:rsidR="002526D8" w:rsidRPr="00E26723" w:rsidRDefault="002526D8" w:rsidP="002526D8">
            <w:r w:rsidRPr="00E26723">
              <w:t>HSPA1L</w:t>
            </w:r>
          </w:p>
        </w:tc>
        <w:tc>
          <w:tcPr>
            <w:tcW w:w="2654" w:type="dxa"/>
          </w:tcPr>
          <w:p w14:paraId="71C2CD7E" w14:textId="4A3C7B0D" w:rsidR="002526D8" w:rsidRPr="00E26723" w:rsidRDefault="002526D8" w:rsidP="002526D8">
            <w:r w:rsidRPr="00E26723">
              <w:t>0.555</w:t>
            </w:r>
          </w:p>
        </w:tc>
        <w:tc>
          <w:tcPr>
            <w:tcW w:w="2111" w:type="dxa"/>
          </w:tcPr>
          <w:p w14:paraId="595257E7" w14:textId="0D496FCD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47031FF2" w14:textId="77777777" w:rsidR="002526D8" w:rsidRPr="00E26723" w:rsidRDefault="002526D8" w:rsidP="002526D8"/>
        </w:tc>
      </w:tr>
      <w:tr w:rsidR="002526D8" w:rsidRPr="00E26723" w14:paraId="0F6E7840" w14:textId="77777777" w:rsidTr="002526D8">
        <w:tc>
          <w:tcPr>
            <w:tcW w:w="1452" w:type="dxa"/>
          </w:tcPr>
          <w:p w14:paraId="753E4DF3" w14:textId="5552C94A" w:rsidR="002526D8" w:rsidRPr="00E26723" w:rsidRDefault="002526D8" w:rsidP="002526D8">
            <w:r w:rsidRPr="00E26723">
              <w:t>HSPA1B</w:t>
            </w:r>
          </w:p>
        </w:tc>
        <w:tc>
          <w:tcPr>
            <w:tcW w:w="2654" w:type="dxa"/>
          </w:tcPr>
          <w:p w14:paraId="72414D13" w14:textId="6400F01A" w:rsidR="002526D8" w:rsidRPr="00E26723" w:rsidRDefault="002526D8" w:rsidP="002526D8">
            <w:r w:rsidRPr="00E26723">
              <w:t>0.535</w:t>
            </w:r>
          </w:p>
        </w:tc>
        <w:tc>
          <w:tcPr>
            <w:tcW w:w="2111" w:type="dxa"/>
          </w:tcPr>
          <w:p w14:paraId="4E36BE06" w14:textId="1307F595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2524CA37" w14:textId="77777777" w:rsidR="002526D8" w:rsidRPr="00E26723" w:rsidRDefault="002526D8" w:rsidP="002526D8"/>
        </w:tc>
      </w:tr>
      <w:tr w:rsidR="002526D8" w:rsidRPr="00E26723" w14:paraId="76745753" w14:textId="77777777" w:rsidTr="002526D8">
        <w:tc>
          <w:tcPr>
            <w:tcW w:w="1452" w:type="dxa"/>
          </w:tcPr>
          <w:p w14:paraId="1C07E1AE" w14:textId="33650A54" w:rsidR="002526D8" w:rsidRPr="00E26723" w:rsidRDefault="002526D8" w:rsidP="002526D8">
            <w:r w:rsidRPr="00E26723">
              <w:t>BCL2</w:t>
            </w:r>
          </w:p>
        </w:tc>
        <w:tc>
          <w:tcPr>
            <w:tcW w:w="2654" w:type="dxa"/>
          </w:tcPr>
          <w:p w14:paraId="75698D0D" w14:textId="464A1102" w:rsidR="002526D8" w:rsidRPr="00E26723" w:rsidRDefault="002526D8" w:rsidP="002526D8">
            <w:r w:rsidRPr="00E26723">
              <w:t>0.525</w:t>
            </w:r>
          </w:p>
        </w:tc>
        <w:tc>
          <w:tcPr>
            <w:tcW w:w="2111" w:type="dxa"/>
          </w:tcPr>
          <w:p w14:paraId="6D551871" w14:textId="227B410F" w:rsidR="002526D8" w:rsidRPr="00E26723" w:rsidRDefault="002526D8" w:rsidP="002526D8">
            <w:r w:rsidRPr="00E26723">
              <w:t>Conflicted</w:t>
            </w:r>
          </w:p>
        </w:tc>
        <w:tc>
          <w:tcPr>
            <w:tcW w:w="877" w:type="dxa"/>
          </w:tcPr>
          <w:p w14:paraId="74979677" w14:textId="6D7BB34A" w:rsidR="002526D8" w:rsidRPr="00E26723" w:rsidRDefault="002526D8" w:rsidP="002526D8">
            <w:r w:rsidRPr="00E26723">
              <w:rPr>
                <w:color w:val="000000"/>
              </w:rPr>
              <w:t>[2–4]</w:t>
            </w:r>
          </w:p>
        </w:tc>
      </w:tr>
      <w:tr w:rsidR="002526D8" w:rsidRPr="00E26723" w14:paraId="1777757A" w14:textId="77777777" w:rsidTr="002526D8">
        <w:tc>
          <w:tcPr>
            <w:tcW w:w="1452" w:type="dxa"/>
          </w:tcPr>
          <w:p w14:paraId="68471458" w14:textId="3D9A0BBA" w:rsidR="002526D8" w:rsidRPr="00E26723" w:rsidRDefault="002526D8" w:rsidP="002526D8">
            <w:r w:rsidRPr="00E26723">
              <w:t>UBE2E1</w:t>
            </w:r>
          </w:p>
        </w:tc>
        <w:tc>
          <w:tcPr>
            <w:tcW w:w="2654" w:type="dxa"/>
          </w:tcPr>
          <w:p w14:paraId="09E4644A" w14:textId="59C0C37F" w:rsidR="002526D8" w:rsidRPr="00E26723" w:rsidRDefault="002526D8" w:rsidP="002526D8">
            <w:r w:rsidRPr="00E26723">
              <w:t>0.522</w:t>
            </w:r>
          </w:p>
        </w:tc>
        <w:tc>
          <w:tcPr>
            <w:tcW w:w="2111" w:type="dxa"/>
          </w:tcPr>
          <w:p w14:paraId="19E82913" w14:textId="5318D2AD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7A7C8E99" w14:textId="726B5D47" w:rsidR="002526D8" w:rsidRPr="00E26723" w:rsidRDefault="002526D8" w:rsidP="002526D8"/>
        </w:tc>
      </w:tr>
      <w:tr w:rsidR="002526D8" w:rsidRPr="00E26723" w14:paraId="731D86D3" w14:textId="77777777" w:rsidTr="002526D8">
        <w:tc>
          <w:tcPr>
            <w:tcW w:w="1452" w:type="dxa"/>
          </w:tcPr>
          <w:p w14:paraId="5CE28064" w14:textId="79AC3BA8" w:rsidR="002526D8" w:rsidRPr="00E26723" w:rsidRDefault="002526D8" w:rsidP="002526D8">
            <w:r w:rsidRPr="00E26723">
              <w:t>PARK2</w:t>
            </w:r>
          </w:p>
        </w:tc>
        <w:tc>
          <w:tcPr>
            <w:tcW w:w="2654" w:type="dxa"/>
          </w:tcPr>
          <w:p w14:paraId="78646992" w14:textId="5F799E08" w:rsidR="002526D8" w:rsidRPr="00E26723" w:rsidRDefault="002526D8" w:rsidP="002526D8">
            <w:r w:rsidRPr="00E26723">
              <w:t>0.472</w:t>
            </w:r>
          </w:p>
        </w:tc>
        <w:tc>
          <w:tcPr>
            <w:tcW w:w="2111" w:type="dxa"/>
          </w:tcPr>
          <w:p w14:paraId="3F32FFCC" w14:textId="57B07870" w:rsidR="002526D8" w:rsidRPr="00E26723" w:rsidRDefault="002526D8" w:rsidP="002526D8">
            <w:r w:rsidRPr="00E26723">
              <w:t>Conflicted</w:t>
            </w:r>
          </w:p>
        </w:tc>
        <w:tc>
          <w:tcPr>
            <w:tcW w:w="877" w:type="dxa"/>
          </w:tcPr>
          <w:p w14:paraId="228C1565" w14:textId="2809513B" w:rsidR="002526D8" w:rsidRPr="00E26723" w:rsidRDefault="002526D8" w:rsidP="002526D8">
            <w:r w:rsidRPr="00E26723">
              <w:rPr>
                <w:caps/>
                <w:color w:val="000000"/>
              </w:rPr>
              <w:t>[5,6]</w:t>
            </w:r>
          </w:p>
        </w:tc>
      </w:tr>
      <w:tr w:rsidR="002526D8" w:rsidRPr="00E26723" w14:paraId="1C29CB77" w14:textId="77777777" w:rsidTr="002526D8">
        <w:tc>
          <w:tcPr>
            <w:tcW w:w="1452" w:type="dxa"/>
          </w:tcPr>
          <w:p w14:paraId="4ECA4343" w14:textId="087E1788" w:rsidR="002526D8" w:rsidRPr="00E26723" w:rsidRDefault="002526D8" w:rsidP="002526D8">
            <w:r w:rsidRPr="00E26723">
              <w:t>BAK1</w:t>
            </w:r>
          </w:p>
        </w:tc>
        <w:tc>
          <w:tcPr>
            <w:tcW w:w="2654" w:type="dxa"/>
          </w:tcPr>
          <w:p w14:paraId="40834FDC" w14:textId="685980BD" w:rsidR="002526D8" w:rsidRPr="00E26723" w:rsidRDefault="002526D8" w:rsidP="002526D8">
            <w:r w:rsidRPr="00E26723">
              <w:t>0.461</w:t>
            </w:r>
          </w:p>
        </w:tc>
        <w:tc>
          <w:tcPr>
            <w:tcW w:w="2111" w:type="dxa"/>
          </w:tcPr>
          <w:p w14:paraId="089B81B1" w14:textId="4CACC5AD" w:rsidR="002526D8" w:rsidRPr="00E26723" w:rsidRDefault="002526D8" w:rsidP="002526D8">
            <w:r w:rsidRPr="00E26723">
              <w:t>Yes</w:t>
            </w:r>
          </w:p>
        </w:tc>
        <w:tc>
          <w:tcPr>
            <w:tcW w:w="877" w:type="dxa"/>
          </w:tcPr>
          <w:p w14:paraId="50CB23D0" w14:textId="1B2850B9" w:rsidR="002526D8" w:rsidRPr="00E26723" w:rsidRDefault="002526D8" w:rsidP="002526D8">
            <w:r w:rsidRPr="00E26723">
              <w:rPr>
                <w:caps/>
                <w:color w:val="000000"/>
              </w:rPr>
              <w:t>[7]</w:t>
            </w:r>
          </w:p>
        </w:tc>
      </w:tr>
      <w:tr w:rsidR="002526D8" w:rsidRPr="00E26723" w14:paraId="16C87B06" w14:textId="77777777" w:rsidTr="002526D8">
        <w:tc>
          <w:tcPr>
            <w:tcW w:w="1452" w:type="dxa"/>
          </w:tcPr>
          <w:p w14:paraId="03A7DA96" w14:textId="74AD78A2" w:rsidR="002526D8" w:rsidRPr="00E26723" w:rsidRDefault="002526D8" w:rsidP="002526D8">
            <w:r w:rsidRPr="00E26723">
              <w:t>HSP90AA1</w:t>
            </w:r>
          </w:p>
        </w:tc>
        <w:tc>
          <w:tcPr>
            <w:tcW w:w="2654" w:type="dxa"/>
          </w:tcPr>
          <w:p w14:paraId="597959E6" w14:textId="3DF9DE3B" w:rsidR="002526D8" w:rsidRPr="00E26723" w:rsidRDefault="002526D8" w:rsidP="002526D8">
            <w:r w:rsidRPr="00E26723">
              <w:t>0.432</w:t>
            </w:r>
          </w:p>
        </w:tc>
        <w:tc>
          <w:tcPr>
            <w:tcW w:w="2111" w:type="dxa"/>
          </w:tcPr>
          <w:p w14:paraId="1F7AA93E" w14:textId="35CF4F2E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3FBB7D73" w14:textId="1BE66A7D" w:rsidR="002526D8" w:rsidRPr="00E26723" w:rsidRDefault="002526D8" w:rsidP="002526D8"/>
        </w:tc>
      </w:tr>
      <w:tr w:rsidR="002526D8" w:rsidRPr="00E26723" w14:paraId="3545A101" w14:textId="77777777" w:rsidTr="002526D8">
        <w:tc>
          <w:tcPr>
            <w:tcW w:w="1452" w:type="dxa"/>
          </w:tcPr>
          <w:p w14:paraId="4C2CA9C5" w14:textId="1E9414A5" w:rsidR="002526D8" w:rsidRPr="00E26723" w:rsidRDefault="002526D8" w:rsidP="002526D8">
            <w:r w:rsidRPr="00E26723">
              <w:t>RAD23A</w:t>
            </w:r>
          </w:p>
        </w:tc>
        <w:tc>
          <w:tcPr>
            <w:tcW w:w="2654" w:type="dxa"/>
          </w:tcPr>
          <w:p w14:paraId="6879BE42" w14:textId="31E8CA25" w:rsidR="002526D8" w:rsidRPr="00E26723" w:rsidRDefault="002526D8" w:rsidP="002526D8">
            <w:r w:rsidRPr="00E26723">
              <w:t>0.412</w:t>
            </w:r>
          </w:p>
        </w:tc>
        <w:tc>
          <w:tcPr>
            <w:tcW w:w="2111" w:type="dxa"/>
          </w:tcPr>
          <w:p w14:paraId="2184E60F" w14:textId="4A9FBCDD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027A9F80" w14:textId="718FF8AD" w:rsidR="002526D8" w:rsidRPr="00E26723" w:rsidRDefault="002526D8" w:rsidP="002526D8"/>
        </w:tc>
      </w:tr>
      <w:tr w:rsidR="002526D8" w:rsidRPr="00E26723" w14:paraId="67419CA8" w14:textId="77777777" w:rsidTr="002526D8">
        <w:tc>
          <w:tcPr>
            <w:tcW w:w="1452" w:type="dxa"/>
          </w:tcPr>
          <w:p w14:paraId="4B3E8359" w14:textId="19E4AD9B" w:rsidR="002526D8" w:rsidRPr="00E26723" w:rsidRDefault="002526D8" w:rsidP="002526D8">
            <w:r w:rsidRPr="00E26723">
              <w:t>HSP90AB1</w:t>
            </w:r>
          </w:p>
        </w:tc>
        <w:tc>
          <w:tcPr>
            <w:tcW w:w="2654" w:type="dxa"/>
          </w:tcPr>
          <w:p w14:paraId="3841D1F6" w14:textId="74E4D3F8" w:rsidR="002526D8" w:rsidRPr="00E26723" w:rsidRDefault="002526D8" w:rsidP="002526D8">
            <w:r w:rsidRPr="00E26723">
              <w:t>0.410</w:t>
            </w:r>
          </w:p>
        </w:tc>
        <w:tc>
          <w:tcPr>
            <w:tcW w:w="2111" w:type="dxa"/>
          </w:tcPr>
          <w:p w14:paraId="5020A208" w14:textId="09A4C7EF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0EF4FAAE" w14:textId="3B43F8B0" w:rsidR="002526D8" w:rsidRPr="00E26723" w:rsidRDefault="002526D8" w:rsidP="002526D8"/>
        </w:tc>
      </w:tr>
      <w:tr w:rsidR="002526D8" w:rsidRPr="00E26723" w14:paraId="7C69DE50" w14:textId="77777777" w:rsidTr="002526D8">
        <w:tc>
          <w:tcPr>
            <w:tcW w:w="1452" w:type="dxa"/>
          </w:tcPr>
          <w:p w14:paraId="3A5E501E" w14:textId="621A08F4" w:rsidR="002526D8" w:rsidRPr="00E26723" w:rsidRDefault="002526D8" w:rsidP="002526D8">
            <w:r w:rsidRPr="00E26723">
              <w:t>HSPA8</w:t>
            </w:r>
          </w:p>
        </w:tc>
        <w:tc>
          <w:tcPr>
            <w:tcW w:w="2654" w:type="dxa"/>
          </w:tcPr>
          <w:p w14:paraId="4F347433" w14:textId="1BD65C86" w:rsidR="002526D8" w:rsidRPr="00E26723" w:rsidRDefault="002526D8" w:rsidP="002526D8">
            <w:r w:rsidRPr="00E26723">
              <w:t>0.406</w:t>
            </w:r>
          </w:p>
        </w:tc>
        <w:tc>
          <w:tcPr>
            <w:tcW w:w="2111" w:type="dxa"/>
          </w:tcPr>
          <w:p w14:paraId="2A5AB88C" w14:textId="09A83908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75669B89" w14:textId="39A84AE2" w:rsidR="002526D8" w:rsidRPr="00E26723" w:rsidRDefault="002526D8" w:rsidP="002526D8"/>
        </w:tc>
      </w:tr>
      <w:tr w:rsidR="002526D8" w:rsidRPr="00E26723" w14:paraId="160369FD" w14:textId="77777777" w:rsidTr="002526D8">
        <w:tc>
          <w:tcPr>
            <w:tcW w:w="1452" w:type="dxa"/>
          </w:tcPr>
          <w:p w14:paraId="5B23C2C1" w14:textId="4B1FEB2C" w:rsidR="002526D8" w:rsidRPr="00E26723" w:rsidRDefault="002526D8" w:rsidP="002526D8">
            <w:r w:rsidRPr="00E26723">
              <w:t>HSP90B1</w:t>
            </w:r>
          </w:p>
        </w:tc>
        <w:tc>
          <w:tcPr>
            <w:tcW w:w="2654" w:type="dxa"/>
          </w:tcPr>
          <w:p w14:paraId="05F34B45" w14:textId="228DDD90" w:rsidR="002526D8" w:rsidRPr="00E26723" w:rsidRDefault="002526D8" w:rsidP="002526D8">
            <w:r w:rsidRPr="00E26723">
              <w:t>0.401</w:t>
            </w:r>
          </w:p>
        </w:tc>
        <w:tc>
          <w:tcPr>
            <w:tcW w:w="2111" w:type="dxa"/>
          </w:tcPr>
          <w:p w14:paraId="619B51C8" w14:textId="3779AA57" w:rsidR="002526D8" w:rsidRPr="00E26723" w:rsidRDefault="002526D8" w:rsidP="002526D8">
            <w:r w:rsidRPr="00E26723">
              <w:t>No</w:t>
            </w:r>
          </w:p>
        </w:tc>
        <w:tc>
          <w:tcPr>
            <w:tcW w:w="877" w:type="dxa"/>
          </w:tcPr>
          <w:p w14:paraId="1E9D5CF2" w14:textId="084D9CDE" w:rsidR="002526D8" w:rsidRPr="00E26723" w:rsidRDefault="002526D8" w:rsidP="002526D8"/>
        </w:tc>
      </w:tr>
    </w:tbl>
    <w:p w14:paraId="12F6D8A1" w14:textId="0758252E" w:rsidR="00591062" w:rsidRPr="00E26723" w:rsidRDefault="00591062"/>
    <w:p w14:paraId="5B9718B2" w14:textId="4E9B4D57" w:rsidR="00A915FB" w:rsidRPr="00E26723" w:rsidRDefault="00A915FB"/>
    <w:p w14:paraId="36F2D2EE" w14:textId="77777777" w:rsidR="00A915FB" w:rsidRPr="00E26723" w:rsidRDefault="00A915FB"/>
    <w:p w14:paraId="22E159CA" w14:textId="77777777" w:rsidR="00591062" w:rsidRPr="00E26723" w:rsidRDefault="002526D8">
      <w:pPr>
        <w:rPr>
          <w:b/>
        </w:rPr>
      </w:pPr>
      <w:r w:rsidRPr="00E26723">
        <w:rPr>
          <w:b/>
        </w:rPr>
        <w:t>References</w:t>
      </w:r>
    </w:p>
    <w:p w14:paraId="3A3E6C8B" w14:textId="05C96C7A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 w:line="240" w:lineRule="auto"/>
        <w:ind w:left="440" w:hanging="440"/>
        <w:rPr>
          <w:color w:val="000000"/>
        </w:rPr>
      </w:pPr>
      <w:r w:rsidRPr="00E26723">
        <w:rPr>
          <w:color w:val="000000"/>
        </w:rPr>
        <w:t xml:space="preserve">1. </w:t>
      </w:r>
      <w:r w:rsidRPr="00E26723">
        <w:rPr>
          <w:color w:val="000000"/>
        </w:rPr>
        <w:tab/>
        <w:t>Fischer M. Census and evaluation of p53 target genes. Oncogene. 2017;36: 3943–3956.</w:t>
      </w:r>
    </w:p>
    <w:p w14:paraId="07D6DDA3" w14:textId="5D4C0B30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 w:rsidRPr="00E26723">
        <w:rPr>
          <w:color w:val="000000"/>
        </w:rPr>
        <w:t xml:space="preserve">2. </w:t>
      </w:r>
      <w:r w:rsidRPr="00E26723">
        <w:rPr>
          <w:color w:val="000000"/>
        </w:rPr>
        <w:tab/>
      </w:r>
      <w:proofErr w:type="spellStart"/>
      <w:r w:rsidRPr="00E26723">
        <w:rPr>
          <w:color w:val="000000"/>
        </w:rPr>
        <w:t>Budhram</w:t>
      </w:r>
      <w:proofErr w:type="spellEnd"/>
      <w:r w:rsidRPr="00E26723">
        <w:rPr>
          <w:color w:val="000000"/>
        </w:rPr>
        <w:t xml:space="preserve">-Mahadeo V, Morris PJ, Smith MD, Midgley CA, Boxer LM, </w:t>
      </w:r>
      <w:proofErr w:type="spellStart"/>
      <w:r w:rsidRPr="00E26723">
        <w:rPr>
          <w:color w:val="000000"/>
        </w:rPr>
        <w:t>Latchman</w:t>
      </w:r>
      <w:proofErr w:type="spellEnd"/>
      <w:r w:rsidRPr="00E26723">
        <w:rPr>
          <w:color w:val="000000"/>
        </w:rPr>
        <w:t xml:space="preserve"> DS. p53 suppresses the activation of the Bcl-2 promoter by the Brn-3a POU family transcription factor. J Biol Chem. 1999;274: 15237–15244.</w:t>
      </w:r>
    </w:p>
    <w:p w14:paraId="59017CCC" w14:textId="116112A9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 w:rsidRPr="00E26723">
        <w:rPr>
          <w:color w:val="000000"/>
        </w:rPr>
        <w:t xml:space="preserve">3. </w:t>
      </w:r>
      <w:r w:rsidRPr="00E26723">
        <w:rPr>
          <w:color w:val="000000"/>
        </w:rPr>
        <w:tab/>
        <w:t xml:space="preserve">Wu Y, </w:t>
      </w:r>
      <w:proofErr w:type="spellStart"/>
      <w:r w:rsidRPr="00E26723">
        <w:rPr>
          <w:color w:val="000000"/>
        </w:rPr>
        <w:t>Mehew JW,</w:t>
      </w:r>
      <w:proofErr w:type="spellEnd"/>
      <w:r w:rsidRPr="00E26723">
        <w:rPr>
          <w:color w:val="000000"/>
        </w:rPr>
        <w:t xml:space="preserve"> Heckman CA, </w:t>
      </w:r>
      <w:proofErr w:type="spellStart"/>
      <w:r w:rsidRPr="00E26723">
        <w:rPr>
          <w:color w:val="000000"/>
        </w:rPr>
        <w:t>Arcinas</w:t>
      </w:r>
      <w:proofErr w:type="spellEnd"/>
      <w:r w:rsidRPr="00E26723">
        <w:rPr>
          <w:color w:val="000000"/>
        </w:rPr>
        <w:t xml:space="preserve"> M, Boxer LM. Negative regulation of bcl-2 expression by p53 in hematopoietic cells. Oncogene. 2001;20: 240–251.</w:t>
      </w:r>
    </w:p>
    <w:p w14:paraId="291D7BFF" w14:textId="300E60BE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 w:rsidRPr="00E26723">
        <w:rPr>
          <w:color w:val="000000"/>
        </w:rPr>
        <w:t xml:space="preserve">4. </w:t>
      </w:r>
      <w:r w:rsidRPr="00E26723">
        <w:rPr>
          <w:color w:val="000000"/>
        </w:rPr>
        <w:tab/>
        <w:t xml:space="preserve">Fischer M, Steiner L, </w:t>
      </w:r>
      <w:proofErr w:type="spellStart"/>
      <w:r w:rsidRPr="00E26723">
        <w:rPr>
          <w:color w:val="000000"/>
        </w:rPr>
        <w:t>Engeland</w:t>
      </w:r>
      <w:proofErr w:type="spellEnd"/>
      <w:r w:rsidRPr="00E26723">
        <w:rPr>
          <w:color w:val="000000"/>
        </w:rPr>
        <w:t xml:space="preserve"> K. The transcription factor p53: not a repressor, solely an activator. Cell Cycle. 2014;13: 3037–3058.</w:t>
      </w:r>
    </w:p>
    <w:p w14:paraId="6B2AAFF7" w14:textId="7A07F65D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</w:rPr>
      </w:pPr>
      <w:r w:rsidRPr="00E26723">
        <w:rPr>
          <w:color w:val="000000"/>
        </w:rPr>
        <w:t xml:space="preserve">5. </w:t>
      </w:r>
      <w:r w:rsidRPr="00E26723">
        <w:rPr>
          <w:color w:val="000000"/>
        </w:rPr>
        <w:tab/>
        <w:t xml:space="preserve">Zhang C, Lin M, Wu R, Wang X, Yang B, Levine AJ, et al. Parkin, a p53 target gene, mediates the role of p53 in glucose metabolism and the Warburg effect. Proc Natl </w:t>
      </w:r>
      <w:proofErr w:type="spellStart"/>
      <w:r w:rsidRPr="00E26723">
        <w:rPr>
          <w:color w:val="000000"/>
        </w:rPr>
        <w:t>Acad</w:t>
      </w:r>
      <w:proofErr w:type="spellEnd"/>
      <w:r w:rsidRPr="00E26723">
        <w:rPr>
          <w:color w:val="000000"/>
        </w:rPr>
        <w:t xml:space="preserve"> Sci U S A. 2011;108: 16259–16264.</w:t>
      </w:r>
    </w:p>
    <w:p w14:paraId="5FAD77C3" w14:textId="1A82C445" w:rsidR="00591062" w:rsidRPr="00B11430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color w:val="000000"/>
          <w:lang w:val="da-DK"/>
        </w:rPr>
      </w:pPr>
      <w:r w:rsidRPr="00E26723">
        <w:rPr>
          <w:color w:val="000000"/>
        </w:rPr>
        <w:t xml:space="preserve">6. </w:t>
      </w:r>
      <w:r w:rsidRPr="00E26723">
        <w:rPr>
          <w:color w:val="000000"/>
        </w:rPr>
        <w:tab/>
        <w:t xml:space="preserve">Fischer M, Grossmann P, </w:t>
      </w:r>
      <w:proofErr w:type="spellStart"/>
      <w:r w:rsidRPr="00E26723">
        <w:rPr>
          <w:color w:val="000000"/>
        </w:rPr>
        <w:t>Padi</w:t>
      </w:r>
      <w:proofErr w:type="spellEnd"/>
      <w:r w:rsidRPr="00E26723">
        <w:rPr>
          <w:color w:val="000000"/>
        </w:rPr>
        <w:t xml:space="preserve"> M, </w:t>
      </w:r>
      <w:proofErr w:type="spellStart"/>
      <w:r w:rsidRPr="00E26723">
        <w:rPr>
          <w:color w:val="000000"/>
        </w:rPr>
        <w:t>DeCaprio</w:t>
      </w:r>
      <w:proofErr w:type="spellEnd"/>
      <w:r w:rsidRPr="00E26723">
        <w:rPr>
          <w:color w:val="000000"/>
        </w:rPr>
        <w:t xml:space="preserve"> JA. Integration of TP53, DREAM, MMB-FOXM1 and RB-E2F target gene analyses identifies cell cycle gene regulatory networks. </w:t>
      </w:r>
      <w:r w:rsidRPr="00B11430">
        <w:rPr>
          <w:color w:val="000000"/>
          <w:lang w:val="da-DK"/>
        </w:rPr>
        <w:t>Nucleic Acids Res. 2016;44: 6070–6086.</w:t>
      </w:r>
    </w:p>
    <w:p w14:paraId="1CD8565F" w14:textId="539CE4FD" w:rsidR="00591062" w:rsidRPr="00E26723" w:rsidRDefault="0025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</w:pPr>
      <w:r w:rsidRPr="00B11430">
        <w:rPr>
          <w:color w:val="000000"/>
          <w:lang w:val="da-DK"/>
        </w:rPr>
        <w:t xml:space="preserve">7. </w:t>
      </w:r>
      <w:r w:rsidRPr="00B11430">
        <w:rPr>
          <w:color w:val="000000"/>
          <w:lang w:val="da-DK"/>
        </w:rPr>
        <w:tab/>
        <w:t xml:space="preserve">Graupner V, Alexander E, Overkamp T, Rothfuss O, De Laurenzi V, Gillissen BF, et al. </w:t>
      </w:r>
      <w:r w:rsidRPr="00E26723">
        <w:rPr>
          <w:color w:val="000000"/>
        </w:rPr>
        <w:t xml:space="preserve">Differential regulation of the proapoptotic multidomain protein </w:t>
      </w:r>
      <w:proofErr w:type="spellStart"/>
      <w:r w:rsidRPr="00E26723">
        <w:rPr>
          <w:color w:val="000000"/>
        </w:rPr>
        <w:t>Bak</w:t>
      </w:r>
      <w:proofErr w:type="spellEnd"/>
      <w:r w:rsidRPr="00E26723">
        <w:rPr>
          <w:color w:val="000000"/>
        </w:rPr>
        <w:t xml:space="preserve"> by p53 and p73 at the promoter level. Cell Death Differ. 2011;18: 1130–1139.</w:t>
      </w:r>
    </w:p>
    <w:sectPr w:rsidR="00591062" w:rsidRPr="00E267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62"/>
    <w:rsid w:val="002526D8"/>
    <w:rsid w:val="00591062"/>
    <w:rsid w:val="00A915FB"/>
    <w:rsid w:val="00B11430"/>
    <w:rsid w:val="00E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CFBCE"/>
  <w15:docId w15:val="{37E80930-D8FC-9E4D-9EEB-5E6817A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526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 of Technology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Robinson</cp:lastModifiedBy>
  <cp:revision>4</cp:revision>
  <dcterms:created xsi:type="dcterms:W3CDTF">2021-02-16T07:40:00Z</dcterms:created>
  <dcterms:modified xsi:type="dcterms:W3CDTF">2021-03-26T15:22:00Z</dcterms:modified>
</cp:coreProperties>
</file>