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EF" w:rsidRDefault="00F436EF" w:rsidP="00F436EF">
      <w:pPr>
        <w:suppressAutoHyphens w:val="0"/>
        <w:spacing w:after="0" w:line="240" w:lineRule="auto"/>
        <w:rPr>
          <w:rFonts w:ascii="Times New Roman" w:hAnsi="Times New Roman"/>
          <w:b/>
          <w:sz w:val="24"/>
        </w:rPr>
      </w:pPr>
    </w:p>
    <w:p w:rsidR="00F436EF" w:rsidRDefault="00F436EF" w:rsidP="00F436EF">
      <w:pPr>
        <w:suppressAutoHyphens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B</w:t>
      </w:r>
    </w:p>
    <w:p w:rsidR="00F436EF" w:rsidRDefault="00F436EF" w:rsidP="00F436EF">
      <w:pPr>
        <w:suppressAutoHyphens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b/>
          <w:noProof/>
          <w:sz w:val="24"/>
          <w:lang w:val="en-GB" w:eastAsia="en-GB"/>
        </w:rPr>
        <w:drawing>
          <wp:inline distT="0" distB="0" distL="0" distR="0" wp14:anchorId="561A5BCE" wp14:editId="4C40C4C1">
            <wp:extent cx="2346385" cy="146659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_S1b_CADD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980" cy="147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lang w:val="en-GB" w:eastAsia="en-GB"/>
        </w:rPr>
        <w:drawing>
          <wp:inline distT="0" distB="0" distL="0" distR="0" wp14:anchorId="6BC8EE90" wp14:editId="1674EAF9">
            <wp:extent cx="2941678" cy="14696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_S1c_VEST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493" cy="148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6EF" w:rsidRDefault="00F436EF" w:rsidP="00F436EF">
      <w:pPr>
        <w:suppressAutoHyphens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n-GB" w:eastAsia="en-GB"/>
        </w:rPr>
        <w:drawing>
          <wp:inline distT="0" distB="0" distL="0" distR="0" wp14:anchorId="1E671213" wp14:editId="732D1E8B">
            <wp:extent cx="5400675" cy="2157831"/>
            <wp:effectExtent l="0" t="0" r="0" b="0"/>
            <wp:docPr id="13" name="Picture 13" descr="C:\Users\med-mnv\AppData\Local\Temp\Fig_S1c_Sensitivi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d-mnv\AppData\Local\Temp\Fig_S1c_Sensitivity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5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EF" w:rsidRDefault="00F436EF" w:rsidP="00F436EF">
      <w:pPr>
        <w:suppressAutoHyphens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</w:t>
      </w:r>
    </w:p>
    <w:p w:rsidR="00F436EF" w:rsidRDefault="00F436EF" w:rsidP="00F436EF">
      <w:pPr>
        <w:suppressAutoHyphens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24F9AAD1" wp14:editId="191AD232">
            <wp:extent cx="5400675" cy="20396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03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6EF" w:rsidRDefault="00F436EF" w:rsidP="00F436EF">
      <w:pPr>
        <w:suppressAutoHyphens w:val="0"/>
        <w:spacing w:after="0" w:line="240" w:lineRule="auto"/>
        <w:rPr>
          <w:rFonts w:ascii="Times New Roman" w:hAnsi="Times New Roman"/>
          <w:b/>
          <w:sz w:val="24"/>
        </w:rPr>
      </w:pPr>
    </w:p>
    <w:p w:rsidR="00F436EF" w:rsidRDefault="00F436EF" w:rsidP="00F436EF">
      <w:pPr>
        <w:suppressAutoHyphens w:val="0"/>
        <w:spacing w:after="0" w:line="240" w:lineRule="auto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S1 Figure.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Sensitivities and specificities of the tested predictors.</w:t>
      </w:r>
      <w:proofErr w:type="gramEnd"/>
    </w:p>
    <w:p w:rsidR="008A334A" w:rsidRDefault="00F436EF" w:rsidP="00F436EF">
      <w:r w:rsidRPr="00202AD4">
        <w:rPr>
          <w:rFonts w:ascii="Times New Roman" w:hAnsi="Times New Roman"/>
          <w:sz w:val="24"/>
        </w:rPr>
        <w:t xml:space="preserve">(A) Sensitivities and specificities of CADD at different cutoffs of </w:t>
      </w:r>
      <w:proofErr w:type="spellStart"/>
      <w:r w:rsidRPr="00202AD4">
        <w:rPr>
          <w:rFonts w:ascii="Times New Roman" w:hAnsi="Times New Roman"/>
          <w:sz w:val="24"/>
        </w:rPr>
        <w:t>phred</w:t>
      </w:r>
      <w:proofErr w:type="spellEnd"/>
      <w:r w:rsidRPr="00202AD4">
        <w:rPr>
          <w:rFonts w:ascii="Times New Roman" w:hAnsi="Times New Roman"/>
          <w:sz w:val="24"/>
        </w:rPr>
        <w:t xml:space="preserve">-like scores. The authors recommend using a </w:t>
      </w:r>
      <w:proofErr w:type="spellStart"/>
      <w:r w:rsidRPr="00202AD4">
        <w:rPr>
          <w:rFonts w:ascii="Times New Roman" w:hAnsi="Times New Roman"/>
          <w:sz w:val="24"/>
        </w:rPr>
        <w:t>phred</w:t>
      </w:r>
      <w:proofErr w:type="spellEnd"/>
      <w:r w:rsidRPr="00202AD4">
        <w:rPr>
          <w:rFonts w:ascii="Times New Roman" w:hAnsi="Times New Roman"/>
          <w:sz w:val="24"/>
        </w:rPr>
        <w:t xml:space="preserve">-like score </w:t>
      </w:r>
      <w:proofErr w:type="gramStart"/>
      <w:r w:rsidRPr="00202AD4">
        <w:rPr>
          <w:rFonts w:ascii="Times New Roman" w:hAnsi="Times New Roman"/>
          <w:sz w:val="24"/>
        </w:rPr>
        <w:t>between 10 to 20 for distinguishing pathogenic and benign variants</w:t>
      </w:r>
      <w:proofErr w:type="gramEnd"/>
      <w:r w:rsidRPr="00202AD4">
        <w:rPr>
          <w:rFonts w:ascii="Times New Roman" w:hAnsi="Times New Roman"/>
          <w:sz w:val="24"/>
        </w:rPr>
        <w:t xml:space="preserve">. Sensitivities (black) are calculated for 1301 pathogenic and likely pathogenic variants from </w:t>
      </w:r>
      <w:proofErr w:type="spellStart"/>
      <w:r w:rsidRPr="00202AD4">
        <w:rPr>
          <w:rFonts w:ascii="Times New Roman" w:hAnsi="Times New Roman"/>
          <w:sz w:val="24"/>
        </w:rPr>
        <w:t>ClinVar</w:t>
      </w:r>
      <w:proofErr w:type="spellEnd"/>
      <w:r w:rsidRPr="00202AD4">
        <w:rPr>
          <w:rFonts w:ascii="Times New Roman" w:hAnsi="Times New Roman"/>
          <w:sz w:val="24"/>
        </w:rPr>
        <w:t xml:space="preserve">. The pathogenic variants in training datasets of tools could not be excluded. Specificities (grey) are calculated for 20602 variants with adjusted allele frequencies (AF </w:t>
      </w:r>
      <w:proofErr w:type="spellStart"/>
      <w:r w:rsidRPr="00202AD4">
        <w:rPr>
          <w:rFonts w:ascii="Times New Roman" w:hAnsi="Times New Roman"/>
          <w:sz w:val="24"/>
        </w:rPr>
        <w:t>Adj</w:t>
      </w:r>
      <w:proofErr w:type="spellEnd"/>
      <w:r w:rsidRPr="00202AD4">
        <w:rPr>
          <w:rFonts w:ascii="Times New Roman" w:hAnsi="Times New Roman"/>
          <w:sz w:val="24"/>
        </w:rPr>
        <w:t xml:space="preserve">) </w:t>
      </w:r>
      <w:proofErr w:type="gramStart"/>
      <w:r w:rsidRPr="00202AD4">
        <w:rPr>
          <w:rFonts w:ascii="Times New Roman" w:hAnsi="Times New Roman"/>
          <w:sz w:val="24"/>
        </w:rPr>
        <w:t xml:space="preserve">between 1% to 25% obtained from </w:t>
      </w:r>
      <w:proofErr w:type="spellStart"/>
      <w:r w:rsidRPr="00202AD4">
        <w:rPr>
          <w:rFonts w:ascii="Times New Roman" w:hAnsi="Times New Roman"/>
          <w:sz w:val="24"/>
        </w:rPr>
        <w:t>ExAC</w:t>
      </w:r>
      <w:proofErr w:type="spellEnd"/>
      <w:proofErr w:type="gramEnd"/>
      <w:r w:rsidRPr="00202AD4">
        <w:rPr>
          <w:rFonts w:ascii="Times New Roman" w:hAnsi="Times New Roman"/>
          <w:sz w:val="24"/>
        </w:rPr>
        <w:t xml:space="preserve">. </w:t>
      </w:r>
      <w:r w:rsidRPr="00202AD4">
        <w:t xml:space="preserve"> </w:t>
      </w:r>
      <w:r>
        <w:t>(</w:t>
      </w:r>
      <w:r w:rsidRPr="00202AD4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)</w:t>
      </w:r>
      <w:r w:rsidRPr="00202AD4">
        <w:rPr>
          <w:rFonts w:ascii="Times New Roman" w:hAnsi="Times New Roman"/>
          <w:sz w:val="24"/>
        </w:rPr>
        <w:t xml:space="preserve"> Sensitivities and specificities of VEST at different cutoffs of VEST score. </w:t>
      </w:r>
      <w:r>
        <w:rPr>
          <w:rFonts w:ascii="Times New Roman" w:hAnsi="Times New Roman"/>
          <w:sz w:val="24"/>
        </w:rPr>
        <w:t>(</w:t>
      </w:r>
      <w:r w:rsidRPr="00202AD4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)</w:t>
      </w:r>
      <w:r w:rsidRPr="00202AD4">
        <w:rPr>
          <w:rFonts w:ascii="Times New Roman" w:hAnsi="Times New Roman"/>
          <w:sz w:val="24"/>
        </w:rPr>
        <w:t xml:space="preserve"> Sensitivity and specificity for all the tested variant interpretation tools. </w:t>
      </w:r>
      <w:r>
        <w:rPr>
          <w:rFonts w:ascii="Times New Roman" w:hAnsi="Times New Roman"/>
          <w:sz w:val="24"/>
        </w:rPr>
        <w:t xml:space="preserve">(D) </w:t>
      </w:r>
      <w:r w:rsidRPr="000C0C64">
        <w:rPr>
          <w:rFonts w:ascii="Times New Roman" w:hAnsi="Times New Roman"/>
          <w:sz w:val="24"/>
        </w:rPr>
        <w:t>Sensitiv</w:t>
      </w:r>
      <w:r>
        <w:rPr>
          <w:rFonts w:ascii="Times New Roman" w:hAnsi="Times New Roman"/>
          <w:sz w:val="24"/>
        </w:rPr>
        <w:t>ity</w:t>
      </w:r>
      <w:r w:rsidRPr="000C0C64">
        <w:rPr>
          <w:rFonts w:ascii="Times New Roman" w:hAnsi="Times New Roman"/>
          <w:sz w:val="24"/>
        </w:rPr>
        <w:t xml:space="preserve"> and specificit</w:t>
      </w:r>
      <w:r>
        <w:rPr>
          <w:rFonts w:ascii="Times New Roman" w:hAnsi="Times New Roman"/>
          <w:sz w:val="24"/>
        </w:rPr>
        <w:t>y for</w:t>
      </w:r>
      <w:r w:rsidRPr="000C0C64">
        <w:rPr>
          <w:rFonts w:ascii="Times New Roman" w:hAnsi="Times New Roman"/>
          <w:sz w:val="24"/>
        </w:rPr>
        <w:t xml:space="preserve"> variants that were predicted by all </w:t>
      </w:r>
      <w:r>
        <w:rPr>
          <w:rFonts w:ascii="Times New Roman" w:hAnsi="Times New Roman"/>
          <w:sz w:val="24"/>
        </w:rPr>
        <w:t>the methods</w:t>
      </w:r>
      <w:r w:rsidRPr="000C0C64">
        <w:rPr>
          <w:rFonts w:ascii="Times New Roman" w:hAnsi="Times New Roman"/>
          <w:sz w:val="24"/>
        </w:rPr>
        <w:t xml:space="preserve">. Variants that could not be predicted by any of the tools were excluded. The number of pathogenic variants </w:t>
      </w:r>
      <w:r>
        <w:rPr>
          <w:rFonts w:ascii="Times New Roman" w:hAnsi="Times New Roman"/>
          <w:sz w:val="24"/>
        </w:rPr>
        <w:t>wa</w:t>
      </w:r>
      <w:r w:rsidRPr="000C0C64">
        <w:rPr>
          <w:rFonts w:ascii="Times New Roman" w:hAnsi="Times New Roman"/>
          <w:sz w:val="24"/>
        </w:rPr>
        <w:t xml:space="preserve">s 480 and </w:t>
      </w:r>
      <w:r>
        <w:rPr>
          <w:rFonts w:ascii="Times New Roman" w:hAnsi="Times New Roman"/>
          <w:sz w:val="24"/>
        </w:rPr>
        <w:t xml:space="preserve">of </w:t>
      </w:r>
      <w:r w:rsidRPr="000C0C64">
        <w:rPr>
          <w:rFonts w:ascii="Times New Roman" w:hAnsi="Times New Roman"/>
          <w:sz w:val="24"/>
        </w:rPr>
        <w:t xml:space="preserve">neutral variants </w:t>
      </w:r>
      <w:r>
        <w:rPr>
          <w:rFonts w:ascii="Times New Roman" w:hAnsi="Times New Roman"/>
          <w:sz w:val="24"/>
        </w:rPr>
        <w:t>was</w:t>
      </w:r>
      <w:r w:rsidRPr="000C0C64">
        <w:rPr>
          <w:rFonts w:ascii="Times New Roman" w:hAnsi="Times New Roman"/>
          <w:sz w:val="24"/>
        </w:rPr>
        <w:t xml:space="preserve"> 7268.</w:t>
      </w:r>
      <w:r>
        <w:rPr>
          <w:rFonts w:ascii="Times New Roman" w:hAnsi="Times New Roman"/>
          <w:sz w:val="24"/>
        </w:rPr>
        <w:t xml:space="preserve"> The numbers of cases were normalized prior to calculation of sensitivity and specificity.</w:t>
      </w:r>
      <w:bookmarkStart w:id="0" w:name="_GoBack"/>
      <w:bookmarkEnd w:id="0"/>
    </w:p>
    <w:sectPr w:rsidR="008A334A" w:rsidSect="00CC02E4">
      <w:pgSz w:w="11907" w:h="16840" w:code="9"/>
      <w:pgMar w:top="1418" w:right="737" w:bottom="90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EF"/>
    <w:rsid w:val="003D7A81"/>
    <w:rsid w:val="005B719B"/>
    <w:rsid w:val="008A334A"/>
    <w:rsid w:val="00CC02E4"/>
    <w:rsid w:val="00D32BE8"/>
    <w:rsid w:val="00F4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EF"/>
    <w:pPr>
      <w:suppressAutoHyphens/>
      <w:spacing w:after="160" w:line="259" w:lineRule="auto"/>
    </w:pPr>
    <w:rPr>
      <w:rFonts w:ascii="Calibri" w:eastAsia="Droid Sans Fallback" w:hAnsi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EF"/>
    <w:rPr>
      <w:rFonts w:ascii="Tahoma" w:eastAsia="Droid Sans Fallback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EF"/>
    <w:pPr>
      <w:suppressAutoHyphens/>
      <w:spacing w:after="160" w:line="259" w:lineRule="auto"/>
    </w:pPr>
    <w:rPr>
      <w:rFonts w:ascii="Calibri" w:eastAsia="Droid Sans Fallback" w:hAnsi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EF"/>
    <w:rPr>
      <w:rFonts w:ascii="Tahoma" w:eastAsia="Droid Sans Fallback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934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Mauno Vihinen</dc:creator>
  <cp:lastModifiedBy>Mauno Vihinen</cp:lastModifiedBy>
  <cp:revision>1</cp:revision>
  <dcterms:created xsi:type="dcterms:W3CDTF">2019-02-01T08:28:00Z</dcterms:created>
  <dcterms:modified xsi:type="dcterms:W3CDTF">2019-02-01T08:28:00Z</dcterms:modified>
</cp:coreProperties>
</file>