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D633" w14:textId="77777777" w:rsidR="00C218F1" w:rsidRPr="006C2D9E" w:rsidRDefault="00C218F1" w:rsidP="00C218F1">
      <w:pPr>
        <w:spacing w:before="0" w:after="0" w:line="480" w:lineRule="auto"/>
        <w:jc w:val="both"/>
        <w:rPr>
          <w:b/>
        </w:rPr>
      </w:pPr>
      <w:r w:rsidRPr="006C2D9E">
        <w:rPr>
          <w:b/>
        </w:rPr>
        <w:t>S1 Text. Optimal control theory and control matrices</w:t>
      </w:r>
    </w:p>
    <w:p w14:paraId="55C92CC8" w14:textId="77777777" w:rsidR="00C218F1" w:rsidRPr="006C2D9E" w:rsidRDefault="00C218F1" w:rsidP="00C218F1">
      <w:pPr>
        <w:spacing w:before="0" w:after="0" w:line="480" w:lineRule="auto"/>
        <w:ind w:firstLine="567"/>
        <w:jc w:val="both"/>
      </w:pPr>
      <w:r w:rsidRPr="006C2D9E">
        <w:t xml:space="preserve">Let us assume we have a generic </w:t>
      </w:r>
      <m:oMath>
        <m:r>
          <w:rPr>
            <w:rFonts w:ascii="Cambria Math" w:hAnsi="Cambria Math"/>
          </w:rPr>
          <m:t>n-</m:t>
        </m:r>
      </m:oMath>
      <w:r w:rsidRPr="006C2D9E">
        <w:rPr>
          <w:rFonts w:eastAsiaTheme="minorEastAsia"/>
        </w:rPr>
        <w:t>dimension</w:t>
      </w:r>
      <w:bookmarkStart w:id="0" w:name="_GoBack"/>
      <w:bookmarkEnd w:id="0"/>
      <w:r w:rsidRPr="006C2D9E">
        <w:rPr>
          <w:rFonts w:eastAsiaTheme="minorEastAsia"/>
        </w:rPr>
        <w:t xml:space="preserve">al </w:t>
      </w:r>
      <w:r w:rsidRPr="006C2D9E">
        <w:t>dynamical system as:</w:t>
      </w:r>
    </w:p>
    <w:p w14:paraId="21C7CEB9" w14:textId="77777777" w:rsidR="00C218F1" w:rsidRPr="006C2D9E" w:rsidRDefault="00C218F1" w:rsidP="00C218F1">
      <w:pPr>
        <w:spacing w:before="0" w:after="0" w:line="480" w:lineRule="auto"/>
        <w:jc w:val="both"/>
        <w:rPr>
          <w:rFonts w:eastAsiaTheme="minorEastAsia"/>
          <w:b/>
        </w:rPr>
      </w:pPr>
      <m:oMath>
        <m:acc>
          <m:accPr>
            <m:chr m:val="̇"/>
            <m:ctrlPr>
              <w:rPr>
                <w:rFonts w:ascii="Cambria Math" w:hAnsi="Cambria Math"/>
                <w:i/>
              </w:rPr>
            </m:ctrlPr>
          </m:accPr>
          <m:e>
            <m:r>
              <m:rPr>
                <m:sty m:val="bi"/>
              </m:rPr>
              <w:rPr>
                <w:rFonts w:ascii="Cambria Math" w:hAnsi="Cambria Math"/>
              </w:rPr>
              <m:t>e</m:t>
            </m:r>
          </m:e>
        </m:acc>
        <m:d>
          <m:dPr>
            <m:ctrlPr>
              <w:rPr>
                <w:rFonts w:ascii="Cambria Math" w:hAnsi="Cambria Math"/>
                <w:b/>
                <w:i/>
              </w:rPr>
            </m:ctrlPr>
          </m:dPr>
          <m:e>
            <m:r>
              <w:rPr>
                <w:rFonts w:ascii="Cambria Math" w:hAnsi="Cambria Math"/>
              </w:rPr>
              <m:t>t</m:t>
            </m:r>
          </m:e>
        </m:d>
        <m:r>
          <w:rPr>
            <w:rFonts w:ascii="Cambria Math" w:hAnsi="Cambria Math"/>
          </w:rPr>
          <m:t>=</m:t>
        </m:r>
        <m:r>
          <m:rPr>
            <m:sty m:val="bi"/>
          </m:rPr>
          <w:rPr>
            <w:rFonts w:ascii="Cambria Math" w:hAnsi="Cambria Math"/>
          </w:rPr>
          <m:t>f</m:t>
        </m:r>
        <m:d>
          <m:dPr>
            <m:ctrlPr>
              <w:rPr>
                <w:rFonts w:ascii="Cambria Math" w:hAnsi="Cambria Math"/>
                <w:b/>
                <w:i/>
              </w:rPr>
            </m:ctrlPr>
          </m:dPr>
          <m:e>
            <m:r>
              <m:rPr>
                <m:sty m:val="bi"/>
              </m:rPr>
              <w:rPr>
                <w:rFonts w:ascii="Cambria Math" w:hAnsi="Cambria Math"/>
              </w:rPr>
              <m:t>e</m:t>
            </m:r>
          </m:e>
        </m:d>
        <m:r>
          <m:rPr>
            <m:sty m:val="bi"/>
          </m:rPr>
          <w:rPr>
            <w:rFonts w:ascii="Cambria Math" w:hAnsi="Cambria Math"/>
          </w:rPr>
          <m:t>+B</m:t>
        </m:r>
        <m:r>
          <w:rPr>
            <w:rFonts w:ascii="Cambria Math" w:hAnsi="Cambria Math"/>
          </w:rPr>
          <m:t>u</m:t>
        </m:r>
        <m:d>
          <m:dPr>
            <m:ctrlPr>
              <w:rPr>
                <w:rFonts w:ascii="Cambria Math" w:hAnsi="Cambria Math"/>
                <w:b/>
                <w:i/>
              </w:rPr>
            </m:ctrlPr>
          </m:dPr>
          <m:e>
            <m:r>
              <w:rPr>
                <w:rFonts w:ascii="Cambria Math" w:hAnsi="Cambria Math"/>
              </w:rPr>
              <m:t>t</m:t>
            </m:r>
          </m:e>
        </m:d>
        <m:r>
          <m:rPr>
            <m:sty m:val="bi"/>
          </m:rPr>
          <w:rPr>
            <w:rFonts w:ascii="Cambria Math" w:hAnsi="Cambria Math"/>
          </w:rPr>
          <m:t>;e</m:t>
        </m:r>
        <m:d>
          <m:dPr>
            <m:ctrlPr>
              <w:rPr>
                <w:rFonts w:ascii="Cambria Math" w:hAnsi="Cambria Math"/>
                <w:b/>
                <w:i/>
              </w:rPr>
            </m:ctrlPr>
          </m:dPr>
          <m:e>
            <m:r>
              <w:rPr>
                <w:rFonts w:ascii="Cambria Math" w:hAnsi="Cambria Math"/>
              </w:rPr>
              <m:t>0</m:t>
            </m:r>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e</m:t>
            </m:r>
          </m:e>
          <m:sub>
            <m:r>
              <w:rPr>
                <w:rFonts w:ascii="Cambria Math" w:hAnsi="Cambria Math"/>
              </w:rPr>
              <m:t>0</m:t>
            </m:r>
          </m:sub>
        </m:sSub>
      </m:oMath>
      <w:r w:rsidRPr="006C2D9E">
        <w:rPr>
          <w:rFonts w:eastAsiaTheme="minorEastAsia"/>
          <w:b/>
        </w:rPr>
        <w:t xml:space="preserve">,                                                                                                   </w:t>
      </w:r>
      <w:r w:rsidRPr="006C2D9E">
        <w:rPr>
          <w:rFonts w:eastAsiaTheme="minorEastAsia"/>
        </w:rPr>
        <w:t>(S1.1)</w:t>
      </w:r>
      <w:r w:rsidRPr="006C2D9E">
        <w:rPr>
          <w:rFonts w:eastAsiaTheme="minorEastAsia"/>
          <w:b/>
        </w:rPr>
        <w:t xml:space="preserve"> </w:t>
      </w:r>
    </w:p>
    <w:p w14:paraId="09524F6D" w14:textId="77777777" w:rsidR="00C218F1" w:rsidRPr="006C2D9E" w:rsidRDefault="00C218F1" w:rsidP="00C218F1">
      <w:pPr>
        <w:spacing w:before="0" w:after="0" w:line="480" w:lineRule="auto"/>
        <w:ind w:firstLine="567"/>
        <w:jc w:val="both"/>
        <w:rPr>
          <w:rFonts w:eastAsiaTheme="minorEastAsia"/>
        </w:rPr>
      </w:pPr>
      <w:r w:rsidRPr="006C2D9E">
        <w:rPr>
          <w:rFonts w:eastAsiaTheme="minorEastAsia"/>
        </w:rPr>
        <w:t xml:space="preserve">If the drift term, </w:t>
      </w:r>
      <m:oMath>
        <m:r>
          <m:rPr>
            <m:sty m:val="bi"/>
          </m:rPr>
          <w:rPr>
            <w:rFonts w:ascii="Cambria Math" w:hAnsi="Cambria Math"/>
          </w:rPr>
          <m:t>f</m:t>
        </m:r>
      </m:oMath>
      <w:r w:rsidRPr="006C2D9E">
        <w:rPr>
          <w:rFonts w:eastAsiaTheme="minorEastAsia"/>
        </w:rPr>
        <w:t xml:space="preserve">, satisfies that i) </w:t>
      </w:r>
      <m:oMath>
        <m:r>
          <m:rPr>
            <m:sty m:val="bi"/>
          </m:rPr>
          <w:rPr>
            <w:rFonts w:ascii="Cambria Math" w:hAnsi="Cambria Math"/>
          </w:rPr>
          <m:t>f</m:t>
        </m:r>
        <m:d>
          <m:dPr>
            <m:ctrlPr>
              <w:rPr>
                <w:rFonts w:ascii="Cambria Math" w:hAnsi="Cambria Math"/>
                <w:b/>
                <w:i/>
              </w:rPr>
            </m:ctrlPr>
          </m:dPr>
          <m:e>
            <m:r>
              <m:rPr>
                <m:sty m:val="bi"/>
              </m:rPr>
              <w:rPr>
                <w:rFonts w:ascii="Cambria Math" w:hAnsi="Cambria Math"/>
              </w:rPr>
              <m:t>e</m:t>
            </m:r>
          </m:e>
        </m:d>
        <m:r>
          <m:rPr>
            <m:sty m:val="bi"/>
          </m:rP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k</m:t>
            </m:r>
          </m:sup>
        </m:sSup>
        <m:r>
          <w:rPr>
            <w:rFonts w:ascii="Cambria Math" w:hAnsi="Cambria Math"/>
          </w:rPr>
          <m:t>,k≥1</m:t>
        </m:r>
      </m:oMath>
      <w:r w:rsidRPr="006C2D9E">
        <w:rPr>
          <w:rFonts w:eastAsiaTheme="minorEastAsia"/>
        </w:rPr>
        <w:t xml:space="preserve"> (being </w:t>
      </w:r>
      <m:oMath>
        <m:sSup>
          <m:sSupPr>
            <m:ctrlPr>
              <w:rPr>
                <w:rFonts w:ascii="Cambria Math" w:hAnsi="Cambria Math"/>
                <w:i/>
              </w:rPr>
            </m:ctrlPr>
          </m:sSupPr>
          <m:e>
            <m:r>
              <w:rPr>
                <w:rFonts w:ascii="Cambria Math" w:hAnsi="Cambria Math"/>
              </w:rPr>
              <m:t>C</m:t>
            </m:r>
          </m:e>
          <m:sup>
            <m:r>
              <w:rPr>
                <w:rFonts w:ascii="Cambria Math" w:hAnsi="Cambria Math"/>
              </w:rPr>
              <m:t>k</m:t>
            </m:r>
          </m:sup>
        </m:sSup>
      </m:oMath>
      <w:r w:rsidRPr="006C2D9E">
        <w:rPr>
          <w:rFonts w:eastAsiaTheme="minorEastAsia"/>
        </w:rPr>
        <w:t xml:space="preserve"> the set of functions with continuous derivatives up to the </w:t>
      </w:r>
      <m:oMath>
        <m:r>
          <w:rPr>
            <w:rFonts w:ascii="Cambria Math" w:eastAsiaTheme="minorEastAsia" w:hAnsi="Cambria Math"/>
          </w:rPr>
          <m:t>k-</m:t>
        </m:r>
      </m:oMath>
      <w:r w:rsidRPr="006C2D9E">
        <w:rPr>
          <w:rFonts w:eastAsiaTheme="minorEastAsia"/>
        </w:rPr>
        <w:t xml:space="preserve">order) and ii) </w:t>
      </w:r>
      <m:oMath>
        <m:r>
          <m:rPr>
            <m:sty m:val="bi"/>
          </m:rPr>
          <w:rPr>
            <w:rFonts w:ascii="Cambria Math" w:hAnsi="Cambria Math"/>
          </w:rPr>
          <m:t>f</m:t>
        </m:r>
        <m:d>
          <m:dPr>
            <m:ctrlPr>
              <w:rPr>
                <w:rFonts w:ascii="Cambria Math" w:hAnsi="Cambria Math"/>
                <w:b/>
                <w:i/>
              </w:rPr>
            </m:ctrlPr>
          </m:dPr>
          <m:e>
            <m:r>
              <w:rPr>
                <w:rFonts w:ascii="Cambria Math" w:hAnsi="Cambria Math"/>
              </w:rPr>
              <m:t>0</m:t>
            </m:r>
          </m:e>
        </m:d>
        <m:r>
          <m:rPr>
            <m:sty m:val="bi"/>
          </m:rPr>
          <w:rPr>
            <w:rFonts w:ascii="Cambria Math" w:hAnsi="Cambria Math"/>
          </w:rPr>
          <m:t>=</m:t>
        </m:r>
        <m:r>
          <w:rPr>
            <w:rFonts w:ascii="Cambria Math" w:hAnsi="Cambria Math"/>
          </w:rPr>
          <m:t>0</m:t>
        </m:r>
      </m:oMath>
      <w:r w:rsidRPr="006C2D9E">
        <w:rPr>
          <w:rFonts w:eastAsiaTheme="minorEastAsia"/>
        </w:rPr>
        <w:t xml:space="preserve">, it can be re-written as the product of the state vector and a matrix that depends on the state itself, </w:t>
      </w:r>
      <m:oMath>
        <m:r>
          <m:rPr>
            <m:sty m:val="bi"/>
          </m:rPr>
          <w:rPr>
            <w:rFonts w:ascii="Cambria Math" w:hAnsi="Cambria Math"/>
          </w:rPr>
          <m:t>f</m:t>
        </m:r>
        <m:d>
          <m:dPr>
            <m:ctrlPr>
              <w:rPr>
                <w:rFonts w:ascii="Cambria Math" w:hAnsi="Cambria Math"/>
                <w:b/>
                <w:i/>
              </w:rPr>
            </m:ctrlPr>
          </m:dPr>
          <m:e>
            <m:r>
              <m:rPr>
                <m:sty m:val="bi"/>
              </m:rPr>
              <w:rPr>
                <w:rFonts w:ascii="Cambria Math" w:hAnsi="Cambria Math"/>
              </w:rPr>
              <m:t>e</m:t>
            </m:r>
          </m:e>
        </m:d>
        <m:r>
          <m:rPr>
            <m:sty m:val="bi"/>
          </m:rPr>
          <w:rPr>
            <w:rFonts w:ascii="Cambria Math" w:hAnsi="Cambria Math"/>
          </w:rPr>
          <m:t>=A</m:t>
        </m:r>
        <m:d>
          <m:dPr>
            <m:ctrlPr>
              <w:rPr>
                <w:rFonts w:ascii="Cambria Math" w:hAnsi="Cambria Math"/>
                <w:b/>
                <w:i/>
              </w:rPr>
            </m:ctrlPr>
          </m:dPr>
          <m:e>
            <m:r>
              <m:rPr>
                <m:sty m:val="bi"/>
              </m:rPr>
              <w:rPr>
                <w:rFonts w:ascii="Cambria Math" w:hAnsi="Cambria Math"/>
              </w:rPr>
              <m:t>e</m:t>
            </m:r>
          </m:e>
        </m:d>
        <m:r>
          <m:rPr>
            <m:sty m:val="bi"/>
          </m:rPr>
          <w:rPr>
            <w:rFonts w:ascii="Cambria Math" w:hAnsi="Cambria Math"/>
          </w:rPr>
          <m:t>e</m:t>
        </m:r>
      </m:oMath>
      <w:r w:rsidRPr="006C2D9E">
        <w:rPr>
          <w:rFonts w:eastAsiaTheme="minorEastAsia"/>
          <w:b/>
        </w:rPr>
        <w:t xml:space="preserve"> </w:t>
      </w:r>
      <w:r w:rsidRPr="006C2D9E">
        <w:rPr>
          <w:rFonts w:eastAsiaTheme="minorEastAsia"/>
          <w:b/>
        </w:rPr>
        <w:fldChar w:fldCharType="begin" w:fldLock="1"/>
      </w:r>
      <w:r>
        <w:rPr>
          <w:rFonts w:eastAsiaTheme="minorEastAsia"/>
          <w:b/>
        </w:rPr>
        <w:instrText>ADDIN CSL_CITATION { "citationItems" : [ { "id" : "ITEM-1", "itemData" : { "DOI" : "10.3182/20080706-5-KR-1001.00635", "ISBN" : "9783902661005", "ISSN" : "14746670", "abstract" : "Since the mid-90\u2019s, State-Dependent Riccati Equation (SDRE) strategies have emerged as general design methods that provide a systematic and effective means of designing nonlinear controllers, observers, and filters. These methods overcome many of the difficulties and shortcomings of existing methodologies, and deliver computationally simple algorithms that have been highly effective in a variety of practical and meaningful applications. In a special session at the 17th IFAC Symposium on Automatic Control in Aerospace 2007, theoreticians and practitioners in this area of research were brought together to discuss and present SDRE-based design methodologies as well as review the supporting theory. It became evident that the number of successful simulation, experimental and practical real-world applications of SDRE control have outpaced the available theoretical results. This paper reviews the theory developed to date on SDRE nonlinear regulation for solving nonlinear optimal control problems, and discusses issues that are still open for investigation. Existence of solutions as well as stability and optimality properties associated with SDRE controllers are the main contribution in the paper. The capabilities, design flexibility and art of systematically carrying out an effective SDRE design are also emphasized.", "author" : [ { "dropping-particle" : "", "family" : "\u00c7imen", "given" : "Tayfun", "non-dropping-particle" : "", "parse-names" : false, "suffix" : "" } ], "container-title" : "IFAC Proceedings Volumes", "id" : "ITEM-1", "issue" : "2", "issued" : { "date-parts" : [ [ "2008" ] ] }, "page" : "3761-3775", "publisher" : "IFAC", "title" : "State-Dependent Riccati Equation (SDRE) Control: A Survey", "type" : "article-journal", "volume" : "41" }, "uris" : [ "http://www.mendeley.com/documents/?uuid=a4402ade-3cd8-4292-9e79-02eaeb35391f" ] } ], "mendeley" : { "formattedCitation" : "[1]", "plainTextFormattedCitation" : "[1]", "previouslyFormattedCitation" : "&lt;sup&gt;1&lt;/sup&gt;" }, "properties" : {  }, "schema" : "https://github.com/citation-style-language/schema/raw/master/csl-citation.json" }</w:instrText>
      </w:r>
      <w:r w:rsidRPr="006C2D9E">
        <w:rPr>
          <w:rFonts w:eastAsiaTheme="minorEastAsia"/>
          <w:b/>
        </w:rPr>
        <w:fldChar w:fldCharType="separate"/>
      </w:r>
      <w:r w:rsidRPr="00C218F1">
        <w:rPr>
          <w:rFonts w:eastAsiaTheme="minorEastAsia"/>
          <w:noProof/>
        </w:rPr>
        <w:t>[1]</w:t>
      </w:r>
      <w:r w:rsidRPr="006C2D9E">
        <w:rPr>
          <w:rFonts w:eastAsiaTheme="minorEastAsia"/>
          <w:b/>
        </w:rPr>
        <w:fldChar w:fldCharType="end"/>
      </w:r>
      <w:r w:rsidRPr="006C2D9E">
        <w:rPr>
          <w:rFonts w:eastAsiaTheme="minorEastAsia"/>
        </w:rPr>
        <w:t>.</w:t>
      </w:r>
    </w:p>
    <w:p w14:paraId="35BDAF43" w14:textId="77777777" w:rsidR="00C218F1" w:rsidRPr="006C2D9E" w:rsidRDefault="00C218F1" w:rsidP="00C218F1">
      <w:pPr>
        <w:spacing w:before="0" w:after="0" w:line="480" w:lineRule="auto"/>
        <w:ind w:firstLine="567"/>
        <w:jc w:val="both"/>
        <w:rPr>
          <w:rFonts w:eastAsiaTheme="minorEastAsia"/>
        </w:rPr>
      </w:pPr>
      <w:r w:rsidRPr="006C2D9E">
        <w:rPr>
          <w:rFonts w:eastAsiaTheme="minorEastAsia"/>
        </w:rPr>
        <w:t xml:space="preserve">Taking equation (1) in the main document, two systems are constructed with identical parameters except for </w:t>
      </w:r>
      <m:oMath>
        <m:r>
          <w:rPr>
            <w:rFonts w:ascii="Cambria Math" w:eastAsiaTheme="minorEastAsia" w:hAnsi="Cambria Math"/>
          </w:rPr>
          <m:t>α</m:t>
        </m:r>
      </m:oMath>
      <w:r w:rsidRPr="006C2D9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α=α</m:t>
            </m:r>
          </m:e>
          <m:sub>
            <m:r>
              <w:rPr>
                <w:rFonts w:ascii="Cambria Math" w:eastAsiaTheme="minorEastAsia" w:hAnsi="Cambria Math"/>
              </w:rPr>
              <m:t>p</m:t>
            </m:r>
          </m:sub>
        </m:sSub>
      </m:oMath>
      <w:r w:rsidRPr="006C2D9E">
        <w:rPr>
          <w:rFonts w:eastAsiaTheme="minorEastAsia"/>
        </w:rPr>
        <w:t xml:space="preserve"> </w:t>
      </w:r>
      <w:proofErr w:type="gramStart"/>
      <w:r w:rsidRPr="006C2D9E">
        <w:rPr>
          <w:rFonts w:eastAsiaTheme="minorEastAsia"/>
        </w:rPr>
        <w:t xml:space="preserve">and </w:t>
      </w:r>
      <w:proofErr w:type="gramEnd"/>
      <m:oMath>
        <m:sSub>
          <m:sSubPr>
            <m:ctrlPr>
              <w:rPr>
                <w:rFonts w:ascii="Cambria Math" w:eastAsiaTheme="minorEastAsia" w:hAnsi="Cambria Math"/>
                <w:i/>
              </w:rPr>
            </m:ctrlPr>
          </m:sSubPr>
          <m:e>
            <m:r>
              <w:rPr>
                <w:rFonts w:ascii="Cambria Math" w:eastAsiaTheme="minorEastAsia" w:hAnsi="Cambria Math"/>
              </w:rPr>
              <m:t>α=α</m:t>
            </m:r>
          </m:e>
          <m:sub>
            <m:r>
              <w:rPr>
                <w:rFonts w:ascii="Cambria Math" w:eastAsiaTheme="minorEastAsia" w:hAnsi="Cambria Math"/>
              </w:rPr>
              <m:t>h</m:t>
            </m:r>
          </m:sub>
        </m:sSub>
      </m:oMath>
      <w:r w:rsidRPr="006C2D9E">
        <w:rPr>
          <w:rFonts w:eastAsiaTheme="minorEastAsia"/>
        </w:rPr>
        <w:t>) and an external input entering the pathological system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p</m:t>
            </m:r>
          </m:sub>
        </m:sSub>
      </m:oMath>
      <w:r w:rsidRPr="006C2D9E">
        <w:rPr>
          <w:rFonts w:eastAsiaTheme="minorEastAsia"/>
        </w:rPr>
        <w:t>) for steering it towards the healthy state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m:t>
            </m:r>
          </m:sub>
        </m:sSub>
      </m:oMath>
      <w:r w:rsidRPr="006C2D9E">
        <w:rPr>
          <w:rFonts w:eastAsiaTheme="minorEastAsia"/>
        </w:rPr>
        <w:t xml:space="preserve">). Equation (S1.1) is obtained from defining  </w:t>
      </w:r>
      <m:oMath>
        <m:sSub>
          <m:sSubPr>
            <m:ctrlPr>
              <w:rPr>
                <w:rFonts w:ascii="Cambria Math" w:eastAsiaTheme="minorEastAsia" w:hAnsi="Cambria Math"/>
                <w:b/>
                <w:i/>
              </w:rPr>
            </m:ctrlPr>
          </m:sSubPr>
          <m:e>
            <m:r>
              <m:rPr>
                <m:sty m:val="bi"/>
              </m:rPr>
              <w:rPr>
                <w:rFonts w:ascii="Cambria Math" w:eastAsiaTheme="minorEastAsia" w:hAnsi="Cambria Math"/>
              </w:rPr>
              <m:t>e=z</m:t>
            </m:r>
          </m:e>
          <m:sub>
            <m:r>
              <w:rPr>
                <w:rFonts w:ascii="Cambria Math" w:eastAsiaTheme="minorEastAsia" w:hAnsi="Cambria Math"/>
              </w:rPr>
              <m:t>p</m:t>
            </m:r>
          </m:sub>
        </m:sSub>
        <m:r>
          <m:rPr>
            <m:sty m:val="bi"/>
          </m:rPr>
          <w:rPr>
            <w:rFonts w:ascii="Cambria Math" w:eastAsiaTheme="minorEastAsia" w:hAnsi="Cambria Math"/>
          </w:rPr>
          <m:t>-</m:t>
        </m:r>
        <m:sSub>
          <m:sSubPr>
            <m:ctrlPr>
              <w:rPr>
                <w:rFonts w:ascii="Cambria Math" w:eastAsiaTheme="minorEastAsia" w:hAnsi="Cambria Math"/>
                <w:b/>
                <w:i/>
              </w:rPr>
            </m:ctrlPr>
          </m:sSubPr>
          <m:e>
            <m:r>
              <m:rPr>
                <m:sty m:val="bi"/>
              </m:rPr>
              <w:rPr>
                <w:rFonts w:ascii="Cambria Math" w:eastAsiaTheme="minorEastAsia" w:hAnsi="Cambria Math"/>
              </w:rPr>
              <m:t>z</m:t>
            </m:r>
          </m:e>
          <m:sub>
            <m:r>
              <w:rPr>
                <w:rFonts w:ascii="Cambria Math" w:eastAsiaTheme="minorEastAsia" w:hAnsi="Cambria Math"/>
              </w:rPr>
              <m:t>h</m:t>
            </m:r>
          </m:sub>
        </m:sSub>
      </m:oMath>
      <w:r w:rsidRPr="006C2D9E">
        <w:rPr>
          <w:rFonts w:eastAsiaTheme="minorEastAsia"/>
          <w:b/>
        </w:rPr>
        <w:t xml:space="preserve"> </w:t>
      </w:r>
      <w:r w:rsidRPr="006C2D9E">
        <w:rPr>
          <w:rFonts w:eastAsiaTheme="minorEastAsia"/>
        </w:rPr>
        <w:t xml:space="preserve">and using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b+3a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r>
        <w:rPr>
          <w:rFonts w:eastAsiaTheme="minorEastAsia"/>
        </w:rPr>
        <w:t xml:space="preserve"> </w:t>
      </w:r>
      <w:r>
        <w:rPr>
          <w:rFonts w:eastAsiaTheme="minorEastAsia"/>
        </w:rPr>
        <w:fldChar w:fldCharType="begin" w:fldLock="1"/>
      </w:r>
      <w:r>
        <w:rPr>
          <w:rFonts w:eastAsiaTheme="minorEastAsia"/>
        </w:rPr>
        <w:instrText>ADDIN CSL_CITATION { "citationItems" : [ { "id" : "ITEM-1", "itemData" : { "DOI" : "10.1016/j.chaos.2005.04.117", "ISSN" : "09600779", "author" : [ { "dropping-particle" : "", "family" : "Jayaram", "given" : "A.", "non-dropping-particle" : "", "parse-names" : false, "suffix" : "" }, { "dropping-particle" : "", "family" : "Tadi", "given" : "M.", "non-dropping-particle" : "", "parse-names" : false, "suffix" : "" } ], "container-title" : "Chaos, Solitons &amp; Fractals", "id" : "ITEM-1", "issue" : "3", "issued" : { "date-parts" : [ [ "2006" ] ] }, "page" : "707-715", "title" : "Synchronization of chaotic systems based on SDRE method", "type" : "article-journal", "volume" : "28" }, "uris" : [ "http://www.mendeley.com/documents/?uuid=4391aa88-03c3-4663-836c-97f28afe20c3" ] } ], "mendeley" : { "formattedCitation" : "[2]", "plainTextFormattedCitation" : "[2]", "previouslyFormattedCitation" : "&lt;sup&gt;2&lt;/sup&gt;" }, "properties" : {  }, "schema" : "https://github.com/citation-style-language/schema/raw/master/csl-citation.json" }</w:instrText>
      </w:r>
      <w:r>
        <w:rPr>
          <w:rFonts w:eastAsiaTheme="minorEastAsia"/>
        </w:rPr>
        <w:fldChar w:fldCharType="separate"/>
      </w:r>
      <w:r w:rsidRPr="00C218F1">
        <w:rPr>
          <w:rFonts w:eastAsiaTheme="minorEastAsia"/>
          <w:noProof/>
        </w:rPr>
        <w:t>[2]</w:t>
      </w:r>
      <w:r>
        <w:rPr>
          <w:rFonts w:eastAsiaTheme="minorEastAsia"/>
        </w:rPr>
        <w:fldChar w:fldCharType="end"/>
      </w:r>
      <w:r w:rsidRPr="006C2D9E">
        <w:rPr>
          <w:rFonts w:eastAsiaTheme="minorEastAsia"/>
        </w:rPr>
        <w:t xml:space="preserve">. A convenient selection </w:t>
      </w:r>
      <w:r w:rsidRPr="006C2D9E">
        <w:rPr>
          <w:rFonts w:eastAsiaTheme="minorEastAsia"/>
        </w:rPr>
        <w:fldChar w:fldCharType="begin" w:fldLock="1"/>
      </w:r>
      <w:r>
        <w:rPr>
          <w:rFonts w:eastAsiaTheme="minorEastAsia"/>
        </w:rPr>
        <w:instrText>ADDIN CSL_CITATION { "citationItems" : [ { "id" : "ITEM-1", "itemData" : { "DOI" : "10.3182/20080706-5-KR-1001.00635", "ISBN" : "9783902661005", "ISSN" : "14746670", "abstract" : "Since the mid-90\u2019s, State-Dependent Riccati Equation (SDRE) strategies have emerged as general design methods that provide a systematic and effective means of designing nonlinear controllers, observers, and filters. These methods overcome many of the difficulties and shortcomings of existing methodologies, and deliver computationally simple algorithms that have been highly effective in a variety of practical and meaningful applications. In a special session at the 17th IFAC Symposium on Automatic Control in Aerospace 2007, theoreticians and practitioners in this area of research were brought together to discuss and present SDRE-based design methodologies as well as review the supporting theory. It became evident that the number of successful simulation, experimental and practical real-world applications of SDRE control have outpaced the available theoretical results. This paper reviews the theory developed to date on SDRE nonlinear regulation for solving nonlinear optimal control problems, and discusses issues that are still open for investigation. Existence of solutions as well as stability and optimality properties associated with SDRE controllers are the main contribution in the paper. The capabilities, design flexibility and art of systematically carrying out an effective SDRE design are also emphasized.", "author" : [ { "dropping-particle" : "", "family" : "\u00c7imen", "given" : "Tayfun", "non-dropping-particle" : "", "parse-names" : false, "suffix" : "" } ], "container-title" : "IFAC Proceedings Volumes", "id" : "ITEM-1", "issue" : "2", "issued" : { "date-parts" : [ [ "2008" ] ] }, "page" : "3761-3775", "publisher" : "IFAC", "title" : "State-Dependent Riccati Equation (SDRE) Control: A Survey", "type" : "article-journal", "volume" : "41" }, "uris" : [ "http://www.mendeley.com/documents/?uuid=a4402ade-3cd8-4292-9e79-02eaeb35391f" ] } ], "mendeley" : { "formattedCitation" : "[1]", "plainTextFormattedCitation" : "[1]", "previouslyFormattedCitation" : "&lt;sup&gt;1&lt;/sup&gt;" }, "properties" : {  }, "schema" : "https://github.com/citation-style-language/schema/raw/master/csl-citation.json" }</w:instrText>
      </w:r>
      <w:r w:rsidRPr="006C2D9E">
        <w:rPr>
          <w:rFonts w:eastAsiaTheme="minorEastAsia"/>
        </w:rPr>
        <w:fldChar w:fldCharType="separate"/>
      </w:r>
      <w:r w:rsidRPr="00C218F1">
        <w:rPr>
          <w:rFonts w:eastAsiaTheme="minorEastAsia"/>
          <w:noProof/>
        </w:rPr>
        <w:t>[1]</w:t>
      </w:r>
      <w:r w:rsidRPr="006C2D9E">
        <w:rPr>
          <w:rFonts w:eastAsiaTheme="minorEastAsia"/>
        </w:rPr>
        <w:fldChar w:fldCharType="end"/>
      </w:r>
      <w:r w:rsidRPr="006C2D9E">
        <w:rPr>
          <w:rFonts w:eastAsiaTheme="minorEastAsia"/>
        </w:rPr>
        <w:t xml:space="preserve"> of matrix  </w:t>
      </w:r>
      <m:oMath>
        <m:r>
          <m:rPr>
            <m:sty m:val="bi"/>
          </m:rPr>
          <w:rPr>
            <w:rFonts w:ascii="Cambria Math" w:eastAsiaTheme="minorEastAsia" w:hAnsi="Cambria Math"/>
          </w:rPr>
          <m:t>A</m:t>
        </m:r>
        <m:d>
          <m:dPr>
            <m:ctrlPr>
              <w:rPr>
                <w:rFonts w:ascii="Cambria Math" w:eastAsiaTheme="minorEastAsia" w:hAnsi="Cambria Math"/>
                <w:b/>
                <w:i/>
              </w:rPr>
            </m:ctrlPr>
          </m:dPr>
          <m:e>
            <m:r>
              <m:rPr>
                <m:sty m:val="bi"/>
              </m:rPr>
              <w:rPr>
                <w:rFonts w:ascii="Cambria Math" w:eastAsiaTheme="minorEastAsia" w:hAnsi="Cambria Math"/>
              </w:rPr>
              <m:t>e</m:t>
            </m:r>
          </m:e>
        </m:d>
      </m:oMath>
      <w:r w:rsidRPr="006C2D9E">
        <w:rPr>
          <w:rFonts w:eastAsiaTheme="minorEastAsia"/>
        </w:rPr>
        <w:t xml:space="preserve"> for this system is:</w:t>
      </w:r>
    </w:p>
    <w:p w14:paraId="48F96CB0" w14:textId="77777777" w:rsidR="00C218F1" w:rsidRPr="006C2D9E" w:rsidRDefault="00C218F1" w:rsidP="00C218F1">
      <w:pPr>
        <w:spacing w:before="0" w:after="0" w:line="480" w:lineRule="auto"/>
        <w:jc w:val="both"/>
        <w:rPr>
          <w:rFonts w:eastAsiaTheme="minorEastAsia"/>
          <w:b/>
        </w:rPr>
      </w:pPr>
      <w:r w:rsidRPr="006C2D9E">
        <w:rPr>
          <w:rFonts w:eastAsiaTheme="minorEastAsia"/>
        </w:rPr>
        <w:t xml:space="preserve"> </w:t>
      </w:r>
      <m:oMath>
        <m:r>
          <m:rPr>
            <m:sty m:val="bi"/>
          </m:rPr>
          <w:rPr>
            <w:rFonts w:ascii="Cambria Math" w:eastAsiaTheme="minorEastAsia" w:hAnsi="Cambria Math"/>
          </w:rPr>
          <m:t>A</m:t>
        </m:r>
        <m:d>
          <m:dPr>
            <m:ctrlPr>
              <w:rPr>
                <w:rFonts w:ascii="Cambria Math" w:eastAsiaTheme="minorEastAsia" w:hAnsi="Cambria Math"/>
                <w:b/>
                <w:i/>
              </w:rPr>
            </m:ctrlPr>
          </m:dPr>
          <m:e>
            <m:r>
              <m:rPr>
                <m:sty m:val="bi"/>
              </m:rPr>
              <w:rPr>
                <w:rFonts w:ascii="Cambria Math" w:eastAsiaTheme="minorEastAsia" w:hAnsi="Cambria Math"/>
              </w:rPr>
              <m:t>e</m:t>
            </m:r>
          </m:e>
        </m:d>
        <m:r>
          <m:rPr>
            <m:sty m:val="bi"/>
          </m:rPr>
          <w:rPr>
            <w:rFonts w:ascii="Cambria Math" w:eastAsiaTheme="minorEastAsia" w:hAnsi="Cambria Math"/>
          </w:rPr>
          <m:t>=</m:t>
        </m:r>
        <m:d>
          <m:dPr>
            <m:begChr m:val="["/>
            <m:endChr m:val="]"/>
            <m:ctrlPr>
              <w:rPr>
                <w:rFonts w:ascii="Cambria Math" w:eastAsiaTheme="minorEastAsia" w:hAnsi="Cambria Math"/>
                <w:b/>
                <w:i/>
              </w:rPr>
            </m:ctrlPr>
          </m:dPr>
          <m:e>
            <m:m>
              <m:mPr>
                <m:mcs>
                  <m:mc>
                    <m:mcPr>
                      <m:count m:val="3"/>
                      <m:mcJc m:val="center"/>
                    </m:mcPr>
                  </m:mc>
                </m:mcs>
                <m:ctrlPr>
                  <w:rPr>
                    <w:rFonts w:ascii="Cambria Math" w:eastAsiaTheme="minorEastAsia" w:hAnsi="Cambria Math"/>
                    <w:b/>
                    <w:i/>
                  </w:rPr>
                </m:ctrlPr>
              </m:mPr>
              <m:mr>
                <m:e>
                  <m:sSub>
                    <m:sSubPr>
                      <m:ctrlPr>
                        <w:rPr>
                          <w:rFonts w:ascii="Cambria Math" w:eastAsiaTheme="minorEastAsia" w:hAnsi="Cambria Math"/>
                          <w:b/>
                          <w:i/>
                        </w:rPr>
                      </m:ctrlPr>
                    </m:sSubPr>
                    <m:e>
                      <m:r>
                        <m:rPr>
                          <m:sty m:val="bi"/>
                        </m:rPr>
                        <w:rPr>
                          <w:rFonts w:ascii="Cambria Math" w:eastAsiaTheme="minorEastAsia" w:hAnsi="Cambria Math"/>
                        </w:rPr>
                        <m:t>0</m:t>
                      </m:r>
                    </m:e>
                    <m:sub>
                      <m:r>
                        <w:rPr>
                          <w:rFonts w:ascii="Cambria Math" w:eastAsiaTheme="minorEastAsia" w:hAnsi="Cambria Math"/>
                        </w:rPr>
                        <m:t>N×N</m:t>
                      </m:r>
                    </m:sub>
                  </m:sSub>
                </m:e>
                <m:e>
                  <m:sSub>
                    <m:sSubPr>
                      <m:ctrlPr>
                        <w:rPr>
                          <w:rFonts w:ascii="Cambria Math" w:eastAsiaTheme="minorEastAsia" w:hAnsi="Cambria Math"/>
                          <w:b/>
                          <w:i/>
                        </w:rPr>
                      </m:ctrlPr>
                    </m:sSubPr>
                    <m:e>
                      <m:r>
                        <m:rPr>
                          <m:sty m:val="bi"/>
                        </m:rPr>
                        <w:rPr>
                          <w:rFonts w:ascii="Cambria Math" w:eastAsiaTheme="minorEastAsia" w:hAnsi="Cambria Math"/>
                        </w:rPr>
                        <m:t>I</m:t>
                      </m:r>
                    </m:e>
                    <m:sub>
                      <m:r>
                        <w:rPr>
                          <w:rFonts w:ascii="Cambria Math" w:eastAsiaTheme="minorEastAsia" w:hAnsi="Cambria Math"/>
                        </w:rPr>
                        <m:t>N×N</m:t>
                      </m:r>
                    </m:sub>
                  </m:sSub>
                </m:e>
                <m:e>
                  <m:sSub>
                    <m:sSubPr>
                      <m:ctrlPr>
                        <w:rPr>
                          <w:rFonts w:ascii="Cambria Math" w:eastAsiaTheme="minorEastAsia" w:hAnsi="Cambria Math"/>
                          <w:b/>
                          <w:i/>
                        </w:rPr>
                      </m:ctrlPr>
                    </m:sSubPr>
                    <m:e>
                      <m:r>
                        <m:rPr>
                          <m:sty m:val="bi"/>
                        </m:rPr>
                        <w:rPr>
                          <w:rFonts w:ascii="Cambria Math" w:eastAsiaTheme="minorEastAsia" w:hAnsi="Cambria Math"/>
                        </w:rPr>
                        <m:t>0</m:t>
                      </m:r>
                    </m:e>
                    <m:sub>
                      <m:r>
                        <w:rPr>
                          <w:rFonts w:ascii="Cambria Math" w:eastAsiaTheme="minorEastAsia" w:hAnsi="Cambria Math"/>
                        </w:rPr>
                        <m:t>N×1</m:t>
                      </m:r>
                    </m:sub>
                  </m:sSub>
                </m:e>
              </m:mr>
              <m:mr>
                <m:e>
                  <m:acc>
                    <m:accPr>
                      <m:chr m:val="̃"/>
                      <m:ctrlPr>
                        <w:rPr>
                          <w:rFonts w:ascii="Cambria Math" w:eastAsiaTheme="minorEastAsia" w:hAnsi="Cambria Math"/>
                          <w:i/>
                        </w:rPr>
                      </m:ctrlPr>
                    </m:accPr>
                    <m:e>
                      <m:r>
                        <m:rPr>
                          <m:sty m:val="bi"/>
                        </m:rPr>
                        <w:rPr>
                          <w:rFonts w:ascii="Cambria Math" w:eastAsiaTheme="minorEastAsia" w:hAnsi="Cambria Math"/>
                        </w:rPr>
                        <m:t>A</m:t>
                      </m:r>
                    </m:e>
                  </m:acc>
                </m:e>
                <m:e>
                  <m:sSub>
                    <m:sSubPr>
                      <m:ctrlPr>
                        <w:rPr>
                          <w:rFonts w:ascii="Cambria Math" w:eastAsiaTheme="minorEastAsia" w:hAnsi="Cambria Math"/>
                          <w:b/>
                          <w:i/>
                        </w:rPr>
                      </m:ctrlPr>
                    </m:sSubPr>
                    <m:e>
                      <m:r>
                        <m:rPr>
                          <m:sty m:val="bi"/>
                        </m:rPr>
                        <w:rPr>
                          <w:rFonts w:ascii="Cambria Math" w:eastAsiaTheme="minorEastAsia" w:hAnsi="Cambria Math"/>
                        </w:rPr>
                        <m:t>0</m:t>
                      </m:r>
                    </m:e>
                    <m:sub>
                      <m:r>
                        <w:rPr>
                          <w:rFonts w:ascii="Cambria Math" w:eastAsiaTheme="minorEastAsia" w:hAnsi="Cambria Math"/>
                        </w:rPr>
                        <m:t>N×N</m:t>
                      </m:r>
                    </m:sub>
                  </m:sSub>
                </m:e>
                <m:e>
                  <m:d>
                    <m:dPr>
                      <m:begChr m:val="{"/>
                      <m:endChr m:val="}"/>
                      <m:ctrlPr>
                        <w:rPr>
                          <w:rFonts w:ascii="Cambria Math" w:eastAsiaTheme="minorEastAsia" w:hAnsi="Cambria Math"/>
                          <w:b/>
                          <w:i/>
                        </w:rPr>
                      </m:ctrlPr>
                    </m:dPr>
                    <m:e>
                      <m:f>
                        <m:fPr>
                          <m:ctrlPr>
                            <w:rPr>
                              <w:rFonts w:ascii="Cambria Math" w:eastAsiaTheme="minorEastAsia" w:hAnsi="Cambria Math"/>
                              <w:b/>
                              <w:i/>
                            </w:rPr>
                          </m:ctrlPr>
                        </m:fPr>
                        <m:num>
                          <m:r>
                            <m:rPr>
                              <m:sty m:val="bi"/>
                            </m:rP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h</m:t>
                                  </m:r>
                                </m:sub>
                              </m:sSub>
                            </m:e>
                          </m:d>
                          <m:sSub>
                            <m:sSubPr>
                              <m:ctrlPr>
                                <w:rPr>
                                  <w:rFonts w:ascii="Cambria Math" w:eastAsiaTheme="minorEastAsia" w:hAnsi="Cambria Math"/>
                                  <w:i/>
                                </w:rPr>
                              </m:ctrlPr>
                            </m:sSubPr>
                            <m:e>
                              <m:r>
                                <m:rPr>
                                  <m:sty m:val="bi"/>
                                </m:rPr>
                                <w:rPr>
                                  <w:rFonts w:ascii="Cambria Math" w:eastAsiaTheme="minorEastAsia" w:hAnsi="Cambria Math"/>
                                </w:rPr>
                                <m:t>x</m:t>
                              </m:r>
                            </m:e>
                            <m:sub>
                              <m:r>
                                <w:rPr>
                                  <w:rFonts w:ascii="Cambria Math" w:eastAsiaTheme="minorEastAsia" w:hAnsi="Cambria Math"/>
                                </w:rPr>
                                <m:t>h</m:t>
                              </m:r>
                            </m:sub>
                          </m:sSub>
                        </m:num>
                        <m:den>
                          <m:r>
                            <w:rPr>
                              <w:rFonts w:ascii="Cambria Math" w:eastAsiaTheme="minorEastAsia" w:hAnsi="Cambria Math"/>
                            </w:rPr>
                            <m:t>v</m:t>
                          </m:r>
                        </m:den>
                      </m:f>
                    </m:e>
                  </m:d>
                </m:e>
              </m:mr>
              <m:mr>
                <m:e>
                  <m:sSub>
                    <m:sSubPr>
                      <m:ctrlPr>
                        <w:rPr>
                          <w:rFonts w:ascii="Cambria Math" w:eastAsiaTheme="minorEastAsia" w:hAnsi="Cambria Math"/>
                          <w:b/>
                          <w:i/>
                        </w:rPr>
                      </m:ctrlPr>
                    </m:sSubPr>
                    <m:e>
                      <m:r>
                        <m:rPr>
                          <m:sty m:val="bi"/>
                        </m:rPr>
                        <w:rPr>
                          <w:rFonts w:ascii="Cambria Math" w:eastAsiaTheme="minorEastAsia" w:hAnsi="Cambria Math"/>
                        </w:rPr>
                        <m:t>0</m:t>
                      </m:r>
                    </m:e>
                    <m:sub>
                      <m:r>
                        <w:rPr>
                          <w:rFonts w:ascii="Cambria Math" w:eastAsiaTheme="minorEastAsia" w:hAnsi="Cambria Math"/>
                        </w:rPr>
                        <m:t>1×N</m:t>
                      </m:r>
                    </m:sub>
                  </m:sSub>
                </m:e>
                <m:e>
                  <m:sSub>
                    <m:sSubPr>
                      <m:ctrlPr>
                        <w:rPr>
                          <w:rFonts w:ascii="Cambria Math" w:eastAsiaTheme="minorEastAsia" w:hAnsi="Cambria Math"/>
                          <w:b/>
                          <w:i/>
                        </w:rPr>
                      </m:ctrlPr>
                    </m:sSubPr>
                    <m:e>
                      <m:r>
                        <m:rPr>
                          <m:sty m:val="bi"/>
                        </m:rPr>
                        <w:rPr>
                          <w:rFonts w:ascii="Cambria Math" w:eastAsiaTheme="minorEastAsia" w:hAnsi="Cambria Math"/>
                        </w:rPr>
                        <m:t>0</m:t>
                      </m:r>
                    </m:e>
                    <m:sub>
                      <m:r>
                        <w:rPr>
                          <w:rFonts w:ascii="Cambria Math" w:eastAsiaTheme="minorEastAsia" w:hAnsi="Cambria Math"/>
                        </w:rPr>
                        <m:t>1×N</m:t>
                      </m:r>
                    </m:sub>
                  </m:sSub>
                </m:e>
                <m:e>
                  <m:r>
                    <m:rPr>
                      <m:sty m:val="bi"/>
                    </m:rPr>
                    <w:rPr>
                      <w:rFonts w:ascii="Cambria Math" w:eastAsiaTheme="minorEastAsia" w:hAnsi="Cambria Math"/>
                    </w:rPr>
                    <m:t>-</m:t>
                  </m:r>
                  <m:r>
                    <w:rPr>
                      <w:rFonts w:ascii="Cambria Math" w:eastAsiaTheme="minorEastAsia" w:hAnsi="Cambria Math"/>
                    </w:rPr>
                    <m:t>λ</m:t>
                  </m:r>
                </m:e>
              </m:mr>
            </m:m>
          </m:e>
        </m:d>
      </m:oMath>
      <w:r w:rsidRPr="006C2D9E">
        <w:rPr>
          <w:rFonts w:eastAsiaTheme="minorEastAsia"/>
          <w:b/>
        </w:rPr>
        <w:t xml:space="preserve">,                                                                                  </w:t>
      </w:r>
      <w:r w:rsidRPr="006C2D9E">
        <w:rPr>
          <w:rFonts w:eastAsiaTheme="minorEastAsia"/>
        </w:rPr>
        <w:t>(S1.2)</w:t>
      </w:r>
    </w:p>
    <w:p w14:paraId="23CB837E" w14:textId="77777777" w:rsidR="00C218F1" w:rsidRPr="006C2D9E" w:rsidRDefault="00C218F1" w:rsidP="00C218F1">
      <w:pPr>
        <w:spacing w:before="0" w:after="0" w:line="480" w:lineRule="auto"/>
        <w:jc w:val="both"/>
        <w:rPr>
          <w:rFonts w:eastAsiaTheme="minorEastAsia"/>
          <w:b/>
        </w:rPr>
      </w:pPr>
      <m:oMath>
        <m:sSub>
          <m:sSubPr>
            <m:ctrlPr>
              <w:rPr>
                <w:rFonts w:ascii="Cambria Math" w:eastAsiaTheme="minorEastAsia" w:hAnsi="Cambria Math"/>
                <w:b/>
                <w:i/>
              </w:rPr>
            </m:ctrlPr>
          </m:sSubPr>
          <m:e>
            <m:acc>
              <m:accPr>
                <m:chr m:val="̃"/>
                <m:ctrlPr>
                  <w:rPr>
                    <w:rFonts w:ascii="Cambria Math" w:eastAsiaTheme="minorEastAsia" w:hAnsi="Cambria Math"/>
                    <w:b/>
                    <w:i/>
                  </w:rPr>
                </m:ctrlPr>
              </m:accPr>
              <m:e>
                <m:r>
                  <w:rPr>
                    <w:rFonts w:ascii="Cambria Math" w:eastAsiaTheme="minorEastAsia" w:hAnsi="Cambria Math"/>
                  </w:rPr>
                  <m:t>A</m:t>
                </m:r>
              </m:e>
            </m:acc>
          </m:e>
          <m:sub>
            <m:r>
              <w:rPr>
                <w:rFonts w:ascii="Cambria Math" w:eastAsiaTheme="minorEastAsia" w:hAnsi="Cambria Math"/>
              </w:rPr>
              <m:t>ji</m:t>
            </m:r>
          </m:sub>
        </m:sSub>
        <m:r>
          <m:rPr>
            <m:sty m:val="bi"/>
          </m:rPr>
          <w:rPr>
            <w:rFonts w:ascii="Cambria Math" w:eastAsiaTheme="minorEastAsia" w:hAnsi="Cambria Math"/>
          </w:rPr>
          <m:t>=</m:t>
        </m:r>
        <m:d>
          <m:dPr>
            <m:begChr m:val="{"/>
            <m:endChr m:val=""/>
            <m:ctrlPr>
              <w:rPr>
                <w:rFonts w:ascii="Cambria Math" w:eastAsiaTheme="minorEastAsia" w:hAnsi="Cambria Math"/>
                <w:b/>
                <w:i/>
              </w:rPr>
            </m:ctrlPr>
          </m:dPr>
          <m:e>
            <m:eqArr>
              <m:eqArrPr>
                <m:ctrlPr>
                  <w:rPr>
                    <w:rFonts w:ascii="Cambria Math" w:eastAsiaTheme="minorEastAsia" w:hAnsi="Cambria Math"/>
                    <w:b/>
                    <w:i/>
                  </w:rPr>
                </m:ctrlPr>
              </m:eqArrPr>
              <m:e>
                <m:sSub>
                  <m:sSubPr>
                    <m:ctrlPr>
                      <w:rPr>
                        <w:rFonts w:ascii="Cambria Math" w:eastAsiaTheme="minorEastAsia" w:hAnsi="Cambria Math"/>
                        <w:b/>
                        <w:i/>
                      </w:rPr>
                    </m:ctrlPr>
                  </m:sSubPr>
                  <m:e>
                    <m:r>
                      <w:rPr>
                        <w:rFonts w:ascii="Cambria Math" w:eastAsiaTheme="minorEastAsia" w:hAnsi="Cambria Math"/>
                      </w:rPr>
                      <m:t>-α</m:t>
                    </m:r>
                  </m:e>
                  <m:sub>
                    <m:r>
                      <w:rPr>
                        <w:rFonts w:ascii="Cambria Math" w:eastAsiaTheme="minorEastAsia" w:hAnsi="Cambria Math"/>
                      </w:rPr>
                      <m:t>p</m:t>
                    </m:r>
                  </m:sub>
                </m:sSub>
                <m:r>
                  <m:rPr>
                    <m:sty m:val="bi"/>
                  </m:rPr>
                  <w:rPr>
                    <w:rFonts w:ascii="Cambria Math" w:eastAsiaTheme="minorEastAsia" w:hAnsi="Cambria Math"/>
                  </w:rPr>
                  <m:t>-</m:t>
                </m:r>
                <m:r>
                  <w:rPr>
                    <w:rFonts w:ascii="Cambria Math" w:eastAsiaTheme="minorEastAsia" w:hAnsi="Cambria Math"/>
                  </w:rPr>
                  <m:t>γ</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e</m:t>
                        </m:r>
                      </m:e>
                      <m:sub>
                        <m:r>
                          <m:rPr>
                            <m:sty m:val="bi"/>
                          </m:rPr>
                          <w:rPr>
                            <w:rFonts w:ascii="Cambria Math" w:eastAsiaTheme="minorEastAsia" w:hAnsi="Cambria Math"/>
                          </w:rPr>
                          <m:t>x</m:t>
                        </m:r>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e</m:t>
                        </m:r>
                      </m:e>
                      <m:sub>
                        <m:r>
                          <m:rPr>
                            <m:sty m:val="bi"/>
                          </m:rPr>
                          <w:rPr>
                            <w:rFonts w:ascii="Cambria Math" w:eastAsiaTheme="minorEastAsia" w:hAnsi="Cambria Math"/>
                          </w:rPr>
                          <m:t>x</m:t>
                        </m:r>
                        <m:r>
                          <w:rPr>
                            <w:rFonts w:ascii="Cambria Math" w:eastAsiaTheme="minorEastAsia" w:hAnsi="Cambria Math"/>
                          </w:rPr>
                          <m:t>i</m:t>
                        </m:r>
                      </m:sub>
                    </m:sSub>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h</m:t>
                            </m:r>
                          </m:sub>
                        </m:sSub>
                      </m:e>
                      <m:sub>
                        <m:r>
                          <w:rPr>
                            <w:rFonts w:ascii="Cambria Math" w:eastAsiaTheme="minorEastAsia" w:hAnsi="Cambria Math"/>
                          </w:rPr>
                          <m:t>i</m:t>
                        </m:r>
                      </m:sub>
                    </m:sSub>
                    <m:r>
                      <w:rPr>
                        <w:rFonts w:ascii="Cambria Math" w:eastAsiaTheme="minorEastAsia" w:hAnsi="Cambria Math"/>
                      </w:rPr>
                      <m:t>+3</m:t>
                    </m:r>
                    <m:sSup>
                      <m:sSupPr>
                        <m:ctrlPr>
                          <w:rPr>
                            <w:rFonts w:ascii="Cambria Math" w:eastAsiaTheme="minorEastAsia" w:hAnsi="Cambria Math"/>
                            <w:i/>
                          </w:rPr>
                        </m:ctrlPr>
                      </m:sSupPr>
                      <m:e>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h</m:t>
                                </m:r>
                              </m:sub>
                            </m:sSub>
                          </m:e>
                          <m:sub>
                            <m:r>
                              <w:rPr>
                                <w:rFonts w:ascii="Cambria Math" w:eastAsiaTheme="minorEastAsia" w:hAnsi="Cambria Math"/>
                              </w:rPr>
                              <m:t>i</m:t>
                            </m:r>
                          </m:sub>
                        </m:sSub>
                      </m:e>
                      <m:sup>
                        <m:r>
                          <w:rPr>
                            <w:rFonts w:ascii="Cambria Math" w:eastAsiaTheme="minorEastAsia" w:hAnsi="Cambria Math"/>
                          </w:rPr>
                          <m:t>2</m:t>
                        </m:r>
                      </m:sup>
                    </m:sSup>
                  </m:e>
                </m:d>
                <m:r>
                  <w:rPr>
                    <w:rFonts w:ascii="Cambria Math" w:eastAsiaTheme="minorEastAsia" w:hAnsi="Cambria Math"/>
                  </w:rPr>
                  <m:t xml:space="preserve">                i=j</m:t>
                </m:r>
              </m:e>
              <m:e>
                <m:r>
                  <w:rPr>
                    <w:rFonts w:ascii="Cambria Math" w:eastAsiaTheme="minorEastAsia" w:hAnsi="Cambria Math"/>
                  </w:rPr>
                  <m:t>β</m:t>
                </m:r>
                <m:sSub>
                  <m:sSubPr>
                    <m:ctrlPr>
                      <w:rPr>
                        <w:rFonts w:ascii="Cambria Math" w:eastAsiaTheme="minorEastAsia" w:hAnsi="Cambria Math"/>
                        <w:i/>
                      </w:rPr>
                    </m:ctrlPr>
                  </m:sSubPr>
                  <m:e>
                    <m:r>
                      <m:rPr>
                        <m:sty m:val="p"/>
                      </m:rPr>
                      <w:rPr>
                        <w:rFonts w:ascii="Cambria Math" w:eastAsiaTheme="minorEastAsia" w:hAnsi="Cambria Math"/>
                      </w:rPr>
                      <m:t>W</m:t>
                    </m:r>
                  </m:e>
                  <m:sub>
                    <m:r>
                      <w:rPr>
                        <w:rFonts w:ascii="Cambria Math" w:eastAsiaTheme="minorEastAsia" w:hAnsi="Cambria Math"/>
                      </w:rPr>
                      <m:t>ji</m:t>
                    </m:r>
                  </m:sub>
                </m:sSub>
                <m:r>
                  <w:rPr>
                    <w:rFonts w:ascii="Cambria Math" w:eastAsiaTheme="minorEastAsia" w:hAnsi="Cambria Math"/>
                  </w:rPr>
                  <m:t xml:space="preserve">                                                         otherwise</m:t>
                </m:r>
              </m:e>
            </m:eqArr>
          </m:e>
        </m:d>
      </m:oMath>
      <w:r w:rsidRPr="006C2D9E">
        <w:rPr>
          <w:rFonts w:eastAsiaTheme="minorEastAsia"/>
          <w:b/>
        </w:rPr>
        <w:t xml:space="preserve"> </w:t>
      </w:r>
    </w:p>
    <w:p w14:paraId="51802D4C" w14:textId="77777777" w:rsidR="00C218F1" w:rsidRPr="006C2D9E" w:rsidRDefault="00C218F1" w:rsidP="00C218F1">
      <w:pPr>
        <w:spacing w:before="0" w:after="0" w:line="480" w:lineRule="auto"/>
        <w:jc w:val="both"/>
        <w:rPr>
          <w:rFonts w:eastAsiaTheme="minorEastAsia"/>
        </w:rPr>
      </w:pPr>
      <w:r w:rsidRPr="006C2D9E">
        <w:rPr>
          <w:rFonts w:eastAsiaTheme="minorEastAsia"/>
        </w:rPr>
        <w:t xml:space="preserve">where the system has also been augmented with a new equation for a stable state </w:t>
      </w:r>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t</m:t>
            </m:r>
          </m:e>
        </m:d>
      </m:oMath>
      <w:r w:rsidRPr="006C2D9E">
        <w:rPr>
          <w:rFonts w:eastAsiaTheme="minorEastAsia"/>
        </w:rPr>
        <w:t xml:space="preserve"> as a workaround solution to overcome the presence of state-independent terms </w:t>
      </w:r>
      <w:r w:rsidRPr="006C2D9E">
        <w:rPr>
          <w:rFonts w:eastAsiaTheme="minorEastAsia"/>
        </w:rPr>
        <w:fldChar w:fldCharType="begin" w:fldLock="1"/>
      </w:r>
      <w:r>
        <w:rPr>
          <w:rFonts w:eastAsiaTheme="minorEastAsia"/>
        </w:rPr>
        <w:instrText>ADDIN CSL_CITATION { "citationItems" : [ { "id" : "ITEM-1", "itemData" : { "DOI" : "AIAA-01-5929", "ISBN" : "9781563479786", "author" : [ { "dropping-particle" : "", "family" : "Cloutier", "given" : "James R", "non-dropping-particle" : "", "parse-names" : false, "suffix" : "" }, { "dropping-particle" : "", "family" : "Stansbery", "given" : "Donald T.", "non-dropping-particle" : "", "parse-names" : false, "suffix" : "" } ], "container-title" : "AlAA Guidance, Navigation, and Control Conference", "id" : "ITEM-1", "issue" : "0704", "issued" : { "date-parts" : [ [ "2001" ] ] }, "page" : "1-11", "publisher-place" : "Montreal,Canada", "title" : "Nonlinear, Hybrid Bank-to-Turn/Skid-to-Turn Missile Autopilot Design", "type" : "paper-conference", "volume" : "298" }, "uris" : [ "http://www.mendeley.com/documents/?uuid=fe7ec457-d14a-4b1b-a810-409b168d45ce" ] } ], "mendeley" : { "formattedCitation" : "[3]", "plainTextFormattedCitation" : "[3]", "previouslyFormattedCitation" : "&lt;sup&gt;3&lt;/sup&gt;" }, "properties" : {  }, "schema" : "https://github.com/citation-style-language/schema/raw/master/csl-citation.json" }</w:instrText>
      </w:r>
      <w:r w:rsidRPr="006C2D9E">
        <w:rPr>
          <w:rFonts w:eastAsiaTheme="minorEastAsia"/>
        </w:rPr>
        <w:fldChar w:fldCharType="separate"/>
      </w:r>
      <w:r w:rsidRPr="00C218F1">
        <w:rPr>
          <w:rFonts w:eastAsiaTheme="minorEastAsia"/>
          <w:noProof/>
        </w:rPr>
        <w:t>[3]</w:t>
      </w:r>
      <w:r w:rsidRPr="006C2D9E">
        <w:rPr>
          <w:rFonts w:eastAsiaTheme="minorEastAsia"/>
        </w:rPr>
        <w:fldChar w:fldCharType="end"/>
      </w:r>
      <w:r w:rsidRPr="006C2D9E">
        <w:rPr>
          <w:rFonts w:eastAsiaTheme="minorEastAsia"/>
        </w:rPr>
        <w:t xml:space="preserve">: </w:t>
      </w:r>
    </w:p>
    <w:p w14:paraId="3D56A31D" w14:textId="77777777" w:rsidR="00C218F1" w:rsidRPr="006C2D9E" w:rsidRDefault="00C218F1" w:rsidP="00C218F1">
      <w:pPr>
        <w:spacing w:before="0" w:after="0" w:line="480" w:lineRule="auto"/>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v</m:t>
            </m:r>
          </m:e>
        </m:acc>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=-λv</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v</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=1,   λ=1</m:t>
        </m:r>
      </m:oMath>
      <w:r w:rsidRPr="006C2D9E">
        <w:rPr>
          <w:rFonts w:eastAsiaTheme="minorEastAsia"/>
          <w:b/>
        </w:rPr>
        <w:t xml:space="preserve">,                                                                                           </w:t>
      </w:r>
      <w:r w:rsidRPr="006C2D9E">
        <w:rPr>
          <w:rFonts w:eastAsiaTheme="minorEastAsia"/>
        </w:rPr>
        <w:t xml:space="preserve">(S1.3) </w:t>
      </w:r>
    </w:p>
    <w:p w14:paraId="3FBC5598" w14:textId="77777777" w:rsidR="00C218F1" w:rsidRPr="006C2D9E" w:rsidRDefault="00C218F1" w:rsidP="00C218F1">
      <w:pPr>
        <w:spacing w:before="0" w:after="0" w:line="480" w:lineRule="auto"/>
        <w:jc w:val="both"/>
        <w:rPr>
          <w:rFonts w:eastAsiaTheme="minorEastAsia"/>
        </w:rPr>
      </w:pPr>
      <w:r w:rsidRPr="006C2D9E">
        <w:rPr>
          <w:rFonts w:eastAsiaTheme="minorEastAsia"/>
        </w:rPr>
        <w:t xml:space="preserve">The symbol </w:t>
      </w:r>
      <m:oMath>
        <m:sSub>
          <m:sSubPr>
            <m:ctrlPr>
              <w:rPr>
                <w:rFonts w:ascii="Cambria Math" w:eastAsiaTheme="minorEastAsia" w:hAnsi="Cambria Math"/>
                <w:i/>
              </w:rPr>
            </m:ctrlPr>
          </m:sSubPr>
          <m:e>
            <m:r>
              <w:rPr>
                <w:rFonts w:ascii="Cambria Math" w:eastAsiaTheme="minorEastAsia" w:hAnsi="Cambria Math"/>
              </w:rPr>
              <m:t>e</m:t>
            </m:r>
          </m:e>
          <m:sub>
            <m:r>
              <m:rPr>
                <m:sty m:val="bi"/>
              </m:rPr>
              <w:rPr>
                <w:rFonts w:ascii="Cambria Math" w:eastAsiaTheme="minorEastAsia" w:hAnsi="Cambria Math"/>
              </w:rPr>
              <m:t>x</m:t>
            </m:r>
            <m:r>
              <w:rPr>
                <w:rFonts w:ascii="Cambria Math" w:eastAsiaTheme="minorEastAsia" w:hAnsi="Cambria Math"/>
              </w:rPr>
              <m:t>i</m:t>
            </m:r>
          </m:sub>
        </m:sSub>
      </m:oMath>
      <w:r w:rsidRPr="006C2D9E">
        <w:rPr>
          <w:rFonts w:eastAsiaTheme="minorEastAsia"/>
        </w:rPr>
        <w:t xml:space="preserve"> represents the </w:t>
      </w:r>
      <m:oMath>
        <m:r>
          <w:rPr>
            <w:rFonts w:ascii="Cambria Math" w:eastAsiaTheme="minorEastAsia" w:hAnsi="Cambria Math"/>
          </w:rPr>
          <m:t>i-</m:t>
        </m:r>
      </m:oMath>
      <w:r w:rsidRPr="006C2D9E">
        <w:rPr>
          <w:rFonts w:eastAsiaTheme="minorEastAsia"/>
        </w:rPr>
        <w:t xml:space="preserve">th difference of the </w:t>
      </w:r>
      <w:r w:rsidRPr="006C2D9E">
        <w:t>pathological</w:t>
      </w:r>
      <w:r w:rsidRPr="006C2D9E">
        <w:rPr>
          <w:rFonts w:eastAsiaTheme="minorEastAsia"/>
        </w:rPr>
        <w:t xml:space="preserve"> and healthy solutions in the observable variables only</w:t>
      </w:r>
      <w:proofErr w:type="gramStart"/>
      <w:r w:rsidRPr="006C2D9E">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e</m:t>
            </m:r>
          </m:e>
          <m:sub>
            <m:r>
              <m:rPr>
                <m:sty m:val="bi"/>
              </m:rPr>
              <w:rPr>
                <w:rFonts w:ascii="Cambria Math" w:eastAsiaTheme="minorEastAsia" w:hAnsi="Cambria Math"/>
              </w:rPr>
              <m:t>x</m:t>
            </m:r>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m:rPr>
                        <m:sty m:val="bi"/>
                      </m:rP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m:rPr>
                        <m:sty m:val="bi"/>
                      </m:rPr>
                      <w:rPr>
                        <w:rFonts w:ascii="Cambria Math" w:eastAsiaTheme="minorEastAsia" w:hAnsi="Cambria Math"/>
                      </w:rPr>
                      <m:t>x</m:t>
                    </m:r>
                  </m:e>
                  <m:sub>
                    <m:r>
                      <w:rPr>
                        <w:rFonts w:ascii="Cambria Math" w:eastAsiaTheme="minorEastAsia" w:hAnsi="Cambria Math"/>
                      </w:rPr>
                      <m:t>h</m:t>
                    </m:r>
                  </m:sub>
                </m:sSub>
              </m:e>
            </m:d>
          </m:e>
          <m:sub>
            <m:r>
              <w:rPr>
                <w:rFonts w:ascii="Cambria Math" w:eastAsiaTheme="minorEastAsia" w:hAnsi="Cambria Math"/>
              </w:rPr>
              <m:t>i</m:t>
            </m:r>
          </m:sub>
        </m:sSub>
      </m:oMath>
      <w:r w:rsidRPr="006C2D9E">
        <w:rPr>
          <w:rFonts w:eastAsiaTheme="minorEastAsia"/>
        </w:rPr>
        <w:t xml:space="preserve">. </w:t>
      </w:r>
    </w:p>
    <w:p w14:paraId="372C7BB1" w14:textId="77777777" w:rsidR="00C218F1" w:rsidRPr="006C2D9E" w:rsidRDefault="00C218F1" w:rsidP="00C218F1">
      <w:pPr>
        <w:spacing w:before="0" w:after="0" w:line="480" w:lineRule="auto"/>
        <w:ind w:firstLine="567"/>
        <w:jc w:val="both"/>
        <w:rPr>
          <w:rFonts w:eastAsiaTheme="minorEastAsia"/>
        </w:rPr>
      </w:pPr>
      <w:r w:rsidRPr="006C2D9E">
        <w:rPr>
          <w:rFonts w:eastAsiaTheme="minorEastAsia"/>
        </w:rPr>
        <w:t xml:space="preserve">Now, under these transformations, (S1.1) has a (apparent) linear form and the linear quadratic control theory can be used to obtain the optimal control signal, </w:t>
      </w:r>
      <m:oMath>
        <m:r>
          <w:rPr>
            <w:rFonts w:ascii="Cambria Math" w:eastAsiaTheme="minorEastAsia" w:hAnsi="Cambria Math"/>
          </w:rPr>
          <m:t>u</m:t>
        </m:r>
        <m:d>
          <m:dPr>
            <m:ctrlPr>
              <w:rPr>
                <w:rFonts w:ascii="Cambria Math" w:hAnsi="Cambria Math"/>
                <w:b/>
                <w:i/>
              </w:rPr>
            </m:ctrlPr>
          </m:dPr>
          <m:e>
            <m:r>
              <w:rPr>
                <w:rFonts w:ascii="Cambria Math" w:hAnsi="Cambria Math"/>
              </w:rPr>
              <m:t>t</m:t>
            </m:r>
          </m:e>
        </m:d>
      </m:oMath>
      <w:r w:rsidRPr="006C2D9E">
        <w:rPr>
          <w:rFonts w:eastAsiaTheme="minorEastAsia"/>
          <w:b/>
        </w:rPr>
        <w:t xml:space="preserve"> </w:t>
      </w:r>
      <w:r w:rsidRPr="006C2D9E">
        <w:rPr>
          <w:rFonts w:eastAsiaTheme="minorEastAsia"/>
          <w:b/>
        </w:rPr>
        <w:fldChar w:fldCharType="begin" w:fldLock="1"/>
      </w:r>
      <w:r>
        <w:rPr>
          <w:rFonts w:eastAsiaTheme="minorEastAsia"/>
          <w:b/>
        </w:rPr>
        <w:instrText>ADDIN CSL_CITATION { "citationItems" : [ { "id" : "ITEM-1", "itemData" : { "DOI" : "10.1016/0005-1098(75)90010-2", "ISSN" : "00051098", "abstract" : "In this paper a suboptimal solution to the nonlinear quadratic regulator and tracking problem with infinite final time is investigated. The plant may well be time-varying and nonlinear in state and control. The plant is represented by an apparent linearization and the suboptimal control at any given instant is determined by the optimal control law for the linear model valid at the particular instant. It is shown that with certain restrictions the suboptimal control law exists and is a continuous function of state and time. It is further shown that this suboptimal control law results in a closed-loop system which is asymptotically stable in a sufficiently small region. A computational method for obtaining the suboptimal control law is presented which reduces the amount of computations significantly. This suboptimal control law, based on the solution to the linear regulator problem, involves the steady-state solution to the Riccati differential equation. This matrix is expanded in a Taylor series. The terms of this series can be calculated recursively off-line and thus the problem of repeatedly solving the Riccati equation circumvented. It is shown that the control law obtained by using any finite number of terms in this series preserves the stability of the system. ?? 1975.", "author" : [ { "dropping-particle" : "", "family" : "Wernli", "given" : "Andreas", "non-dropping-particle" : "", "parse-names" : false, "suffix" : "" }, { "dropping-particle" : "", "family" : "Cook", "given" : "Gerald", "non-dropping-particle" : "", "parse-names" : false, "suffix" : "" } ], "container-title" : "Automatica", "id" : "ITEM-1", "issue" : "1", "issued" : { "date-parts" : [ [ "1975" ] ] }, "page" : "75-84", "title" : "Suboptimal control for the nonlinear quadratic regulator problem", "type" : "article-journal", "volume" : "11" }, "uris" : [ "http://www.mendeley.com/documents/?uuid=cd350d68-1e76-4b54-8627-c72c7118f3bb" ] }, { "id" : "ITEM-2", "itemData" : { "DOI" : "10.3182/20080706-5-KR-1001.00635", "ISBN" : "9783902661005", "ISSN" : "14746670", "abstract" : "Since the mid-90\u2019s, State-Dependent Riccati Equation (SDRE) strategies have emerged as general design methods that provide a systematic and effective means of designing nonlinear controllers, observers, and filters. These methods overcome many of the difficulties and shortcomings of existing methodologies, and deliver computationally simple algorithms that have been highly effective in a variety of practical and meaningful applications. In a special session at the 17th IFAC Symposium on Automatic Control in Aerospace 2007, theoreticians and practitioners in this area of research were brought together to discuss and present SDRE-based design methodologies as well as review the supporting theory. It became evident that the number of successful simulation, experimental and practical real-world applications of SDRE control have outpaced the available theoretical results. This paper reviews the theory developed to date on SDRE nonlinear regulation for solving nonlinear optimal control problems, and discusses issues that are still open for investigation. Existence of solutions as well as stability and optimality properties associated with SDRE controllers are the main contribution in the paper. The capabilities, design flexibility and art of systematically carrying out an effective SDRE design are also emphasized.", "author" : [ { "dropping-particle" : "", "family" : "\u00c7imen", "given" : "Tayfun", "non-dropping-particle" : "", "parse-names" : false, "suffix" : "" } ], "container-title" : "IFAC Proceedings Volumes", "id" : "ITEM-2", "issue" : "2", "issued" : { "date-parts" : [ [ "2008" ] ] }, "page" : "3761-3775", "publisher" : "IFAC", "title" : "State-Dependent Riccati Equation (SDRE) Control: A Survey", "type" : "article-journal", "volume" : "41" }, "uris" : [ "http://www.mendeley.com/documents/?uuid=a4402ade-3cd8-4292-9e79-02eaeb35391f" ] } ], "mendeley" : { "formattedCitation" : "[1,4]", "plainTextFormattedCitation" : "[1,4]", "previouslyFormattedCitation" : "&lt;sup&gt;1,4&lt;/sup&gt;" }, "properties" : {  }, "schema" : "https://github.com/citation-style-language/schema/raw/master/csl-citation.json" }</w:instrText>
      </w:r>
      <w:r w:rsidRPr="006C2D9E">
        <w:rPr>
          <w:rFonts w:eastAsiaTheme="minorEastAsia"/>
          <w:b/>
        </w:rPr>
        <w:fldChar w:fldCharType="separate"/>
      </w:r>
      <w:r w:rsidRPr="00C218F1">
        <w:rPr>
          <w:rFonts w:eastAsiaTheme="minorEastAsia"/>
          <w:noProof/>
        </w:rPr>
        <w:t>[1,4]</w:t>
      </w:r>
      <w:r w:rsidRPr="006C2D9E">
        <w:rPr>
          <w:rFonts w:eastAsiaTheme="minorEastAsia"/>
          <w:b/>
        </w:rPr>
        <w:fldChar w:fldCharType="end"/>
      </w:r>
      <w:r w:rsidRPr="006C2D9E">
        <w:rPr>
          <w:rFonts w:eastAsiaTheme="minorEastAsia"/>
        </w:rPr>
        <w:t xml:space="preserve">. In regulator </w:t>
      </w:r>
      <w:r w:rsidRPr="006C2D9E">
        <w:rPr>
          <w:rFonts w:eastAsiaTheme="minorEastAsia"/>
        </w:rPr>
        <w:lastRenderedPageBreak/>
        <w:t xml:space="preserve">problems, the system is required to maintain a steady state. A quadratic cost index is to be minimized </w:t>
      </w:r>
      <w:r w:rsidRPr="006C2D9E">
        <w:rPr>
          <w:rFonts w:cs="Times New Roman"/>
        </w:rPr>
        <w:t>in a time interval far bigger than the system’s time scales (infinite time)</w:t>
      </w:r>
      <w:r w:rsidRPr="006C2D9E">
        <w:rPr>
          <w:rFonts w:eastAsiaTheme="minorEastAsia"/>
        </w:rPr>
        <w:t>:</w:t>
      </w:r>
    </w:p>
    <w:p w14:paraId="4091F61D" w14:textId="77777777" w:rsidR="00C218F1" w:rsidRPr="006C2D9E" w:rsidRDefault="00C218F1" w:rsidP="00C218F1">
      <w:pPr>
        <w:spacing w:before="0" w:after="0" w:line="480" w:lineRule="auto"/>
        <w:jc w:val="both"/>
        <w:rPr>
          <w:rFonts w:eastAsiaTheme="minorEastAsia"/>
        </w:rPr>
      </w:pPr>
      <m:oMath>
        <m:r>
          <w:rPr>
            <w:rFonts w:ascii="Cambria Math" w:eastAsiaTheme="minorEastAsia" w:hAnsi="Cambria Math"/>
          </w:rPr>
          <m:t>J=</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m:t>
            </m:r>
          </m:sup>
          <m:e>
            <m:d>
              <m:dPr>
                <m:begChr m:val="["/>
                <m:endChr m:val="]"/>
                <m:ctrlPr>
                  <w:rPr>
                    <w:rFonts w:ascii="Cambria Math" w:eastAsiaTheme="minorEastAsia" w:hAnsi="Cambria Math"/>
                    <w:i/>
                  </w:rPr>
                </m:ctrlPr>
              </m:dPr>
              <m:e>
                <m:sSup>
                  <m:sSupPr>
                    <m:ctrlPr>
                      <w:rPr>
                        <w:rFonts w:ascii="Cambria Math" w:eastAsiaTheme="minorEastAsia" w:hAnsi="Cambria Math"/>
                        <w:b/>
                        <w:i/>
                      </w:rPr>
                    </m:ctrlPr>
                  </m:sSupPr>
                  <m:e>
                    <m:r>
                      <m:rPr>
                        <m:sty m:val="bi"/>
                      </m:rPr>
                      <w:rPr>
                        <w:rFonts w:ascii="Cambria Math" w:eastAsiaTheme="minorEastAsia" w:hAnsi="Cambria Math"/>
                      </w:rPr>
                      <m:t>e</m:t>
                    </m:r>
                    <m:d>
                      <m:dPr>
                        <m:ctrlPr>
                          <w:rPr>
                            <w:rFonts w:ascii="Cambria Math" w:eastAsiaTheme="minorEastAsia" w:hAnsi="Cambria Math"/>
                            <w:b/>
                            <w:i/>
                          </w:rPr>
                        </m:ctrlPr>
                      </m:dPr>
                      <m:e>
                        <m:r>
                          <w:rPr>
                            <w:rFonts w:ascii="Cambria Math" w:eastAsiaTheme="minorEastAsia" w:hAnsi="Cambria Math"/>
                          </w:rPr>
                          <m:t>t</m:t>
                        </m:r>
                      </m:e>
                    </m:d>
                  </m:e>
                  <m:sup>
                    <m:r>
                      <w:rPr>
                        <w:rFonts w:ascii="Cambria Math" w:eastAsiaTheme="minorEastAsia" w:hAnsi="Cambria Math"/>
                      </w:rPr>
                      <m:t>T</m:t>
                    </m:r>
                  </m:sup>
                </m:sSup>
                <m:r>
                  <m:rPr>
                    <m:sty m:val="bi"/>
                  </m:rPr>
                  <w:rPr>
                    <w:rFonts w:ascii="Cambria Math" w:eastAsiaTheme="minorEastAsia" w:hAnsi="Cambria Math"/>
                  </w:rPr>
                  <m:t>Qe</m:t>
                </m:r>
                <m:d>
                  <m:dPr>
                    <m:ctrlPr>
                      <w:rPr>
                        <w:rFonts w:ascii="Cambria Math" w:eastAsiaTheme="minorEastAsia" w:hAnsi="Cambria Math"/>
                        <w:b/>
                        <w:i/>
                      </w:rPr>
                    </m:ctrlPr>
                  </m:dPr>
                  <m:e>
                    <m:r>
                      <w:rPr>
                        <w:rFonts w:ascii="Cambria Math" w:eastAsiaTheme="minorEastAsia" w:hAnsi="Cambria Math"/>
                      </w:rPr>
                      <m:t>t</m:t>
                    </m:r>
                  </m:e>
                </m:d>
                <m:r>
                  <m:rPr>
                    <m:sty m:val="bi"/>
                  </m:rPr>
                  <w:rPr>
                    <w:rFonts w:ascii="Cambria Math" w:eastAsiaTheme="minorEastAsia" w:hAnsi="Cambria Math"/>
                  </w:rPr>
                  <m:t>+</m:t>
                </m:r>
                <m:sSup>
                  <m:sSupPr>
                    <m:ctrlPr>
                      <w:rPr>
                        <w:rFonts w:ascii="Cambria Math" w:eastAsiaTheme="minorEastAsia" w:hAnsi="Cambria Math"/>
                        <w:b/>
                        <w:i/>
                      </w:rPr>
                    </m:ctrlPr>
                  </m:sSupPr>
                  <m:e>
                    <m:r>
                      <w:rPr>
                        <w:rFonts w:ascii="Cambria Math" w:eastAsiaTheme="minorEastAsia" w:hAnsi="Cambria Math"/>
                      </w:rPr>
                      <m:t>u</m:t>
                    </m:r>
                    <m:d>
                      <m:dPr>
                        <m:ctrlPr>
                          <w:rPr>
                            <w:rFonts w:ascii="Cambria Math" w:eastAsiaTheme="minorEastAsia" w:hAnsi="Cambria Math"/>
                            <w:b/>
                            <w:i/>
                          </w:rPr>
                        </m:ctrlPr>
                      </m:dPr>
                      <m:e>
                        <m:r>
                          <w:rPr>
                            <w:rFonts w:ascii="Cambria Math" w:eastAsiaTheme="minorEastAsia" w:hAnsi="Cambria Math"/>
                          </w:rPr>
                          <m:t>t</m:t>
                        </m:r>
                      </m:e>
                    </m:d>
                  </m:e>
                  <m:sup>
                    <m:r>
                      <w:rPr>
                        <w:rFonts w:ascii="Cambria Math" w:eastAsiaTheme="minorEastAsia" w:hAnsi="Cambria Math"/>
                      </w:rPr>
                      <m:t>T</m:t>
                    </m:r>
                  </m:sup>
                </m:sSup>
                <m:r>
                  <m:rPr>
                    <m:sty m:val="bi"/>
                  </m:rPr>
                  <w:rPr>
                    <w:rFonts w:ascii="Cambria Math" w:eastAsiaTheme="minorEastAsia" w:hAnsi="Cambria Math"/>
                  </w:rPr>
                  <m:t>R</m:t>
                </m:r>
                <m:r>
                  <w:rPr>
                    <w:rFonts w:ascii="Cambria Math" w:eastAsiaTheme="minorEastAsia" w:hAnsi="Cambria Math"/>
                  </w:rPr>
                  <m:t>u</m:t>
                </m:r>
                <m:d>
                  <m:dPr>
                    <m:ctrlPr>
                      <w:rPr>
                        <w:rFonts w:ascii="Cambria Math" w:eastAsiaTheme="minorEastAsia" w:hAnsi="Cambria Math"/>
                        <w:b/>
                        <w:i/>
                      </w:rPr>
                    </m:ctrlPr>
                  </m:dPr>
                  <m:e>
                    <m:r>
                      <w:rPr>
                        <w:rFonts w:ascii="Cambria Math" w:eastAsiaTheme="minorEastAsia" w:hAnsi="Cambria Math"/>
                      </w:rPr>
                      <m:t>t</m:t>
                    </m:r>
                  </m:e>
                </m:d>
              </m:e>
            </m:d>
          </m:e>
        </m:nary>
        <m:box>
          <m:boxPr>
            <m:diff m:val="1"/>
            <m:ctrlPr>
              <w:rPr>
                <w:rFonts w:ascii="Cambria Math" w:eastAsiaTheme="minorEastAsia" w:hAnsi="Cambria Math"/>
                <w:i/>
              </w:rPr>
            </m:ctrlPr>
          </m:boxPr>
          <m:e>
            <m:r>
              <w:rPr>
                <w:rFonts w:ascii="Cambria Math" w:hAnsi="Cambria Math"/>
              </w:rPr>
              <m:t>dt</m:t>
            </m:r>
          </m:e>
        </m:box>
      </m:oMath>
      <w:r w:rsidRPr="006C2D9E">
        <w:rPr>
          <w:rFonts w:eastAsiaTheme="minorEastAsia"/>
          <w:b/>
        </w:rPr>
        <w:t xml:space="preserve">,                                                                                  </w:t>
      </w:r>
      <w:r w:rsidRPr="006C2D9E">
        <w:rPr>
          <w:rFonts w:eastAsiaTheme="minorEastAsia"/>
        </w:rPr>
        <w:t xml:space="preserve">(S1.4) </w:t>
      </w:r>
    </w:p>
    <w:p w14:paraId="3A9B94F2" w14:textId="77777777" w:rsidR="00C218F1" w:rsidRPr="006C2D9E" w:rsidRDefault="00C218F1" w:rsidP="00C218F1">
      <w:pPr>
        <w:spacing w:before="0" w:after="0" w:line="480" w:lineRule="auto"/>
        <w:ind w:firstLine="567"/>
        <w:jc w:val="both"/>
        <w:rPr>
          <w:rFonts w:eastAsiaTheme="minorEastAsia"/>
          <w:lang w:val="en-CA"/>
        </w:rPr>
      </w:pPr>
      <w:r w:rsidRPr="006C2D9E">
        <w:rPr>
          <w:rFonts w:eastAsiaTheme="minorEastAsia"/>
        </w:rPr>
        <w:t xml:space="preserve">The weight matrices </w:t>
      </w:r>
      <m:oMath>
        <m:r>
          <m:rPr>
            <m:sty m:val="bi"/>
          </m:rPr>
          <w:rPr>
            <w:rFonts w:ascii="Cambria Math" w:eastAsiaTheme="minorEastAsia" w:hAnsi="Cambria Math"/>
          </w:rPr>
          <m:t>Q</m:t>
        </m:r>
      </m:oMath>
      <w:r w:rsidRPr="006C2D9E">
        <w:rPr>
          <w:rFonts w:eastAsiaTheme="minorEastAsia"/>
        </w:rPr>
        <w:t xml:space="preserve"> and </w:t>
      </w:r>
      <m:oMath>
        <m:r>
          <m:rPr>
            <m:sty m:val="bi"/>
          </m:rPr>
          <w:rPr>
            <w:rFonts w:ascii="Cambria Math" w:eastAsiaTheme="minorEastAsia" w:hAnsi="Cambria Math"/>
          </w:rPr>
          <m:t>R</m:t>
        </m:r>
      </m:oMath>
      <w:r w:rsidRPr="006C2D9E">
        <w:rPr>
          <w:rFonts w:eastAsiaTheme="minorEastAsia"/>
        </w:rPr>
        <w:t xml:space="preserve"> are chosen based on the speed of the responses and distance from the equilibrium point –the origin– that are sought to be achieved by the controller </w:t>
      </w:r>
      <w:r w:rsidRPr="006C2D9E">
        <w:rPr>
          <w:rFonts w:eastAsiaTheme="minorEastAsia"/>
        </w:rPr>
        <w:fldChar w:fldCharType="begin" w:fldLock="1"/>
      </w:r>
      <w:r>
        <w:rPr>
          <w:rFonts w:eastAsiaTheme="minorEastAsia"/>
        </w:rPr>
        <w:instrText>ADDIN CSL_CITATION { "citationItems" : [ { "id" : "ITEM-1", "itemData" : { "DOI" : "10.1007/978-3-540-78486-9", "ISBN" : "978-3-540-78485-2", "author" : [ { "dropping-particle" : "", "family" : "Hendricks", "given" : "Elbert", "non-dropping-particle" : "", "parse-names" : false, "suffix" : "" }, { "dropping-particle" : "", "family" : "Jannerup", "given" : "Ole", "non-dropping-particle" : "", "parse-names" : false, "suffix" : "" }, { "dropping-particle" : "", "family" : "S\u00f8rense", "given" : "Paul Haase", "non-dropping-particle" : "", "parse-names" : false, "suffix" : "" } ], "id" : "ITEM-1", "issued" : { "date-parts" : [ [ "2008" ] ] }, "number-of-pages" : "555", "publisher" : "Springer Berlin Heidelberg", "publisher-place" : "Berlin, Heidelberg", "title" : "Linear Systems Control", "type" : "book" }, "uris" : [ "http://www.mendeley.com/documents/?uuid=e049a19d-3773-4eb9-a0db-eaa89cd7a8cc" ] } ], "mendeley" : { "formattedCitation" : "[5]", "plainTextFormattedCitation" : "[5]", "previouslyFormattedCitation" : "&lt;sup&gt;5&lt;/sup&gt;" }, "properties" : {  }, "schema" : "https://github.com/citation-style-language/schema/raw/master/csl-citation.json" }</w:instrText>
      </w:r>
      <w:r w:rsidRPr="006C2D9E">
        <w:rPr>
          <w:rFonts w:eastAsiaTheme="minorEastAsia"/>
        </w:rPr>
        <w:fldChar w:fldCharType="separate"/>
      </w:r>
      <w:r w:rsidRPr="00C218F1">
        <w:rPr>
          <w:rFonts w:eastAsiaTheme="minorEastAsia"/>
          <w:noProof/>
        </w:rPr>
        <w:t>[5]</w:t>
      </w:r>
      <w:r w:rsidRPr="006C2D9E">
        <w:rPr>
          <w:rFonts w:eastAsiaTheme="minorEastAsia"/>
        </w:rPr>
        <w:fldChar w:fldCharType="end"/>
      </w:r>
      <w:r w:rsidRPr="006C2D9E">
        <w:rPr>
          <w:rFonts w:eastAsiaTheme="minorEastAsia"/>
        </w:rPr>
        <w:t xml:space="preserve">. The second term in the integral associates with the energy used by the controller </w:t>
      </w:r>
      <w:r w:rsidRPr="006C2D9E">
        <w:rPr>
          <w:rFonts w:eastAsiaTheme="minorEastAsia"/>
        </w:rPr>
        <w:fldChar w:fldCharType="begin" w:fldLock="1"/>
      </w:r>
      <w:r>
        <w:rPr>
          <w:rFonts w:eastAsiaTheme="minorEastAsia"/>
        </w:rPr>
        <w:instrText>ADDIN CSL_CITATION { "citationItems" : [ { "id" : "ITEM-1", "itemData" : { "DOI" : "10.1038/srep30770", "ISSN" : "2045-2322", "PMID" : "27468904", "abstract" : "To meet ongoing cognitive demands, the human brain must seamlessly transition from one brain state to another, in the process drawing on different cognitive systems. How does the brain's network of anatomical connections help facilitate such transitions? Which features of this network contribute to making one transition easy and another transition difficult? Here, we address these questions using network control theory. We calculate the optimal input signals to drive the brain to and from states dominated by different cognitive systems. The input signals allow us to assess the contributions made by different brain regions. We show that such contributions, which we measure as energy, are correlated with regions' weighted degrees. We also show that the network communicability, a measure of direct and indirect connectedness between brain regions, predicts the extent to which brain regions compensate when input to another region is suppressed. Finally, we identify optimal states in which the brain should start (and finish) in order to minimize transition energy. We show that the optimal target states display high activity in hub regions, implicating the brain's rich club. Furthermore, when rich club organization is destroyed, the energy cost associated with state transitions increases significantly, demonstrating that it is the richness of brain regions that makes them ideal targets.", "author" : [ { "dropping-particle" : "", "family" : "Betzel", "given" : "Richard F.", "non-dropping-particle" : "", "parse-names" : false, "suffix" : "" }, { "dropping-particle" : "", "family" : "Gu", "given" : "Shi", "non-dropping-particle" : "", "parse-names" : false, "suffix" : "" }, { "dropping-particle" : "", "family" : "Medaglia", "given" : "John D.", "non-dropping-particle" : "", "parse-names" : false, "suffix" : "" }, { "dropping-particle" : "", "family" : "Pasqualetti", "given" : "Fabio", "non-dropping-particle" : "", "parse-names" : false, "suffix" : "" }, { "dropping-particle" : "", "family" : "Bassett", "given" : "Danielle S.", "non-dropping-particle" : "", "parse-names" : false, "suffix" : "" } ], "container-title" : "Scientific Reports", "id" : "ITEM-1", "issue" : "1", "issued" : { "date-parts" : [ [ "2016", "11", "29" ] ] }, "page" : "30770", "publisher" : "Nature Publishing Group", "title" : "Optimally controlling the human connectome: the role of network topology", "type" : "article-journal", "volume" : "6" }, "uris" : [ "http://www.mendeley.com/documents/?uuid=3115718c-01f8-48a4-9f62-af2fdeba133a" ] } ], "mendeley" : { "formattedCitation" : "[6]", "plainTextFormattedCitation" : "[6]", "previouslyFormattedCitation" : "&lt;sup&gt;6&lt;/sup&gt;" }, "properties" : {  }, "schema" : "https://github.com/citation-style-language/schema/raw/master/csl-citation.json" }</w:instrText>
      </w:r>
      <w:r w:rsidRPr="006C2D9E">
        <w:rPr>
          <w:rFonts w:eastAsiaTheme="minorEastAsia"/>
        </w:rPr>
        <w:fldChar w:fldCharType="separate"/>
      </w:r>
      <w:r w:rsidRPr="00C218F1">
        <w:rPr>
          <w:rFonts w:eastAsiaTheme="minorEastAsia"/>
          <w:noProof/>
        </w:rPr>
        <w:t>[6]</w:t>
      </w:r>
      <w:r w:rsidRPr="006C2D9E">
        <w:rPr>
          <w:rFonts w:eastAsiaTheme="minorEastAsia"/>
        </w:rPr>
        <w:fldChar w:fldCharType="end"/>
      </w:r>
      <w:r w:rsidRPr="006C2D9E">
        <w:rPr>
          <w:rFonts w:eastAsiaTheme="minorEastAsia"/>
        </w:rPr>
        <w:t xml:space="preserve">. Additionally, observability is guaranteed if the matrix </w:t>
      </w:r>
      <m:oMath>
        <m:r>
          <m:rPr>
            <m:sty m:val="bi"/>
          </m:rPr>
          <w:rPr>
            <w:rFonts w:ascii="Cambria Math" w:eastAsiaTheme="minorEastAsia" w:hAnsi="Cambria Math"/>
          </w:rPr>
          <m:t>Q</m:t>
        </m:r>
      </m:oMath>
      <w:r w:rsidRPr="006C2D9E">
        <w:rPr>
          <w:rFonts w:eastAsiaTheme="minorEastAsia"/>
        </w:rPr>
        <w:t xml:space="preserve"> is positive definite. In this work, we chose </w:t>
      </w:r>
      <m:oMath>
        <m:r>
          <m:rPr>
            <m:sty m:val="bi"/>
          </m:rPr>
          <w:rPr>
            <w:rFonts w:ascii="Cambria Math" w:eastAsiaTheme="minorEastAsia" w:hAnsi="Cambria Math"/>
          </w:rPr>
          <m:t>R=</m:t>
        </m:r>
        <m:r>
          <w:rPr>
            <w:rFonts w:ascii="Cambria Math" w:eastAsiaTheme="minorEastAsia" w:hAnsi="Cambria Math"/>
          </w:rPr>
          <m:t>1</m:t>
        </m:r>
      </m:oMath>
      <w:r w:rsidRPr="006C2D9E">
        <w:rPr>
          <w:rFonts w:eastAsiaTheme="minorEastAsia"/>
        </w:rPr>
        <w:t xml:space="preserve"> and </w:t>
      </w:r>
      <m:oMath>
        <m:r>
          <m:rPr>
            <m:sty m:val="bi"/>
          </m:rPr>
          <w:rPr>
            <w:rFonts w:ascii="Cambria Math" w:eastAsiaTheme="minorEastAsia" w:hAnsi="Cambria Math"/>
          </w:rPr>
          <m:t>Q</m:t>
        </m:r>
      </m:oMath>
      <w:r w:rsidRPr="006C2D9E">
        <w:rPr>
          <w:rFonts w:eastAsiaTheme="minorEastAsia"/>
          <w:b/>
        </w:rPr>
        <w:t xml:space="preserve"> </w:t>
      </w:r>
      <w:r w:rsidRPr="006C2D9E">
        <w:rPr>
          <w:rFonts w:eastAsiaTheme="minorEastAsia"/>
        </w:rPr>
        <w:t xml:space="preserve">is a matrix of zeros except for the upper left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2</m:t>
            </m:r>
          </m:den>
        </m:f>
        <m:r>
          <w:rPr>
            <w:rFonts w:ascii="Cambria Math" w:eastAsiaTheme="minorEastAsia" w:hAnsi="Cambria Math"/>
          </w:rPr>
          <m:t>-</m:t>
        </m:r>
      </m:oMath>
      <w:r w:rsidRPr="006C2D9E">
        <w:rPr>
          <w:rFonts w:eastAsiaTheme="minorEastAsia"/>
        </w:rPr>
        <w:t>submatrix, which is the identity ma</w:t>
      </w:r>
      <w:proofErr w:type="spellStart"/>
      <w:r w:rsidRPr="006C2D9E">
        <w:rPr>
          <w:rFonts w:eastAsiaTheme="minorEastAsia"/>
        </w:rPr>
        <w:t>trix</w:t>
      </w:r>
      <w:proofErr w:type="spellEnd"/>
      <w:r w:rsidRPr="006C2D9E">
        <w:t xml:space="preserve"> (</w:t>
      </w:r>
      <w:r w:rsidRPr="006C2D9E">
        <w:rPr>
          <w:lang w:val="en-CA"/>
        </w:rPr>
        <w:t xml:space="preserve">according to the definitions in S3 Table, the values in </w:t>
      </w:r>
      <m:oMath>
        <m:r>
          <m:rPr>
            <m:sty m:val="bi"/>
          </m:rPr>
          <w:rPr>
            <w:rFonts w:ascii="Cambria Math" w:hAnsi="Cambria Math"/>
            <w:lang w:val="en-CA"/>
          </w:rPr>
          <m:t>R</m:t>
        </m:r>
      </m:oMath>
      <w:r w:rsidRPr="006C2D9E">
        <w:rPr>
          <w:lang w:val="en-CA"/>
        </w:rPr>
        <w:t xml:space="preserve"> and </w:t>
      </w:r>
      <m:oMath>
        <m:r>
          <m:rPr>
            <m:sty m:val="bi"/>
          </m:rPr>
          <w:rPr>
            <w:rFonts w:ascii="Cambria Math" w:hAnsi="Cambria Math"/>
            <w:lang w:val="en-CA"/>
          </w:rPr>
          <m:t>Q</m:t>
        </m:r>
      </m:oMath>
      <w:r w:rsidRPr="006C2D9E">
        <w:rPr>
          <w:b/>
          <w:lang w:val="en-CA"/>
        </w:rPr>
        <w:t xml:space="preserve"> </w:t>
      </w:r>
      <w:r w:rsidRPr="006C2D9E">
        <w:rPr>
          <w:lang w:val="en-CA"/>
        </w:rPr>
        <w:t xml:space="preserve">are expressed in </w:t>
      </w:r>
      <m:oMath>
        <m:sSup>
          <m:sSupPr>
            <m:ctrlPr>
              <w:rPr>
                <w:rFonts w:ascii="Cambria Math" w:hAnsi="Cambria Math"/>
                <w:lang w:val="en-CA"/>
              </w:rPr>
            </m:ctrlPr>
          </m:sSupPr>
          <m:e>
            <m:r>
              <m:rPr>
                <m:sty m:val="p"/>
              </m:rPr>
              <w:rPr>
                <w:rFonts w:ascii="Cambria Math" w:hAnsi="Cambria Math"/>
                <w:lang w:val="en-CA"/>
              </w:rPr>
              <m:t>Ω</m:t>
            </m:r>
          </m:e>
          <m:sup>
            <m:r>
              <w:rPr>
                <w:rFonts w:ascii="Cambria Math" w:hAnsi="Cambria Math"/>
                <w:lang w:val="en-CA"/>
              </w:rPr>
              <m:t>-1</m:t>
            </m:r>
          </m:sup>
        </m:sSup>
      </m:oMath>
      <w:r w:rsidRPr="006C2D9E">
        <w:rPr>
          <w:lang w:val="en-CA"/>
        </w:rPr>
        <w:t xml:space="preserve"> and the cost, </w:t>
      </w:r>
      <m:oMath>
        <m:r>
          <w:rPr>
            <w:rFonts w:ascii="Cambria Math" w:hAnsi="Cambria Math"/>
            <w:lang w:val="en-CA"/>
          </w:rPr>
          <m:t>J</m:t>
        </m:r>
      </m:oMath>
      <w:r w:rsidRPr="006C2D9E">
        <w:rPr>
          <w:lang w:val="en-CA"/>
        </w:rPr>
        <w:t xml:space="preserve">, in </w:t>
      </w:r>
      <m:oMath>
        <m:r>
          <w:rPr>
            <w:rFonts w:ascii="Cambria Math" w:hAnsi="Cambria Math"/>
            <w:lang w:val="en-CA"/>
          </w:rPr>
          <m:t>μJ</m:t>
        </m:r>
      </m:oMath>
      <w:r w:rsidRPr="006C2D9E">
        <w:t>)</w:t>
      </w:r>
      <w:r w:rsidRPr="006C2D9E">
        <w:rPr>
          <w:rFonts w:eastAsiaTheme="minorEastAsia"/>
        </w:rPr>
        <w:t xml:space="preserve">. If the (augmented) system given by equations (S1.1)-(S1.3) is controllable and observable, there exists a local asymptotically stable solution to the optimal control problem </w:t>
      </w:r>
      <w:r w:rsidRPr="006C2D9E">
        <w:rPr>
          <w:rFonts w:eastAsiaTheme="minorEastAsia"/>
        </w:rPr>
        <w:fldChar w:fldCharType="begin" w:fldLock="1"/>
      </w:r>
      <w:r>
        <w:rPr>
          <w:rFonts w:eastAsiaTheme="minorEastAsia"/>
        </w:rPr>
        <w:instrText>ADDIN CSL_CITATION { "citationItems" : [ { "id" : "ITEM-1", "itemData" : { "DOI" : "10.1016/j.chaos.2005.04.117", "ISSN" : "09600779", "author" : [ { "dropping-particle" : "", "family" : "Jayaram", "given" : "A.", "non-dropping-particle" : "", "parse-names" : false, "suffix" : "" }, { "dropping-particle" : "", "family" : "Tadi", "given" : "M.", "non-dropping-particle" : "", "parse-names" : false, "suffix" : "" } ], "container-title" : "Chaos, Solitons &amp; Fractals", "id" : "ITEM-1", "issue" : "3", "issued" : { "date-parts" : [ [ "2006" ] ] }, "page" : "707-715", "title" : "Synchronization of chaotic systems based on SDRE method", "type" : "article-journal", "volume" : "28" }, "uris" : [ "http://www.mendeley.com/documents/?uuid=4391aa88-03c3-4663-836c-97f28afe20c3" ] }, { "id" : "ITEM-2", "itemData" : { "DOI" : "10.3182/20080706-5-KR-1001.00635", "ISBN" : "9783902661005", "ISSN" : "14746670", "abstract" : "Since the mid-90\u2019s, State-Dependent Riccati Equation (SDRE) strategies have emerged as general design methods that provide a systematic and effective means of designing nonlinear controllers, observers, and filters. These methods overcome many of the difficulties and shortcomings of existing methodologies, and deliver computationally simple algorithms that have been highly effective in a variety of practical and meaningful applications. In a special session at the 17th IFAC Symposium on Automatic Control in Aerospace 2007, theoreticians and practitioners in this area of research were brought together to discuss and present SDRE-based design methodologies as well as review the supporting theory. It became evident that the number of successful simulation, experimental and practical real-world applications of SDRE control have outpaced the available theoretical results. This paper reviews the theory developed to date on SDRE nonlinear regulation for solving nonlinear optimal control problems, and discusses issues that are still open for investigation. Existence of solutions as well as stability and optimality properties associated with SDRE controllers are the main contribution in the paper. The capabilities, design flexibility and art of systematically carrying out an effective SDRE design are also emphasized.", "author" : [ { "dropping-particle" : "", "family" : "\u00c7imen", "given" : "Tayfun", "non-dropping-particle" : "", "parse-names" : false, "suffix" : "" } ], "container-title" : "IFAC Proceedings Volumes", "id" : "ITEM-2", "issue" : "2", "issued" : { "date-parts" : [ [ "2008" ] ] }, "page" : "3761-3775", "publisher" : "IFAC", "title" : "State-Dependent Riccati Equation (SDRE) Control: A Survey", "type" : "article-journal", "volume" : "41" }, "uris" : [ "http://www.mendeley.com/documents/?uuid=a4402ade-3cd8-4292-9e79-02eaeb35391f" ] } ], "mendeley" : { "formattedCitation" : "[1,2]", "plainTextFormattedCitation" : "[1,2]", "previouslyFormattedCitation" : "&lt;sup&gt;1,2&lt;/sup&gt;" }, "properties" : {  }, "schema" : "https://github.com/citation-style-language/schema/raw/master/csl-citation.json" }</w:instrText>
      </w:r>
      <w:r w:rsidRPr="006C2D9E">
        <w:rPr>
          <w:rFonts w:eastAsiaTheme="minorEastAsia"/>
        </w:rPr>
        <w:fldChar w:fldCharType="separate"/>
      </w:r>
      <w:r w:rsidRPr="00C218F1">
        <w:rPr>
          <w:rFonts w:eastAsiaTheme="minorEastAsia"/>
          <w:noProof/>
        </w:rPr>
        <w:t>[1,2]</w:t>
      </w:r>
      <w:r w:rsidRPr="006C2D9E">
        <w:rPr>
          <w:rFonts w:eastAsiaTheme="minorEastAsia"/>
        </w:rPr>
        <w:fldChar w:fldCharType="end"/>
      </w:r>
      <w:r w:rsidRPr="006C2D9E">
        <w:rPr>
          <w:rFonts w:eastAsiaTheme="minorEastAsia"/>
        </w:rPr>
        <w:t xml:space="preserve">. </w:t>
      </w:r>
      <w:r w:rsidRPr="006C2D9E">
        <w:rPr>
          <w:rFonts w:eastAsiaTheme="minorEastAsia"/>
          <w:lang w:val="en-CA"/>
        </w:rPr>
        <w:t>The optimal state-feedback controller is obtained in the form:</w:t>
      </w:r>
    </w:p>
    <w:p w14:paraId="7DADDCA8" w14:textId="77777777" w:rsidR="00C218F1" w:rsidRPr="006C2D9E" w:rsidRDefault="00C218F1" w:rsidP="00C218F1">
      <w:pPr>
        <w:spacing w:before="0" w:after="0" w:line="480" w:lineRule="auto"/>
        <w:jc w:val="both"/>
        <w:rPr>
          <w:rFonts w:eastAsiaTheme="minorEastAsia"/>
        </w:rPr>
      </w:pPr>
      <m:oMath>
        <m:r>
          <m:rPr>
            <m:sty m:val="bi"/>
          </m:rPr>
          <w:rPr>
            <w:rFonts w:ascii="Cambria Math" w:eastAsiaTheme="minorEastAsia" w:hAnsi="Cambria Math"/>
            <w:lang w:val="en-CA"/>
          </w:rPr>
          <m:t>u</m:t>
        </m:r>
        <m:d>
          <m:dPr>
            <m:ctrlPr>
              <w:rPr>
                <w:rFonts w:ascii="Cambria Math" w:eastAsiaTheme="minorEastAsia" w:hAnsi="Cambria Math"/>
                <w:b/>
                <w:i/>
                <w:lang w:val="en-CA"/>
              </w:rPr>
            </m:ctrlPr>
          </m:dPr>
          <m:e>
            <m:r>
              <w:rPr>
                <w:rFonts w:ascii="Cambria Math" w:eastAsiaTheme="minorEastAsia" w:hAnsi="Cambria Math"/>
                <w:lang w:val="en-CA"/>
              </w:rPr>
              <m:t>t</m:t>
            </m:r>
          </m:e>
        </m:d>
        <m:r>
          <m:rPr>
            <m:sty m:val="bi"/>
          </m:rPr>
          <w:rPr>
            <w:rFonts w:ascii="Cambria Math" w:eastAsiaTheme="minorEastAsia" w:hAnsi="Cambria Math"/>
            <w:lang w:val="en-CA"/>
          </w:rPr>
          <m:t>=-</m:t>
        </m:r>
        <m:sSup>
          <m:sSupPr>
            <m:ctrlPr>
              <w:rPr>
                <w:rFonts w:ascii="Cambria Math" w:eastAsiaTheme="minorEastAsia" w:hAnsi="Cambria Math"/>
                <w:b/>
                <w:i/>
                <w:lang w:val="en-CA"/>
              </w:rPr>
            </m:ctrlPr>
          </m:sSupPr>
          <m:e>
            <m:r>
              <m:rPr>
                <m:sty m:val="bi"/>
              </m:rPr>
              <w:rPr>
                <w:rFonts w:ascii="Cambria Math" w:eastAsiaTheme="minorEastAsia" w:hAnsi="Cambria Math"/>
                <w:lang w:val="en-CA"/>
              </w:rPr>
              <m:t>R</m:t>
            </m:r>
          </m:e>
          <m:sup>
            <m:r>
              <m:rPr>
                <m:sty m:val="bi"/>
              </m:rPr>
              <w:rPr>
                <w:rFonts w:ascii="Cambria Math" w:eastAsiaTheme="minorEastAsia" w:hAnsi="Cambria Math"/>
                <w:lang w:val="en-CA"/>
              </w:rPr>
              <m:t>-</m:t>
            </m:r>
            <m:r>
              <w:rPr>
                <w:rFonts w:ascii="Cambria Math" w:eastAsiaTheme="minorEastAsia" w:hAnsi="Cambria Math"/>
                <w:lang w:val="en-CA"/>
              </w:rPr>
              <m:t>1</m:t>
            </m:r>
          </m:sup>
        </m:sSup>
        <m:sSup>
          <m:sSupPr>
            <m:ctrlPr>
              <w:rPr>
                <w:rFonts w:ascii="Cambria Math" w:eastAsiaTheme="minorEastAsia" w:hAnsi="Cambria Math"/>
                <w:b/>
                <w:i/>
                <w:lang w:val="en-CA"/>
              </w:rPr>
            </m:ctrlPr>
          </m:sSupPr>
          <m:e>
            <m:r>
              <m:rPr>
                <m:sty m:val="bi"/>
              </m:rPr>
              <w:rPr>
                <w:rFonts w:ascii="Cambria Math" w:eastAsiaTheme="minorEastAsia" w:hAnsi="Cambria Math"/>
                <w:lang w:val="en-CA"/>
              </w:rPr>
              <m:t>B</m:t>
            </m:r>
          </m:e>
          <m:sup>
            <m:r>
              <w:rPr>
                <w:rFonts w:ascii="Cambria Math" w:eastAsiaTheme="minorEastAsia" w:hAnsi="Cambria Math"/>
                <w:lang w:val="en-CA"/>
              </w:rPr>
              <m:t>T</m:t>
            </m:r>
          </m:sup>
        </m:sSup>
        <m:r>
          <m:rPr>
            <m:sty m:val="bi"/>
          </m:rPr>
          <w:rPr>
            <w:rFonts w:ascii="Cambria Math" w:eastAsiaTheme="minorEastAsia" w:hAnsi="Cambria Math"/>
            <w:lang w:val="en-CA"/>
          </w:rPr>
          <m:t>S</m:t>
        </m:r>
        <m:d>
          <m:dPr>
            <m:ctrlPr>
              <w:rPr>
                <w:rFonts w:ascii="Cambria Math" w:eastAsiaTheme="minorEastAsia" w:hAnsi="Cambria Math"/>
                <w:b/>
                <w:i/>
                <w:lang w:val="en-CA"/>
              </w:rPr>
            </m:ctrlPr>
          </m:dPr>
          <m:e>
            <m:r>
              <m:rPr>
                <m:sty m:val="bi"/>
              </m:rPr>
              <w:rPr>
                <w:rFonts w:ascii="Cambria Math" w:eastAsiaTheme="minorEastAsia" w:hAnsi="Cambria Math"/>
                <w:lang w:val="en-CA"/>
              </w:rPr>
              <m:t>e</m:t>
            </m:r>
          </m:e>
        </m:d>
        <m:r>
          <m:rPr>
            <m:sty m:val="bi"/>
          </m:rPr>
          <w:rPr>
            <w:rFonts w:ascii="Cambria Math" w:eastAsiaTheme="minorEastAsia" w:hAnsi="Cambria Math"/>
            <w:lang w:val="en-CA"/>
          </w:rPr>
          <m:t>e</m:t>
        </m:r>
      </m:oMath>
      <w:r w:rsidRPr="006C2D9E">
        <w:rPr>
          <w:rFonts w:eastAsiaTheme="minorEastAsia"/>
          <w:lang w:val="en-CA"/>
        </w:rPr>
        <w:t>,</w:t>
      </w:r>
      <w:r w:rsidRPr="006C2D9E">
        <w:rPr>
          <w:rFonts w:eastAsiaTheme="minorEastAsia"/>
          <w:b/>
          <w:lang w:val="en-CA"/>
        </w:rPr>
        <w:t xml:space="preserve">                                                                                                              </w:t>
      </w:r>
      <w:r w:rsidRPr="006C2D9E">
        <w:rPr>
          <w:rFonts w:eastAsiaTheme="minorEastAsia"/>
          <w:lang w:val="en-CA"/>
        </w:rPr>
        <w:t>(S1.5)</w:t>
      </w:r>
    </w:p>
    <w:p w14:paraId="11F70395" w14:textId="77777777" w:rsidR="00C218F1" w:rsidRPr="006C2D9E" w:rsidRDefault="00C218F1" w:rsidP="00C218F1">
      <w:pPr>
        <w:spacing w:before="0" w:after="0" w:line="480" w:lineRule="auto"/>
        <w:jc w:val="both"/>
        <w:rPr>
          <w:rFonts w:eastAsiaTheme="minorEastAsia"/>
        </w:rPr>
      </w:pPr>
      <w:proofErr w:type="gramStart"/>
      <w:r w:rsidRPr="006C2D9E">
        <w:rPr>
          <w:rFonts w:eastAsiaTheme="minorEastAsia"/>
        </w:rPr>
        <w:t>where</w:t>
      </w:r>
      <w:proofErr w:type="gramEnd"/>
      <w:r w:rsidRPr="006C2D9E">
        <w:rPr>
          <w:rFonts w:eastAsiaTheme="minorEastAsia"/>
        </w:rPr>
        <w:t xml:space="preserve"> </w:t>
      </w:r>
      <m:oMath>
        <m:r>
          <m:rPr>
            <m:sty m:val="bi"/>
          </m:rPr>
          <w:rPr>
            <w:rFonts w:ascii="Cambria Math" w:eastAsiaTheme="minorEastAsia" w:hAnsi="Cambria Math"/>
          </w:rPr>
          <m:t>S</m:t>
        </m:r>
        <m:d>
          <m:dPr>
            <m:ctrlPr>
              <w:rPr>
                <w:rFonts w:ascii="Cambria Math" w:eastAsiaTheme="minorEastAsia" w:hAnsi="Cambria Math"/>
                <w:b/>
                <w:i/>
              </w:rPr>
            </m:ctrlPr>
          </m:dPr>
          <m:e>
            <m:r>
              <m:rPr>
                <m:sty m:val="bi"/>
              </m:rPr>
              <w:rPr>
                <w:rFonts w:ascii="Cambria Math" w:eastAsiaTheme="minorEastAsia" w:hAnsi="Cambria Math"/>
              </w:rPr>
              <m:t>e</m:t>
            </m:r>
          </m:e>
        </m:d>
      </m:oMath>
      <w:r w:rsidRPr="006C2D9E">
        <w:rPr>
          <w:rFonts w:eastAsiaTheme="minorEastAsia"/>
          <w:b/>
        </w:rPr>
        <w:t xml:space="preserve"> </w:t>
      </w:r>
      <w:r w:rsidRPr="006C2D9E">
        <w:rPr>
          <w:rFonts w:eastAsiaTheme="minorEastAsia"/>
        </w:rPr>
        <w:t xml:space="preserve">is the solution to the state-dependent </w:t>
      </w:r>
      <w:proofErr w:type="spellStart"/>
      <w:r w:rsidRPr="006C2D9E">
        <w:rPr>
          <w:rFonts w:eastAsiaTheme="minorEastAsia"/>
        </w:rPr>
        <w:t>Riccati</w:t>
      </w:r>
      <w:proofErr w:type="spellEnd"/>
      <w:r w:rsidRPr="006C2D9E">
        <w:rPr>
          <w:rFonts w:eastAsiaTheme="minorEastAsia"/>
        </w:rPr>
        <w:t xml:space="preserve"> equation (SDRE):</w:t>
      </w:r>
    </w:p>
    <w:p w14:paraId="4C5129FE" w14:textId="77777777" w:rsidR="00C218F1" w:rsidRPr="006C2D9E" w:rsidRDefault="00C218F1" w:rsidP="00C218F1">
      <w:pPr>
        <w:spacing w:before="0" w:after="0" w:line="480" w:lineRule="auto"/>
        <w:jc w:val="both"/>
        <w:rPr>
          <w:rFonts w:eastAsiaTheme="minorEastAsia"/>
          <w:b/>
          <w:lang w:val="en-CA"/>
        </w:rPr>
      </w:pPr>
      <w:r w:rsidRPr="006C2D9E">
        <w:rPr>
          <w:rFonts w:eastAsiaTheme="minorEastAsia"/>
        </w:rPr>
        <w:t xml:space="preserve"> </w:t>
      </w:r>
      <m:oMath>
        <m:r>
          <m:rPr>
            <m:sty m:val="bi"/>
          </m:rPr>
          <w:rPr>
            <w:rFonts w:ascii="Cambria Math" w:eastAsiaTheme="minorEastAsia" w:hAnsi="Cambria Math"/>
          </w:rPr>
          <m:t>S</m:t>
        </m:r>
        <m:d>
          <m:dPr>
            <m:ctrlPr>
              <w:rPr>
                <w:rFonts w:ascii="Cambria Math" w:eastAsiaTheme="minorEastAsia" w:hAnsi="Cambria Math"/>
                <w:b/>
                <w:i/>
              </w:rPr>
            </m:ctrlPr>
          </m:dPr>
          <m:e>
            <m:r>
              <m:rPr>
                <m:sty m:val="bi"/>
              </m:rPr>
              <w:rPr>
                <w:rFonts w:ascii="Cambria Math" w:eastAsiaTheme="minorEastAsia" w:hAnsi="Cambria Math"/>
              </w:rPr>
              <m:t>e</m:t>
            </m:r>
          </m:e>
        </m:d>
        <m:r>
          <m:rPr>
            <m:sty m:val="bi"/>
          </m:rPr>
          <w:rPr>
            <w:rFonts w:ascii="Cambria Math" w:eastAsiaTheme="minorEastAsia" w:hAnsi="Cambria Math"/>
          </w:rPr>
          <m:t>A</m:t>
        </m:r>
        <m:d>
          <m:dPr>
            <m:ctrlPr>
              <w:rPr>
                <w:rFonts w:ascii="Cambria Math" w:eastAsiaTheme="minorEastAsia" w:hAnsi="Cambria Math"/>
                <w:b/>
                <w:i/>
              </w:rPr>
            </m:ctrlPr>
          </m:dPr>
          <m:e>
            <m:r>
              <m:rPr>
                <m:sty m:val="bi"/>
              </m:rPr>
              <w:rPr>
                <w:rFonts w:ascii="Cambria Math" w:eastAsiaTheme="minorEastAsia" w:hAnsi="Cambria Math"/>
              </w:rPr>
              <m:t>e</m:t>
            </m:r>
          </m:e>
        </m:d>
        <m:r>
          <m:rPr>
            <m:sty m:val="bi"/>
          </m:rPr>
          <w:rPr>
            <w:rFonts w:ascii="Cambria Math" w:eastAsiaTheme="minorEastAsia" w:hAnsi="Cambria Math"/>
          </w:rPr>
          <m:t>+</m:t>
        </m:r>
        <m:sSup>
          <m:sSupPr>
            <m:ctrlPr>
              <w:rPr>
                <w:rFonts w:ascii="Cambria Math" w:eastAsiaTheme="minorEastAsia" w:hAnsi="Cambria Math"/>
                <w:b/>
                <w:i/>
              </w:rPr>
            </m:ctrlPr>
          </m:sSupPr>
          <m:e>
            <m:r>
              <m:rPr>
                <m:sty m:val="bi"/>
              </m:rPr>
              <w:rPr>
                <w:rFonts w:ascii="Cambria Math" w:eastAsiaTheme="minorEastAsia" w:hAnsi="Cambria Math"/>
              </w:rPr>
              <m:t>A</m:t>
            </m:r>
          </m:e>
          <m:sup>
            <m:r>
              <w:rPr>
                <w:rFonts w:ascii="Cambria Math" w:eastAsiaTheme="minorEastAsia" w:hAnsi="Cambria Math"/>
              </w:rPr>
              <m:t>T</m:t>
            </m:r>
          </m:sup>
        </m:sSup>
        <m:d>
          <m:dPr>
            <m:ctrlPr>
              <w:rPr>
                <w:rFonts w:ascii="Cambria Math" w:eastAsiaTheme="minorEastAsia" w:hAnsi="Cambria Math"/>
                <w:b/>
                <w:i/>
              </w:rPr>
            </m:ctrlPr>
          </m:dPr>
          <m:e>
            <m:r>
              <m:rPr>
                <m:sty m:val="bi"/>
              </m:rPr>
              <w:rPr>
                <w:rFonts w:ascii="Cambria Math" w:eastAsiaTheme="minorEastAsia" w:hAnsi="Cambria Math"/>
              </w:rPr>
              <m:t>e</m:t>
            </m:r>
          </m:e>
        </m:d>
        <m:r>
          <m:rPr>
            <m:sty m:val="bi"/>
          </m:rPr>
          <w:rPr>
            <w:rFonts w:ascii="Cambria Math" w:eastAsiaTheme="minorEastAsia" w:hAnsi="Cambria Math"/>
          </w:rPr>
          <m:t>S</m:t>
        </m:r>
        <m:d>
          <m:dPr>
            <m:ctrlPr>
              <w:rPr>
                <w:rFonts w:ascii="Cambria Math" w:eastAsiaTheme="minorEastAsia" w:hAnsi="Cambria Math"/>
                <w:b/>
                <w:i/>
              </w:rPr>
            </m:ctrlPr>
          </m:dPr>
          <m:e>
            <m:r>
              <m:rPr>
                <m:sty m:val="bi"/>
              </m:rPr>
              <w:rPr>
                <w:rFonts w:ascii="Cambria Math" w:eastAsiaTheme="minorEastAsia" w:hAnsi="Cambria Math"/>
              </w:rPr>
              <m:t>e</m:t>
            </m:r>
          </m:e>
        </m:d>
        <m:r>
          <m:rPr>
            <m:sty m:val="bi"/>
          </m:rPr>
          <w:rPr>
            <w:rFonts w:ascii="Cambria Math" w:eastAsiaTheme="minorEastAsia" w:hAnsi="Cambria Math"/>
          </w:rPr>
          <m:t>-S</m:t>
        </m:r>
        <m:d>
          <m:dPr>
            <m:ctrlPr>
              <w:rPr>
                <w:rFonts w:ascii="Cambria Math" w:eastAsiaTheme="minorEastAsia" w:hAnsi="Cambria Math"/>
                <w:b/>
                <w:i/>
              </w:rPr>
            </m:ctrlPr>
          </m:dPr>
          <m:e>
            <m:r>
              <m:rPr>
                <m:sty m:val="bi"/>
              </m:rPr>
              <w:rPr>
                <w:rFonts w:ascii="Cambria Math" w:eastAsiaTheme="minorEastAsia" w:hAnsi="Cambria Math"/>
              </w:rPr>
              <m:t>e</m:t>
            </m:r>
          </m:e>
        </m:d>
        <m:r>
          <m:rPr>
            <m:sty m:val="bi"/>
          </m:rPr>
          <w:rPr>
            <w:rFonts w:ascii="Cambria Math" w:eastAsiaTheme="minorEastAsia" w:hAnsi="Cambria Math"/>
          </w:rPr>
          <m:t>B</m:t>
        </m:r>
        <m:sSup>
          <m:sSupPr>
            <m:ctrlPr>
              <w:rPr>
                <w:rFonts w:ascii="Cambria Math" w:eastAsiaTheme="minorEastAsia" w:hAnsi="Cambria Math"/>
                <w:b/>
                <w:i/>
              </w:rPr>
            </m:ctrlPr>
          </m:sSupPr>
          <m:e>
            <m:r>
              <m:rPr>
                <m:sty m:val="bi"/>
              </m:rPr>
              <w:rPr>
                <w:rFonts w:ascii="Cambria Math" w:eastAsiaTheme="minorEastAsia" w:hAnsi="Cambria Math"/>
              </w:rPr>
              <m:t>R</m:t>
            </m:r>
          </m:e>
          <m:sup>
            <m:r>
              <m:rPr>
                <m:sty m:val="bi"/>
              </m:rPr>
              <w:rPr>
                <w:rFonts w:ascii="Cambria Math" w:eastAsiaTheme="minorEastAsia" w:hAnsi="Cambria Math"/>
              </w:rPr>
              <m:t>-</m:t>
            </m:r>
            <m:r>
              <w:rPr>
                <w:rFonts w:ascii="Cambria Math" w:eastAsiaTheme="minorEastAsia" w:hAnsi="Cambria Math"/>
              </w:rPr>
              <m:t>1</m:t>
            </m:r>
          </m:sup>
        </m:sSup>
        <m:sSup>
          <m:sSupPr>
            <m:ctrlPr>
              <w:rPr>
                <w:rFonts w:ascii="Cambria Math" w:eastAsiaTheme="minorEastAsia" w:hAnsi="Cambria Math"/>
                <w:b/>
                <w:i/>
              </w:rPr>
            </m:ctrlPr>
          </m:sSupPr>
          <m:e>
            <m:r>
              <m:rPr>
                <m:sty m:val="bi"/>
              </m:rPr>
              <w:rPr>
                <w:rFonts w:ascii="Cambria Math" w:eastAsiaTheme="minorEastAsia" w:hAnsi="Cambria Math"/>
              </w:rPr>
              <m:t>B</m:t>
            </m:r>
          </m:e>
          <m:sup>
            <m:r>
              <w:rPr>
                <w:rFonts w:ascii="Cambria Math" w:eastAsiaTheme="minorEastAsia" w:hAnsi="Cambria Math"/>
              </w:rPr>
              <m:t>T</m:t>
            </m:r>
          </m:sup>
        </m:sSup>
        <m:r>
          <m:rPr>
            <m:sty m:val="bi"/>
          </m:rPr>
          <w:rPr>
            <w:rFonts w:ascii="Cambria Math" w:eastAsiaTheme="minorEastAsia" w:hAnsi="Cambria Math"/>
          </w:rPr>
          <m:t>S</m:t>
        </m:r>
        <m:d>
          <m:dPr>
            <m:ctrlPr>
              <w:rPr>
                <w:rFonts w:ascii="Cambria Math" w:eastAsiaTheme="minorEastAsia" w:hAnsi="Cambria Math"/>
                <w:b/>
                <w:i/>
              </w:rPr>
            </m:ctrlPr>
          </m:dPr>
          <m:e>
            <m:r>
              <m:rPr>
                <m:sty m:val="bi"/>
              </m:rPr>
              <w:rPr>
                <w:rFonts w:ascii="Cambria Math" w:eastAsiaTheme="minorEastAsia" w:hAnsi="Cambria Math"/>
              </w:rPr>
              <m:t>e</m:t>
            </m:r>
          </m:e>
        </m:d>
        <m:r>
          <m:rPr>
            <m:sty m:val="bi"/>
          </m:rPr>
          <w:rPr>
            <w:rFonts w:ascii="Cambria Math" w:eastAsiaTheme="minorEastAsia" w:hAnsi="Cambria Math"/>
          </w:rPr>
          <m:t>+Q=0</m:t>
        </m:r>
      </m:oMath>
      <w:r w:rsidRPr="006C2D9E">
        <w:rPr>
          <w:rFonts w:eastAsiaTheme="minorEastAsia"/>
          <w:lang w:val="en-CA"/>
        </w:rPr>
        <w:t>,</w:t>
      </w:r>
      <w:r w:rsidRPr="006C2D9E">
        <w:rPr>
          <w:rFonts w:eastAsiaTheme="minorEastAsia"/>
          <w:b/>
          <w:lang w:val="en-CA"/>
        </w:rPr>
        <w:t xml:space="preserve">                                                          </w:t>
      </w:r>
      <w:r w:rsidRPr="006C2D9E">
        <w:rPr>
          <w:rFonts w:eastAsiaTheme="minorEastAsia"/>
          <w:lang w:val="en-CA"/>
        </w:rPr>
        <w:t>(S1.6)</w:t>
      </w:r>
      <w:r w:rsidRPr="006C2D9E">
        <w:rPr>
          <w:rFonts w:eastAsiaTheme="minorEastAsia"/>
          <w:b/>
          <w:lang w:val="en-CA"/>
        </w:rPr>
        <w:t xml:space="preserve">   </w:t>
      </w:r>
    </w:p>
    <w:p w14:paraId="60C4DE52" w14:textId="77777777" w:rsidR="00C218F1" w:rsidRPr="006C2D9E" w:rsidRDefault="00C218F1" w:rsidP="00C218F1">
      <w:pPr>
        <w:widowControl w:val="0"/>
        <w:autoSpaceDE w:val="0"/>
        <w:autoSpaceDN w:val="0"/>
        <w:adjustRightInd w:val="0"/>
        <w:spacing w:line="240" w:lineRule="auto"/>
        <w:ind w:left="640" w:hanging="640"/>
        <w:rPr>
          <w:lang w:val="en-CA"/>
        </w:rPr>
      </w:pPr>
      <w:r w:rsidRPr="006C2D9E">
        <w:rPr>
          <w:lang w:val="en-CA"/>
        </w:rPr>
        <w:t>S1 Text. Supplementary references</w:t>
      </w:r>
    </w:p>
    <w:p w14:paraId="7B91E2F3" w14:textId="77777777" w:rsidR="00C218F1" w:rsidRPr="00C218F1" w:rsidRDefault="00C218F1" w:rsidP="00C218F1">
      <w:pPr>
        <w:widowControl w:val="0"/>
        <w:autoSpaceDE w:val="0"/>
        <w:autoSpaceDN w:val="0"/>
        <w:adjustRightInd w:val="0"/>
        <w:spacing w:line="240" w:lineRule="auto"/>
        <w:ind w:left="640" w:hanging="640"/>
        <w:rPr>
          <w:rFonts w:cs="Times New Roman"/>
          <w:noProof/>
          <w:szCs w:val="24"/>
        </w:rPr>
      </w:pPr>
      <w:r w:rsidRPr="006C2D9E">
        <w:rPr>
          <w:lang w:val="en-CA"/>
        </w:rPr>
        <w:fldChar w:fldCharType="begin" w:fldLock="1"/>
      </w:r>
      <w:r w:rsidRPr="006C2D9E">
        <w:rPr>
          <w:lang w:val="en-CA"/>
        </w:rPr>
        <w:instrText xml:space="preserve">ADDIN Mendeley Bibliography CSL_BIBLIOGRAPHY </w:instrText>
      </w:r>
      <w:r w:rsidRPr="006C2D9E">
        <w:rPr>
          <w:lang w:val="en-CA"/>
        </w:rPr>
        <w:fldChar w:fldCharType="separate"/>
      </w:r>
      <w:r w:rsidRPr="00C218F1">
        <w:rPr>
          <w:rFonts w:cs="Times New Roman"/>
          <w:noProof/>
          <w:szCs w:val="24"/>
        </w:rPr>
        <w:t xml:space="preserve">1. </w:t>
      </w:r>
      <w:r w:rsidRPr="00C218F1">
        <w:rPr>
          <w:rFonts w:cs="Times New Roman"/>
          <w:noProof/>
          <w:szCs w:val="24"/>
        </w:rPr>
        <w:tab/>
        <w:t>Çimen T. State-Dependent Riccati Equation (SDRE) Control: A Survey. IFAC Proc Vol [Internet]. 2008;41(2):3761–75. Available from: https://doi.org/10.3182/20080706-5-KR-1001.00635</w:t>
      </w:r>
    </w:p>
    <w:p w14:paraId="26BC8B73" w14:textId="77777777" w:rsidR="00C218F1" w:rsidRPr="00C218F1" w:rsidRDefault="00C218F1" w:rsidP="00C218F1">
      <w:pPr>
        <w:widowControl w:val="0"/>
        <w:autoSpaceDE w:val="0"/>
        <w:autoSpaceDN w:val="0"/>
        <w:adjustRightInd w:val="0"/>
        <w:spacing w:line="240" w:lineRule="auto"/>
        <w:ind w:left="640" w:hanging="640"/>
        <w:rPr>
          <w:rFonts w:cs="Times New Roman"/>
          <w:noProof/>
          <w:szCs w:val="24"/>
        </w:rPr>
      </w:pPr>
      <w:r w:rsidRPr="00C218F1">
        <w:rPr>
          <w:rFonts w:cs="Times New Roman"/>
          <w:noProof/>
          <w:szCs w:val="24"/>
        </w:rPr>
        <w:t xml:space="preserve">2. </w:t>
      </w:r>
      <w:r w:rsidRPr="00C218F1">
        <w:rPr>
          <w:rFonts w:cs="Times New Roman"/>
          <w:noProof/>
          <w:szCs w:val="24"/>
        </w:rPr>
        <w:tab/>
        <w:t>Jayaram A, Tadi M. Synchronization of chaotic systems based on SDRE method. Chaos, Solitons &amp; Fractals [Internet]. 2006;28(3):707–15. Available from: http://linkinghub.elsevier.com/retrieve/pii/S096007790500442X</w:t>
      </w:r>
    </w:p>
    <w:p w14:paraId="2A3E8854" w14:textId="77777777" w:rsidR="00C218F1" w:rsidRPr="00C218F1" w:rsidRDefault="00C218F1" w:rsidP="00C218F1">
      <w:pPr>
        <w:widowControl w:val="0"/>
        <w:autoSpaceDE w:val="0"/>
        <w:autoSpaceDN w:val="0"/>
        <w:adjustRightInd w:val="0"/>
        <w:spacing w:line="240" w:lineRule="auto"/>
        <w:ind w:left="640" w:hanging="640"/>
        <w:rPr>
          <w:rFonts w:cs="Times New Roman"/>
          <w:noProof/>
          <w:szCs w:val="24"/>
        </w:rPr>
      </w:pPr>
      <w:r w:rsidRPr="00C218F1">
        <w:rPr>
          <w:rFonts w:cs="Times New Roman"/>
          <w:noProof/>
          <w:szCs w:val="24"/>
        </w:rPr>
        <w:t xml:space="preserve">3. </w:t>
      </w:r>
      <w:r w:rsidRPr="00C218F1">
        <w:rPr>
          <w:rFonts w:cs="Times New Roman"/>
          <w:noProof/>
          <w:szCs w:val="24"/>
        </w:rPr>
        <w:tab/>
        <w:t>Cloutier JR, Stansbery DT. Nonlinear, Hybrid Bank-to-Turn/Skid-to-Turn Missile Autopilot Design. In: AlAA Guidance, Navigation, and Control Conference [Internet]. Montreal,Canada; 2001. p. 1–11. Available from: https://arc.aiaa.org/doi/abs/10.2514/6.2001-4158</w:t>
      </w:r>
    </w:p>
    <w:p w14:paraId="3C00D848" w14:textId="77777777" w:rsidR="00C218F1" w:rsidRPr="00C218F1" w:rsidRDefault="00C218F1" w:rsidP="00C218F1">
      <w:pPr>
        <w:widowControl w:val="0"/>
        <w:autoSpaceDE w:val="0"/>
        <w:autoSpaceDN w:val="0"/>
        <w:adjustRightInd w:val="0"/>
        <w:spacing w:line="240" w:lineRule="auto"/>
        <w:ind w:left="640" w:hanging="640"/>
        <w:rPr>
          <w:rFonts w:cs="Times New Roman"/>
          <w:noProof/>
          <w:szCs w:val="24"/>
        </w:rPr>
      </w:pPr>
      <w:r w:rsidRPr="00C218F1">
        <w:rPr>
          <w:rFonts w:cs="Times New Roman"/>
          <w:noProof/>
          <w:szCs w:val="24"/>
        </w:rPr>
        <w:t xml:space="preserve">4. </w:t>
      </w:r>
      <w:r w:rsidRPr="00C218F1">
        <w:rPr>
          <w:rFonts w:cs="Times New Roman"/>
          <w:noProof/>
          <w:szCs w:val="24"/>
        </w:rPr>
        <w:tab/>
        <w:t xml:space="preserve">Wernli A, Cook G. Suboptimal control for the nonlinear quadratic regulator problem. Automatica. 1975;11(1):75–84. </w:t>
      </w:r>
    </w:p>
    <w:p w14:paraId="07760CDD" w14:textId="77777777" w:rsidR="00C218F1" w:rsidRPr="00C218F1" w:rsidRDefault="00C218F1" w:rsidP="00C218F1">
      <w:pPr>
        <w:widowControl w:val="0"/>
        <w:autoSpaceDE w:val="0"/>
        <w:autoSpaceDN w:val="0"/>
        <w:adjustRightInd w:val="0"/>
        <w:spacing w:line="240" w:lineRule="auto"/>
        <w:ind w:left="640" w:hanging="640"/>
        <w:rPr>
          <w:rFonts w:cs="Times New Roman"/>
          <w:noProof/>
          <w:szCs w:val="24"/>
        </w:rPr>
      </w:pPr>
      <w:r w:rsidRPr="00C218F1">
        <w:rPr>
          <w:rFonts w:cs="Times New Roman"/>
          <w:noProof/>
          <w:szCs w:val="24"/>
        </w:rPr>
        <w:t xml:space="preserve">5. </w:t>
      </w:r>
      <w:r w:rsidRPr="00C218F1">
        <w:rPr>
          <w:rFonts w:cs="Times New Roman"/>
          <w:noProof/>
          <w:szCs w:val="24"/>
        </w:rPr>
        <w:tab/>
        <w:t>Hendricks E, Jannerup O, Sørense PH. Linear Systems Control [Internet]. Berlin, Heidelberg: Springer Berlin Heidelberg; 2008. 555 p. Available from: http://link.springer.com/10.1007/978-3-540-78486-9</w:t>
      </w:r>
    </w:p>
    <w:p w14:paraId="56D8316E" w14:textId="77777777" w:rsidR="00C218F1" w:rsidRPr="00C218F1" w:rsidRDefault="00C218F1" w:rsidP="00C218F1">
      <w:pPr>
        <w:widowControl w:val="0"/>
        <w:autoSpaceDE w:val="0"/>
        <w:autoSpaceDN w:val="0"/>
        <w:adjustRightInd w:val="0"/>
        <w:spacing w:line="240" w:lineRule="auto"/>
        <w:ind w:left="640" w:hanging="640"/>
        <w:rPr>
          <w:rFonts w:cs="Times New Roman"/>
          <w:noProof/>
        </w:rPr>
      </w:pPr>
      <w:r w:rsidRPr="00C218F1">
        <w:rPr>
          <w:rFonts w:cs="Times New Roman"/>
          <w:noProof/>
          <w:szCs w:val="24"/>
        </w:rPr>
        <w:t xml:space="preserve">6. </w:t>
      </w:r>
      <w:r w:rsidRPr="00C218F1">
        <w:rPr>
          <w:rFonts w:cs="Times New Roman"/>
          <w:noProof/>
          <w:szCs w:val="24"/>
        </w:rPr>
        <w:tab/>
        <w:t>Betzel RF, Gu S, Medaglia JD, Pasqualetti F, Bassett DS. Optimally controlling the human connectome: the role of network topology. Sci Rep [Internet]. 2016 Nov 29;6(1):30770. Available from: https://www.nature.com/articles/srep30770.pdf</w:t>
      </w:r>
    </w:p>
    <w:p w14:paraId="3EED3D2D" w14:textId="77777777" w:rsidR="00C218F1" w:rsidRPr="005B1941" w:rsidRDefault="00C218F1" w:rsidP="00C218F1">
      <w:pPr>
        <w:widowControl w:val="0"/>
        <w:autoSpaceDE w:val="0"/>
        <w:autoSpaceDN w:val="0"/>
        <w:adjustRightInd w:val="0"/>
        <w:spacing w:line="240" w:lineRule="auto"/>
        <w:ind w:left="640" w:hanging="640"/>
        <w:rPr>
          <w:lang w:val="en-CA"/>
        </w:rPr>
      </w:pPr>
      <w:r w:rsidRPr="006C2D9E">
        <w:rPr>
          <w:lang w:val="en-CA"/>
        </w:rPr>
        <w:fldChar w:fldCharType="end"/>
      </w:r>
    </w:p>
    <w:p w14:paraId="2E50B6A0" w14:textId="77777777" w:rsidR="00C218F1" w:rsidRPr="00186282" w:rsidRDefault="00C218F1" w:rsidP="00C218F1">
      <w:pPr>
        <w:rPr>
          <w:lang w:val="en-CA"/>
        </w:rPr>
      </w:pPr>
    </w:p>
    <w:p w14:paraId="697AD258" w14:textId="77777777" w:rsidR="00DD54C2" w:rsidRDefault="00DD54C2"/>
    <w:sectPr w:rsidR="00DD54C2" w:rsidSect="00636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F1"/>
    <w:rsid w:val="00441CD9"/>
    <w:rsid w:val="004E0231"/>
    <w:rsid w:val="00963D8E"/>
    <w:rsid w:val="00C218F1"/>
    <w:rsid w:val="00DD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33AA"/>
  <w15:chartTrackingRefBased/>
  <w15:docId w15:val="{9D6E5D45-0605-44B3-B2F4-DE5622D9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F1"/>
    <w:pPr>
      <w:spacing w:before="240" w:after="28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3665-CCF7-4EB6-A8D2-5F79E8C7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3461</Words>
  <Characters>19729</Characters>
  <Application>Microsoft Office Word</Application>
  <DocSecurity>0</DocSecurity>
  <Lines>164</Lines>
  <Paragraphs>46</Paragraphs>
  <ScaleCrop>false</ScaleCrop>
  <Company>University of Calgary</Company>
  <LinksUpToDate>false</LinksUpToDate>
  <CharactersWithSpaces>23144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Lázaro Sánchez Rodríguez</dc:creator>
  <cp:keywords/>
  <dc:description/>
  <cp:lastModifiedBy>Lázaro Sánchez Rodríguez</cp:lastModifiedBy>
  <cp:revision>1</cp:revision>
  <dcterms:created xsi:type="dcterms:W3CDTF">2018-04-19T00:29:00Z</dcterms:created>
  <dcterms:modified xsi:type="dcterms:W3CDTF">2018-04-19T00:33:00Z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http://www.zotero.org/styles/bmc-neuroscience</vt:lpwstr>
  </property>
  <property fmtid="{D5CDD505-2E9C-101B-9397-08002B2CF9AE}" pid="9" name="Mendeley Recent Style Name 3_1">
    <vt:lpwstr>BMC Neuroscience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6d9cdb0c-81a5-3a06-a397-2ad6029b8350</vt:lpwstr>
  </property>
  <property fmtid="{D5CDD505-2E9C-101B-9397-08002B2CF9AE}" pid="24" name="Mendeley Citation Style_1">
    <vt:lpwstr>http://www.zotero.org/styles/vancouver-brackets</vt:lpwstr>
  </property>
</Properties>
</file>