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062" w:rsidRDefault="00C60062" w:rsidP="00C60062">
      <w:pPr>
        <w:jc w:val="center"/>
        <w:rPr>
          <w:rFonts w:ascii="Arial" w:hAnsi="Arial" w:cs="Arial"/>
          <w:b/>
          <w:sz w:val="24"/>
          <w:szCs w:val="24"/>
        </w:rPr>
      </w:pPr>
      <w:r>
        <w:rPr>
          <w:rFonts w:ascii="Arial" w:hAnsi="Arial" w:cs="Arial"/>
          <w:b/>
          <w:sz w:val="24"/>
          <w:szCs w:val="24"/>
        </w:rPr>
        <w:t>Text S4: Evaluating the model's robustness</w:t>
      </w:r>
    </w:p>
    <w:p w:rsidR="00C60062" w:rsidRPr="00B24FA4" w:rsidRDefault="00C60062" w:rsidP="00C60062">
      <w:pPr>
        <w:rPr>
          <w:rFonts w:ascii="Arial" w:hAnsi="Arial" w:cs="Arial"/>
          <w:b/>
          <w:sz w:val="24"/>
          <w:szCs w:val="24"/>
        </w:rPr>
      </w:pPr>
      <w:r>
        <w:rPr>
          <w:rFonts w:ascii="Arial" w:hAnsi="Arial" w:cs="Arial"/>
          <w:b/>
          <w:sz w:val="24"/>
          <w:szCs w:val="24"/>
        </w:rPr>
        <w:t>Determination of the number of replicate simulations</w:t>
      </w:r>
    </w:p>
    <w:p w:rsidR="00C60062" w:rsidRDefault="00C60062" w:rsidP="00C60062">
      <w:pPr>
        <w:jc w:val="both"/>
        <w:rPr>
          <w:rFonts w:ascii="Times New Roman" w:hAnsi="Times New Roman"/>
          <w:sz w:val="24"/>
          <w:szCs w:val="24"/>
        </w:rPr>
      </w:pPr>
      <w:r>
        <w:rPr>
          <w:rFonts w:ascii="Times New Roman" w:hAnsi="Times New Roman"/>
          <w:sz w:val="24"/>
          <w:szCs w:val="24"/>
        </w:rPr>
        <w:t>Due to</w:t>
      </w:r>
      <w:r w:rsidRPr="00C57174">
        <w:rPr>
          <w:rFonts w:ascii="Times New Roman" w:hAnsi="Times New Roman" w:hint="eastAsia"/>
          <w:sz w:val="24"/>
          <w:szCs w:val="24"/>
        </w:rPr>
        <w:t xml:space="preserve"> the absence of detailed knowledge on </w:t>
      </w:r>
      <w:r>
        <w:rPr>
          <w:rFonts w:ascii="Times New Roman" w:hAnsi="Times New Roman"/>
          <w:sz w:val="24"/>
          <w:szCs w:val="24"/>
        </w:rPr>
        <w:t xml:space="preserve">the </w:t>
      </w:r>
      <w:r w:rsidRPr="00C57174">
        <w:rPr>
          <w:rFonts w:ascii="Times New Roman" w:hAnsi="Times New Roman" w:hint="eastAsia"/>
          <w:sz w:val="24"/>
          <w:szCs w:val="24"/>
        </w:rPr>
        <w:t>relative reaction speeds</w:t>
      </w:r>
      <w:r>
        <w:rPr>
          <w:rFonts w:ascii="Times New Roman" w:hAnsi="Times New Roman"/>
          <w:sz w:val="24"/>
          <w:szCs w:val="24"/>
        </w:rPr>
        <w:t xml:space="preserve"> in the system</w:t>
      </w:r>
      <w:r w:rsidRPr="00C57174">
        <w:rPr>
          <w:rFonts w:ascii="Times New Roman" w:hAnsi="Times New Roman" w:hint="eastAsia"/>
          <w:sz w:val="24"/>
          <w:szCs w:val="24"/>
        </w:rPr>
        <w:t xml:space="preserve">, we </w:t>
      </w:r>
      <w:r>
        <w:rPr>
          <w:rFonts w:ascii="Times New Roman" w:hAnsi="Times New Roman" w:hint="eastAsia"/>
          <w:sz w:val="24"/>
          <w:szCs w:val="24"/>
        </w:rPr>
        <w:t>sample</w:t>
      </w:r>
      <w:r w:rsidRPr="00C57174">
        <w:rPr>
          <w:rFonts w:ascii="Times New Roman" w:hAnsi="Times New Roman" w:hint="eastAsia"/>
          <w:sz w:val="24"/>
          <w:szCs w:val="24"/>
        </w:rPr>
        <w:t xml:space="preserve"> different timescales by implementing random order asynchronous update</w:t>
      </w:r>
      <w:r w:rsidRPr="00C57174">
        <w:rPr>
          <w:rFonts w:ascii="Times New Roman" w:hAnsi="Times New Roman"/>
          <w:sz w:val="24"/>
          <w:szCs w:val="24"/>
        </w:rPr>
        <w:t xml:space="preserve">. </w:t>
      </w:r>
      <w:r>
        <w:rPr>
          <w:rFonts w:ascii="Times New Roman" w:hAnsi="Times New Roman"/>
          <w:sz w:val="24"/>
          <w:szCs w:val="24"/>
        </w:rPr>
        <w:t>The number of replicate simulations needs to be chosen so that the data generated are a statistically representative sample, and the process is computationally efficient (achievable in reasonable time) as well.</w:t>
      </w:r>
    </w:p>
    <w:p w:rsidR="00C60062" w:rsidRDefault="00C60062" w:rsidP="00C60062">
      <w:pPr>
        <w:jc w:val="both"/>
        <w:rPr>
          <w:rFonts w:ascii="Times New Roman" w:hAnsi="Times New Roman"/>
          <w:sz w:val="24"/>
          <w:szCs w:val="24"/>
        </w:rPr>
      </w:pPr>
      <w:r>
        <w:rPr>
          <w:rFonts w:ascii="Times New Roman" w:hAnsi="Times New Roman"/>
          <w:sz w:val="24"/>
          <w:szCs w:val="24"/>
        </w:rPr>
        <w:t xml:space="preserve">We investigated stomatal opening in response to a dual beam stimulus (blue and red light) as the basis of our selection (see Figure S4.1). We focus on time step 6, when the stomatal opening levels are around half-maximum and show a large variability among the simulations. </w:t>
      </w:r>
    </w:p>
    <w:p w:rsidR="00C60062" w:rsidRDefault="00C60062" w:rsidP="00C60062">
      <w:pPr>
        <w:jc w:val="both"/>
        <w:rPr>
          <w:rFonts w:ascii="Times New Roman" w:hAnsi="Times New Roman"/>
          <w:sz w:val="24"/>
          <w:szCs w:val="24"/>
        </w:rPr>
      </w:pPr>
      <w:r w:rsidRPr="006D266E">
        <w:rPr>
          <w:rFonts w:ascii="Times New Roman" w:hAnsi="Times New Roman"/>
          <w:sz w:val="24"/>
          <w:szCs w:val="24"/>
        </w:rPr>
        <w:t xml:space="preserve">The standard </w:t>
      </w:r>
      <w:r>
        <w:rPr>
          <w:rFonts w:ascii="Times New Roman" w:hAnsi="Times New Roman"/>
          <w:sz w:val="24"/>
          <w:szCs w:val="24"/>
        </w:rPr>
        <w:t>error decreases with</w:t>
      </w:r>
      <w:r w:rsidRPr="006D266E">
        <w:rPr>
          <w:rFonts w:ascii="Times New Roman" w:hAnsi="Times New Roman"/>
          <w:sz w:val="24"/>
          <w:szCs w:val="24"/>
        </w:rPr>
        <w:t xml:space="preserve"> </w:t>
      </w:r>
      <w:r>
        <w:rPr>
          <w:rFonts w:ascii="Times New Roman" w:hAnsi="Times New Roman"/>
          <w:sz w:val="24"/>
          <w:szCs w:val="24"/>
        </w:rPr>
        <w:t>an increasing</w:t>
      </w:r>
      <w:r w:rsidRPr="006D266E">
        <w:rPr>
          <w:rFonts w:ascii="Times New Roman" w:hAnsi="Times New Roman"/>
          <w:sz w:val="24"/>
          <w:szCs w:val="24"/>
        </w:rPr>
        <w:t xml:space="preserve"> number of </w:t>
      </w:r>
      <w:r>
        <w:rPr>
          <w:rFonts w:ascii="Times New Roman" w:hAnsi="Times New Roman"/>
          <w:sz w:val="24"/>
          <w:szCs w:val="24"/>
        </w:rPr>
        <w:t>replicates, and becomes less than 0.1 (and less than 2% of the mean value) for more than 2000 runs</w:t>
      </w:r>
      <w:r w:rsidRPr="006D266E">
        <w:rPr>
          <w:rFonts w:ascii="Times New Roman" w:hAnsi="Times New Roman"/>
          <w:sz w:val="24"/>
          <w:szCs w:val="24"/>
        </w:rPr>
        <w:t xml:space="preserve">. </w:t>
      </w:r>
      <w:r>
        <w:rPr>
          <w:rFonts w:ascii="Times New Roman" w:hAnsi="Times New Roman"/>
          <w:sz w:val="24"/>
          <w:szCs w:val="24"/>
        </w:rPr>
        <w:t xml:space="preserve">Pairwise comparison of the stomatal opening level distributions for two consecutive values of the number of simulations in Table S4.1 (e.g. 100 versus 200) indicates that the means of the distributions are statistically indistinguishable for 100 or more replicates. </w:t>
      </w:r>
      <w:r w:rsidRPr="006D266E">
        <w:rPr>
          <w:rFonts w:ascii="Times New Roman" w:hAnsi="Times New Roman"/>
          <w:sz w:val="24"/>
          <w:szCs w:val="24"/>
        </w:rPr>
        <w:t>We</w:t>
      </w:r>
      <w:r>
        <w:rPr>
          <w:rFonts w:ascii="Times New Roman" w:hAnsi="Times New Roman"/>
          <w:sz w:val="24"/>
          <w:szCs w:val="24"/>
        </w:rPr>
        <w:t xml:space="preserve"> concluded</w:t>
      </w:r>
      <w:r w:rsidRPr="006D266E">
        <w:rPr>
          <w:rFonts w:ascii="Times New Roman" w:hAnsi="Times New Roman"/>
          <w:sz w:val="24"/>
          <w:szCs w:val="24"/>
        </w:rPr>
        <w:t xml:space="preserve"> </w:t>
      </w:r>
      <w:r>
        <w:rPr>
          <w:rFonts w:ascii="Times New Roman" w:hAnsi="Times New Roman"/>
          <w:sz w:val="24"/>
          <w:szCs w:val="24"/>
        </w:rPr>
        <w:t>that</w:t>
      </w:r>
      <w:r w:rsidRPr="006D266E">
        <w:rPr>
          <w:rFonts w:ascii="Times New Roman" w:hAnsi="Times New Roman"/>
          <w:sz w:val="24"/>
          <w:szCs w:val="24"/>
        </w:rPr>
        <w:t xml:space="preserve"> us</w:t>
      </w:r>
      <w:r>
        <w:rPr>
          <w:rFonts w:ascii="Times New Roman" w:hAnsi="Times New Roman"/>
          <w:sz w:val="24"/>
          <w:szCs w:val="24"/>
        </w:rPr>
        <w:t>ing</w:t>
      </w:r>
      <w:r w:rsidRPr="006D266E">
        <w:rPr>
          <w:rFonts w:ascii="Times New Roman" w:hAnsi="Times New Roman"/>
          <w:sz w:val="24"/>
          <w:szCs w:val="24"/>
        </w:rPr>
        <w:t xml:space="preserve"> 2,000 rep</w:t>
      </w:r>
      <w:r>
        <w:rPr>
          <w:rFonts w:ascii="Times New Roman" w:hAnsi="Times New Roman"/>
          <w:sz w:val="24"/>
          <w:szCs w:val="24"/>
        </w:rPr>
        <w:t>licate</w:t>
      </w:r>
      <w:r w:rsidRPr="006D266E">
        <w:rPr>
          <w:rFonts w:ascii="Times New Roman" w:hAnsi="Times New Roman"/>
          <w:sz w:val="24"/>
          <w:szCs w:val="24"/>
        </w:rPr>
        <w:t xml:space="preserve"> simulations</w:t>
      </w:r>
      <w:r>
        <w:rPr>
          <w:rFonts w:ascii="Times New Roman" w:hAnsi="Times New Roman"/>
          <w:sz w:val="24"/>
          <w:szCs w:val="24"/>
        </w:rPr>
        <w:t xml:space="preserve"> represents a statistically reliable sampling and used this value for all analyses.</w:t>
      </w:r>
    </w:p>
    <w:p w:rsidR="00C60062" w:rsidRDefault="00C60062" w:rsidP="00C60062">
      <w:pPr>
        <w:jc w:val="center"/>
        <w:rPr>
          <w:rFonts w:ascii="Arial" w:hAnsi="Arial" w:cs="Arial"/>
          <w:b/>
          <w:sz w:val="20"/>
          <w:szCs w:val="20"/>
        </w:rPr>
      </w:pPr>
      <w:r>
        <w:rPr>
          <w:rFonts w:ascii="Arial" w:hAnsi="Arial" w:cs="Arial"/>
          <w:b/>
          <w:noProof/>
          <w:sz w:val="20"/>
          <w:szCs w:val="20"/>
          <w:lang w:eastAsia="en-US"/>
        </w:rPr>
        <w:drawing>
          <wp:inline distT="0" distB="0" distL="0" distR="0">
            <wp:extent cx="3009900" cy="2743200"/>
            <wp:effectExtent l="19050" t="0" r="0" b="0"/>
            <wp:docPr id="1" name="图片 1" descr="G:\Research\Light Project\2014\01-31 Supplementary materials\Number of replicates determin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G:\Research\Light Project\2014\01-31 Supplementary materials\Number of replicates determination.png"/>
                    <pic:cNvPicPr>
                      <a:picLocks noChangeAspect="1" noChangeArrowheads="1"/>
                    </pic:cNvPicPr>
                  </pic:nvPicPr>
                  <pic:blipFill>
                    <a:blip r:embed="rId8" cstate="print"/>
                    <a:srcRect/>
                    <a:stretch>
                      <a:fillRect/>
                    </a:stretch>
                  </pic:blipFill>
                  <pic:spPr bwMode="auto">
                    <a:xfrm>
                      <a:off x="0" y="0"/>
                      <a:ext cx="3009900" cy="2743200"/>
                    </a:xfrm>
                    <a:prstGeom prst="rect">
                      <a:avLst/>
                    </a:prstGeom>
                    <a:noFill/>
                    <a:ln w="9525">
                      <a:noFill/>
                      <a:miter lim="800000"/>
                      <a:headEnd/>
                      <a:tailEnd/>
                    </a:ln>
                  </pic:spPr>
                </pic:pic>
              </a:graphicData>
            </a:graphic>
          </wp:inline>
        </w:drawing>
      </w:r>
    </w:p>
    <w:p w:rsidR="00C60062" w:rsidRPr="00811471" w:rsidRDefault="00C60062" w:rsidP="00C60062">
      <w:pPr>
        <w:ind w:left="360" w:right="360"/>
        <w:jc w:val="both"/>
        <w:rPr>
          <w:rFonts w:ascii="Times New Roman" w:hAnsi="Times New Roman"/>
          <w:sz w:val="24"/>
          <w:szCs w:val="24"/>
        </w:rPr>
      </w:pPr>
      <w:r w:rsidRPr="00811471">
        <w:rPr>
          <w:rFonts w:ascii="Times New Roman" w:hAnsi="Times New Roman"/>
          <w:sz w:val="24"/>
          <w:szCs w:val="24"/>
        </w:rPr>
        <w:t>Figure S4.1 Stomatal opening in response to a dual beam stimulus for 100 replicate simulations.</w:t>
      </w:r>
      <w:r>
        <w:rPr>
          <w:rFonts w:ascii="Times New Roman" w:hAnsi="Times New Roman"/>
          <w:sz w:val="24"/>
          <w:szCs w:val="24"/>
        </w:rPr>
        <w:t xml:space="preserve"> </w:t>
      </w:r>
      <w:r w:rsidRPr="00811471">
        <w:rPr>
          <w:rFonts w:ascii="Times New Roman" w:hAnsi="Times New Roman"/>
          <w:sz w:val="24"/>
          <w:szCs w:val="24"/>
        </w:rPr>
        <w:t>The error bars indicate standard errors.</w:t>
      </w:r>
    </w:p>
    <w:p w:rsidR="00C60062" w:rsidRDefault="00C60062" w:rsidP="00C60062">
      <w:pPr>
        <w:jc w:val="both"/>
        <w:rPr>
          <w:rFonts w:ascii="Arial" w:hAnsi="Arial" w:cs="Arial"/>
          <w:b/>
          <w:sz w:val="24"/>
          <w:szCs w:val="24"/>
        </w:rPr>
      </w:pPr>
    </w:p>
    <w:p w:rsidR="00C60062" w:rsidRDefault="00C60062" w:rsidP="00C60062">
      <w:pPr>
        <w:rPr>
          <w:rFonts w:ascii="Arial" w:hAnsi="Arial" w:cs="Arial"/>
          <w:b/>
          <w:sz w:val="24"/>
          <w:szCs w:val="24"/>
        </w:rPr>
      </w:pPr>
      <w:r>
        <w:rPr>
          <w:rFonts w:ascii="Arial" w:hAnsi="Arial" w:cs="Arial"/>
          <w:b/>
          <w:sz w:val="24"/>
          <w:szCs w:val="24"/>
        </w:rPr>
        <w:br w:type="page"/>
      </w:r>
    </w:p>
    <w:p w:rsidR="00C60062" w:rsidRDefault="00C60062" w:rsidP="00C60062">
      <w:pPr>
        <w:jc w:val="both"/>
        <w:rPr>
          <w:rFonts w:ascii="Arial" w:hAnsi="Arial" w:cs="Arial"/>
          <w:b/>
          <w:sz w:val="24"/>
          <w:szCs w:val="24"/>
        </w:rPr>
      </w:pPr>
    </w:p>
    <w:tbl>
      <w:tblPr>
        <w:tblW w:w="8940" w:type="dxa"/>
        <w:tblInd w:w="98" w:type="dxa"/>
        <w:tblLook w:val="04A0" w:firstRow="1" w:lastRow="0" w:firstColumn="1" w:lastColumn="0" w:noHBand="0" w:noVBand="1"/>
      </w:tblPr>
      <w:tblGrid>
        <w:gridCol w:w="995"/>
        <w:gridCol w:w="680"/>
        <w:gridCol w:w="680"/>
        <w:gridCol w:w="680"/>
        <w:gridCol w:w="680"/>
        <w:gridCol w:w="680"/>
        <w:gridCol w:w="680"/>
        <w:gridCol w:w="773"/>
        <w:gridCol w:w="773"/>
        <w:gridCol w:w="773"/>
        <w:gridCol w:w="773"/>
        <w:gridCol w:w="773"/>
      </w:tblGrid>
      <w:tr w:rsidR="00C60062" w:rsidRPr="00450570" w:rsidTr="00724E10">
        <w:trPr>
          <w:trHeight w:val="528"/>
        </w:trPr>
        <w:tc>
          <w:tcPr>
            <w:tcW w:w="995"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C60062" w:rsidRPr="00C5153B" w:rsidRDefault="00C60062" w:rsidP="00724E10">
            <w:pPr>
              <w:spacing w:after="0" w:line="240" w:lineRule="auto"/>
              <w:jc w:val="center"/>
              <w:rPr>
                <w:rFonts w:ascii="Arial" w:eastAsia="Times New Roman" w:hAnsi="Arial" w:cs="Arial"/>
                <w:color w:val="000000"/>
                <w:sz w:val="20"/>
                <w:szCs w:val="20"/>
              </w:rPr>
            </w:pPr>
            <w:r w:rsidRPr="00C5153B">
              <w:rPr>
                <w:rFonts w:ascii="Arial" w:eastAsia="Times New Roman" w:hAnsi="Arial" w:cs="Arial"/>
                <w:color w:val="000000"/>
                <w:sz w:val="20"/>
                <w:szCs w:val="20"/>
              </w:rPr>
              <w:t>number of runs</w:t>
            </w:r>
          </w:p>
        </w:tc>
        <w:tc>
          <w:tcPr>
            <w:tcW w:w="680" w:type="dxa"/>
            <w:tcBorders>
              <w:top w:val="single" w:sz="8" w:space="0" w:color="auto"/>
              <w:left w:val="nil"/>
              <w:bottom w:val="single" w:sz="4" w:space="0" w:color="auto"/>
              <w:right w:val="single" w:sz="4" w:space="0" w:color="auto"/>
            </w:tcBorders>
            <w:shd w:val="clear" w:color="auto" w:fill="auto"/>
            <w:vAlign w:val="center"/>
            <w:hideMark/>
          </w:tcPr>
          <w:p w:rsidR="00C60062" w:rsidRPr="00C5153B" w:rsidRDefault="00C60062" w:rsidP="00724E10">
            <w:pPr>
              <w:spacing w:after="0" w:line="240" w:lineRule="auto"/>
              <w:jc w:val="center"/>
              <w:rPr>
                <w:rFonts w:ascii="Arial" w:eastAsia="Times New Roman" w:hAnsi="Arial" w:cs="Arial"/>
                <w:color w:val="000000"/>
                <w:sz w:val="20"/>
                <w:szCs w:val="20"/>
              </w:rPr>
            </w:pPr>
            <w:r w:rsidRPr="00C5153B">
              <w:rPr>
                <w:rFonts w:ascii="Arial" w:eastAsia="Times New Roman" w:hAnsi="Arial" w:cs="Arial"/>
                <w:color w:val="000000"/>
                <w:sz w:val="20"/>
                <w:szCs w:val="20"/>
              </w:rPr>
              <w:t>100</w:t>
            </w:r>
          </w:p>
        </w:tc>
        <w:tc>
          <w:tcPr>
            <w:tcW w:w="680" w:type="dxa"/>
            <w:tcBorders>
              <w:top w:val="single" w:sz="8" w:space="0" w:color="auto"/>
              <w:left w:val="nil"/>
              <w:bottom w:val="single" w:sz="4" w:space="0" w:color="auto"/>
              <w:right w:val="single" w:sz="4" w:space="0" w:color="auto"/>
            </w:tcBorders>
            <w:shd w:val="clear" w:color="auto" w:fill="auto"/>
            <w:vAlign w:val="center"/>
            <w:hideMark/>
          </w:tcPr>
          <w:p w:rsidR="00C60062" w:rsidRPr="00C5153B" w:rsidRDefault="00C60062" w:rsidP="00724E10">
            <w:pPr>
              <w:spacing w:after="0" w:line="240" w:lineRule="auto"/>
              <w:jc w:val="center"/>
              <w:rPr>
                <w:rFonts w:ascii="Arial" w:eastAsia="Times New Roman" w:hAnsi="Arial" w:cs="Arial"/>
                <w:color w:val="000000"/>
                <w:sz w:val="20"/>
                <w:szCs w:val="20"/>
              </w:rPr>
            </w:pPr>
            <w:r w:rsidRPr="00C5153B">
              <w:rPr>
                <w:rFonts w:ascii="Arial" w:eastAsia="Times New Roman" w:hAnsi="Arial" w:cs="Arial"/>
                <w:color w:val="000000"/>
                <w:sz w:val="20"/>
                <w:szCs w:val="20"/>
              </w:rPr>
              <w:t>200</w:t>
            </w:r>
          </w:p>
        </w:tc>
        <w:tc>
          <w:tcPr>
            <w:tcW w:w="680" w:type="dxa"/>
            <w:tcBorders>
              <w:top w:val="single" w:sz="8" w:space="0" w:color="auto"/>
              <w:left w:val="nil"/>
              <w:bottom w:val="single" w:sz="4" w:space="0" w:color="auto"/>
              <w:right w:val="single" w:sz="4" w:space="0" w:color="auto"/>
            </w:tcBorders>
            <w:shd w:val="clear" w:color="auto" w:fill="auto"/>
            <w:vAlign w:val="center"/>
            <w:hideMark/>
          </w:tcPr>
          <w:p w:rsidR="00C60062" w:rsidRPr="00C5153B" w:rsidRDefault="00C60062" w:rsidP="00724E10">
            <w:pPr>
              <w:spacing w:after="0" w:line="240" w:lineRule="auto"/>
              <w:jc w:val="center"/>
              <w:rPr>
                <w:rFonts w:ascii="Arial" w:eastAsia="Times New Roman" w:hAnsi="Arial" w:cs="Arial"/>
                <w:color w:val="000000"/>
                <w:sz w:val="20"/>
                <w:szCs w:val="20"/>
              </w:rPr>
            </w:pPr>
            <w:r w:rsidRPr="00C5153B">
              <w:rPr>
                <w:rFonts w:ascii="Arial" w:eastAsia="Times New Roman" w:hAnsi="Arial" w:cs="Arial"/>
                <w:color w:val="000000"/>
                <w:sz w:val="20"/>
                <w:szCs w:val="20"/>
              </w:rPr>
              <w:t>500</w:t>
            </w:r>
          </w:p>
        </w:tc>
        <w:tc>
          <w:tcPr>
            <w:tcW w:w="680" w:type="dxa"/>
            <w:tcBorders>
              <w:top w:val="single" w:sz="8" w:space="0" w:color="auto"/>
              <w:left w:val="nil"/>
              <w:bottom w:val="single" w:sz="4" w:space="0" w:color="auto"/>
              <w:right w:val="single" w:sz="4" w:space="0" w:color="auto"/>
            </w:tcBorders>
            <w:shd w:val="clear" w:color="auto" w:fill="auto"/>
            <w:vAlign w:val="center"/>
            <w:hideMark/>
          </w:tcPr>
          <w:p w:rsidR="00C60062" w:rsidRPr="00C5153B" w:rsidRDefault="00C60062" w:rsidP="00724E10">
            <w:pPr>
              <w:spacing w:after="0" w:line="240" w:lineRule="auto"/>
              <w:jc w:val="center"/>
              <w:rPr>
                <w:rFonts w:ascii="Arial" w:eastAsia="Times New Roman" w:hAnsi="Arial" w:cs="Arial"/>
                <w:color w:val="000000"/>
                <w:sz w:val="20"/>
                <w:szCs w:val="20"/>
              </w:rPr>
            </w:pPr>
            <w:r w:rsidRPr="00C5153B">
              <w:rPr>
                <w:rFonts w:ascii="Arial" w:eastAsia="Times New Roman" w:hAnsi="Arial" w:cs="Arial"/>
                <w:color w:val="000000"/>
                <w:sz w:val="20"/>
                <w:szCs w:val="20"/>
              </w:rPr>
              <w:t>1000</w:t>
            </w:r>
          </w:p>
        </w:tc>
        <w:tc>
          <w:tcPr>
            <w:tcW w:w="680" w:type="dxa"/>
            <w:tcBorders>
              <w:top w:val="single" w:sz="8" w:space="0" w:color="auto"/>
              <w:left w:val="nil"/>
              <w:bottom w:val="single" w:sz="4" w:space="0" w:color="auto"/>
              <w:right w:val="single" w:sz="4" w:space="0" w:color="auto"/>
            </w:tcBorders>
            <w:shd w:val="clear" w:color="auto" w:fill="auto"/>
            <w:vAlign w:val="center"/>
            <w:hideMark/>
          </w:tcPr>
          <w:p w:rsidR="00C60062" w:rsidRPr="00C5153B" w:rsidRDefault="00C60062" w:rsidP="00724E10">
            <w:pPr>
              <w:spacing w:after="0" w:line="240" w:lineRule="auto"/>
              <w:jc w:val="center"/>
              <w:rPr>
                <w:rFonts w:ascii="Arial" w:eastAsia="Times New Roman" w:hAnsi="Arial" w:cs="Arial"/>
                <w:color w:val="000000"/>
                <w:sz w:val="20"/>
                <w:szCs w:val="20"/>
              </w:rPr>
            </w:pPr>
            <w:r w:rsidRPr="00C5153B">
              <w:rPr>
                <w:rFonts w:ascii="Arial" w:eastAsia="Times New Roman" w:hAnsi="Arial" w:cs="Arial"/>
                <w:color w:val="000000"/>
                <w:sz w:val="20"/>
                <w:szCs w:val="20"/>
              </w:rPr>
              <w:t>2000</w:t>
            </w:r>
          </w:p>
        </w:tc>
        <w:tc>
          <w:tcPr>
            <w:tcW w:w="680" w:type="dxa"/>
            <w:tcBorders>
              <w:top w:val="single" w:sz="8" w:space="0" w:color="auto"/>
              <w:left w:val="nil"/>
              <w:bottom w:val="single" w:sz="4" w:space="0" w:color="auto"/>
              <w:right w:val="single" w:sz="4" w:space="0" w:color="auto"/>
            </w:tcBorders>
            <w:shd w:val="clear" w:color="auto" w:fill="auto"/>
            <w:vAlign w:val="center"/>
            <w:hideMark/>
          </w:tcPr>
          <w:p w:rsidR="00C60062" w:rsidRPr="00C5153B" w:rsidRDefault="00C60062" w:rsidP="00724E10">
            <w:pPr>
              <w:spacing w:after="0" w:line="240" w:lineRule="auto"/>
              <w:jc w:val="center"/>
              <w:rPr>
                <w:rFonts w:ascii="Arial" w:eastAsia="Times New Roman" w:hAnsi="Arial" w:cs="Arial"/>
                <w:color w:val="000000"/>
                <w:sz w:val="20"/>
                <w:szCs w:val="20"/>
              </w:rPr>
            </w:pPr>
            <w:r w:rsidRPr="00C5153B">
              <w:rPr>
                <w:rFonts w:ascii="Arial" w:eastAsia="Times New Roman" w:hAnsi="Arial" w:cs="Arial"/>
                <w:color w:val="000000"/>
                <w:sz w:val="20"/>
                <w:szCs w:val="20"/>
              </w:rPr>
              <w:t>5000</w:t>
            </w:r>
          </w:p>
        </w:tc>
        <w:tc>
          <w:tcPr>
            <w:tcW w:w="773" w:type="dxa"/>
            <w:tcBorders>
              <w:top w:val="single" w:sz="8" w:space="0" w:color="auto"/>
              <w:left w:val="nil"/>
              <w:bottom w:val="single" w:sz="4" w:space="0" w:color="auto"/>
              <w:right w:val="single" w:sz="4" w:space="0" w:color="auto"/>
            </w:tcBorders>
            <w:shd w:val="clear" w:color="auto" w:fill="auto"/>
            <w:vAlign w:val="center"/>
            <w:hideMark/>
          </w:tcPr>
          <w:p w:rsidR="00C60062" w:rsidRPr="00C5153B" w:rsidRDefault="00C60062" w:rsidP="00724E10">
            <w:pPr>
              <w:spacing w:after="0" w:line="240" w:lineRule="auto"/>
              <w:jc w:val="center"/>
              <w:rPr>
                <w:rFonts w:ascii="Arial" w:eastAsia="Times New Roman" w:hAnsi="Arial" w:cs="Arial"/>
                <w:color w:val="000000"/>
                <w:sz w:val="20"/>
                <w:szCs w:val="20"/>
              </w:rPr>
            </w:pPr>
            <w:r w:rsidRPr="00C5153B">
              <w:rPr>
                <w:rFonts w:ascii="Arial" w:eastAsia="Times New Roman" w:hAnsi="Arial" w:cs="Arial"/>
                <w:color w:val="000000"/>
                <w:sz w:val="20"/>
                <w:szCs w:val="20"/>
              </w:rPr>
              <w:t>10000</w:t>
            </w:r>
          </w:p>
        </w:tc>
        <w:tc>
          <w:tcPr>
            <w:tcW w:w="773" w:type="dxa"/>
            <w:tcBorders>
              <w:top w:val="single" w:sz="8" w:space="0" w:color="auto"/>
              <w:left w:val="nil"/>
              <w:bottom w:val="single" w:sz="4" w:space="0" w:color="auto"/>
              <w:right w:val="single" w:sz="4" w:space="0" w:color="auto"/>
            </w:tcBorders>
            <w:shd w:val="clear" w:color="auto" w:fill="auto"/>
            <w:vAlign w:val="center"/>
            <w:hideMark/>
          </w:tcPr>
          <w:p w:rsidR="00C60062" w:rsidRPr="00C5153B" w:rsidRDefault="00C60062" w:rsidP="00724E10">
            <w:pPr>
              <w:spacing w:after="0" w:line="240" w:lineRule="auto"/>
              <w:jc w:val="center"/>
              <w:rPr>
                <w:rFonts w:ascii="Arial" w:eastAsia="Times New Roman" w:hAnsi="Arial" w:cs="Arial"/>
                <w:color w:val="000000"/>
                <w:sz w:val="20"/>
                <w:szCs w:val="20"/>
              </w:rPr>
            </w:pPr>
            <w:r w:rsidRPr="00C5153B">
              <w:rPr>
                <w:rFonts w:ascii="Arial" w:eastAsia="Times New Roman" w:hAnsi="Arial" w:cs="Arial"/>
                <w:color w:val="000000"/>
                <w:sz w:val="20"/>
                <w:szCs w:val="20"/>
              </w:rPr>
              <w:t>20000</w:t>
            </w:r>
          </w:p>
        </w:tc>
        <w:tc>
          <w:tcPr>
            <w:tcW w:w="773" w:type="dxa"/>
            <w:tcBorders>
              <w:top w:val="single" w:sz="8" w:space="0" w:color="auto"/>
              <w:left w:val="nil"/>
              <w:bottom w:val="single" w:sz="4" w:space="0" w:color="auto"/>
              <w:right w:val="single" w:sz="4" w:space="0" w:color="auto"/>
            </w:tcBorders>
            <w:shd w:val="clear" w:color="auto" w:fill="auto"/>
            <w:vAlign w:val="center"/>
            <w:hideMark/>
          </w:tcPr>
          <w:p w:rsidR="00C60062" w:rsidRPr="00C5153B" w:rsidRDefault="00C60062" w:rsidP="00724E10">
            <w:pPr>
              <w:spacing w:after="0" w:line="240" w:lineRule="auto"/>
              <w:jc w:val="center"/>
              <w:rPr>
                <w:rFonts w:ascii="Arial" w:eastAsia="Times New Roman" w:hAnsi="Arial" w:cs="Arial"/>
                <w:color w:val="000000"/>
                <w:sz w:val="20"/>
                <w:szCs w:val="20"/>
              </w:rPr>
            </w:pPr>
            <w:r w:rsidRPr="00C5153B">
              <w:rPr>
                <w:rFonts w:ascii="Arial" w:eastAsia="Times New Roman" w:hAnsi="Arial" w:cs="Arial"/>
                <w:color w:val="000000"/>
                <w:sz w:val="20"/>
                <w:szCs w:val="20"/>
              </w:rPr>
              <w:t>30000</w:t>
            </w:r>
          </w:p>
        </w:tc>
        <w:tc>
          <w:tcPr>
            <w:tcW w:w="773" w:type="dxa"/>
            <w:tcBorders>
              <w:top w:val="single" w:sz="8" w:space="0" w:color="auto"/>
              <w:left w:val="nil"/>
              <w:bottom w:val="single" w:sz="4" w:space="0" w:color="auto"/>
              <w:right w:val="single" w:sz="4" w:space="0" w:color="auto"/>
            </w:tcBorders>
            <w:shd w:val="clear" w:color="auto" w:fill="auto"/>
            <w:vAlign w:val="center"/>
            <w:hideMark/>
          </w:tcPr>
          <w:p w:rsidR="00C60062" w:rsidRPr="00C5153B" w:rsidRDefault="00C60062" w:rsidP="00724E10">
            <w:pPr>
              <w:spacing w:after="0" w:line="240" w:lineRule="auto"/>
              <w:jc w:val="center"/>
              <w:rPr>
                <w:rFonts w:ascii="Arial" w:eastAsia="Times New Roman" w:hAnsi="Arial" w:cs="Arial"/>
                <w:color w:val="000000"/>
                <w:sz w:val="20"/>
                <w:szCs w:val="20"/>
              </w:rPr>
            </w:pPr>
            <w:r w:rsidRPr="00C5153B">
              <w:rPr>
                <w:rFonts w:ascii="Arial" w:eastAsia="Times New Roman" w:hAnsi="Arial" w:cs="Arial"/>
                <w:color w:val="000000"/>
                <w:sz w:val="20"/>
                <w:szCs w:val="20"/>
              </w:rPr>
              <w:t>40000</w:t>
            </w:r>
          </w:p>
        </w:tc>
        <w:tc>
          <w:tcPr>
            <w:tcW w:w="773" w:type="dxa"/>
            <w:tcBorders>
              <w:top w:val="single" w:sz="8" w:space="0" w:color="auto"/>
              <w:left w:val="nil"/>
              <w:bottom w:val="single" w:sz="4" w:space="0" w:color="auto"/>
              <w:right w:val="single" w:sz="8" w:space="0" w:color="auto"/>
            </w:tcBorders>
            <w:shd w:val="clear" w:color="auto" w:fill="auto"/>
            <w:vAlign w:val="center"/>
            <w:hideMark/>
          </w:tcPr>
          <w:p w:rsidR="00C60062" w:rsidRPr="00C5153B" w:rsidRDefault="00C60062" w:rsidP="00724E10">
            <w:pPr>
              <w:spacing w:after="0" w:line="240" w:lineRule="auto"/>
              <w:jc w:val="center"/>
              <w:rPr>
                <w:rFonts w:ascii="Arial" w:eastAsia="Times New Roman" w:hAnsi="Arial" w:cs="Arial"/>
                <w:color w:val="000000"/>
                <w:sz w:val="20"/>
                <w:szCs w:val="20"/>
              </w:rPr>
            </w:pPr>
            <w:r w:rsidRPr="00C5153B">
              <w:rPr>
                <w:rFonts w:ascii="Arial" w:eastAsia="Times New Roman" w:hAnsi="Arial" w:cs="Arial"/>
                <w:color w:val="000000"/>
                <w:sz w:val="20"/>
                <w:szCs w:val="20"/>
              </w:rPr>
              <w:t>50000</w:t>
            </w:r>
          </w:p>
        </w:tc>
      </w:tr>
      <w:tr w:rsidR="00C60062" w:rsidRPr="00450570" w:rsidTr="00724E10">
        <w:trPr>
          <w:trHeight w:val="528"/>
        </w:trPr>
        <w:tc>
          <w:tcPr>
            <w:tcW w:w="995"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C60062" w:rsidRPr="00C5153B" w:rsidRDefault="00C60062" w:rsidP="00724E10">
            <w:pPr>
              <w:spacing w:after="0" w:line="240" w:lineRule="auto"/>
              <w:jc w:val="center"/>
              <w:rPr>
                <w:rFonts w:ascii="Arial" w:eastAsia="Times New Roman" w:hAnsi="Arial" w:cs="Arial"/>
                <w:color w:val="000000"/>
                <w:sz w:val="20"/>
                <w:szCs w:val="20"/>
              </w:rPr>
            </w:pPr>
            <w:r w:rsidRPr="00C5153B">
              <w:rPr>
                <w:rFonts w:ascii="Arial" w:eastAsia="Times New Roman" w:hAnsi="Arial" w:cs="Arial"/>
                <w:color w:val="000000"/>
                <w:sz w:val="20"/>
                <w:szCs w:val="20"/>
              </w:rPr>
              <w:t>mean stomatal opening</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C60062" w:rsidRPr="00C5153B" w:rsidRDefault="00C60062" w:rsidP="00724E10">
            <w:pPr>
              <w:spacing w:after="0" w:line="240" w:lineRule="auto"/>
              <w:jc w:val="center"/>
              <w:rPr>
                <w:rFonts w:ascii="Arial" w:eastAsia="Times New Roman" w:hAnsi="Arial" w:cs="Arial"/>
                <w:color w:val="000000"/>
                <w:sz w:val="20"/>
                <w:szCs w:val="20"/>
              </w:rPr>
            </w:pPr>
            <w:r w:rsidRPr="00C5153B">
              <w:rPr>
                <w:rFonts w:ascii="Arial" w:eastAsia="Times New Roman" w:hAnsi="Arial" w:cs="Arial"/>
                <w:color w:val="000000"/>
                <w:sz w:val="20"/>
                <w:szCs w:val="20"/>
              </w:rPr>
              <w:t>5.85</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C60062" w:rsidRPr="00C5153B" w:rsidRDefault="00C60062" w:rsidP="00724E10">
            <w:pPr>
              <w:spacing w:after="0" w:line="240" w:lineRule="auto"/>
              <w:jc w:val="center"/>
              <w:rPr>
                <w:rFonts w:ascii="Arial" w:eastAsia="Times New Roman" w:hAnsi="Arial" w:cs="Arial"/>
                <w:color w:val="000000"/>
                <w:sz w:val="20"/>
                <w:szCs w:val="20"/>
              </w:rPr>
            </w:pPr>
            <w:r w:rsidRPr="00C5153B">
              <w:rPr>
                <w:rFonts w:ascii="Arial" w:eastAsia="Times New Roman" w:hAnsi="Arial" w:cs="Arial"/>
                <w:color w:val="000000"/>
                <w:sz w:val="20"/>
                <w:szCs w:val="20"/>
              </w:rPr>
              <w:t>5.72</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C60062" w:rsidRPr="00C5153B" w:rsidRDefault="00C60062" w:rsidP="00724E10">
            <w:pPr>
              <w:spacing w:after="0" w:line="240" w:lineRule="auto"/>
              <w:jc w:val="center"/>
              <w:rPr>
                <w:rFonts w:ascii="Arial" w:eastAsia="Times New Roman" w:hAnsi="Arial" w:cs="Arial"/>
                <w:color w:val="000000"/>
                <w:sz w:val="20"/>
                <w:szCs w:val="20"/>
              </w:rPr>
            </w:pPr>
            <w:r w:rsidRPr="00C5153B">
              <w:rPr>
                <w:rFonts w:ascii="Arial" w:eastAsia="Times New Roman" w:hAnsi="Arial" w:cs="Arial"/>
                <w:color w:val="000000"/>
                <w:sz w:val="20"/>
                <w:szCs w:val="20"/>
              </w:rPr>
              <w:t>5.74</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C60062" w:rsidRPr="00C5153B" w:rsidRDefault="00C60062" w:rsidP="00724E10">
            <w:pPr>
              <w:spacing w:after="0" w:line="240" w:lineRule="auto"/>
              <w:jc w:val="center"/>
              <w:rPr>
                <w:rFonts w:ascii="Arial" w:eastAsia="Times New Roman" w:hAnsi="Arial" w:cs="Arial"/>
                <w:color w:val="000000"/>
                <w:sz w:val="20"/>
                <w:szCs w:val="20"/>
              </w:rPr>
            </w:pPr>
            <w:r w:rsidRPr="00C5153B">
              <w:rPr>
                <w:rFonts w:ascii="Arial" w:eastAsia="Times New Roman" w:hAnsi="Arial" w:cs="Arial"/>
                <w:color w:val="000000"/>
                <w:sz w:val="20"/>
                <w:szCs w:val="20"/>
              </w:rPr>
              <w:t>5.69</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C60062" w:rsidRPr="00C5153B" w:rsidRDefault="00C60062" w:rsidP="00724E10">
            <w:pPr>
              <w:spacing w:after="0" w:line="240" w:lineRule="auto"/>
              <w:jc w:val="center"/>
              <w:rPr>
                <w:rFonts w:ascii="Arial" w:eastAsia="Times New Roman" w:hAnsi="Arial" w:cs="Arial"/>
                <w:color w:val="000000"/>
                <w:sz w:val="20"/>
                <w:szCs w:val="20"/>
              </w:rPr>
            </w:pPr>
            <w:r w:rsidRPr="00C5153B">
              <w:rPr>
                <w:rFonts w:ascii="Arial" w:eastAsia="Times New Roman" w:hAnsi="Arial" w:cs="Arial"/>
                <w:color w:val="000000"/>
                <w:sz w:val="20"/>
                <w:szCs w:val="20"/>
              </w:rPr>
              <w:t>5.77</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C60062" w:rsidRPr="00C5153B" w:rsidRDefault="00C60062" w:rsidP="00724E10">
            <w:pPr>
              <w:spacing w:after="0" w:line="240" w:lineRule="auto"/>
              <w:jc w:val="center"/>
              <w:rPr>
                <w:rFonts w:ascii="Arial" w:eastAsia="Times New Roman" w:hAnsi="Arial" w:cs="Arial"/>
                <w:color w:val="000000"/>
                <w:sz w:val="20"/>
                <w:szCs w:val="20"/>
              </w:rPr>
            </w:pPr>
            <w:r w:rsidRPr="00C5153B">
              <w:rPr>
                <w:rFonts w:ascii="Arial" w:eastAsia="Times New Roman" w:hAnsi="Arial" w:cs="Arial"/>
                <w:color w:val="000000"/>
                <w:sz w:val="20"/>
                <w:szCs w:val="20"/>
              </w:rPr>
              <w:t>5.80</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C60062" w:rsidRPr="00C5153B" w:rsidRDefault="00C60062" w:rsidP="00724E10">
            <w:pPr>
              <w:spacing w:after="0" w:line="240" w:lineRule="auto"/>
              <w:jc w:val="center"/>
              <w:rPr>
                <w:rFonts w:ascii="Arial" w:eastAsia="Times New Roman" w:hAnsi="Arial" w:cs="Arial"/>
                <w:color w:val="000000"/>
                <w:sz w:val="20"/>
                <w:szCs w:val="20"/>
              </w:rPr>
            </w:pPr>
            <w:r w:rsidRPr="00C5153B">
              <w:rPr>
                <w:rFonts w:ascii="Arial" w:eastAsia="Times New Roman" w:hAnsi="Arial" w:cs="Arial"/>
                <w:color w:val="000000"/>
                <w:sz w:val="20"/>
                <w:szCs w:val="20"/>
              </w:rPr>
              <w:t>5.84</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C60062" w:rsidRPr="00C5153B" w:rsidRDefault="00C60062" w:rsidP="00724E10">
            <w:pPr>
              <w:spacing w:after="0" w:line="240" w:lineRule="auto"/>
              <w:jc w:val="center"/>
              <w:rPr>
                <w:rFonts w:ascii="Arial" w:eastAsia="Times New Roman" w:hAnsi="Arial" w:cs="Arial"/>
                <w:color w:val="000000"/>
                <w:sz w:val="20"/>
                <w:szCs w:val="20"/>
              </w:rPr>
            </w:pPr>
            <w:r w:rsidRPr="00C5153B">
              <w:rPr>
                <w:rFonts w:ascii="Arial" w:eastAsia="Times New Roman" w:hAnsi="Arial" w:cs="Arial"/>
                <w:color w:val="000000"/>
                <w:sz w:val="20"/>
                <w:szCs w:val="20"/>
              </w:rPr>
              <w:t>5.77</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C60062" w:rsidRPr="00C5153B" w:rsidRDefault="00C60062" w:rsidP="00724E10">
            <w:pPr>
              <w:spacing w:after="0" w:line="240" w:lineRule="auto"/>
              <w:jc w:val="center"/>
              <w:rPr>
                <w:rFonts w:ascii="Arial" w:eastAsia="Times New Roman" w:hAnsi="Arial" w:cs="Arial"/>
                <w:color w:val="000000"/>
                <w:sz w:val="20"/>
                <w:szCs w:val="20"/>
              </w:rPr>
            </w:pPr>
            <w:r w:rsidRPr="00C5153B">
              <w:rPr>
                <w:rFonts w:ascii="Arial" w:eastAsia="Times New Roman" w:hAnsi="Arial" w:cs="Arial"/>
                <w:color w:val="000000"/>
                <w:sz w:val="20"/>
                <w:szCs w:val="20"/>
              </w:rPr>
              <w:t>5.74</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C60062" w:rsidRPr="00C5153B" w:rsidRDefault="00C60062" w:rsidP="00724E10">
            <w:pPr>
              <w:spacing w:after="0" w:line="240" w:lineRule="auto"/>
              <w:jc w:val="center"/>
              <w:rPr>
                <w:rFonts w:ascii="Arial" w:eastAsia="Times New Roman" w:hAnsi="Arial" w:cs="Arial"/>
                <w:color w:val="000000"/>
                <w:sz w:val="20"/>
                <w:szCs w:val="20"/>
              </w:rPr>
            </w:pPr>
            <w:r w:rsidRPr="00C5153B">
              <w:rPr>
                <w:rFonts w:ascii="Arial" w:eastAsia="Times New Roman" w:hAnsi="Arial" w:cs="Arial"/>
                <w:color w:val="000000"/>
                <w:sz w:val="20"/>
                <w:szCs w:val="20"/>
              </w:rPr>
              <w:t>5.78</w:t>
            </w:r>
          </w:p>
        </w:tc>
        <w:tc>
          <w:tcPr>
            <w:tcW w:w="773" w:type="dxa"/>
            <w:tcBorders>
              <w:top w:val="single" w:sz="4" w:space="0" w:color="auto"/>
              <w:left w:val="nil"/>
              <w:bottom w:val="single" w:sz="4" w:space="0" w:color="auto"/>
              <w:right w:val="single" w:sz="8" w:space="0" w:color="auto"/>
            </w:tcBorders>
            <w:shd w:val="clear" w:color="auto" w:fill="auto"/>
            <w:vAlign w:val="center"/>
            <w:hideMark/>
          </w:tcPr>
          <w:p w:rsidR="00C60062" w:rsidRPr="00C5153B" w:rsidRDefault="00C60062" w:rsidP="00724E10">
            <w:pPr>
              <w:spacing w:after="0" w:line="240" w:lineRule="auto"/>
              <w:jc w:val="center"/>
              <w:rPr>
                <w:rFonts w:ascii="Arial" w:eastAsia="Times New Roman" w:hAnsi="Arial" w:cs="Arial"/>
                <w:color w:val="000000"/>
                <w:sz w:val="20"/>
                <w:szCs w:val="20"/>
              </w:rPr>
            </w:pPr>
            <w:r w:rsidRPr="00C5153B">
              <w:rPr>
                <w:rFonts w:ascii="Arial" w:eastAsia="Times New Roman" w:hAnsi="Arial" w:cs="Arial"/>
                <w:color w:val="000000"/>
                <w:sz w:val="20"/>
                <w:szCs w:val="20"/>
              </w:rPr>
              <w:t>5.75</w:t>
            </w:r>
          </w:p>
        </w:tc>
      </w:tr>
      <w:tr w:rsidR="00C60062" w:rsidRPr="00450570" w:rsidTr="00724E10">
        <w:trPr>
          <w:trHeight w:val="288"/>
        </w:trPr>
        <w:tc>
          <w:tcPr>
            <w:tcW w:w="995"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C60062" w:rsidRPr="00C5153B" w:rsidRDefault="00C60062" w:rsidP="00724E10">
            <w:pPr>
              <w:spacing w:after="0" w:line="240" w:lineRule="auto"/>
              <w:jc w:val="center"/>
              <w:rPr>
                <w:rFonts w:ascii="Arial" w:eastAsia="Times New Roman" w:hAnsi="Arial" w:cs="Arial"/>
                <w:color w:val="000000"/>
                <w:sz w:val="20"/>
                <w:szCs w:val="20"/>
              </w:rPr>
            </w:pPr>
            <w:r w:rsidRPr="00C5153B">
              <w:rPr>
                <w:rFonts w:ascii="Arial" w:eastAsia="Times New Roman" w:hAnsi="Arial" w:cs="Arial"/>
                <w:color w:val="000000"/>
                <w:sz w:val="20"/>
                <w:szCs w:val="20"/>
              </w:rPr>
              <w:t>standard error</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C60062" w:rsidRPr="00C5153B" w:rsidRDefault="00C60062" w:rsidP="00724E10">
            <w:pPr>
              <w:spacing w:after="0" w:line="240" w:lineRule="auto"/>
              <w:jc w:val="center"/>
              <w:rPr>
                <w:rFonts w:ascii="Arial" w:eastAsia="Times New Roman" w:hAnsi="Arial" w:cs="Arial"/>
                <w:color w:val="000000"/>
                <w:sz w:val="20"/>
                <w:szCs w:val="20"/>
              </w:rPr>
            </w:pPr>
            <w:r w:rsidRPr="00C5153B">
              <w:rPr>
                <w:rFonts w:ascii="Arial" w:eastAsia="Times New Roman" w:hAnsi="Arial" w:cs="Arial"/>
                <w:color w:val="000000"/>
                <w:sz w:val="20"/>
                <w:szCs w:val="20"/>
              </w:rPr>
              <w:t>0.42</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C60062" w:rsidRPr="00C5153B" w:rsidRDefault="00C60062" w:rsidP="00724E10">
            <w:pPr>
              <w:spacing w:after="0" w:line="240" w:lineRule="auto"/>
              <w:jc w:val="center"/>
              <w:rPr>
                <w:rFonts w:ascii="Arial" w:eastAsia="Times New Roman" w:hAnsi="Arial" w:cs="Arial"/>
                <w:color w:val="000000"/>
                <w:sz w:val="20"/>
                <w:szCs w:val="20"/>
              </w:rPr>
            </w:pPr>
            <w:r w:rsidRPr="00C5153B">
              <w:rPr>
                <w:rFonts w:ascii="Arial" w:eastAsia="Times New Roman" w:hAnsi="Arial" w:cs="Arial"/>
                <w:color w:val="000000"/>
                <w:sz w:val="20"/>
                <w:szCs w:val="20"/>
              </w:rPr>
              <w:t>0.30</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C60062" w:rsidRPr="00C5153B" w:rsidRDefault="00C60062" w:rsidP="00724E10">
            <w:pPr>
              <w:spacing w:after="0" w:line="240" w:lineRule="auto"/>
              <w:jc w:val="center"/>
              <w:rPr>
                <w:rFonts w:ascii="Arial" w:eastAsia="Times New Roman" w:hAnsi="Arial" w:cs="Arial"/>
                <w:color w:val="000000"/>
                <w:sz w:val="20"/>
                <w:szCs w:val="20"/>
              </w:rPr>
            </w:pPr>
            <w:r w:rsidRPr="00C5153B">
              <w:rPr>
                <w:rFonts w:ascii="Arial" w:eastAsia="Times New Roman" w:hAnsi="Arial" w:cs="Arial"/>
                <w:color w:val="000000"/>
                <w:sz w:val="20"/>
                <w:szCs w:val="20"/>
              </w:rPr>
              <w:t>0.19</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C60062" w:rsidRPr="00C5153B" w:rsidRDefault="00C60062" w:rsidP="00724E10">
            <w:pPr>
              <w:spacing w:after="0" w:line="240" w:lineRule="auto"/>
              <w:jc w:val="center"/>
              <w:rPr>
                <w:rFonts w:ascii="Arial" w:eastAsia="Times New Roman" w:hAnsi="Arial" w:cs="Arial"/>
                <w:color w:val="000000"/>
                <w:sz w:val="20"/>
                <w:szCs w:val="20"/>
              </w:rPr>
            </w:pPr>
            <w:r w:rsidRPr="00C5153B">
              <w:rPr>
                <w:rFonts w:ascii="Arial" w:eastAsia="Times New Roman" w:hAnsi="Arial" w:cs="Arial"/>
                <w:color w:val="000000"/>
                <w:sz w:val="20"/>
                <w:szCs w:val="20"/>
              </w:rPr>
              <w:t>0.13</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C60062" w:rsidRPr="00C5153B" w:rsidRDefault="00C60062" w:rsidP="00724E10">
            <w:pPr>
              <w:spacing w:after="0" w:line="240" w:lineRule="auto"/>
              <w:jc w:val="center"/>
              <w:rPr>
                <w:rFonts w:ascii="Arial" w:eastAsia="Times New Roman" w:hAnsi="Arial" w:cs="Arial"/>
                <w:color w:val="000000"/>
                <w:sz w:val="20"/>
                <w:szCs w:val="20"/>
              </w:rPr>
            </w:pPr>
            <w:r w:rsidRPr="00C5153B">
              <w:rPr>
                <w:rFonts w:ascii="Arial" w:eastAsia="Times New Roman" w:hAnsi="Arial" w:cs="Arial"/>
                <w:color w:val="000000"/>
                <w:sz w:val="20"/>
                <w:szCs w:val="20"/>
              </w:rPr>
              <w:t>0.09</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C60062" w:rsidRPr="00C5153B" w:rsidRDefault="00C60062" w:rsidP="00724E10">
            <w:pPr>
              <w:spacing w:after="0" w:line="240" w:lineRule="auto"/>
              <w:jc w:val="center"/>
              <w:rPr>
                <w:rFonts w:ascii="Arial" w:eastAsia="Times New Roman" w:hAnsi="Arial" w:cs="Arial"/>
                <w:color w:val="000000"/>
                <w:sz w:val="20"/>
                <w:szCs w:val="20"/>
              </w:rPr>
            </w:pPr>
            <w:r w:rsidRPr="00C5153B">
              <w:rPr>
                <w:rFonts w:ascii="Arial" w:eastAsia="Times New Roman" w:hAnsi="Arial" w:cs="Arial"/>
                <w:color w:val="000000"/>
                <w:sz w:val="20"/>
                <w:szCs w:val="20"/>
              </w:rPr>
              <w:t>0.06</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C60062" w:rsidRPr="00C5153B" w:rsidRDefault="00C60062" w:rsidP="00724E10">
            <w:pPr>
              <w:spacing w:after="0" w:line="240" w:lineRule="auto"/>
              <w:jc w:val="center"/>
              <w:rPr>
                <w:rFonts w:ascii="Arial" w:eastAsia="Times New Roman" w:hAnsi="Arial" w:cs="Arial"/>
                <w:color w:val="000000"/>
                <w:sz w:val="20"/>
                <w:szCs w:val="20"/>
              </w:rPr>
            </w:pPr>
            <w:r w:rsidRPr="00C5153B">
              <w:rPr>
                <w:rFonts w:ascii="Arial" w:eastAsia="Times New Roman" w:hAnsi="Arial" w:cs="Arial"/>
                <w:color w:val="000000"/>
                <w:sz w:val="20"/>
                <w:szCs w:val="20"/>
              </w:rPr>
              <w:t>0.04</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C60062" w:rsidRPr="00C5153B" w:rsidRDefault="00C60062" w:rsidP="00724E10">
            <w:pPr>
              <w:spacing w:after="0" w:line="240" w:lineRule="auto"/>
              <w:jc w:val="center"/>
              <w:rPr>
                <w:rFonts w:ascii="Arial" w:eastAsia="Times New Roman" w:hAnsi="Arial" w:cs="Arial"/>
                <w:color w:val="000000"/>
                <w:sz w:val="20"/>
                <w:szCs w:val="20"/>
              </w:rPr>
            </w:pPr>
            <w:r w:rsidRPr="00C5153B">
              <w:rPr>
                <w:rFonts w:ascii="Arial" w:eastAsia="Times New Roman" w:hAnsi="Arial" w:cs="Arial"/>
                <w:color w:val="000000"/>
                <w:sz w:val="20"/>
                <w:szCs w:val="20"/>
              </w:rPr>
              <w:t>0.03</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C60062" w:rsidRPr="00C5153B" w:rsidRDefault="00C60062" w:rsidP="00724E10">
            <w:pPr>
              <w:spacing w:after="0" w:line="240" w:lineRule="auto"/>
              <w:jc w:val="center"/>
              <w:rPr>
                <w:rFonts w:ascii="Arial" w:eastAsia="Times New Roman" w:hAnsi="Arial" w:cs="Arial"/>
                <w:color w:val="000000"/>
                <w:sz w:val="20"/>
                <w:szCs w:val="20"/>
              </w:rPr>
            </w:pPr>
            <w:r w:rsidRPr="00C5153B">
              <w:rPr>
                <w:rFonts w:ascii="Arial" w:eastAsia="Times New Roman" w:hAnsi="Arial" w:cs="Arial"/>
                <w:color w:val="000000"/>
                <w:sz w:val="20"/>
                <w:szCs w:val="20"/>
              </w:rPr>
              <w:t>0.02</w:t>
            </w:r>
          </w:p>
        </w:tc>
        <w:tc>
          <w:tcPr>
            <w:tcW w:w="773" w:type="dxa"/>
            <w:tcBorders>
              <w:top w:val="single" w:sz="4" w:space="0" w:color="auto"/>
              <w:left w:val="nil"/>
              <w:bottom w:val="single" w:sz="4" w:space="0" w:color="auto"/>
              <w:right w:val="single" w:sz="4" w:space="0" w:color="auto"/>
            </w:tcBorders>
            <w:shd w:val="clear" w:color="auto" w:fill="auto"/>
            <w:vAlign w:val="center"/>
            <w:hideMark/>
          </w:tcPr>
          <w:p w:rsidR="00C60062" w:rsidRPr="00C5153B" w:rsidRDefault="00C60062" w:rsidP="00724E10">
            <w:pPr>
              <w:spacing w:after="0" w:line="240" w:lineRule="auto"/>
              <w:jc w:val="center"/>
              <w:rPr>
                <w:rFonts w:ascii="Arial" w:eastAsia="Times New Roman" w:hAnsi="Arial" w:cs="Arial"/>
                <w:color w:val="000000"/>
                <w:sz w:val="20"/>
                <w:szCs w:val="20"/>
              </w:rPr>
            </w:pPr>
            <w:r w:rsidRPr="00C5153B">
              <w:rPr>
                <w:rFonts w:ascii="Arial" w:eastAsia="Times New Roman" w:hAnsi="Arial" w:cs="Arial"/>
                <w:color w:val="000000"/>
                <w:sz w:val="20"/>
                <w:szCs w:val="20"/>
              </w:rPr>
              <w:t>0.02</w:t>
            </w:r>
          </w:p>
        </w:tc>
        <w:tc>
          <w:tcPr>
            <w:tcW w:w="773" w:type="dxa"/>
            <w:tcBorders>
              <w:top w:val="single" w:sz="4" w:space="0" w:color="auto"/>
              <w:left w:val="nil"/>
              <w:bottom w:val="single" w:sz="4" w:space="0" w:color="auto"/>
              <w:right w:val="single" w:sz="8" w:space="0" w:color="auto"/>
            </w:tcBorders>
            <w:shd w:val="clear" w:color="auto" w:fill="auto"/>
            <w:vAlign w:val="center"/>
            <w:hideMark/>
          </w:tcPr>
          <w:p w:rsidR="00C60062" w:rsidRPr="00C5153B" w:rsidRDefault="00C60062" w:rsidP="00724E10">
            <w:pPr>
              <w:spacing w:after="0" w:line="240" w:lineRule="auto"/>
              <w:jc w:val="center"/>
              <w:rPr>
                <w:rFonts w:ascii="Arial" w:eastAsia="Times New Roman" w:hAnsi="Arial" w:cs="Arial"/>
                <w:color w:val="000000"/>
                <w:sz w:val="20"/>
                <w:szCs w:val="20"/>
              </w:rPr>
            </w:pPr>
            <w:r w:rsidRPr="00C5153B">
              <w:rPr>
                <w:rFonts w:ascii="Arial" w:eastAsia="Times New Roman" w:hAnsi="Arial" w:cs="Arial"/>
                <w:color w:val="000000"/>
                <w:sz w:val="20"/>
                <w:szCs w:val="20"/>
              </w:rPr>
              <w:t>0.02</w:t>
            </w:r>
          </w:p>
        </w:tc>
      </w:tr>
      <w:tr w:rsidR="00C60062" w:rsidRPr="00450570" w:rsidTr="00724E10">
        <w:trPr>
          <w:trHeight w:val="540"/>
        </w:trPr>
        <w:tc>
          <w:tcPr>
            <w:tcW w:w="995"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C60062" w:rsidRPr="00C5153B" w:rsidRDefault="00C60062" w:rsidP="00724E10">
            <w:pPr>
              <w:spacing w:after="0" w:line="240" w:lineRule="auto"/>
              <w:jc w:val="center"/>
              <w:rPr>
                <w:rFonts w:ascii="Arial" w:eastAsia="Times New Roman" w:hAnsi="Arial" w:cs="Arial"/>
                <w:color w:val="000000"/>
                <w:sz w:val="20"/>
                <w:szCs w:val="20"/>
              </w:rPr>
            </w:pPr>
            <w:r w:rsidRPr="00C5153B">
              <w:rPr>
                <w:rFonts w:ascii="Arial" w:eastAsia="Times New Roman" w:hAnsi="Arial" w:cs="Arial"/>
                <w:color w:val="000000"/>
                <w:sz w:val="20"/>
                <w:szCs w:val="20"/>
              </w:rPr>
              <w:t>standard error as % of mean</w:t>
            </w:r>
          </w:p>
        </w:tc>
        <w:tc>
          <w:tcPr>
            <w:tcW w:w="680" w:type="dxa"/>
            <w:tcBorders>
              <w:top w:val="single" w:sz="4" w:space="0" w:color="auto"/>
              <w:left w:val="nil"/>
              <w:bottom w:val="single" w:sz="8" w:space="0" w:color="auto"/>
              <w:right w:val="single" w:sz="4" w:space="0" w:color="auto"/>
            </w:tcBorders>
            <w:shd w:val="clear" w:color="auto" w:fill="auto"/>
            <w:noWrap/>
            <w:vAlign w:val="center"/>
            <w:hideMark/>
          </w:tcPr>
          <w:p w:rsidR="00C60062" w:rsidRPr="00C5153B" w:rsidRDefault="00C60062" w:rsidP="00724E10">
            <w:pPr>
              <w:spacing w:after="0" w:line="240" w:lineRule="auto"/>
              <w:jc w:val="center"/>
              <w:rPr>
                <w:rFonts w:ascii="Arial" w:eastAsia="Times New Roman" w:hAnsi="Arial" w:cs="Arial"/>
                <w:color w:val="000000"/>
                <w:sz w:val="20"/>
                <w:szCs w:val="20"/>
              </w:rPr>
            </w:pPr>
            <w:r w:rsidRPr="00C5153B">
              <w:rPr>
                <w:rFonts w:ascii="Arial" w:eastAsia="Times New Roman" w:hAnsi="Arial" w:cs="Arial"/>
                <w:color w:val="000000"/>
                <w:sz w:val="20"/>
                <w:szCs w:val="20"/>
              </w:rPr>
              <w:t>7.1</w:t>
            </w:r>
          </w:p>
        </w:tc>
        <w:tc>
          <w:tcPr>
            <w:tcW w:w="680" w:type="dxa"/>
            <w:tcBorders>
              <w:top w:val="single" w:sz="4" w:space="0" w:color="auto"/>
              <w:left w:val="nil"/>
              <w:bottom w:val="single" w:sz="8" w:space="0" w:color="auto"/>
              <w:right w:val="single" w:sz="4" w:space="0" w:color="auto"/>
            </w:tcBorders>
            <w:shd w:val="clear" w:color="auto" w:fill="auto"/>
            <w:noWrap/>
            <w:vAlign w:val="center"/>
            <w:hideMark/>
          </w:tcPr>
          <w:p w:rsidR="00C60062" w:rsidRPr="00C5153B" w:rsidRDefault="00C60062" w:rsidP="00724E10">
            <w:pPr>
              <w:spacing w:after="0" w:line="240" w:lineRule="auto"/>
              <w:jc w:val="center"/>
              <w:rPr>
                <w:rFonts w:ascii="Arial" w:eastAsia="Times New Roman" w:hAnsi="Arial" w:cs="Arial"/>
                <w:color w:val="000000"/>
                <w:sz w:val="20"/>
                <w:szCs w:val="20"/>
              </w:rPr>
            </w:pPr>
            <w:r w:rsidRPr="00C5153B">
              <w:rPr>
                <w:rFonts w:ascii="Arial" w:eastAsia="Times New Roman" w:hAnsi="Arial" w:cs="Arial"/>
                <w:color w:val="000000"/>
                <w:sz w:val="20"/>
                <w:szCs w:val="20"/>
              </w:rPr>
              <w:t>5.3</w:t>
            </w:r>
          </w:p>
        </w:tc>
        <w:tc>
          <w:tcPr>
            <w:tcW w:w="680" w:type="dxa"/>
            <w:tcBorders>
              <w:top w:val="single" w:sz="4" w:space="0" w:color="auto"/>
              <w:left w:val="nil"/>
              <w:bottom w:val="single" w:sz="8" w:space="0" w:color="auto"/>
              <w:right w:val="single" w:sz="4" w:space="0" w:color="auto"/>
            </w:tcBorders>
            <w:shd w:val="clear" w:color="auto" w:fill="auto"/>
            <w:noWrap/>
            <w:vAlign w:val="center"/>
            <w:hideMark/>
          </w:tcPr>
          <w:p w:rsidR="00C60062" w:rsidRPr="00C5153B" w:rsidRDefault="00C60062" w:rsidP="00724E10">
            <w:pPr>
              <w:spacing w:after="0" w:line="240" w:lineRule="auto"/>
              <w:jc w:val="center"/>
              <w:rPr>
                <w:rFonts w:ascii="Arial" w:eastAsia="Times New Roman" w:hAnsi="Arial" w:cs="Arial"/>
                <w:color w:val="000000"/>
                <w:sz w:val="20"/>
                <w:szCs w:val="20"/>
              </w:rPr>
            </w:pPr>
            <w:r w:rsidRPr="00C5153B">
              <w:rPr>
                <w:rFonts w:ascii="Arial" w:eastAsia="Times New Roman" w:hAnsi="Arial" w:cs="Arial"/>
                <w:color w:val="000000"/>
                <w:sz w:val="20"/>
                <w:szCs w:val="20"/>
              </w:rPr>
              <w:t>3.2</w:t>
            </w:r>
          </w:p>
        </w:tc>
        <w:tc>
          <w:tcPr>
            <w:tcW w:w="680" w:type="dxa"/>
            <w:tcBorders>
              <w:top w:val="single" w:sz="4" w:space="0" w:color="auto"/>
              <w:left w:val="nil"/>
              <w:bottom w:val="single" w:sz="8" w:space="0" w:color="auto"/>
              <w:right w:val="single" w:sz="4" w:space="0" w:color="auto"/>
            </w:tcBorders>
            <w:shd w:val="clear" w:color="auto" w:fill="auto"/>
            <w:noWrap/>
            <w:vAlign w:val="center"/>
            <w:hideMark/>
          </w:tcPr>
          <w:p w:rsidR="00C60062" w:rsidRPr="00C5153B" w:rsidRDefault="00C60062" w:rsidP="00724E10">
            <w:pPr>
              <w:spacing w:after="0" w:line="240" w:lineRule="auto"/>
              <w:jc w:val="center"/>
              <w:rPr>
                <w:rFonts w:ascii="Arial" w:eastAsia="Times New Roman" w:hAnsi="Arial" w:cs="Arial"/>
                <w:color w:val="000000"/>
                <w:sz w:val="20"/>
                <w:szCs w:val="20"/>
              </w:rPr>
            </w:pPr>
            <w:r w:rsidRPr="00C5153B">
              <w:rPr>
                <w:rFonts w:ascii="Arial" w:eastAsia="Times New Roman" w:hAnsi="Arial" w:cs="Arial"/>
                <w:color w:val="000000"/>
                <w:sz w:val="20"/>
                <w:szCs w:val="20"/>
              </w:rPr>
              <w:t>2.3</w:t>
            </w:r>
          </w:p>
        </w:tc>
        <w:tc>
          <w:tcPr>
            <w:tcW w:w="680" w:type="dxa"/>
            <w:tcBorders>
              <w:top w:val="single" w:sz="4" w:space="0" w:color="auto"/>
              <w:left w:val="nil"/>
              <w:bottom w:val="single" w:sz="8" w:space="0" w:color="auto"/>
              <w:right w:val="single" w:sz="4" w:space="0" w:color="auto"/>
            </w:tcBorders>
            <w:shd w:val="clear" w:color="auto" w:fill="auto"/>
            <w:noWrap/>
            <w:vAlign w:val="center"/>
            <w:hideMark/>
          </w:tcPr>
          <w:p w:rsidR="00C60062" w:rsidRPr="00C5153B" w:rsidRDefault="00C60062" w:rsidP="00724E10">
            <w:pPr>
              <w:spacing w:after="0" w:line="240" w:lineRule="auto"/>
              <w:jc w:val="center"/>
              <w:rPr>
                <w:rFonts w:ascii="Arial" w:eastAsia="Times New Roman" w:hAnsi="Arial" w:cs="Arial"/>
                <w:color w:val="000000"/>
                <w:sz w:val="20"/>
                <w:szCs w:val="20"/>
              </w:rPr>
            </w:pPr>
            <w:r w:rsidRPr="00C5153B">
              <w:rPr>
                <w:rFonts w:ascii="Arial" w:eastAsia="Times New Roman" w:hAnsi="Arial" w:cs="Arial"/>
                <w:color w:val="000000"/>
                <w:sz w:val="20"/>
                <w:szCs w:val="20"/>
              </w:rPr>
              <w:t>1.6</w:t>
            </w:r>
          </w:p>
        </w:tc>
        <w:tc>
          <w:tcPr>
            <w:tcW w:w="680" w:type="dxa"/>
            <w:tcBorders>
              <w:top w:val="single" w:sz="4" w:space="0" w:color="auto"/>
              <w:left w:val="nil"/>
              <w:bottom w:val="single" w:sz="8" w:space="0" w:color="auto"/>
              <w:right w:val="single" w:sz="4" w:space="0" w:color="auto"/>
            </w:tcBorders>
            <w:shd w:val="clear" w:color="auto" w:fill="auto"/>
            <w:noWrap/>
            <w:vAlign w:val="center"/>
            <w:hideMark/>
          </w:tcPr>
          <w:p w:rsidR="00C60062" w:rsidRPr="00C5153B" w:rsidRDefault="00C60062" w:rsidP="00724E10">
            <w:pPr>
              <w:spacing w:after="0" w:line="240" w:lineRule="auto"/>
              <w:jc w:val="center"/>
              <w:rPr>
                <w:rFonts w:ascii="Arial" w:eastAsia="Times New Roman" w:hAnsi="Arial" w:cs="Arial"/>
                <w:color w:val="000000"/>
                <w:sz w:val="20"/>
                <w:szCs w:val="20"/>
              </w:rPr>
            </w:pPr>
            <w:r w:rsidRPr="00C5153B">
              <w:rPr>
                <w:rFonts w:ascii="Arial" w:eastAsia="Times New Roman" w:hAnsi="Arial" w:cs="Arial"/>
                <w:color w:val="000000"/>
                <w:sz w:val="20"/>
                <w:szCs w:val="20"/>
              </w:rPr>
              <w:t>1.0</w:t>
            </w:r>
          </w:p>
        </w:tc>
        <w:tc>
          <w:tcPr>
            <w:tcW w:w="773" w:type="dxa"/>
            <w:tcBorders>
              <w:top w:val="single" w:sz="4" w:space="0" w:color="auto"/>
              <w:left w:val="nil"/>
              <w:bottom w:val="single" w:sz="8" w:space="0" w:color="auto"/>
              <w:right w:val="single" w:sz="4" w:space="0" w:color="auto"/>
            </w:tcBorders>
            <w:shd w:val="clear" w:color="auto" w:fill="auto"/>
            <w:noWrap/>
            <w:vAlign w:val="center"/>
            <w:hideMark/>
          </w:tcPr>
          <w:p w:rsidR="00C60062" w:rsidRPr="00C5153B" w:rsidRDefault="00C60062" w:rsidP="00724E10">
            <w:pPr>
              <w:spacing w:after="0" w:line="240" w:lineRule="auto"/>
              <w:jc w:val="center"/>
              <w:rPr>
                <w:rFonts w:ascii="Arial" w:eastAsia="Times New Roman" w:hAnsi="Arial" w:cs="Arial"/>
                <w:color w:val="000000"/>
                <w:sz w:val="20"/>
                <w:szCs w:val="20"/>
              </w:rPr>
            </w:pPr>
            <w:r w:rsidRPr="00C5153B">
              <w:rPr>
                <w:rFonts w:ascii="Arial" w:eastAsia="Times New Roman" w:hAnsi="Arial" w:cs="Arial"/>
                <w:color w:val="000000"/>
                <w:sz w:val="20"/>
                <w:szCs w:val="20"/>
              </w:rPr>
              <w:t>0.7</w:t>
            </w:r>
          </w:p>
        </w:tc>
        <w:tc>
          <w:tcPr>
            <w:tcW w:w="773" w:type="dxa"/>
            <w:tcBorders>
              <w:top w:val="single" w:sz="4" w:space="0" w:color="auto"/>
              <w:left w:val="nil"/>
              <w:bottom w:val="single" w:sz="8" w:space="0" w:color="auto"/>
              <w:right w:val="single" w:sz="4" w:space="0" w:color="auto"/>
            </w:tcBorders>
            <w:shd w:val="clear" w:color="auto" w:fill="auto"/>
            <w:noWrap/>
            <w:vAlign w:val="center"/>
            <w:hideMark/>
          </w:tcPr>
          <w:p w:rsidR="00C60062" w:rsidRPr="00C5153B" w:rsidRDefault="00C60062" w:rsidP="00724E10">
            <w:pPr>
              <w:spacing w:after="0" w:line="240" w:lineRule="auto"/>
              <w:jc w:val="center"/>
              <w:rPr>
                <w:rFonts w:ascii="Arial" w:eastAsia="Times New Roman" w:hAnsi="Arial" w:cs="Arial"/>
                <w:color w:val="000000"/>
                <w:sz w:val="20"/>
                <w:szCs w:val="20"/>
              </w:rPr>
            </w:pPr>
            <w:r w:rsidRPr="00C5153B">
              <w:rPr>
                <w:rFonts w:ascii="Arial" w:eastAsia="Times New Roman" w:hAnsi="Arial" w:cs="Arial"/>
                <w:color w:val="000000"/>
                <w:sz w:val="20"/>
                <w:szCs w:val="20"/>
              </w:rPr>
              <w:t>0.5</w:t>
            </w:r>
          </w:p>
        </w:tc>
        <w:tc>
          <w:tcPr>
            <w:tcW w:w="773" w:type="dxa"/>
            <w:tcBorders>
              <w:top w:val="single" w:sz="4" w:space="0" w:color="auto"/>
              <w:left w:val="nil"/>
              <w:bottom w:val="single" w:sz="8" w:space="0" w:color="auto"/>
              <w:right w:val="single" w:sz="4" w:space="0" w:color="auto"/>
            </w:tcBorders>
            <w:shd w:val="clear" w:color="auto" w:fill="auto"/>
            <w:noWrap/>
            <w:vAlign w:val="center"/>
            <w:hideMark/>
          </w:tcPr>
          <w:p w:rsidR="00C60062" w:rsidRPr="00C5153B" w:rsidRDefault="00C60062" w:rsidP="00724E10">
            <w:pPr>
              <w:spacing w:after="0" w:line="240" w:lineRule="auto"/>
              <w:jc w:val="center"/>
              <w:rPr>
                <w:rFonts w:ascii="Arial" w:eastAsia="Times New Roman" w:hAnsi="Arial" w:cs="Arial"/>
                <w:color w:val="000000"/>
                <w:sz w:val="20"/>
                <w:szCs w:val="20"/>
              </w:rPr>
            </w:pPr>
            <w:r w:rsidRPr="00C5153B">
              <w:rPr>
                <w:rFonts w:ascii="Arial" w:eastAsia="Times New Roman" w:hAnsi="Arial" w:cs="Arial"/>
                <w:color w:val="000000"/>
                <w:sz w:val="20"/>
                <w:szCs w:val="20"/>
              </w:rPr>
              <w:t>0.4</w:t>
            </w:r>
          </w:p>
        </w:tc>
        <w:tc>
          <w:tcPr>
            <w:tcW w:w="773" w:type="dxa"/>
            <w:tcBorders>
              <w:top w:val="single" w:sz="4" w:space="0" w:color="auto"/>
              <w:left w:val="nil"/>
              <w:bottom w:val="single" w:sz="8" w:space="0" w:color="auto"/>
              <w:right w:val="single" w:sz="4" w:space="0" w:color="auto"/>
            </w:tcBorders>
            <w:shd w:val="clear" w:color="auto" w:fill="auto"/>
            <w:noWrap/>
            <w:vAlign w:val="center"/>
            <w:hideMark/>
          </w:tcPr>
          <w:p w:rsidR="00C60062" w:rsidRPr="00C5153B" w:rsidRDefault="00C60062" w:rsidP="00724E10">
            <w:pPr>
              <w:spacing w:after="0" w:line="240" w:lineRule="auto"/>
              <w:jc w:val="center"/>
              <w:rPr>
                <w:rFonts w:ascii="Arial" w:eastAsia="Times New Roman" w:hAnsi="Arial" w:cs="Arial"/>
                <w:color w:val="000000"/>
                <w:sz w:val="20"/>
                <w:szCs w:val="20"/>
              </w:rPr>
            </w:pPr>
            <w:r w:rsidRPr="00C5153B">
              <w:rPr>
                <w:rFonts w:ascii="Arial" w:eastAsia="Times New Roman" w:hAnsi="Arial" w:cs="Arial"/>
                <w:color w:val="000000"/>
                <w:sz w:val="20"/>
                <w:szCs w:val="20"/>
              </w:rPr>
              <w:t>0.4</w:t>
            </w:r>
          </w:p>
        </w:tc>
        <w:tc>
          <w:tcPr>
            <w:tcW w:w="773" w:type="dxa"/>
            <w:tcBorders>
              <w:top w:val="single" w:sz="4" w:space="0" w:color="auto"/>
              <w:left w:val="nil"/>
              <w:bottom w:val="single" w:sz="8" w:space="0" w:color="auto"/>
              <w:right w:val="single" w:sz="8" w:space="0" w:color="auto"/>
            </w:tcBorders>
            <w:shd w:val="clear" w:color="auto" w:fill="auto"/>
            <w:noWrap/>
            <w:vAlign w:val="center"/>
            <w:hideMark/>
          </w:tcPr>
          <w:p w:rsidR="00C60062" w:rsidRPr="00C5153B" w:rsidRDefault="00C60062" w:rsidP="00724E10">
            <w:pPr>
              <w:spacing w:after="0" w:line="240" w:lineRule="auto"/>
              <w:jc w:val="center"/>
              <w:rPr>
                <w:rFonts w:ascii="Arial" w:eastAsia="Times New Roman" w:hAnsi="Arial" w:cs="Arial"/>
                <w:color w:val="000000"/>
                <w:sz w:val="20"/>
                <w:szCs w:val="20"/>
              </w:rPr>
            </w:pPr>
            <w:r w:rsidRPr="00C5153B">
              <w:rPr>
                <w:rFonts w:ascii="Arial" w:eastAsia="Times New Roman" w:hAnsi="Arial" w:cs="Arial"/>
                <w:color w:val="000000"/>
                <w:sz w:val="20"/>
                <w:szCs w:val="20"/>
              </w:rPr>
              <w:t>0.3</w:t>
            </w:r>
          </w:p>
        </w:tc>
      </w:tr>
    </w:tbl>
    <w:p w:rsidR="00C60062" w:rsidRDefault="00C60062" w:rsidP="00C60062">
      <w:pPr>
        <w:ind w:left="360" w:right="360"/>
        <w:jc w:val="both"/>
        <w:rPr>
          <w:rFonts w:ascii="Times New Roman" w:hAnsi="Times New Roman"/>
          <w:sz w:val="24"/>
          <w:szCs w:val="24"/>
        </w:rPr>
      </w:pPr>
    </w:p>
    <w:p w:rsidR="00C60062" w:rsidRPr="009D2094" w:rsidRDefault="00C60062" w:rsidP="00C60062">
      <w:pPr>
        <w:ind w:left="360" w:right="360"/>
        <w:jc w:val="both"/>
        <w:rPr>
          <w:rFonts w:ascii="Times New Roman" w:hAnsi="Times New Roman"/>
          <w:sz w:val="24"/>
          <w:szCs w:val="24"/>
        </w:rPr>
      </w:pPr>
      <w:proofErr w:type="gramStart"/>
      <w:r w:rsidRPr="009D2094">
        <w:rPr>
          <w:rFonts w:ascii="Times New Roman" w:hAnsi="Times New Roman"/>
          <w:sz w:val="24"/>
          <w:szCs w:val="24"/>
        </w:rPr>
        <w:t>Table S4.1 Mean stomatal opening levels and the corresponding standard error of the mean at time step 6 for different numbers of replicate simulations.</w:t>
      </w:r>
      <w:proofErr w:type="gramEnd"/>
      <w:r w:rsidRPr="009D2094">
        <w:rPr>
          <w:rFonts w:ascii="Times New Roman" w:hAnsi="Times New Roman"/>
          <w:sz w:val="24"/>
          <w:szCs w:val="24"/>
        </w:rPr>
        <w:t xml:space="preserve"> Standard error is shown both as absolute value and as a percentage of the mean stomatal opening level.</w:t>
      </w:r>
    </w:p>
    <w:p w:rsidR="00C60062" w:rsidRDefault="00C60062" w:rsidP="00C60062">
      <w:pPr>
        <w:jc w:val="center"/>
        <w:rPr>
          <w:rFonts w:ascii="Arial" w:hAnsi="Arial" w:cs="Arial"/>
          <w:sz w:val="20"/>
          <w:szCs w:val="20"/>
        </w:rPr>
      </w:pPr>
    </w:p>
    <w:p w:rsidR="00C60062" w:rsidRDefault="00C60062" w:rsidP="00C60062">
      <w:pPr>
        <w:jc w:val="both"/>
        <w:rPr>
          <w:rFonts w:ascii="Arial" w:hAnsi="Arial" w:cs="Arial"/>
          <w:sz w:val="20"/>
          <w:szCs w:val="20"/>
        </w:rPr>
      </w:pPr>
    </w:p>
    <w:p w:rsidR="00C60062" w:rsidRPr="00B24FA4" w:rsidRDefault="00C60062" w:rsidP="00C60062">
      <w:pPr>
        <w:rPr>
          <w:rFonts w:ascii="Arial" w:hAnsi="Arial" w:cs="Arial"/>
          <w:b/>
          <w:sz w:val="24"/>
          <w:szCs w:val="24"/>
        </w:rPr>
      </w:pPr>
      <w:r>
        <w:rPr>
          <w:rFonts w:ascii="Arial" w:hAnsi="Arial" w:cs="Arial"/>
          <w:b/>
          <w:sz w:val="24"/>
          <w:szCs w:val="24"/>
        </w:rPr>
        <w:t>Model sensitivity and uncertainty test</w:t>
      </w:r>
    </w:p>
    <w:p w:rsidR="00C60062" w:rsidRPr="004D2337" w:rsidRDefault="00C60062" w:rsidP="00C60062">
      <w:pPr>
        <w:spacing w:after="0" w:line="240" w:lineRule="auto"/>
        <w:jc w:val="both"/>
        <w:rPr>
          <w:rFonts w:ascii="Times New Roman" w:eastAsia="Times New Roman" w:hAnsi="Times New Roman"/>
          <w:sz w:val="24"/>
          <w:szCs w:val="24"/>
        </w:rPr>
      </w:pPr>
      <w:r w:rsidRPr="004D2337">
        <w:rPr>
          <w:rFonts w:ascii="Times New Roman" w:eastAsia="Times New Roman" w:hAnsi="Times New Roman"/>
          <w:sz w:val="24"/>
          <w:szCs w:val="24"/>
        </w:rPr>
        <w:t>Despite our efforts to incorporate the most up-to-date information, the knowledge that is represented by our model could potentially be incomplete</w:t>
      </w:r>
      <w:r>
        <w:rPr>
          <w:rFonts w:ascii="Times New Roman" w:eastAsia="Times New Roman" w:hAnsi="Times New Roman"/>
          <w:sz w:val="24"/>
          <w:szCs w:val="24"/>
        </w:rPr>
        <w:t>,</w:t>
      </w:r>
      <w:r w:rsidRPr="004D2337">
        <w:rPr>
          <w:rFonts w:ascii="Times New Roman" w:eastAsia="Times New Roman" w:hAnsi="Times New Roman"/>
          <w:sz w:val="24"/>
          <w:szCs w:val="24"/>
        </w:rPr>
        <w:t xml:space="preserve"> leading to </w:t>
      </w:r>
      <w:r>
        <w:rPr>
          <w:rFonts w:ascii="Times New Roman" w:eastAsia="Times New Roman" w:hAnsi="Times New Roman"/>
          <w:sz w:val="24"/>
          <w:szCs w:val="24"/>
        </w:rPr>
        <w:t xml:space="preserve">uncertainty in </w:t>
      </w:r>
      <w:r w:rsidRPr="004D2337">
        <w:rPr>
          <w:rFonts w:ascii="Times New Roman" w:eastAsia="Times New Roman" w:hAnsi="Times New Roman"/>
          <w:sz w:val="24"/>
          <w:szCs w:val="24"/>
        </w:rPr>
        <w:t>the update rules for certain nodes.</w:t>
      </w:r>
      <w:r>
        <w:rPr>
          <w:rFonts w:ascii="Times New Roman" w:eastAsia="Times New Roman" w:hAnsi="Times New Roman"/>
          <w:sz w:val="24"/>
          <w:szCs w:val="24"/>
        </w:rPr>
        <w:t xml:space="preserve"> </w:t>
      </w:r>
      <w:r w:rsidRPr="004D2337">
        <w:rPr>
          <w:rFonts w:ascii="Times New Roman" w:eastAsia="Times New Roman" w:hAnsi="Times New Roman"/>
          <w:sz w:val="24"/>
          <w:szCs w:val="24"/>
        </w:rPr>
        <w:t xml:space="preserve">In addition, new biological evidence is constantly emerging, which could result in the modification of </w:t>
      </w:r>
      <w:r>
        <w:rPr>
          <w:rFonts w:ascii="Times New Roman" w:eastAsia="Times New Roman" w:hAnsi="Times New Roman"/>
          <w:sz w:val="24"/>
          <w:szCs w:val="24"/>
        </w:rPr>
        <w:t xml:space="preserve">node </w:t>
      </w:r>
      <w:r w:rsidRPr="004D2337">
        <w:rPr>
          <w:rFonts w:ascii="Times New Roman" w:eastAsia="Times New Roman" w:hAnsi="Times New Roman"/>
          <w:sz w:val="24"/>
          <w:szCs w:val="24"/>
        </w:rPr>
        <w:t>update rules in our model as well.</w:t>
      </w:r>
    </w:p>
    <w:p w:rsidR="00C60062" w:rsidRPr="004D2337" w:rsidRDefault="00C60062" w:rsidP="00C60062">
      <w:pPr>
        <w:spacing w:after="0" w:line="240" w:lineRule="auto"/>
        <w:jc w:val="both"/>
        <w:rPr>
          <w:rFonts w:ascii="Times New Roman" w:eastAsia="Times New Roman" w:hAnsi="Times New Roman"/>
          <w:sz w:val="24"/>
          <w:szCs w:val="24"/>
        </w:rPr>
      </w:pPr>
    </w:p>
    <w:p w:rsidR="00C60062" w:rsidRPr="008B0777" w:rsidRDefault="00C60062" w:rsidP="00C60062">
      <w:pPr>
        <w:spacing w:after="0" w:line="240" w:lineRule="auto"/>
        <w:jc w:val="both"/>
        <w:rPr>
          <w:rFonts w:ascii="Times New Roman" w:eastAsia="Times New Roman" w:hAnsi="Times New Roman"/>
          <w:sz w:val="24"/>
          <w:szCs w:val="24"/>
        </w:rPr>
      </w:pPr>
      <w:r w:rsidRPr="004D2337">
        <w:rPr>
          <w:rFonts w:ascii="Times New Roman" w:eastAsia="Times New Roman" w:hAnsi="Times New Roman"/>
          <w:sz w:val="24"/>
          <w:szCs w:val="24"/>
        </w:rPr>
        <w:t xml:space="preserve">In order to </w:t>
      </w:r>
      <w:r>
        <w:rPr>
          <w:rFonts w:ascii="Times New Roman" w:eastAsia="Times New Roman" w:hAnsi="Times New Roman"/>
          <w:sz w:val="24"/>
          <w:szCs w:val="24"/>
        </w:rPr>
        <w:t xml:space="preserve">test </w:t>
      </w:r>
      <w:r w:rsidRPr="004D2337">
        <w:rPr>
          <w:rFonts w:ascii="Times New Roman" w:eastAsia="Times New Roman" w:hAnsi="Times New Roman"/>
          <w:sz w:val="24"/>
          <w:szCs w:val="24"/>
        </w:rPr>
        <w:t>our model</w:t>
      </w:r>
      <w:r>
        <w:rPr>
          <w:rFonts w:ascii="Times New Roman" w:eastAsia="Times New Roman" w:hAnsi="Times New Roman"/>
          <w:sz w:val="24"/>
          <w:szCs w:val="24"/>
        </w:rPr>
        <w:t>’s</w:t>
      </w:r>
      <w:r w:rsidRPr="004D2337">
        <w:rPr>
          <w:rFonts w:ascii="Times New Roman" w:eastAsia="Times New Roman" w:hAnsi="Times New Roman"/>
          <w:sz w:val="24"/>
          <w:szCs w:val="24"/>
        </w:rPr>
        <w:t xml:space="preserve"> robust</w:t>
      </w:r>
      <w:r>
        <w:rPr>
          <w:rFonts w:ascii="Times New Roman" w:eastAsia="Times New Roman" w:hAnsi="Times New Roman"/>
          <w:sz w:val="24"/>
          <w:szCs w:val="24"/>
        </w:rPr>
        <w:t>ness</w:t>
      </w:r>
      <w:r w:rsidRPr="004D2337">
        <w:rPr>
          <w:rFonts w:ascii="Times New Roman" w:eastAsia="Times New Roman" w:hAnsi="Times New Roman"/>
          <w:sz w:val="24"/>
          <w:szCs w:val="24"/>
        </w:rPr>
        <w:t xml:space="preserve"> against uncertaint</w:t>
      </w:r>
      <w:r>
        <w:rPr>
          <w:rFonts w:ascii="Times New Roman" w:eastAsia="Times New Roman" w:hAnsi="Times New Roman"/>
          <w:sz w:val="24"/>
          <w:szCs w:val="24"/>
        </w:rPr>
        <w:t>y</w:t>
      </w:r>
      <w:r w:rsidRPr="004D2337">
        <w:rPr>
          <w:rFonts w:ascii="Times New Roman" w:eastAsia="Times New Roman" w:hAnsi="Times New Roman"/>
          <w:sz w:val="24"/>
          <w:szCs w:val="24"/>
        </w:rPr>
        <w:t xml:space="preserve"> and </w:t>
      </w:r>
      <w:proofErr w:type="spellStart"/>
      <w:r w:rsidRPr="004D2337">
        <w:rPr>
          <w:rFonts w:ascii="Times New Roman" w:eastAsia="Times New Roman" w:hAnsi="Times New Roman"/>
          <w:sz w:val="24"/>
          <w:szCs w:val="24"/>
        </w:rPr>
        <w:t>stochasticity</w:t>
      </w:r>
      <w:proofErr w:type="spellEnd"/>
      <w:r w:rsidRPr="004D2337">
        <w:rPr>
          <w:rFonts w:ascii="Times New Roman" w:eastAsia="Times New Roman" w:hAnsi="Times New Roman"/>
          <w:sz w:val="24"/>
          <w:szCs w:val="24"/>
        </w:rPr>
        <w:t xml:space="preserve"> in the update rules, we </w:t>
      </w:r>
      <w:r w:rsidRPr="00324A38">
        <w:rPr>
          <w:rFonts w:ascii="Times New Roman" w:eastAsia="Times New Roman" w:hAnsi="Times New Roman"/>
          <w:sz w:val="24"/>
          <w:szCs w:val="24"/>
        </w:rPr>
        <w:t>carried out a comprehensive 'fault test' of our model</w:t>
      </w:r>
      <w:r>
        <w:rPr>
          <w:rFonts w:ascii="Times New Roman" w:eastAsia="Times New Roman" w:hAnsi="Times New Roman"/>
          <w:sz w:val="24"/>
          <w:szCs w:val="24"/>
        </w:rPr>
        <w:t>.</w:t>
      </w:r>
      <w:r w:rsidRPr="00324A38">
        <w:rPr>
          <w:rFonts w:ascii="Times New Roman" w:eastAsia="Times New Roman" w:hAnsi="Times New Roman"/>
          <w:sz w:val="24"/>
          <w:szCs w:val="24"/>
        </w:rPr>
        <w:t xml:space="preserve"> </w:t>
      </w:r>
      <w:r>
        <w:rPr>
          <w:rFonts w:ascii="Times New Roman" w:eastAsia="Times New Roman" w:hAnsi="Times New Roman"/>
          <w:sz w:val="24"/>
          <w:szCs w:val="24"/>
        </w:rPr>
        <w:t xml:space="preserve">In this test </w:t>
      </w:r>
      <w:bookmarkStart w:id="0" w:name="_GoBack"/>
      <w:bookmarkEnd w:id="0"/>
      <w:r w:rsidRPr="00324A38">
        <w:rPr>
          <w:rFonts w:ascii="Times New Roman" w:eastAsia="Times New Roman" w:hAnsi="Times New Roman"/>
          <w:sz w:val="24"/>
          <w:szCs w:val="24"/>
        </w:rPr>
        <w:t xml:space="preserve">we allow the state of either a single node (sensitivity test) or </w:t>
      </w:r>
      <w:r>
        <w:rPr>
          <w:rFonts w:ascii="Times New Roman" w:eastAsia="Times New Roman" w:hAnsi="Times New Roman"/>
          <w:sz w:val="24"/>
          <w:szCs w:val="24"/>
        </w:rPr>
        <w:t xml:space="preserve">of </w:t>
      </w:r>
      <w:r w:rsidRPr="00324A38">
        <w:rPr>
          <w:rFonts w:ascii="Times New Roman" w:eastAsia="Times New Roman" w:hAnsi="Times New Roman"/>
          <w:sz w:val="24"/>
          <w:szCs w:val="24"/>
        </w:rPr>
        <w:t xml:space="preserve">all internal nodes in our model (uncertainty test) to update randomly with probability p. In the sensitivity test we represent the effects of regulatory </w:t>
      </w:r>
      <w:proofErr w:type="spellStart"/>
      <w:r w:rsidRPr="00324A38">
        <w:rPr>
          <w:rFonts w:ascii="Times New Roman" w:eastAsia="Times New Roman" w:hAnsi="Times New Roman"/>
          <w:sz w:val="24"/>
          <w:szCs w:val="24"/>
        </w:rPr>
        <w:t>stochasticity</w:t>
      </w:r>
      <w:proofErr w:type="spellEnd"/>
      <w:r w:rsidRPr="00324A38">
        <w:rPr>
          <w:rFonts w:ascii="Times New Roman" w:eastAsia="Times New Roman" w:hAnsi="Times New Roman"/>
          <w:sz w:val="24"/>
          <w:szCs w:val="24"/>
        </w:rPr>
        <w:t xml:space="preserve"> or of potential unknown regulators</w:t>
      </w:r>
      <w:r>
        <w:rPr>
          <w:rFonts w:ascii="Times New Roman" w:eastAsia="Times New Roman" w:hAnsi="Times New Roman"/>
          <w:sz w:val="24"/>
          <w:szCs w:val="24"/>
        </w:rPr>
        <w:t xml:space="preserve"> of a chosen node</w:t>
      </w:r>
      <w:r w:rsidRPr="00324A38">
        <w:rPr>
          <w:rFonts w:ascii="Times New Roman" w:eastAsia="Times New Roman" w:hAnsi="Times New Roman"/>
          <w:sz w:val="24"/>
          <w:szCs w:val="24"/>
        </w:rPr>
        <w:t xml:space="preserve"> by doing the following: with probability </w:t>
      </w:r>
      <w:r w:rsidRPr="00BD6A47">
        <w:rPr>
          <w:rFonts w:ascii="Times New Roman" w:eastAsia="Times New Roman" w:hAnsi="Times New Roman"/>
          <w:i/>
          <w:sz w:val="24"/>
          <w:szCs w:val="24"/>
        </w:rPr>
        <w:t>p</w:t>
      </w:r>
      <w:r w:rsidRPr="00324A38">
        <w:rPr>
          <w:rFonts w:ascii="Times New Roman" w:eastAsia="Times New Roman" w:hAnsi="Times New Roman"/>
          <w:sz w:val="24"/>
          <w:szCs w:val="24"/>
        </w:rPr>
        <w:t xml:space="preserve">, the state of </w:t>
      </w:r>
      <w:r>
        <w:rPr>
          <w:rFonts w:ascii="Times New Roman" w:eastAsia="Times New Roman" w:hAnsi="Times New Roman"/>
          <w:sz w:val="24"/>
          <w:szCs w:val="24"/>
        </w:rPr>
        <w:t xml:space="preserve">the </w:t>
      </w:r>
      <w:r w:rsidRPr="00324A38">
        <w:rPr>
          <w:rFonts w:ascii="Times New Roman" w:eastAsia="Times New Roman" w:hAnsi="Times New Roman"/>
          <w:sz w:val="24"/>
          <w:szCs w:val="24"/>
        </w:rPr>
        <w:t>node is randomly chosen to be any state that is available to that node and with probability 1-</w:t>
      </w:r>
      <w:r w:rsidRPr="00BD6A47">
        <w:rPr>
          <w:rFonts w:ascii="Times New Roman" w:eastAsia="Times New Roman" w:hAnsi="Times New Roman"/>
          <w:i/>
          <w:sz w:val="24"/>
          <w:szCs w:val="24"/>
        </w:rPr>
        <w:t>p</w:t>
      </w:r>
      <w:r w:rsidRPr="00324A38">
        <w:rPr>
          <w:rFonts w:ascii="Times New Roman" w:eastAsia="Times New Roman" w:hAnsi="Times New Roman"/>
          <w:sz w:val="24"/>
          <w:szCs w:val="24"/>
        </w:rPr>
        <w:t xml:space="preserve"> the state follows the original transition rule</w:t>
      </w:r>
      <w:r>
        <w:rPr>
          <w:rFonts w:ascii="Times New Roman" w:eastAsia="Times New Roman" w:hAnsi="Times New Roman"/>
          <w:sz w:val="24"/>
          <w:szCs w:val="24"/>
        </w:rPr>
        <w:t>.</w:t>
      </w:r>
      <w:r w:rsidRPr="00324A38">
        <w:rPr>
          <w:rFonts w:ascii="Times New Roman" w:eastAsia="Times New Roman" w:hAnsi="Times New Roman"/>
          <w:sz w:val="24"/>
          <w:szCs w:val="24"/>
        </w:rPr>
        <w:t xml:space="preserve"> </w:t>
      </w:r>
      <w:r>
        <w:rPr>
          <w:rFonts w:ascii="Times New Roman" w:eastAsia="Times New Roman" w:hAnsi="Times New Roman"/>
          <w:sz w:val="24"/>
          <w:szCs w:val="24"/>
        </w:rPr>
        <w:t xml:space="preserve">The </w:t>
      </w:r>
      <w:r w:rsidRPr="008B0777">
        <w:rPr>
          <w:rFonts w:ascii="Times New Roman" w:eastAsia="Times New Roman" w:hAnsi="Times New Roman"/>
          <w:sz w:val="24"/>
          <w:szCs w:val="24"/>
        </w:rPr>
        <w:t xml:space="preserve">probability </w:t>
      </w:r>
      <w:r w:rsidRPr="00BD6A47">
        <w:rPr>
          <w:rFonts w:ascii="Times New Roman" w:eastAsia="Times New Roman" w:hAnsi="Times New Roman"/>
          <w:i/>
          <w:sz w:val="24"/>
          <w:szCs w:val="24"/>
        </w:rPr>
        <w:t>p</w:t>
      </w:r>
      <w:r w:rsidRPr="008B0777">
        <w:rPr>
          <w:rFonts w:ascii="Times New Roman" w:eastAsia="Times New Roman" w:hAnsi="Times New Roman"/>
          <w:sz w:val="24"/>
          <w:szCs w:val="24"/>
        </w:rPr>
        <w:t xml:space="preserve"> ranges from 0 to 1, with </w:t>
      </w:r>
      <w:r w:rsidRPr="00BD6A47">
        <w:rPr>
          <w:rFonts w:ascii="Times New Roman" w:eastAsia="Times New Roman" w:hAnsi="Times New Roman"/>
          <w:i/>
          <w:sz w:val="24"/>
          <w:szCs w:val="24"/>
        </w:rPr>
        <w:t>p</w:t>
      </w:r>
      <w:r w:rsidRPr="008B0777">
        <w:rPr>
          <w:rFonts w:ascii="Times New Roman" w:eastAsia="Times New Roman" w:hAnsi="Times New Roman"/>
          <w:sz w:val="24"/>
          <w:szCs w:val="24"/>
        </w:rPr>
        <w:t xml:space="preserve">=0 representing the original model with no perturbation to the node and </w:t>
      </w:r>
      <w:r w:rsidRPr="00BD6A47">
        <w:rPr>
          <w:rFonts w:ascii="Times New Roman" w:eastAsia="Times New Roman" w:hAnsi="Times New Roman"/>
          <w:i/>
          <w:sz w:val="24"/>
          <w:szCs w:val="24"/>
        </w:rPr>
        <w:t>p</w:t>
      </w:r>
      <w:r w:rsidRPr="008B0777">
        <w:rPr>
          <w:rFonts w:ascii="Times New Roman" w:eastAsia="Times New Roman" w:hAnsi="Times New Roman"/>
          <w:sz w:val="24"/>
          <w:szCs w:val="24"/>
        </w:rPr>
        <w:t>=1 representing a completely random update of the node.</w:t>
      </w:r>
    </w:p>
    <w:p w:rsidR="00C60062" w:rsidRPr="008B0777" w:rsidRDefault="00C60062" w:rsidP="00C60062">
      <w:pPr>
        <w:spacing w:after="0" w:line="240" w:lineRule="auto"/>
        <w:jc w:val="both"/>
        <w:rPr>
          <w:rFonts w:ascii="Times New Roman" w:eastAsia="Times New Roman" w:hAnsi="Times New Roman"/>
          <w:sz w:val="24"/>
          <w:szCs w:val="24"/>
        </w:rPr>
      </w:pPr>
    </w:p>
    <w:p w:rsidR="00C60062" w:rsidRDefault="00C60062" w:rsidP="00C60062">
      <w:pPr>
        <w:spacing w:after="0" w:line="240" w:lineRule="auto"/>
        <w:jc w:val="both"/>
        <w:rPr>
          <w:rFonts w:ascii="Times New Roman" w:eastAsia="Times New Roman" w:hAnsi="Times New Roman"/>
          <w:sz w:val="24"/>
          <w:szCs w:val="24"/>
        </w:rPr>
      </w:pPr>
      <w:r w:rsidRPr="008B0777">
        <w:rPr>
          <w:rFonts w:ascii="Times New Roman" w:eastAsia="Times New Roman" w:hAnsi="Times New Roman"/>
          <w:sz w:val="24"/>
          <w:szCs w:val="24"/>
        </w:rPr>
        <w:t>We showcase the results of the sensitivity analysis for two representative nodes: the proton pump H</w:t>
      </w:r>
      <w:r w:rsidRPr="008B0777">
        <w:rPr>
          <w:rFonts w:ascii="Times New Roman" w:eastAsia="Times New Roman" w:hAnsi="Times New Roman"/>
          <w:sz w:val="24"/>
          <w:szCs w:val="24"/>
          <w:vertAlign w:val="superscript"/>
        </w:rPr>
        <w:t>+</w:t>
      </w:r>
      <w:r w:rsidRPr="008B0777">
        <w:rPr>
          <w:rFonts w:ascii="Times New Roman" w:eastAsia="Times New Roman" w:hAnsi="Times New Roman"/>
          <w:sz w:val="24"/>
          <w:szCs w:val="24"/>
        </w:rPr>
        <w:t xml:space="preserve">-ATPase (Figure </w:t>
      </w:r>
      <w:r>
        <w:rPr>
          <w:rFonts w:ascii="Times New Roman" w:eastAsia="Times New Roman" w:hAnsi="Times New Roman"/>
          <w:sz w:val="24"/>
          <w:szCs w:val="24"/>
        </w:rPr>
        <w:t>4.</w:t>
      </w:r>
      <w:r w:rsidRPr="008B0777">
        <w:rPr>
          <w:rFonts w:ascii="Times New Roman" w:eastAsia="Times New Roman" w:hAnsi="Times New Roman"/>
          <w:sz w:val="24"/>
          <w:szCs w:val="24"/>
        </w:rPr>
        <w:t>1A,</w:t>
      </w:r>
      <w:r>
        <w:rPr>
          <w:rFonts w:ascii="Times New Roman" w:eastAsia="Times New Roman" w:hAnsi="Times New Roman"/>
          <w:sz w:val="24"/>
          <w:szCs w:val="24"/>
        </w:rPr>
        <w:t xml:space="preserve"> 4.1</w:t>
      </w:r>
      <w:r w:rsidRPr="008B0777">
        <w:rPr>
          <w:rFonts w:ascii="Times New Roman" w:eastAsia="Times New Roman" w:hAnsi="Times New Roman"/>
          <w:sz w:val="24"/>
          <w:szCs w:val="24"/>
        </w:rPr>
        <w:t xml:space="preserve">B) and the photoreceptor phot2 (Figure </w:t>
      </w:r>
      <w:r>
        <w:rPr>
          <w:rFonts w:ascii="Times New Roman" w:eastAsia="Times New Roman" w:hAnsi="Times New Roman"/>
          <w:sz w:val="24"/>
          <w:szCs w:val="24"/>
        </w:rPr>
        <w:t>4.</w:t>
      </w:r>
      <w:r w:rsidRPr="008B0777">
        <w:rPr>
          <w:rFonts w:ascii="Times New Roman" w:eastAsia="Times New Roman" w:hAnsi="Times New Roman"/>
          <w:sz w:val="24"/>
          <w:szCs w:val="24"/>
        </w:rPr>
        <w:t>1C,</w:t>
      </w:r>
      <w:r>
        <w:rPr>
          <w:rFonts w:ascii="Times New Roman" w:eastAsia="Times New Roman" w:hAnsi="Times New Roman"/>
          <w:sz w:val="24"/>
          <w:szCs w:val="24"/>
        </w:rPr>
        <w:t xml:space="preserve"> 4.1</w:t>
      </w:r>
      <w:r w:rsidRPr="008B0777">
        <w:rPr>
          <w:rFonts w:ascii="Times New Roman" w:eastAsia="Times New Roman" w:hAnsi="Times New Roman"/>
          <w:sz w:val="24"/>
          <w:szCs w:val="24"/>
        </w:rPr>
        <w:t xml:space="preserve">D). In both cases the chosen node is set to update to a randomly chosen value with probability </w:t>
      </w:r>
      <w:r w:rsidRPr="00BD6A47">
        <w:rPr>
          <w:rFonts w:ascii="Times New Roman" w:eastAsia="Times New Roman" w:hAnsi="Times New Roman"/>
          <w:i/>
          <w:sz w:val="24"/>
          <w:szCs w:val="24"/>
        </w:rPr>
        <w:t>p</w:t>
      </w:r>
      <w:r w:rsidRPr="008B0777">
        <w:rPr>
          <w:rFonts w:ascii="Times New Roman" w:eastAsia="Times New Roman" w:hAnsi="Times New Roman"/>
          <w:sz w:val="24"/>
          <w:szCs w:val="24"/>
        </w:rPr>
        <w:t>=0.5 and follows its original rule otherwise. Since the perturbation is limited to a single node, a relatively high perturbation rate (</w:t>
      </w:r>
      <w:r w:rsidRPr="00BD6A47">
        <w:rPr>
          <w:rFonts w:ascii="Times New Roman" w:eastAsia="Times New Roman" w:hAnsi="Times New Roman"/>
          <w:i/>
          <w:sz w:val="24"/>
          <w:szCs w:val="24"/>
        </w:rPr>
        <w:t>p</w:t>
      </w:r>
      <w:r w:rsidRPr="008B0777">
        <w:rPr>
          <w:rFonts w:ascii="Times New Roman" w:eastAsia="Times New Roman" w:hAnsi="Times New Roman"/>
          <w:sz w:val="24"/>
          <w:szCs w:val="24"/>
        </w:rPr>
        <w:t xml:space="preserve">=0.5) was used. Panels A and C show the stomatal opening level for </w:t>
      </w:r>
      <w:r w:rsidRPr="00BD6A47">
        <w:rPr>
          <w:rFonts w:ascii="Times New Roman" w:eastAsia="Times New Roman" w:hAnsi="Times New Roman"/>
          <w:i/>
          <w:sz w:val="24"/>
          <w:szCs w:val="24"/>
        </w:rPr>
        <w:t>p</w:t>
      </w:r>
      <w:r w:rsidRPr="008B0777">
        <w:rPr>
          <w:rFonts w:ascii="Times New Roman" w:eastAsia="Times New Roman" w:hAnsi="Times New Roman"/>
          <w:sz w:val="24"/>
          <w:szCs w:val="24"/>
        </w:rPr>
        <w:t xml:space="preserve">=0 (the original model), while panels B and D show the opening level for </w:t>
      </w:r>
      <w:r w:rsidRPr="00BD6A47">
        <w:rPr>
          <w:rFonts w:ascii="Times New Roman" w:eastAsia="Times New Roman" w:hAnsi="Times New Roman"/>
          <w:i/>
          <w:sz w:val="24"/>
          <w:szCs w:val="24"/>
        </w:rPr>
        <w:t>p</w:t>
      </w:r>
      <w:r w:rsidRPr="008B0777">
        <w:rPr>
          <w:rFonts w:ascii="Times New Roman" w:eastAsia="Times New Roman" w:hAnsi="Times New Roman"/>
          <w:sz w:val="24"/>
          <w:szCs w:val="24"/>
        </w:rPr>
        <w:t>=0.5. The continuous lines reflect the</w:t>
      </w:r>
      <w:r>
        <w:rPr>
          <w:rFonts w:ascii="Times New Roman" w:eastAsia="Times New Roman" w:hAnsi="Times New Roman"/>
          <w:sz w:val="24"/>
          <w:szCs w:val="24"/>
        </w:rPr>
        <w:t xml:space="preserve"> mean of </w:t>
      </w:r>
      <w:r w:rsidRPr="00324A38">
        <w:rPr>
          <w:rFonts w:ascii="Times New Roman" w:eastAsia="Times New Roman" w:hAnsi="Times New Roman"/>
          <w:sz w:val="24"/>
          <w:szCs w:val="24"/>
        </w:rPr>
        <w:t>2,000</w:t>
      </w:r>
      <w:r>
        <w:rPr>
          <w:rFonts w:ascii="Times New Roman" w:eastAsia="Times New Roman" w:hAnsi="Times New Roman"/>
          <w:sz w:val="24"/>
          <w:szCs w:val="24"/>
        </w:rPr>
        <w:t xml:space="preserve"> simulations using dual beam without ABA under moderate CO</w:t>
      </w:r>
      <w:r>
        <w:rPr>
          <w:rFonts w:ascii="Times New Roman" w:eastAsia="Times New Roman" w:hAnsi="Times New Roman"/>
          <w:sz w:val="24"/>
          <w:szCs w:val="24"/>
          <w:vertAlign w:val="subscript"/>
        </w:rPr>
        <w:t>2</w:t>
      </w:r>
      <w:r>
        <w:rPr>
          <w:rFonts w:ascii="Times New Roman" w:eastAsia="Times New Roman" w:hAnsi="Times New Roman"/>
          <w:sz w:val="24"/>
          <w:szCs w:val="24"/>
        </w:rPr>
        <w:t xml:space="preserve"> condition as inputs (BL=1, RL=1, ABA=0, CO</w:t>
      </w:r>
      <w:r>
        <w:rPr>
          <w:rFonts w:ascii="Times New Roman" w:eastAsia="Times New Roman" w:hAnsi="Times New Roman"/>
          <w:sz w:val="24"/>
          <w:szCs w:val="24"/>
          <w:vertAlign w:val="subscript"/>
        </w:rPr>
        <w:t>2</w:t>
      </w:r>
      <w:r>
        <w:rPr>
          <w:rFonts w:ascii="Times New Roman" w:eastAsia="Times New Roman" w:hAnsi="Times New Roman"/>
          <w:sz w:val="24"/>
          <w:szCs w:val="24"/>
        </w:rPr>
        <w:t>=C</w:t>
      </w:r>
      <w:r>
        <w:rPr>
          <w:rFonts w:ascii="Times New Roman" w:eastAsia="Times New Roman" w:hAnsi="Times New Roman"/>
          <w:sz w:val="24"/>
          <w:szCs w:val="24"/>
          <w:vertAlign w:val="subscript"/>
        </w:rPr>
        <w:t>i</w:t>
      </w:r>
      <w:r>
        <w:rPr>
          <w:rFonts w:ascii="Times New Roman" w:eastAsia="Times New Roman" w:hAnsi="Times New Roman"/>
          <w:sz w:val="24"/>
          <w:szCs w:val="24"/>
        </w:rPr>
        <w:t>=1)</w:t>
      </w:r>
      <w:r w:rsidRPr="00324A38">
        <w:rPr>
          <w:rFonts w:ascii="Times New Roman" w:eastAsia="Times New Roman" w:hAnsi="Times New Roman"/>
          <w:sz w:val="24"/>
          <w:szCs w:val="24"/>
        </w:rPr>
        <w:t>, and the error bars represent standard deviation.</w:t>
      </w:r>
    </w:p>
    <w:p w:rsidR="00C60062" w:rsidRDefault="00C60062" w:rsidP="00C60062">
      <w:pPr>
        <w:spacing w:after="0" w:line="240" w:lineRule="auto"/>
        <w:jc w:val="both"/>
        <w:rPr>
          <w:rFonts w:ascii="Times New Roman" w:eastAsia="Times New Roman" w:hAnsi="Times New Roman"/>
          <w:sz w:val="24"/>
          <w:szCs w:val="24"/>
        </w:rPr>
      </w:pPr>
    </w:p>
    <w:p w:rsidR="00C60062" w:rsidRDefault="00C60062" w:rsidP="00C60062">
      <w:pPr>
        <w:spacing w:after="0" w:line="240" w:lineRule="auto"/>
        <w:jc w:val="center"/>
        <w:rPr>
          <w:rFonts w:ascii="Times New Roman" w:eastAsia="Times New Roman" w:hAnsi="Times New Roman"/>
          <w:sz w:val="24"/>
          <w:szCs w:val="24"/>
        </w:rPr>
      </w:pPr>
      <w:r>
        <w:rPr>
          <w:rFonts w:ascii="Times New Roman" w:eastAsia="Times New Roman" w:hAnsi="Times New Roman"/>
          <w:noProof/>
          <w:sz w:val="24"/>
          <w:szCs w:val="24"/>
          <w:lang w:eastAsia="en-US"/>
        </w:rPr>
        <w:drawing>
          <wp:inline distT="0" distB="0" distL="0" distR="0">
            <wp:extent cx="5943600" cy="5175885"/>
            <wp:effectExtent l="19050" t="0" r="0" b="0"/>
            <wp:docPr id="5" name="图片 1" descr="G:\Research\Light Project\2014\01-31 Supplementary materials\Z - Most uptodate list of files\06-01-2014 Reviewers Comments\Sally's comments\Figur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G:\Research\Light Project\2014\01-31 Supplementary materials\Z - Most uptodate list of files\06-01-2014 Reviewers Comments\Sally's comments\Figure 1.png"/>
                    <pic:cNvPicPr>
                      <a:picLocks noChangeAspect="1" noChangeArrowheads="1"/>
                    </pic:cNvPicPr>
                  </pic:nvPicPr>
                  <pic:blipFill>
                    <a:blip r:embed="rId9" cstate="print"/>
                    <a:srcRect/>
                    <a:stretch>
                      <a:fillRect/>
                    </a:stretch>
                  </pic:blipFill>
                  <pic:spPr bwMode="auto">
                    <a:xfrm>
                      <a:off x="0" y="0"/>
                      <a:ext cx="5943600" cy="5175885"/>
                    </a:xfrm>
                    <a:prstGeom prst="rect">
                      <a:avLst/>
                    </a:prstGeom>
                    <a:noFill/>
                    <a:ln w="9525">
                      <a:noFill/>
                      <a:miter lim="800000"/>
                      <a:headEnd/>
                      <a:tailEnd/>
                    </a:ln>
                  </pic:spPr>
                </pic:pic>
              </a:graphicData>
            </a:graphic>
          </wp:inline>
        </w:drawing>
      </w:r>
    </w:p>
    <w:p w:rsidR="00C60062" w:rsidRPr="008B0777" w:rsidRDefault="00C60062" w:rsidP="00C60062">
      <w:pPr>
        <w:spacing w:after="0" w:line="240" w:lineRule="auto"/>
        <w:ind w:left="360" w:right="450"/>
        <w:jc w:val="both"/>
        <w:rPr>
          <w:rFonts w:ascii="Times New Roman" w:eastAsia="Times New Roman" w:hAnsi="Times New Roman"/>
          <w:sz w:val="24"/>
          <w:szCs w:val="24"/>
        </w:rPr>
      </w:pPr>
      <w:proofErr w:type="gramStart"/>
      <w:r w:rsidRPr="008B0777">
        <w:rPr>
          <w:rFonts w:ascii="Times New Roman" w:eastAsia="Times New Roman" w:hAnsi="Times New Roman"/>
          <w:sz w:val="24"/>
          <w:szCs w:val="24"/>
        </w:rPr>
        <w:t xml:space="preserve">Figure </w:t>
      </w:r>
      <w:r>
        <w:rPr>
          <w:rFonts w:ascii="Times New Roman" w:eastAsia="Times New Roman" w:hAnsi="Times New Roman"/>
          <w:sz w:val="24"/>
          <w:szCs w:val="24"/>
        </w:rPr>
        <w:t>4.</w:t>
      </w:r>
      <w:r w:rsidRPr="008B0777">
        <w:rPr>
          <w:rFonts w:ascii="Times New Roman" w:eastAsia="Times New Roman" w:hAnsi="Times New Roman"/>
          <w:sz w:val="24"/>
          <w:szCs w:val="24"/>
        </w:rPr>
        <w:t>1.</w:t>
      </w:r>
      <w:proofErr w:type="gramEnd"/>
      <w:r w:rsidRPr="008B0777">
        <w:rPr>
          <w:rFonts w:ascii="Times New Roman" w:eastAsia="Times New Roman" w:hAnsi="Times New Roman"/>
          <w:sz w:val="24"/>
          <w:szCs w:val="24"/>
        </w:rPr>
        <w:t xml:space="preserve"> </w:t>
      </w:r>
      <w:proofErr w:type="gramStart"/>
      <w:r w:rsidRPr="008B0777">
        <w:rPr>
          <w:rFonts w:ascii="Times New Roman" w:eastAsia="Times New Roman" w:hAnsi="Times New Roman"/>
          <w:sz w:val="24"/>
          <w:szCs w:val="24"/>
        </w:rPr>
        <w:t>Sensitivity test of the system.</w:t>
      </w:r>
      <w:proofErr w:type="gramEnd"/>
      <w:r w:rsidRPr="008B0777">
        <w:rPr>
          <w:rFonts w:ascii="Times New Roman" w:eastAsia="Times New Roman" w:hAnsi="Times New Roman"/>
          <w:sz w:val="24"/>
          <w:szCs w:val="24"/>
        </w:rPr>
        <w:t xml:space="preserve"> (A) Time course of the</w:t>
      </w:r>
      <w:r>
        <w:rPr>
          <w:rFonts w:ascii="Times New Roman" w:eastAsia="Times New Roman" w:hAnsi="Times New Roman"/>
          <w:sz w:val="24"/>
          <w:szCs w:val="24"/>
        </w:rPr>
        <w:t xml:space="preserve"> </w:t>
      </w:r>
      <w:r w:rsidRPr="008B0777">
        <w:rPr>
          <w:rFonts w:ascii="Times New Roman" w:eastAsia="Times New Roman" w:hAnsi="Times New Roman"/>
          <w:sz w:val="24"/>
          <w:szCs w:val="24"/>
        </w:rPr>
        <w:t xml:space="preserve">stomatal opening level for </w:t>
      </w:r>
      <w:r w:rsidRPr="00BD6A47">
        <w:rPr>
          <w:rFonts w:ascii="Times New Roman" w:eastAsia="Times New Roman" w:hAnsi="Times New Roman"/>
          <w:i/>
          <w:sz w:val="24"/>
          <w:szCs w:val="24"/>
        </w:rPr>
        <w:t>p</w:t>
      </w:r>
      <w:r w:rsidRPr="008B0777">
        <w:rPr>
          <w:rFonts w:ascii="Times New Roman" w:eastAsia="Times New Roman" w:hAnsi="Times New Roman"/>
          <w:sz w:val="24"/>
          <w:szCs w:val="24"/>
        </w:rPr>
        <w:t>=0 (no perturbation to the system, used as control). (B) Time course of the stomatal opening level when the state of the node H</w:t>
      </w:r>
      <w:r w:rsidRPr="008B0777">
        <w:rPr>
          <w:rFonts w:ascii="Times New Roman" w:eastAsia="Times New Roman" w:hAnsi="Times New Roman"/>
          <w:sz w:val="24"/>
          <w:szCs w:val="24"/>
          <w:vertAlign w:val="superscript"/>
        </w:rPr>
        <w:t>+</w:t>
      </w:r>
      <w:r w:rsidRPr="008B0777">
        <w:rPr>
          <w:rFonts w:ascii="Times New Roman" w:eastAsia="Times New Roman" w:hAnsi="Times New Roman"/>
          <w:sz w:val="24"/>
          <w:szCs w:val="24"/>
        </w:rPr>
        <w:t>-</w:t>
      </w:r>
      <w:proofErr w:type="spellStart"/>
      <w:r w:rsidRPr="008B0777">
        <w:rPr>
          <w:rFonts w:ascii="Times New Roman" w:eastAsia="Times New Roman" w:hAnsi="Times New Roman"/>
          <w:sz w:val="24"/>
          <w:szCs w:val="24"/>
        </w:rPr>
        <w:t>ATPase</w:t>
      </w:r>
      <w:r w:rsidRPr="008B0777">
        <w:rPr>
          <w:rFonts w:ascii="Times New Roman" w:eastAsia="Times New Roman" w:hAnsi="Times New Roman"/>
          <w:sz w:val="24"/>
          <w:szCs w:val="24"/>
          <w:vertAlign w:val="subscript"/>
        </w:rPr>
        <w:t>complex</w:t>
      </w:r>
      <w:proofErr w:type="spellEnd"/>
      <w:r w:rsidRPr="008B0777">
        <w:rPr>
          <w:rFonts w:ascii="Times New Roman" w:eastAsia="Times New Roman" w:hAnsi="Times New Roman"/>
          <w:sz w:val="24"/>
          <w:szCs w:val="24"/>
        </w:rPr>
        <w:t xml:space="preserve"> is randomized with probability </w:t>
      </w:r>
      <w:r w:rsidRPr="00BD6A47">
        <w:rPr>
          <w:rFonts w:ascii="Times New Roman" w:eastAsia="Times New Roman" w:hAnsi="Times New Roman"/>
          <w:i/>
          <w:sz w:val="24"/>
          <w:szCs w:val="24"/>
        </w:rPr>
        <w:t>p</w:t>
      </w:r>
      <w:r w:rsidRPr="008B0777">
        <w:rPr>
          <w:rFonts w:ascii="Times New Roman" w:eastAsia="Times New Roman" w:hAnsi="Times New Roman"/>
          <w:sz w:val="24"/>
          <w:szCs w:val="24"/>
        </w:rPr>
        <w:t>=0.5. (C) Time course of the</w:t>
      </w:r>
      <w:r>
        <w:rPr>
          <w:rFonts w:ascii="Times New Roman" w:eastAsia="Times New Roman" w:hAnsi="Times New Roman"/>
          <w:sz w:val="24"/>
          <w:szCs w:val="24"/>
        </w:rPr>
        <w:t xml:space="preserve"> </w:t>
      </w:r>
      <w:r w:rsidRPr="008B0777">
        <w:rPr>
          <w:rFonts w:ascii="Times New Roman" w:eastAsia="Times New Roman" w:hAnsi="Times New Roman"/>
          <w:sz w:val="24"/>
          <w:szCs w:val="24"/>
        </w:rPr>
        <w:t xml:space="preserve">stomatal opening level for </w:t>
      </w:r>
      <w:r w:rsidRPr="00BD6A47">
        <w:rPr>
          <w:rFonts w:ascii="Times New Roman" w:eastAsia="Times New Roman" w:hAnsi="Times New Roman"/>
          <w:i/>
          <w:sz w:val="24"/>
          <w:szCs w:val="24"/>
        </w:rPr>
        <w:t>p</w:t>
      </w:r>
      <w:r w:rsidRPr="008B0777">
        <w:rPr>
          <w:rFonts w:ascii="Times New Roman" w:eastAsia="Times New Roman" w:hAnsi="Times New Roman"/>
          <w:sz w:val="24"/>
          <w:szCs w:val="24"/>
        </w:rPr>
        <w:t xml:space="preserve">=0 (no perturbation to the system, used as control). (D) Time course of the stomatal opening level when the state of node phot2 is randomized with probability </w:t>
      </w:r>
      <w:r w:rsidRPr="00BD6A47">
        <w:rPr>
          <w:rFonts w:ascii="Times New Roman" w:eastAsia="Times New Roman" w:hAnsi="Times New Roman"/>
          <w:i/>
          <w:sz w:val="24"/>
          <w:szCs w:val="24"/>
        </w:rPr>
        <w:t>p</w:t>
      </w:r>
      <w:r w:rsidRPr="008B0777">
        <w:rPr>
          <w:rFonts w:ascii="Times New Roman" w:eastAsia="Times New Roman" w:hAnsi="Times New Roman"/>
          <w:sz w:val="24"/>
          <w:szCs w:val="24"/>
        </w:rPr>
        <w:t>=0.5.</w:t>
      </w:r>
    </w:p>
    <w:p w:rsidR="00C60062" w:rsidRPr="00324A38" w:rsidRDefault="00C60062" w:rsidP="00C60062">
      <w:pPr>
        <w:spacing w:after="0" w:line="240" w:lineRule="auto"/>
        <w:jc w:val="both"/>
        <w:rPr>
          <w:rFonts w:ascii="Times New Roman" w:eastAsia="Times New Roman" w:hAnsi="Times New Roman"/>
          <w:sz w:val="24"/>
          <w:szCs w:val="24"/>
        </w:rPr>
      </w:pPr>
    </w:p>
    <w:p w:rsidR="00C60062" w:rsidRPr="00324A38" w:rsidRDefault="00C60062" w:rsidP="00C60062">
      <w:pPr>
        <w:spacing w:after="0" w:line="240" w:lineRule="auto"/>
        <w:jc w:val="both"/>
        <w:rPr>
          <w:rFonts w:ascii="Times New Roman" w:eastAsia="Times New Roman" w:hAnsi="Times New Roman"/>
          <w:sz w:val="24"/>
          <w:szCs w:val="24"/>
        </w:rPr>
      </w:pPr>
      <w:r w:rsidRPr="00324A38">
        <w:rPr>
          <w:rFonts w:ascii="Times New Roman" w:eastAsia="Times New Roman" w:hAnsi="Times New Roman"/>
          <w:sz w:val="24"/>
          <w:szCs w:val="24"/>
        </w:rPr>
        <w:t>W</w:t>
      </w:r>
      <w:r>
        <w:rPr>
          <w:rFonts w:ascii="Times New Roman" w:eastAsia="Times New Roman" w:hAnsi="Times New Roman"/>
          <w:sz w:val="24"/>
          <w:szCs w:val="24"/>
        </w:rPr>
        <w:t>e found that w</w:t>
      </w:r>
      <w:r w:rsidRPr="00324A38">
        <w:rPr>
          <w:rFonts w:ascii="Times New Roman" w:eastAsia="Times New Roman" w:hAnsi="Times New Roman"/>
          <w:sz w:val="24"/>
          <w:szCs w:val="24"/>
        </w:rPr>
        <w:t xml:space="preserve">hile the system is sensitive to uncertainty in the </w:t>
      </w:r>
      <w:r>
        <w:rPr>
          <w:rFonts w:ascii="Times New Roman" w:eastAsia="Times New Roman" w:hAnsi="Times New Roman"/>
          <w:sz w:val="24"/>
          <w:szCs w:val="24"/>
        </w:rPr>
        <w:t xml:space="preserve">update </w:t>
      </w:r>
      <w:r w:rsidRPr="00324A38">
        <w:rPr>
          <w:rFonts w:ascii="Times New Roman" w:eastAsia="Times New Roman" w:hAnsi="Times New Roman"/>
          <w:sz w:val="24"/>
          <w:szCs w:val="24"/>
        </w:rPr>
        <w:t>rule</w:t>
      </w:r>
      <w:r>
        <w:rPr>
          <w:rFonts w:ascii="Times New Roman" w:eastAsia="Times New Roman" w:hAnsi="Times New Roman"/>
          <w:sz w:val="24"/>
          <w:szCs w:val="24"/>
        </w:rPr>
        <w:t xml:space="preserve"> of </w:t>
      </w:r>
      <w:r w:rsidRPr="00324A38">
        <w:rPr>
          <w:rFonts w:ascii="Times New Roman" w:eastAsia="Times New Roman" w:hAnsi="Times New Roman"/>
          <w:sz w:val="24"/>
          <w:szCs w:val="24"/>
        </w:rPr>
        <w:t>nodes like the H</w:t>
      </w:r>
      <w:r w:rsidRPr="00324A38">
        <w:rPr>
          <w:rFonts w:ascii="Times New Roman" w:eastAsia="Times New Roman" w:hAnsi="Times New Roman"/>
          <w:sz w:val="24"/>
          <w:szCs w:val="24"/>
          <w:vertAlign w:val="superscript"/>
        </w:rPr>
        <w:t>+</w:t>
      </w:r>
      <w:r w:rsidRPr="00324A38">
        <w:rPr>
          <w:rFonts w:ascii="Times New Roman" w:eastAsia="Times New Roman" w:hAnsi="Times New Roman"/>
          <w:sz w:val="24"/>
          <w:szCs w:val="24"/>
        </w:rPr>
        <w:t>-ATPase, it is not sensitive to uncertainly in the update rule of other nodes like phot2. The single node knockout simulation</w:t>
      </w:r>
      <w:r>
        <w:rPr>
          <w:rFonts w:ascii="Times New Roman" w:eastAsia="Times New Roman" w:hAnsi="Times New Roman"/>
          <w:sz w:val="24"/>
          <w:szCs w:val="24"/>
        </w:rPr>
        <w:t>s</w:t>
      </w:r>
      <w:r w:rsidRPr="00324A38">
        <w:rPr>
          <w:rFonts w:ascii="Times New Roman" w:eastAsia="Times New Roman" w:hAnsi="Times New Roman"/>
          <w:sz w:val="24"/>
          <w:szCs w:val="24"/>
        </w:rPr>
        <w:t xml:space="preserve"> described in Table 5 and </w:t>
      </w:r>
      <w:r>
        <w:rPr>
          <w:rFonts w:ascii="Times New Roman" w:eastAsia="Times New Roman" w:hAnsi="Times New Roman"/>
          <w:sz w:val="24"/>
          <w:szCs w:val="24"/>
        </w:rPr>
        <w:t xml:space="preserve">Table </w:t>
      </w:r>
      <w:r w:rsidRPr="00324A38">
        <w:rPr>
          <w:rFonts w:ascii="Times New Roman" w:eastAsia="Times New Roman" w:hAnsi="Times New Roman"/>
          <w:sz w:val="24"/>
          <w:szCs w:val="24"/>
        </w:rPr>
        <w:t>S3 offer a good estimation of the upper bound of the sensitivity of the system’s behavior to uncertainty in single nodes’ regulation, since randomly choosing an available state is still better than being completely knocked out. As an example, blue light-induced stomatal opening in moderate CO</w:t>
      </w:r>
      <w:r w:rsidRPr="00324A38">
        <w:rPr>
          <w:rFonts w:ascii="Times New Roman" w:eastAsia="Times New Roman" w:hAnsi="Times New Roman"/>
          <w:sz w:val="24"/>
          <w:szCs w:val="24"/>
          <w:vertAlign w:val="subscript"/>
        </w:rPr>
        <w:t>2</w:t>
      </w:r>
      <w:r w:rsidRPr="00324A38">
        <w:rPr>
          <w:rFonts w:ascii="Times New Roman" w:eastAsia="Times New Roman" w:hAnsi="Times New Roman"/>
          <w:sz w:val="24"/>
          <w:szCs w:val="24"/>
        </w:rPr>
        <w:t xml:space="preserve"> containing air is not completely inhibited by any single knockout mutant. Thus randomizing the rule of any node should not induce complete inhibition either. Under the same condition, 68.8% of all single knockout cases show wild type behavior. Randomizing the rule of a node, which does less </w:t>
      </w:r>
      <w:r w:rsidRPr="00324A38">
        <w:rPr>
          <w:rFonts w:ascii="Times New Roman" w:eastAsia="Times New Roman" w:hAnsi="Times New Roman"/>
          <w:sz w:val="24"/>
          <w:szCs w:val="24"/>
        </w:rPr>
        <w:lastRenderedPageBreak/>
        <w:t xml:space="preserve">damage to the system than knocking out the same node, will thus lead to wild type opening levels in 68.8% or more of cases. </w:t>
      </w:r>
    </w:p>
    <w:p w:rsidR="00C60062" w:rsidRPr="00324A38" w:rsidRDefault="00C60062" w:rsidP="00C60062">
      <w:pPr>
        <w:spacing w:after="0" w:line="240" w:lineRule="auto"/>
        <w:jc w:val="both"/>
        <w:rPr>
          <w:rFonts w:ascii="Times New Roman" w:eastAsia="Times New Roman" w:hAnsi="Times New Roman"/>
          <w:sz w:val="24"/>
          <w:szCs w:val="24"/>
        </w:rPr>
      </w:pPr>
    </w:p>
    <w:p w:rsidR="00C60062" w:rsidRPr="00324A38" w:rsidRDefault="00C60062" w:rsidP="00C60062">
      <w:pPr>
        <w:spacing w:after="0" w:line="240" w:lineRule="auto"/>
        <w:jc w:val="both"/>
        <w:rPr>
          <w:rFonts w:ascii="Times New Roman" w:eastAsia="Times New Roman" w:hAnsi="Times New Roman"/>
          <w:sz w:val="24"/>
          <w:szCs w:val="24"/>
        </w:rPr>
      </w:pPr>
      <w:r w:rsidRPr="00324A38">
        <w:rPr>
          <w:rFonts w:ascii="Times New Roman" w:eastAsia="Times New Roman" w:hAnsi="Times New Roman"/>
          <w:sz w:val="24"/>
          <w:szCs w:val="24"/>
        </w:rPr>
        <w:t xml:space="preserve">In a general effort to take into account potentially false positive or false negative edges in our model, we also carried out the same rule randomization as described above, but this time the rules for all </w:t>
      </w:r>
      <w:r>
        <w:rPr>
          <w:rFonts w:ascii="Times New Roman" w:eastAsia="Times New Roman" w:hAnsi="Times New Roman"/>
          <w:sz w:val="24"/>
          <w:szCs w:val="24"/>
        </w:rPr>
        <w:t xml:space="preserve">internal </w:t>
      </w:r>
      <w:r w:rsidRPr="00324A38">
        <w:rPr>
          <w:rFonts w:ascii="Times New Roman" w:eastAsia="Times New Roman" w:hAnsi="Times New Roman"/>
          <w:sz w:val="24"/>
          <w:szCs w:val="24"/>
        </w:rPr>
        <w:t xml:space="preserve">nodes </w:t>
      </w:r>
      <w:r>
        <w:rPr>
          <w:rFonts w:ascii="Times New Roman" w:eastAsia="Times New Roman" w:hAnsi="Times New Roman"/>
          <w:sz w:val="24"/>
          <w:szCs w:val="24"/>
        </w:rPr>
        <w:t xml:space="preserve">(those that are not </w:t>
      </w:r>
      <w:r w:rsidRPr="00324A38">
        <w:rPr>
          <w:rFonts w:ascii="Times New Roman" w:eastAsia="Times New Roman" w:hAnsi="Times New Roman"/>
          <w:sz w:val="24"/>
          <w:szCs w:val="24"/>
        </w:rPr>
        <w:t xml:space="preserve">signals </w:t>
      </w:r>
      <w:r>
        <w:rPr>
          <w:rFonts w:ascii="Times New Roman" w:eastAsia="Times New Roman" w:hAnsi="Times New Roman"/>
          <w:sz w:val="24"/>
          <w:szCs w:val="24"/>
        </w:rPr>
        <w:t>or</w:t>
      </w:r>
      <w:r w:rsidRPr="00324A38">
        <w:rPr>
          <w:rFonts w:ascii="Times New Roman" w:eastAsia="Times New Roman" w:hAnsi="Times New Roman"/>
          <w:sz w:val="24"/>
          <w:szCs w:val="24"/>
        </w:rPr>
        <w:t xml:space="preserve"> the output</w:t>
      </w:r>
      <w:r>
        <w:rPr>
          <w:rFonts w:ascii="Times New Roman" w:eastAsia="Times New Roman" w:hAnsi="Times New Roman"/>
          <w:sz w:val="24"/>
          <w:szCs w:val="24"/>
        </w:rPr>
        <w:t>)</w:t>
      </w:r>
      <w:r w:rsidRPr="00324A38">
        <w:rPr>
          <w:rFonts w:ascii="Times New Roman" w:eastAsia="Times New Roman" w:hAnsi="Times New Roman"/>
          <w:sz w:val="24"/>
          <w:szCs w:val="24"/>
        </w:rPr>
        <w:t xml:space="preserve"> are randomized at every time </w:t>
      </w:r>
      <w:r w:rsidRPr="008B0777">
        <w:rPr>
          <w:rFonts w:ascii="Times New Roman" w:eastAsia="Times New Roman" w:hAnsi="Times New Roman"/>
          <w:sz w:val="24"/>
          <w:szCs w:val="24"/>
        </w:rPr>
        <w:t xml:space="preserve">step. Since the whole system is under perturbation, we can expect that even a low probability of randomization leads to significant change in the model’s behavior. As an example, a probability of </w:t>
      </w:r>
      <w:r w:rsidRPr="00BD6A47">
        <w:rPr>
          <w:rFonts w:ascii="Times New Roman" w:eastAsia="Times New Roman" w:hAnsi="Times New Roman"/>
          <w:i/>
          <w:sz w:val="24"/>
          <w:szCs w:val="24"/>
        </w:rPr>
        <w:t>p</w:t>
      </w:r>
      <w:r w:rsidRPr="008B0777">
        <w:rPr>
          <w:rFonts w:ascii="Times New Roman" w:eastAsia="Times New Roman" w:hAnsi="Times New Roman"/>
          <w:sz w:val="24"/>
          <w:szCs w:val="24"/>
        </w:rPr>
        <w:t>=0.1 is used for this test. This analysis offers an upper bound to cases of missing knowledge,</w:t>
      </w:r>
      <w:r w:rsidRPr="00324A38">
        <w:rPr>
          <w:rFonts w:ascii="Times New Roman" w:eastAsia="Times New Roman" w:hAnsi="Times New Roman"/>
          <w:sz w:val="24"/>
          <w:szCs w:val="24"/>
        </w:rPr>
        <w:t xml:space="preserve"> since the rules for all internal nodes are </w:t>
      </w:r>
      <w:r>
        <w:rPr>
          <w:rFonts w:ascii="Times New Roman" w:eastAsia="Times New Roman" w:hAnsi="Times New Roman"/>
          <w:sz w:val="24"/>
          <w:szCs w:val="24"/>
        </w:rPr>
        <w:t xml:space="preserve">repeatedly </w:t>
      </w:r>
      <w:r w:rsidRPr="00324A38">
        <w:rPr>
          <w:rFonts w:ascii="Times New Roman" w:eastAsia="Times New Roman" w:hAnsi="Times New Roman"/>
          <w:sz w:val="24"/>
          <w:szCs w:val="24"/>
        </w:rPr>
        <w:t xml:space="preserve">randomized at every time step. </w:t>
      </w:r>
      <w:r>
        <w:rPr>
          <w:rFonts w:ascii="Times New Roman" w:eastAsia="Times New Roman" w:hAnsi="Times New Roman"/>
          <w:sz w:val="24"/>
          <w:szCs w:val="24"/>
        </w:rPr>
        <w:t>In this case as well we used the condition</w:t>
      </w:r>
      <w:r w:rsidRPr="006B583E">
        <w:rPr>
          <w:rFonts w:ascii="Times New Roman" w:eastAsia="Times New Roman" w:hAnsi="Times New Roman"/>
          <w:sz w:val="24"/>
          <w:szCs w:val="24"/>
        </w:rPr>
        <w:t xml:space="preserve"> </w:t>
      </w:r>
      <w:r>
        <w:rPr>
          <w:rFonts w:ascii="Times New Roman" w:eastAsia="Times New Roman" w:hAnsi="Times New Roman"/>
          <w:sz w:val="24"/>
          <w:szCs w:val="24"/>
        </w:rPr>
        <w:t>of dual beam without ABA under moderate CO</w:t>
      </w:r>
      <w:r>
        <w:rPr>
          <w:rFonts w:ascii="Times New Roman" w:eastAsia="Times New Roman" w:hAnsi="Times New Roman"/>
          <w:sz w:val="24"/>
          <w:szCs w:val="24"/>
          <w:vertAlign w:val="subscript"/>
        </w:rPr>
        <w:t>2</w:t>
      </w:r>
      <w:r>
        <w:rPr>
          <w:rFonts w:ascii="Times New Roman" w:eastAsia="Times New Roman" w:hAnsi="Times New Roman"/>
          <w:sz w:val="24"/>
          <w:szCs w:val="24"/>
        </w:rPr>
        <w:t xml:space="preserve"> (BL=1, RL=1, ABA=0, CO</w:t>
      </w:r>
      <w:r>
        <w:rPr>
          <w:rFonts w:ascii="Times New Roman" w:eastAsia="Times New Roman" w:hAnsi="Times New Roman"/>
          <w:sz w:val="24"/>
          <w:szCs w:val="24"/>
          <w:vertAlign w:val="subscript"/>
        </w:rPr>
        <w:t>2</w:t>
      </w:r>
      <w:r>
        <w:rPr>
          <w:rFonts w:ascii="Times New Roman" w:eastAsia="Times New Roman" w:hAnsi="Times New Roman"/>
          <w:sz w:val="24"/>
          <w:szCs w:val="24"/>
        </w:rPr>
        <w:t>=C</w:t>
      </w:r>
      <w:r>
        <w:rPr>
          <w:rFonts w:ascii="Times New Roman" w:eastAsia="Times New Roman" w:hAnsi="Times New Roman"/>
          <w:sz w:val="24"/>
          <w:szCs w:val="24"/>
          <w:vertAlign w:val="subscript"/>
        </w:rPr>
        <w:t>i</w:t>
      </w:r>
      <w:r>
        <w:rPr>
          <w:rFonts w:ascii="Times New Roman" w:eastAsia="Times New Roman" w:hAnsi="Times New Roman"/>
          <w:sz w:val="24"/>
          <w:szCs w:val="24"/>
        </w:rPr>
        <w:t>=1), and show the mean stomatal opening level on Figure 4.2; s</w:t>
      </w:r>
      <w:r w:rsidRPr="00324A38">
        <w:rPr>
          <w:rFonts w:ascii="Times New Roman" w:eastAsia="Times New Roman" w:hAnsi="Times New Roman"/>
          <w:sz w:val="24"/>
          <w:szCs w:val="24"/>
        </w:rPr>
        <w:t xml:space="preserve">tandard deviations from 2000 runs provide error bars. </w:t>
      </w:r>
    </w:p>
    <w:p w:rsidR="00C60062" w:rsidRPr="00324A38" w:rsidRDefault="00C60062" w:rsidP="00C60062">
      <w:pPr>
        <w:spacing w:after="0" w:line="240" w:lineRule="auto"/>
        <w:jc w:val="both"/>
        <w:rPr>
          <w:rFonts w:ascii="Times New Roman" w:eastAsia="Times New Roman" w:hAnsi="Times New Roman"/>
          <w:sz w:val="24"/>
          <w:szCs w:val="24"/>
        </w:rPr>
      </w:pPr>
    </w:p>
    <w:p w:rsidR="00C60062" w:rsidRDefault="00C60062" w:rsidP="00C60062">
      <w:pPr>
        <w:spacing w:after="0" w:line="240" w:lineRule="auto"/>
        <w:jc w:val="center"/>
        <w:rPr>
          <w:rFonts w:ascii="Times New Roman" w:eastAsia="Times New Roman" w:hAnsi="Times New Roman"/>
          <w:sz w:val="24"/>
          <w:szCs w:val="24"/>
        </w:rPr>
      </w:pPr>
      <w:r>
        <w:rPr>
          <w:rFonts w:ascii="Times New Roman" w:eastAsia="Times New Roman" w:hAnsi="Times New Roman"/>
          <w:noProof/>
          <w:sz w:val="24"/>
          <w:szCs w:val="24"/>
          <w:lang w:eastAsia="en-US"/>
        </w:rPr>
        <w:drawing>
          <wp:inline distT="0" distB="0" distL="0" distR="0">
            <wp:extent cx="5949315" cy="2612390"/>
            <wp:effectExtent l="19050" t="0" r="0" b="0"/>
            <wp:docPr id="6" name="图片 4" descr="G:\Research\Light Project\2014\01-31 Supplementary materials\Z - Most uptodate list of files\06-01-2014 Reviewers Comments\Sally's comments\Figur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G:\Research\Light Project\2014\01-31 Supplementary materials\Z - Most uptodate list of files\06-01-2014 Reviewers Comments\Sally's comments\Figure 2.png"/>
                    <pic:cNvPicPr>
                      <a:picLocks noChangeAspect="1" noChangeArrowheads="1"/>
                    </pic:cNvPicPr>
                  </pic:nvPicPr>
                  <pic:blipFill>
                    <a:blip r:embed="rId10" cstate="print"/>
                    <a:srcRect/>
                    <a:stretch>
                      <a:fillRect/>
                    </a:stretch>
                  </pic:blipFill>
                  <pic:spPr bwMode="auto">
                    <a:xfrm>
                      <a:off x="0" y="0"/>
                      <a:ext cx="5949315" cy="2612390"/>
                    </a:xfrm>
                    <a:prstGeom prst="rect">
                      <a:avLst/>
                    </a:prstGeom>
                    <a:noFill/>
                    <a:ln w="9525">
                      <a:noFill/>
                      <a:miter lim="800000"/>
                      <a:headEnd/>
                      <a:tailEnd/>
                    </a:ln>
                  </pic:spPr>
                </pic:pic>
              </a:graphicData>
            </a:graphic>
          </wp:inline>
        </w:drawing>
      </w:r>
    </w:p>
    <w:p w:rsidR="00C60062" w:rsidRPr="008B0777" w:rsidRDefault="00C60062" w:rsidP="00C60062">
      <w:pPr>
        <w:spacing w:after="0" w:line="240" w:lineRule="auto"/>
        <w:ind w:left="360" w:right="360"/>
        <w:jc w:val="both"/>
        <w:rPr>
          <w:rFonts w:ascii="Times New Roman" w:eastAsia="Times New Roman" w:hAnsi="Times New Roman"/>
          <w:sz w:val="24"/>
          <w:szCs w:val="24"/>
        </w:rPr>
      </w:pPr>
      <w:proofErr w:type="gramStart"/>
      <w:r w:rsidRPr="008B0777">
        <w:rPr>
          <w:rFonts w:ascii="Times New Roman" w:eastAsia="Times New Roman" w:hAnsi="Times New Roman"/>
          <w:sz w:val="24"/>
          <w:szCs w:val="24"/>
        </w:rPr>
        <w:t xml:space="preserve">Figure </w:t>
      </w:r>
      <w:r>
        <w:rPr>
          <w:rFonts w:ascii="Times New Roman" w:eastAsia="Times New Roman" w:hAnsi="Times New Roman"/>
          <w:sz w:val="24"/>
          <w:szCs w:val="24"/>
        </w:rPr>
        <w:t>4.</w:t>
      </w:r>
      <w:r w:rsidRPr="008B0777">
        <w:rPr>
          <w:rFonts w:ascii="Times New Roman" w:eastAsia="Times New Roman" w:hAnsi="Times New Roman"/>
          <w:sz w:val="24"/>
          <w:szCs w:val="24"/>
        </w:rPr>
        <w:t>2.</w:t>
      </w:r>
      <w:proofErr w:type="gramEnd"/>
      <w:r w:rsidRPr="008B0777">
        <w:rPr>
          <w:rFonts w:ascii="Times New Roman" w:eastAsia="Times New Roman" w:hAnsi="Times New Roman"/>
          <w:sz w:val="24"/>
          <w:szCs w:val="24"/>
        </w:rPr>
        <w:t xml:space="preserve"> </w:t>
      </w:r>
      <w:proofErr w:type="gramStart"/>
      <w:r w:rsidRPr="008B0777">
        <w:rPr>
          <w:rFonts w:ascii="Times New Roman" w:eastAsia="Times New Roman" w:hAnsi="Times New Roman"/>
          <w:sz w:val="24"/>
          <w:szCs w:val="24"/>
        </w:rPr>
        <w:t>Uncertainty test of the system.</w:t>
      </w:r>
      <w:proofErr w:type="gramEnd"/>
      <w:r w:rsidRPr="008B0777">
        <w:rPr>
          <w:rFonts w:ascii="Times New Roman" w:eastAsia="Times New Roman" w:hAnsi="Times New Roman"/>
          <w:sz w:val="24"/>
          <w:szCs w:val="24"/>
        </w:rPr>
        <w:t xml:space="preserve"> (A) Time course of the stomatal opening level for </w:t>
      </w:r>
      <w:r w:rsidRPr="00BD6A47">
        <w:rPr>
          <w:rFonts w:ascii="Times New Roman" w:eastAsia="Times New Roman" w:hAnsi="Times New Roman"/>
          <w:i/>
          <w:sz w:val="24"/>
          <w:szCs w:val="24"/>
        </w:rPr>
        <w:t>p</w:t>
      </w:r>
      <w:r w:rsidRPr="008B0777">
        <w:rPr>
          <w:rFonts w:ascii="Times New Roman" w:eastAsia="Times New Roman" w:hAnsi="Times New Roman"/>
          <w:sz w:val="24"/>
          <w:szCs w:val="24"/>
        </w:rPr>
        <w:t>=0 (no perturbation to the system, used as control). (B) Time course of the</w:t>
      </w:r>
      <w:r>
        <w:rPr>
          <w:rFonts w:ascii="Times New Roman" w:eastAsia="Times New Roman" w:hAnsi="Times New Roman"/>
          <w:sz w:val="24"/>
          <w:szCs w:val="24"/>
        </w:rPr>
        <w:t xml:space="preserve"> </w:t>
      </w:r>
      <w:r w:rsidRPr="008B0777">
        <w:rPr>
          <w:rFonts w:ascii="Times New Roman" w:eastAsia="Times New Roman" w:hAnsi="Times New Roman"/>
          <w:sz w:val="24"/>
          <w:szCs w:val="24"/>
        </w:rPr>
        <w:t>stomatal opening level when the</w:t>
      </w:r>
      <w:r>
        <w:rPr>
          <w:rFonts w:ascii="Times New Roman" w:eastAsia="Times New Roman" w:hAnsi="Times New Roman"/>
          <w:sz w:val="24"/>
          <w:szCs w:val="24"/>
        </w:rPr>
        <w:t xml:space="preserve"> </w:t>
      </w:r>
      <w:r w:rsidRPr="008B0777">
        <w:rPr>
          <w:rFonts w:ascii="Times New Roman" w:eastAsia="Times New Roman" w:hAnsi="Times New Roman"/>
          <w:sz w:val="24"/>
          <w:szCs w:val="24"/>
        </w:rPr>
        <w:t xml:space="preserve">states of all internal nodes are randomized with probability </w:t>
      </w:r>
      <w:r w:rsidRPr="00BD6A47">
        <w:rPr>
          <w:rFonts w:ascii="Times New Roman" w:eastAsia="Times New Roman" w:hAnsi="Times New Roman"/>
          <w:i/>
          <w:sz w:val="24"/>
          <w:szCs w:val="24"/>
        </w:rPr>
        <w:t>p</w:t>
      </w:r>
      <w:r w:rsidRPr="008B0777">
        <w:rPr>
          <w:rFonts w:ascii="Times New Roman" w:eastAsia="Times New Roman" w:hAnsi="Times New Roman"/>
          <w:sz w:val="24"/>
          <w:szCs w:val="24"/>
        </w:rPr>
        <w:t>=0.1 at each time step.</w:t>
      </w:r>
    </w:p>
    <w:p w:rsidR="00C60062" w:rsidRDefault="00C60062" w:rsidP="00C60062">
      <w:pPr>
        <w:spacing w:after="0" w:line="240" w:lineRule="auto"/>
        <w:jc w:val="both"/>
        <w:rPr>
          <w:rFonts w:ascii="Times New Roman" w:eastAsia="Times New Roman" w:hAnsi="Times New Roman"/>
          <w:sz w:val="24"/>
          <w:szCs w:val="24"/>
        </w:rPr>
      </w:pPr>
    </w:p>
    <w:p w:rsidR="00C60062" w:rsidRPr="0067200B" w:rsidRDefault="00C60062" w:rsidP="00C60062">
      <w:pPr>
        <w:spacing w:after="0" w:line="240" w:lineRule="auto"/>
        <w:jc w:val="both"/>
        <w:rPr>
          <w:szCs w:val="24"/>
        </w:rPr>
      </w:pPr>
      <w:r w:rsidRPr="00324A38">
        <w:rPr>
          <w:rFonts w:ascii="Times New Roman" w:eastAsia="Times New Roman" w:hAnsi="Times New Roman"/>
          <w:sz w:val="24"/>
          <w:szCs w:val="24"/>
        </w:rPr>
        <w:t xml:space="preserve">We note that </w:t>
      </w:r>
      <w:r>
        <w:rPr>
          <w:rFonts w:ascii="Times New Roman" w:eastAsia="Times New Roman" w:hAnsi="Times New Roman"/>
          <w:sz w:val="24"/>
          <w:szCs w:val="24"/>
        </w:rPr>
        <w:t>randomizing the</w:t>
      </w:r>
      <w:r w:rsidRPr="00324A38">
        <w:rPr>
          <w:rFonts w:ascii="Times New Roman" w:eastAsia="Times New Roman" w:hAnsi="Times New Roman"/>
          <w:sz w:val="24"/>
          <w:szCs w:val="24"/>
        </w:rPr>
        <w:t xml:space="preserve"> node states with </w:t>
      </w:r>
      <w:r w:rsidRPr="00BD6A47">
        <w:rPr>
          <w:rFonts w:ascii="Times New Roman" w:eastAsia="Times New Roman" w:hAnsi="Times New Roman"/>
          <w:i/>
          <w:sz w:val="24"/>
          <w:szCs w:val="24"/>
        </w:rPr>
        <w:t>p</w:t>
      </w:r>
      <w:r w:rsidRPr="00324A38">
        <w:rPr>
          <w:rFonts w:ascii="Times New Roman" w:eastAsia="Times New Roman" w:hAnsi="Times New Roman"/>
          <w:sz w:val="24"/>
          <w:szCs w:val="24"/>
        </w:rPr>
        <w:t xml:space="preserve">=0.1 </w:t>
      </w:r>
      <w:r>
        <w:rPr>
          <w:rFonts w:ascii="Times New Roman" w:eastAsia="Times New Roman" w:hAnsi="Times New Roman"/>
          <w:sz w:val="24"/>
          <w:szCs w:val="24"/>
        </w:rPr>
        <w:t xml:space="preserve">for </w:t>
      </w:r>
      <w:r w:rsidRPr="00324A38">
        <w:rPr>
          <w:rFonts w:ascii="Times New Roman" w:eastAsia="Times New Roman" w:hAnsi="Times New Roman"/>
          <w:i/>
          <w:sz w:val="24"/>
          <w:szCs w:val="24"/>
        </w:rPr>
        <w:t>all</w:t>
      </w:r>
      <w:r w:rsidRPr="00324A38">
        <w:rPr>
          <w:rFonts w:ascii="Times New Roman" w:eastAsia="Times New Roman" w:hAnsi="Times New Roman"/>
          <w:sz w:val="24"/>
          <w:szCs w:val="24"/>
        </w:rPr>
        <w:t xml:space="preserve"> nodes is a severe perturbation to the system. The fact that we still get stomatal opening establishes the robustness of the model. Combined with the sensitivity analysis, we conclude that the model strikes a good balance between being sensitive to </w:t>
      </w:r>
      <w:proofErr w:type="spellStart"/>
      <w:r w:rsidRPr="00324A38">
        <w:rPr>
          <w:rFonts w:ascii="Times New Roman" w:eastAsia="Times New Roman" w:hAnsi="Times New Roman"/>
          <w:sz w:val="24"/>
          <w:szCs w:val="24"/>
        </w:rPr>
        <w:t>stochasticity</w:t>
      </w:r>
      <w:proofErr w:type="spellEnd"/>
      <w:r w:rsidRPr="00324A38">
        <w:rPr>
          <w:rFonts w:ascii="Times New Roman" w:eastAsia="Times New Roman" w:hAnsi="Times New Roman"/>
          <w:sz w:val="24"/>
          <w:szCs w:val="24"/>
        </w:rPr>
        <w:t xml:space="preserve"> and uncertainty in the regulation of a few select nodes and being robust to </w:t>
      </w:r>
      <w:proofErr w:type="spellStart"/>
      <w:r w:rsidRPr="00324A38">
        <w:rPr>
          <w:rFonts w:ascii="Times New Roman" w:eastAsia="Times New Roman" w:hAnsi="Times New Roman"/>
          <w:sz w:val="24"/>
          <w:szCs w:val="24"/>
        </w:rPr>
        <w:t>stochasticity</w:t>
      </w:r>
      <w:proofErr w:type="spellEnd"/>
      <w:r w:rsidRPr="00324A38">
        <w:rPr>
          <w:rFonts w:ascii="Times New Roman" w:eastAsia="Times New Roman" w:hAnsi="Times New Roman"/>
          <w:sz w:val="24"/>
          <w:szCs w:val="24"/>
        </w:rPr>
        <w:t xml:space="preserve"> and uncertainly in the regulation of most nodes.</w:t>
      </w:r>
    </w:p>
    <w:p w:rsidR="000F1CD1" w:rsidRPr="00C60062" w:rsidRDefault="000F1CD1" w:rsidP="00C60062">
      <w:pPr>
        <w:rPr>
          <w:szCs w:val="24"/>
        </w:rPr>
      </w:pPr>
    </w:p>
    <w:sectPr w:rsidR="000F1CD1" w:rsidRPr="00C60062" w:rsidSect="00E55245">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6A06" w:rsidRDefault="00006A06" w:rsidP="00CE0889">
      <w:pPr>
        <w:spacing w:after="0" w:line="240" w:lineRule="auto"/>
      </w:pPr>
      <w:r>
        <w:separator/>
      </w:r>
    </w:p>
  </w:endnote>
  <w:endnote w:type="continuationSeparator" w:id="0">
    <w:p w:rsidR="00006A06" w:rsidRDefault="00006A06" w:rsidP="00CE08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3268035"/>
      <w:docPartObj>
        <w:docPartGallery w:val="Page Numbers (Bottom of Page)"/>
        <w:docPartUnique/>
      </w:docPartObj>
    </w:sdtPr>
    <w:sdtEndPr>
      <w:rPr>
        <w:noProof/>
      </w:rPr>
    </w:sdtEndPr>
    <w:sdtContent>
      <w:p w:rsidR="005C3B1D" w:rsidRDefault="005C3B1D">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5C3B1D" w:rsidRDefault="005C3B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6A06" w:rsidRDefault="00006A06" w:rsidP="00CE0889">
      <w:pPr>
        <w:spacing w:after="0" w:line="240" w:lineRule="auto"/>
      </w:pPr>
      <w:r>
        <w:separator/>
      </w:r>
    </w:p>
  </w:footnote>
  <w:footnote w:type="continuationSeparator" w:id="0">
    <w:p w:rsidR="00006A06" w:rsidRDefault="00006A06" w:rsidP="00CE08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94685"/>
    <w:multiLevelType w:val="hybridMultilevel"/>
    <w:tmpl w:val="64325152"/>
    <w:lvl w:ilvl="0" w:tplc="6DB05D5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CD06AF"/>
    <w:multiLevelType w:val="hybridMultilevel"/>
    <w:tmpl w:val="69EC1FC6"/>
    <w:lvl w:ilvl="0" w:tplc="3B2C717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657432E"/>
    <w:multiLevelType w:val="hybridMultilevel"/>
    <w:tmpl w:val="E9700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50" strokecolor="red">
      <v:stroke endarrow="block" color="red"/>
    </o:shapedefaults>
  </w:hdrShapeDefaults>
  <w:footnotePr>
    <w:footnote w:id="-1"/>
    <w:footnote w:id="0"/>
  </w:footnotePr>
  <w:endnotePr>
    <w:endnote w:id="-1"/>
    <w:endnote w:id="0"/>
  </w:endnotePr>
  <w:compat>
    <w:useFELayout/>
    <w:compatSetting w:name="compatibilityMode" w:uri="http://schemas.microsoft.com/office/word" w:val="12"/>
  </w:compat>
  <w:rsids>
    <w:rsidRoot w:val="00CE0889"/>
    <w:rsid w:val="00005ED3"/>
    <w:rsid w:val="00006A06"/>
    <w:rsid w:val="00011178"/>
    <w:rsid w:val="0002288A"/>
    <w:rsid w:val="00024BAC"/>
    <w:rsid w:val="00055F2D"/>
    <w:rsid w:val="00072356"/>
    <w:rsid w:val="00080964"/>
    <w:rsid w:val="000943A9"/>
    <w:rsid w:val="00096607"/>
    <w:rsid w:val="00096B68"/>
    <w:rsid w:val="000A19AB"/>
    <w:rsid w:val="000A38E9"/>
    <w:rsid w:val="000A473C"/>
    <w:rsid w:val="000A7A27"/>
    <w:rsid w:val="000C1735"/>
    <w:rsid w:val="000D2917"/>
    <w:rsid w:val="000D40C3"/>
    <w:rsid w:val="000F1CD1"/>
    <w:rsid w:val="000F53F6"/>
    <w:rsid w:val="00110B01"/>
    <w:rsid w:val="0012663C"/>
    <w:rsid w:val="0013406D"/>
    <w:rsid w:val="00135989"/>
    <w:rsid w:val="00192FBA"/>
    <w:rsid w:val="00196389"/>
    <w:rsid w:val="001B3B8D"/>
    <w:rsid w:val="001C5362"/>
    <w:rsid w:val="001D1B30"/>
    <w:rsid w:val="001D349E"/>
    <w:rsid w:val="001D55B9"/>
    <w:rsid w:val="001E0D24"/>
    <w:rsid w:val="001F0DA5"/>
    <w:rsid w:val="001F27B5"/>
    <w:rsid w:val="002055BD"/>
    <w:rsid w:val="0021213F"/>
    <w:rsid w:val="00220757"/>
    <w:rsid w:val="00226088"/>
    <w:rsid w:val="00230DC0"/>
    <w:rsid w:val="00232E35"/>
    <w:rsid w:val="0025302E"/>
    <w:rsid w:val="00253407"/>
    <w:rsid w:val="00273D90"/>
    <w:rsid w:val="002854F9"/>
    <w:rsid w:val="00290FA7"/>
    <w:rsid w:val="00295A9C"/>
    <w:rsid w:val="002A215F"/>
    <w:rsid w:val="002A73B4"/>
    <w:rsid w:val="002A7793"/>
    <w:rsid w:val="002B4360"/>
    <w:rsid w:val="002C2325"/>
    <w:rsid w:val="002D0325"/>
    <w:rsid w:val="002D0A32"/>
    <w:rsid w:val="002D6676"/>
    <w:rsid w:val="00354823"/>
    <w:rsid w:val="00365606"/>
    <w:rsid w:val="00375619"/>
    <w:rsid w:val="0038195F"/>
    <w:rsid w:val="003853BA"/>
    <w:rsid w:val="00392F7F"/>
    <w:rsid w:val="00394A17"/>
    <w:rsid w:val="003D01A7"/>
    <w:rsid w:val="003D54F9"/>
    <w:rsid w:val="003E2A0E"/>
    <w:rsid w:val="003E741A"/>
    <w:rsid w:val="003F508A"/>
    <w:rsid w:val="00404DDB"/>
    <w:rsid w:val="0040744B"/>
    <w:rsid w:val="00410F41"/>
    <w:rsid w:val="00414E02"/>
    <w:rsid w:val="0041791D"/>
    <w:rsid w:val="00423B62"/>
    <w:rsid w:val="00427D85"/>
    <w:rsid w:val="004416DF"/>
    <w:rsid w:val="004441B2"/>
    <w:rsid w:val="00476FC7"/>
    <w:rsid w:val="00484B33"/>
    <w:rsid w:val="00493435"/>
    <w:rsid w:val="0049551D"/>
    <w:rsid w:val="004B48A1"/>
    <w:rsid w:val="004C1735"/>
    <w:rsid w:val="004C5B31"/>
    <w:rsid w:val="004D2337"/>
    <w:rsid w:val="004E30DC"/>
    <w:rsid w:val="004F4119"/>
    <w:rsid w:val="00513F33"/>
    <w:rsid w:val="005302D6"/>
    <w:rsid w:val="005439DF"/>
    <w:rsid w:val="00546F5C"/>
    <w:rsid w:val="00550128"/>
    <w:rsid w:val="00570283"/>
    <w:rsid w:val="005907DB"/>
    <w:rsid w:val="0059192F"/>
    <w:rsid w:val="005A359C"/>
    <w:rsid w:val="005B1AA6"/>
    <w:rsid w:val="005B1B25"/>
    <w:rsid w:val="005C3B1D"/>
    <w:rsid w:val="005C58CA"/>
    <w:rsid w:val="006124CE"/>
    <w:rsid w:val="00637431"/>
    <w:rsid w:val="00656080"/>
    <w:rsid w:val="0067200B"/>
    <w:rsid w:val="00692066"/>
    <w:rsid w:val="00694C54"/>
    <w:rsid w:val="00696F17"/>
    <w:rsid w:val="006A1ED3"/>
    <w:rsid w:val="006A3C40"/>
    <w:rsid w:val="006D266E"/>
    <w:rsid w:val="006D642D"/>
    <w:rsid w:val="006E32AB"/>
    <w:rsid w:val="006E3B25"/>
    <w:rsid w:val="006F5E79"/>
    <w:rsid w:val="0071449D"/>
    <w:rsid w:val="0071554A"/>
    <w:rsid w:val="00734017"/>
    <w:rsid w:val="00745F97"/>
    <w:rsid w:val="00766838"/>
    <w:rsid w:val="007B2EF9"/>
    <w:rsid w:val="007B7124"/>
    <w:rsid w:val="007B730F"/>
    <w:rsid w:val="007B7C86"/>
    <w:rsid w:val="007C6B33"/>
    <w:rsid w:val="007D1470"/>
    <w:rsid w:val="00811471"/>
    <w:rsid w:val="0081685D"/>
    <w:rsid w:val="00845FF4"/>
    <w:rsid w:val="008702B3"/>
    <w:rsid w:val="00873FFA"/>
    <w:rsid w:val="00882AE7"/>
    <w:rsid w:val="00895534"/>
    <w:rsid w:val="008A5951"/>
    <w:rsid w:val="008B6B1F"/>
    <w:rsid w:val="008C51FE"/>
    <w:rsid w:val="008E332E"/>
    <w:rsid w:val="00901412"/>
    <w:rsid w:val="00904FB7"/>
    <w:rsid w:val="00915A97"/>
    <w:rsid w:val="009218C0"/>
    <w:rsid w:val="0092656D"/>
    <w:rsid w:val="00945A65"/>
    <w:rsid w:val="00946387"/>
    <w:rsid w:val="0099460E"/>
    <w:rsid w:val="009959C7"/>
    <w:rsid w:val="009C4D0C"/>
    <w:rsid w:val="009D2094"/>
    <w:rsid w:val="009D5656"/>
    <w:rsid w:val="009E6B2A"/>
    <w:rsid w:val="009F3E37"/>
    <w:rsid w:val="00A1043D"/>
    <w:rsid w:val="00A42CD6"/>
    <w:rsid w:val="00A452DF"/>
    <w:rsid w:val="00AA2124"/>
    <w:rsid w:val="00AA49DB"/>
    <w:rsid w:val="00AC3AE8"/>
    <w:rsid w:val="00AE52DD"/>
    <w:rsid w:val="00AE71D1"/>
    <w:rsid w:val="00B073DD"/>
    <w:rsid w:val="00B216F9"/>
    <w:rsid w:val="00B24FA4"/>
    <w:rsid w:val="00B30AC5"/>
    <w:rsid w:val="00B44F69"/>
    <w:rsid w:val="00B5040C"/>
    <w:rsid w:val="00B50ED4"/>
    <w:rsid w:val="00B64116"/>
    <w:rsid w:val="00B7623A"/>
    <w:rsid w:val="00B86CF8"/>
    <w:rsid w:val="00B942CA"/>
    <w:rsid w:val="00BA6561"/>
    <w:rsid w:val="00BA7AB7"/>
    <w:rsid w:val="00BB031F"/>
    <w:rsid w:val="00BC24BE"/>
    <w:rsid w:val="00BD73B6"/>
    <w:rsid w:val="00BE591E"/>
    <w:rsid w:val="00BE7D9E"/>
    <w:rsid w:val="00BF6508"/>
    <w:rsid w:val="00C165D6"/>
    <w:rsid w:val="00C349F9"/>
    <w:rsid w:val="00C5153B"/>
    <w:rsid w:val="00C60062"/>
    <w:rsid w:val="00C61D63"/>
    <w:rsid w:val="00CA2AF1"/>
    <w:rsid w:val="00CC39B0"/>
    <w:rsid w:val="00CD220D"/>
    <w:rsid w:val="00CD2DD1"/>
    <w:rsid w:val="00CE0889"/>
    <w:rsid w:val="00CF49F1"/>
    <w:rsid w:val="00CF72A4"/>
    <w:rsid w:val="00D156A2"/>
    <w:rsid w:val="00D20BE4"/>
    <w:rsid w:val="00D41409"/>
    <w:rsid w:val="00D445CF"/>
    <w:rsid w:val="00D5371B"/>
    <w:rsid w:val="00D55097"/>
    <w:rsid w:val="00D81D9D"/>
    <w:rsid w:val="00D92886"/>
    <w:rsid w:val="00D96B50"/>
    <w:rsid w:val="00DA0897"/>
    <w:rsid w:val="00DA0A17"/>
    <w:rsid w:val="00DC6F6F"/>
    <w:rsid w:val="00DD402C"/>
    <w:rsid w:val="00DD71A3"/>
    <w:rsid w:val="00DE00B8"/>
    <w:rsid w:val="00E10404"/>
    <w:rsid w:val="00E15C5F"/>
    <w:rsid w:val="00E27A6E"/>
    <w:rsid w:val="00E55245"/>
    <w:rsid w:val="00E57137"/>
    <w:rsid w:val="00E61D54"/>
    <w:rsid w:val="00E95BF0"/>
    <w:rsid w:val="00EA0E7F"/>
    <w:rsid w:val="00EA2BFA"/>
    <w:rsid w:val="00EA6484"/>
    <w:rsid w:val="00EA6F87"/>
    <w:rsid w:val="00EB3F9C"/>
    <w:rsid w:val="00EC531F"/>
    <w:rsid w:val="00EC63F5"/>
    <w:rsid w:val="00ED1148"/>
    <w:rsid w:val="00EE19CE"/>
    <w:rsid w:val="00EF11B3"/>
    <w:rsid w:val="00EF74D1"/>
    <w:rsid w:val="00F31525"/>
    <w:rsid w:val="00F335F0"/>
    <w:rsid w:val="00F6797A"/>
    <w:rsid w:val="00F84763"/>
    <w:rsid w:val="00F92042"/>
    <w:rsid w:val="00FC0247"/>
    <w:rsid w:val="00FC547F"/>
    <w:rsid w:val="00FE33A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strokecolor="red">
      <v:stroke endarrow="block" color="red"/>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471"/>
    <w:rPr>
      <w:rFonts w:ascii="Calibri" w:eastAsia="SimSu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0889"/>
    <w:pPr>
      <w:tabs>
        <w:tab w:val="center" w:pos="4320"/>
        <w:tab w:val="right" w:pos="8640"/>
      </w:tabs>
      <w:spacing w:after="0" w:line="240" w:lineRule="auto"/>
    </w:pPr>
  </w:style>
  <w:style w:type="character" w:customStyle="1" w:styleId="HeaderChar">
    <w:name w:val="Header Char"/>
    <w:basedOn w:val="DefaultParagraphFont"/>
    <w:link w:val="Header"/>
    <w:uiPriority w:val="99"/>
    <w:rsid w:val="00CE0889"/>
  </w:style>
  <w:style w:type="paragraph" w:styleId="Footer">
    <w:name w:val="footer"/>
    <w:basedOn w:val="Normal"/>
    <w:link w:val="FooterChar"/>
    <w:uiPriority w:val="99"/>
    <w:unhideWhenUsed/>
    <w:rsid w:val="00CE0889"/>
    <w:pPr>
      <w:tabs>
        <w:tab w:val="center" w:pos="4320"/>
        <w:tab w:val="right" w:pos="8640"/>
      </w:tabs>
      <w:spacing w:after="0" w:line="240" w:lineRule="auto"/>
    </w:pPr>
  </w:style>
  <w:style w:type="character" w:customStyle="1" w:styleId="FooterChar">
    <w:name w:val="Footer Char"/>
    <w:basedOn w:val="DefaultParagraphFont"/>
    <w:link w:val="Footer"/>
    <w:uiPriority w:val="99"/>
    <w:rsid w:val="00CE0889"/>
  </w:style>
  <w:style w:type="paragraph" w:styleId="ListParagraph">
    <w:name w:val="List Paragraph"/>
    <w:basedOn w:val="Normal"/>
    <w:uiPriority w:val="34"/>
    <w:qFormat/>
    <w:rsid w:val="00410F41"/>
    <w:pPr>
      <w:ind w:left="720"/>
      <w:contextualSpacing/>
    </w:pPr>
  </w:style>
  <w:style w:type="paragraph" w:styleId="BalloonText">
    <w:name w:val="Balloon Text"/>
    <w:basedOn w:val="Normal"/>
    <w:link w:val="BalloonTextChar"/>
    <w:uiPriority w:val="99"/>
    <w:semiHidden/>
    <w:unhideWhenUsed/>
    <w:rsid w:val="00734017"/>
    <w:pPr>
      <w:spacing w:after="0" w:line="240" w:lineRule="auto"/>
    </w:pPr>
    <w:rPr>
      <w:rFonts w:ascii="SimSun"/>
      <w:sz w:val="18"/>
      <w:szCs w:val="18"/>
    </w:rPr>
  </w:style>
  <w:style w:type="character" w:customStyle="1" w:styleId="BalloonTextChar">
    <w:name w:val="Balloon Text Char"/>
    <w:basedOn w:val="DefaultParagraphFont"/>
    <w:link w:val="BalloonText"/>
    <w:uiPriority w:val="99"/>
    <w:semiHidden/>
    <w:rsid w:val="00734017"/>
    <w:rPr>
      <w:rFonts w:ascii="SimSun" w:eastAsia="SimSun"/>
      <w:sz w:val="18"/>
      <w:szCs w:val="18"/>
    </w:rPr>
  </w:style>
  <w:style w:type="character" w:styleId="CommentReference">
    <w:name w:val="annotation reference"/>
    <w:basedOn w:val="DefaultParagraphFont"/>
    <w:uiPriority w:val="99"/>
    <w:semiHidden/>
    <w:unhideWhenUsed/>
    <w:rsid w:val="00DC6F6F"/>
    <w:rPr>
      <w:sz w:val="16"/>
      <w:szCs w:val="16"/>
    </w:rPr>
  </w:style>
  <w:style w:type="paragraph" w:styleId="CommentText">
    <w:name w:val="annotation text"/>
    <w:basedOn w:val="Normal"/>
    <w:link w:val="CommentTextChar"/>
    <w:uiPriority w:val="99"/>
    <w:semiHidden/>
    <w:unhideWhenUsed/>
    <w:rsid w:val="00DC6F6F"/>
    <w:pPr>
      <w:spacing w:line="240" w:lineRule="auto"/>
    </w:pPr>
    <w:rPr>
      <w:sz w:val="20"/>
      <w:szCs w:val="20"/>
    </w:rPr>
  </w:style>
  <w:style w:type="character" w:customStyle="1" w:styleId="CommentTextChar">
    <w:name w:val="Comment Text Char"/>
    <w:basedOn w:val="DefaultParagraphFont"/>
    <w:link w:val="CommentText"/>
    <w:uiPriority w:val="99"/>
    <w:semiHidden/>
    <w:rsid w:val="00DC6F6F"/>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855761">
      <w:bodyDiv w:val="1"/>
      <w:marLeft w:val="0"/>
      <w:marRight w:val="0"/>
      <w:marTop w:val="0"/>
      <w:marBottom w:val="0"/>
      <w:divBdr>
        <w:top w:val="none" w:sz="0" w:space="0" w:color="auto"/>
        <w:left w:val="none" w:sz="0" w:space="0" w:color="auto"/>
        <w:bottom w:val="none" w:sz="0" w:space="0" w:color="auto"/>
        <w:right w:val="none" w:sz="0" w:space="0" w:color="auto"/>
      </w:divBdr>
    </w:div>
    <w:div w:id="193735220">
      <w:bodyDiv w:val="1"/>
      <w:marLeft w:val="0"/>
      <w:marRight w:val="0"/>
      <w:marTop w:val="0"/>
      <w:marBottom w:val="0"/>
      <w:divBdr>
        <w:top w:val="none" w:sz="0" w:space="0" w:color="auto"/>
        <w:left w:val="none" w:sz="0" w:space="0" w:color="auto"/>
        <w:bottom w:val="none" w:sz="0" w:space="0" w:color="auto"/>
        <w:right w:val="none" w:sz="0" w:space="0" w:color="auto"/>
      </w:divBdr>
    </w:div>
    <w:div w:id="278224612">
      <w:bodyDiv w:val="1"/>
      <w:marLeft w:val="0"/>
      <w:marRight w:val="0"/>
      <w:marTop w:val="0"/>
      <w:marBottom w:val="0"/>
      <w:divBdr>
        <w:top w:val="none" w:sz="0" w:space="0" w:color="auto"/>
        <w:left w:val="none" w:sz="0" w:space="0" w:color="auto"/>
        <w:bottom w:val="none" w:sz="0" w:space="0" w:color="auto"/>
        <w:right w:val="none" w:sz="0" w:space="0" w:color="auto"/>
      </w:divBdr>
    </w:div>
    <w:div w:id="549461019">
      <w:bodyDiv w:val="1"/>
      <w:marLeft w:val="0"/>
      <w:marRight w:val="0"/>
      <w:marTop w:val="0"/>
      <w:marBottom w:val="0"/>
      <w:divBdr>
        <w:top w:val="none" w:sz="0" w:space="0" w:color="auto"/>
        <w:left w:val="none" w:sz="0" w:space="0" w:color="auto"/>
        <w:bottom w:val="none" w:sz="0" w:space="0" w:color="auto"/>
        <w:right w:val="none" w:sz="0" w:space="0" w:color="auto"/>
      </w:divBdr>
    </w:div>
    <w:div w:id="1005790631">
      <w:bodyDiv w:val="1"/>
      <w:marLeft w:val="0"/>
      <w:marRight w:val="0"/>
      <w:marTop w:val="0"/>
      <w:marBottom w:val="0"/>
      <w:divBdr>
        <w:top w:val="none" w:sz="0" w:space="0" w:color="auto"/>
        <w:left w:val="none" w:sz="0" w:space="0" w:color="auto"/>
        <w:bottom w:val="none" w:sz="0" w:space="0" w:color="auto"/>
        <w:right w:val="none" w:sz="0" w:space="0" w:color="auto"/>
      </w:divBdr>
    </w:div>
    <w:div w:id="1017464032">
      <w:bodyDiv w:val="1"/>
      <w:marLeft w:val="0"/>
      <w:marRight w:val="0"/>
      <w:marTop w:val="0"/>
      <w:marBottom w:val="0"/>
      <w:divBdr>
        <w:top w:val="none" w:sz="0" w:space="0" w:color="auto"/>
        <w:left w:val="none" w:sz="0" w:space="0" w:color="auto"/>
        <w:bottom w:val="none" w:sz="0" w:space="0" w:color="auto"/>
        <w:right w:val="none" w:sz="0" w:space="0" w:color="auto"/>
      </w:divBdr>
    </w:div>
    <w:div w:id="1402479744">
      <w:bodyDiv w:val="1"/>
      <w:marLeft w:val="0"/>
      <w:marRight w:val="0"/>
      <w:marTop w:val="0"/>
      <w:marBottom w:val="0"/>
      <w:divBdr>
        <w:top w:val="none" w:sz="0" w:space="0" w:color="auto"/>
        <w:left w:val="none" w:sz="0" w:space="0" w:color="auto"/>
        <w:bottom w:val="none" w:sz="0" w:space="0" w:color="auto"/>
        <w:right w:val="none" w:sz="0" w:space="0" w:color="auto"/>
      </w:divBdr>
    </w:div>
    <w:div w:id="190513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4</Pages>
  <Words>1061</Words>
  <Characters>6053</Characters>
  <Application>Microsoft Office Word</Application>
  <DocSecurity>0</DocSecurity>
  <Lines>50</Lines>
  <Paragraphs>14</Paragraphs>
  <ScaleCrop>false</ScaleCrop>
  <Company>Hewlett-Packard</Company>
  <LinksUpToDate>false</LinksUpToDate>
  <CharactersWithSpaces>7100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Sapphire</dc:creator>
  <cp:lastModifiedBy>REKA Z ALBERT</cp:lastModifiedBy>
  <cp:revision>74</cp:revision>
  <dcterms:created xsi:type="dcterms:W3CDTF">2014-02-19T16:13:00Z</dcterms:created>
  <dcterms:modified xsi:type="dcterms:W3CDTF">2014-10-07T14:32:00Z</dcterms:modified>
</cp:coreProperties>
</file>