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9E" w:rsidRDefault="00CB409E" w:rsidP="00CB409E">
      <w:pPr>
        <w:pStyle w:val="Heading2"/>
        <w:spacing w:before="0" w:line="360" w:lineRule="auto"/>
        <w:rPr>
          <w:rFonts w:ascii="Times New Roman" w:hAnsi="Times New Roman" w:cs="Times New Roman"/>
          <w:sz w:val="24"/>
          <w:szCs w:val="24"/>
        </w:rPr>
      </w:pPr>
      <w:bookmarkStart w:id="0" w:name="_Toc390962367"/>
      <w:bookmarkStart w:id="1" w:name="_Toc393465222"/>
      <w:r w:rsidRPr="00FB099C">
        <w:rPr>
          <w:rFonts w:ascii="Times New Roman" w:hAnsi="Times New Roman" w:cs="Times New Roman"/>
          <w:sz w:val="24"/>
          <w:szCs w:val="24"/>
        </w:rPr>
        <w:t>Supporting Text S3</w:t>
      </w:r>
      <w:bookmarkEnd w:id="0"/>
      <w:bookmarkEnd w:id="1"/>
    </w:p>
    <w:p w:rsidR="00CB409E" w:rsidRDefault="00CB409E" w:rsidP="00CB409E">
      <w:pPr>
        <w:spacing w:after="0"/>
        <w:rPr>
          <w:rFonts w:ascii="Times New Roman" w:hAnsi="Times New Roman" w:cs="Times New Roman"/>
          <w:b/>
          <w:sz w:val="24"/>
          <w:szCs w:val="24"/>
        </w:rPr>
      </w:pPr>
    </w:p>
    <w:p w:rsidR="00CB409E" w:rsidRPr="00604E92" w:rsidRDefault="00CB409E" w:rsidP="00CB409E">
      <w:pPr>
        <w:spacing w:after="0"/>
        <w:rPr>
          <w:rFonts w:ascii="Times New Roman" w:hAnsi="Times New Roman" w:cs="Times New Roman"/>
          <w:sz w:val="24"/>
          <w:szCs w:val="24"/>
        </w:rPr>
      </w:pPr>
      <w:bookmarkStart w:id="2" w:name="_GoBack"/>
      <w:bookmarkEnd w:id="2"/>
      <w:r w:rsidRPr="00604E92">
        <w:rPr>
          <w:rFonts w:ascii="Times New Roman" w:hAnsi="Times New Roman" w:cs="Times New Roman"/>
          <w:b/>
          <w:sz w:val="24"/>
          <w:szCs w:val="24"/>
        </w:rPr>
        <w:t>Modified model description</w:t>
      </w:r>
      <w:r>
        <w:rPr>
          <w:rFonts w:ascii="Times New Roman" w:hAnsi="Times New Roman" w:cs="Times New Roman"/>
          <w:b/>
          <w:sz w:val="24"/>
          <w:szCs w:val="24"/>
        </w:rPr>
        <w:t xml:space="preserve">. </w:t>
      </w:r>
      <w:r w:rsidRPr="00604E92">
        <w:rPr>
          <w:rFonts w:ascii="Times New Roman" w:hAnsi="Times New Roman" w:cs="Times New Roman"/>
          <w:sz w:val="24"/>
          <w:szCs w:val="24"/>
        </w:rPr>
        <w:t xml:space="preserve">In the original model, only a DV semi-circumference was modeled, which was approximated as a </w:t>
      </w:r>
      <w:r>
        <w:rPr>
          <w:rFonts w:ascii="Times New Roman" w:hAnsi="Times New Roman" w:cs="Times New Roman"/>
          <w:sz w:val="24"/>
          <w:szCs w:val="24"/>
        </w:rPr>
        <w:t>rectangular parallelepiped</w:t>
      </w:r>
      <w:r w:rsidRPr="00604E92">
        <w:rPr>
          <w:rFonts w:ascii="Times New Roman" w:hAnsi="Times New Roman" w:cs="Times New Roman"/>
          <w:sz w:val="24"/>
          <w:szCs w:val="24"/>
        </w:rPr>
        <w:t xml:space="preserve"> with no-flux boundary conditions (Supporting Fig</w:t>
      </w:r>
      <w:r>
        <w:rPr>
          <w:rFonts w:ascii="Times New Roman" w:hAnsi="Times New Roman" w:cs="Times New Roman"/>
          <w:sz w:val="24"/>
          <w:szCs w:val="24"/>
        </w:rPr>
        <w:t>.</w:t>
      </w:r>
      <w:r w:rsidRPr="00604E92">
        <w:rPr>
          <w:rFonts w:ascii="Times New Roman" w:hAnsi="Times New Roman" w:cs="Times New Roman"/>
          <w:sz w:val="24"/>
          <w:szCs w:val="24"/>
        </w:rPr>
        <w:t xml:space="preserve"> S</w:t>
      </w:r>
      <w:r>
        <w:rPr>
          <w:rFonts w:ascii="Times New Roman" w:hAnsi="Times New Roman" w:cs="Times New Roman"/>
          <w:sz w:val="24"/>
          <w:szCs w:val="24"/>
        </w:rPr>
        <w:t>10</w:t>
      </w:r>
      <w:r w:rsidRPr="00604E92">
        <w:rPr>
          <w:rFonts w:ascii="Times New Roman" w:hAnsi="Times New Roman" w:cs="Times New Roman"/>
          <w:sz w:val="24"/>
          <w:szCs w:val="24"/>
        </w:rPr>
        <w:t xml:space="preserve">B). In combination with the assumption that the cortical layer width is constant throughout development, this simplification allowed </w:t>
      </w:r>
      <w:proofErr w:type="spellStart"/>
      <w:r w:rsidRPr="00604E92">
        <w:rPr>
          <w:rFonts w:ascii="Times New Roman" w:hAnsi="Times New Roman" w:cs="Times New Roman"/>
          <w:sz w:val="24"/>
          <w:szCs w:val="24"/>
        </w:rPr>
        <w:t>Kanodia</w:t>
      </w:r>
      <w:proofErr w:type="spellEnd"/>
      <w:r w:rsidRPr="00604E92">
        <w:rPr>
          <w:rFonts w:ascii="Times New Roman" w:hAnsi="Times New Roman" w:cs="Times New Roman"/>
          <w:sz w:val="24"/>
          <w:szCs w:val="24"/>
        </w:rPr>
        <w:t xml:space="preserve"> </w:t>
      </w:r>
      <w:r w:rsidRPr="00604E92">
        <w:rPr>
          <w:rFonts w:ascii="Times New Roman" w:hAnsi="Times New Roman" w:cs="Times New Roman"/>
          <w:i/>
          <w:sz w:val="24"/>
          <w:szCs w:val="24"/>
        </w:rPr>
        <w:t>e</w:t>
      </w:r>
      <w:r>
        <w:rPr>
          <w:rFonts w:ascii="Times New Roman" w:hAnsi="Times New Roman" w:cs="Times New Roman"/>
          <w:i/>
          <w:sz w:val="24"/>
          <w:szCs w:val="24"/>
        </w:rPr>
        <w:t>t</w:t>
      </w:r>
      <w:r w:rsidRPr="00604E92">
        <w:rPr>
          <w:rFonts w:ascii="Times New Roman" w:hAnsi="Times New Roman" w:cs="Times New Roman"/>
          <w:i/>
          <w:sz w:val="24"/>
          <w:szCs w:val="24"/>
        </w:rPr>
        <w:t xml:space="preserve"> al</w:t>
      </w:r>
      <w:r>
        <w:rPr>
          <w:rFonts w:ascii="Times New Roman" w:hAnsi="Times New Roman" w:cs="Times New Roman"/>
          <w:i/>
          <w:sz w:val="24"/>
          <w:szCs w:val="24"/>
        </w:rPr>
        <w:t>.</w:t>
      </w:r>
      <w:r w:rsidRPr="00604E92">
        <w:rPr>
          <w:rFonts w:ascii="Times New Roman" w:hAnsi="Times New Roman" w:cs="Times New Roman"/>
          <w:sz w:val="24"/>
          <w:szCs w:val="24"/>
        </w:rPr>
        <w:t xml:space="preserve"> to easily adjust the values of </w:t>
      </w:r>
      <w:r w:rsidRPr="0091223A">
        <w:rPr>
          <w:rFonts w:ascii="Times New Roman" w:hAnsi="Times New Roman" w:cs="Times New Roman"/>
          <w:i/>
          <w:sz w:val="24"/>
          <w:szCs w:val="24"/>
        </w:rPr>
        <w:t>A</w:t>
      </w:r>
      <w:r w:rsidRPr="0091223A">
        <w:rPr>
          <w:rFonts w:ascii="Times New Roman" w:hAnsi="Times New Roman" w:cs="Times New Roman"/>
          <w:i/>
          <w:sz w:val="24"/>
          <w:szCs w:val="24"/>
          <w:vertAlign w:val="subscript"/>
        </w:rPr>
        <w:t>m</w:t>
      </w:r>
      <w:r w:rsidRPr="00604E92">
        <w:rPr>
          <w:rFonts w:ascii="Times New Roman" w:hAnsi="Times New Roman" w:cs="Times New Roman"/>
          <w:sz w:val="24"/>
          <w:szCs w:val="24"/>
        </w:rPr>
        <w:t xml:space="preserve"> (Surface area between two adjacent compartments) and </w:t>
      </w:r>
      <w:proofErr w:type="spellStart"/>
      <w:proofErr w:type="gramStart"/>
      <w:r w:rsidRPr="0091223A">
        <w:rPr>
          <w:rFonts w:ascii="Times New Roman" w:hAnsi="Times New Roman" w:cs="Times New Roman"/>
          <w:i/>
          <w:sz w:val="24"/>
          <w:szCs w:val="24"/>
        </w:rPr>
        <w:t>V</w:t>
      </w:r>
      <w:r w:rsidRPr="0091223A">
        <w:rPr>
          <w:rFonts w:ascii="Times New Roman" w:hAnsi="Times New Roman" w:cs="Times New Roman"/>
          <w:i/>
          <w:sz w:val="24"/>
          <w:szCs w:val="24"/>
          <w:vertAlign w:val="subscript"/>
        </w:rPr>
        <w:t>c</w:t>
      </w:r>
      <w:proofErr w:type="spellEnd"/>
      <w:proofErr w:type="gramEnd"/>
      <w:r w:rsidRPr="00604E92">
        <w:rPr>
          <w:rFonts w:ascii="Times New Roman" w:hAnsi="Times New Roman" w:cs="Times New Roman"/>
          <w:sz w:val="24"/>
          <w:szCs w:val="24"/>
        </w:rPr>
        <w:t xml:space="preserve"> (Volume of the cell compartment cytoplasm) from </w:t>
      </w:r>
      <w:proofErr w:type="spellStart"/>
      <w:r w:rsidRPr="00604E92">
        <w:rPr>
          <w:rFonts w:ascii="Times New Roman" w:hAnsi="Times New Roman" w:cs="Times New Roman"/>
          <w:sz w:val="24"/>
          <w:szCs w:val="24"/>
        </w:rPr>
        <w:t>nc</w:t>
      </w:r>
      <w:proofErr w:type="spellEnd"/>
      <w:r w:rsidRPr="00604E92">
        <w:rPr>
          <w:rFonts w:ascii="Times New Roman" w:hAnsi="Times New Roman" w:cs="Times New Roman"/>
          <w:sz w:val="24"/>
          <w:szCs w:val="24"/>
        </w:rPr>
        <w:t xml:space="preserve"> 10 to 14. However, it is known that the cortical layer width is not constant throughout development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"S0092-8674(07)00663-0 [pii]\n10.1016/j.cell.2007.05.026", "ISBN" : "0092-8674 (Print)\n0092-8674 (Linking)", "PMID" : "17632061", "abstract" : "Patterning in multicellular organisms results from spatial gradients in morphogen concentration, but the dynamics of these gradients remain largely unexplored. We characterize, through in vivo optical imaging, the development and stability of the Bicoid morphogen gradient in Drosophila embryos that express a Bicoid-eGFP fusion protein. The gradient is established rapidly (approximately 1 hr after fertilization), with nuclear Bicoid concentration rising and falling during mitosis. Interphase levels result from a rapid equilibrium between Bicoid uptake and removal. Initial interphase concentration in nuclei in successive cycles is constant (+/-10%), demonstrating a form of gradient stability, but it subsequently decays by approximately 30%. Both direct photobleaching measurements and indirect estimates of Bicoid-eGFP diffusion constants (D &lt; or = 1 microm(2)/s) provide a consistent picture of Bicoid transport on short ( approximately min) time scales but challenge traditional models of long-range gradient formation. A new model is presented emphasizing the possible role of nuclear dynamics in shaping and scaling the gradient.", "author" : [ { "dropping-particle" : "", "family" : "Gregor", "given" : "T", "non-dropping-particle" : "", "parse-names" : false, "suffix" : "" }, { "dropping-particle" : "", "family" : "Wieschaus", "given" : "E F", "non-dropping-particle" : "", "parse-names" : false, "suffix" : "" }, { "dropping-particle" : "", "family" : "McGregor", "given" : "A P", "non-dropping-particle" : "", "parse-names" : false, "suffix" : "" }, { "dropping-particle" : "", "family" : "Bialek", "given" : "W", "non-dropping-particle" : "", "parse-names" : false, "suffix" : "" }, { "dropping-particle" : "", "family" : "Tank", "given" : "D W", "non-dropping-particle" : "", "parse-names" : false, "suffix" : "" } ], "container-title" : "Cell", "edition" : "2007/07/17", "id" : "ITEM-1", "issue" : "1", "issued" : { "date-parts" : [ [ "2007" ] ] }, "note" : "Gregor, Thomas\nWieschaus, Eric F\nMcGregor, Alistair P\nBialek, William\nTank, David W\nP50 GM071508/GM/NIGMS NIH HHS/United States\nP50 GM071508-01/GM/NIGMS NIH HHS/United States\nR01 GM077599/GM/NIGMS NIH HHS/United States\nR01 GM077599-01/GM/NIGMS NIH HHS/United States\nR01 GM077599-02/GM/NIGMS NIH HHS/United States\nResearch Support, N.I.H., Extramural\nResearch Support, Non-U.S. Gov't\nResearch Support, U.S. Gov't, Non-P.H.S.\nUnited States\nCell\nCell. 2007 Jul 13;130(1):141-52.", "page" : "141-152", "title" : "Stability and nuclear dynamics of the bicoid morphogen gradient", "type" : "article-journal", "volume" : "130" }, "uris" : [ "http://www.mendeley.com/documents/?uuid=fcfe0935-8cce-4c36-bbfc-4c7905bbb229" ] } ], "mendeley" : { "previouslyFormattedCitation" : "[39]" }, "properties" : { "noteIndex" : 0 }, "schema" : "https://github.com/citation-style-language/schema/raw/master/csl-citation.json" }</w:instrText>
      </w:r>
      <w:r>
        <w:rPr>
          <w:rFonts w:ascii="Times New Roman" w:hAnsi="Times New Roman" w:cs="Times New Roman"/>
          <w:sz w:val="24"/>
          <w:szCs w:val="24"/>
        </w:rPr>
        <w:fldChar w:fldCharType="separate"/>
      </w:r>
      <w:r w:rsidRPr="00FD6028">
        <w:rPr>
          <w:rFonts w:ascii="Times New Roman" w:hAnsi="Times New Roman" w:cs="Times New Roman"/>
          <w:noProof/>
          <w:sz w:val="24"/>
          <w:szCs w:val="24"/>
        </w:rPr>
        <w:t>[39]</w:t>
      </w:r>
      <w:r>
        <w:rPr>
          <w:rFonts w:ascii="Times New Roman" w:hAnsi="Times New Roman" w:cs="Times New Roman"/>
          <w:sz w:val="24"/>
          <w:szCs w:val="24"/>
        </w:rPr>
        <w:fldChar w:fldCharType="end"/>
      </w:r>
      <w:r w:rsidRPr="00604E92">
        <w:rPr>
          <w:rFonts w:ascii="Times New Roman" w:hAnsi="Times New Roman" w:cs="Times New Roman"/>
          <w:sz w:val="24"/>
          <w:szCs w:val="24"/>
        </w:rPr>
        <w:t xml:space="preserve">, and that it is altered in </w:t>
      </w:r>
      <w:proofErr w:type="spellStart"/>
      <w:r w:rsidRPr="00B7433B">
        <w:rPr>
          <w:rFonts w:ascii="Times New Roman" w:hAnsi="Times New Roman" w:cs="Times New Roman"/>
          <w:i/>
          <w:sz w:val="24"/>
          <w:szCs w:val="24"/>
        </w:rPr>
        <w:t>gyn</w:t>
      </w:r>
      <w:proofErr w:type="spellEnd"/>
      <w:r w:rsidRPr="00604E92">
        <w:rPr>
          <w:rFonts w:ascii="Times New Roman" w:hAnsi="Times New Roman" w:cs="Times New Roman"/>
          <w:sz w:val="24"/>
          <w:szCs w:val="24"/>
        </w:rPr>
        <w:t xml:space="preserve"> and </w:t>
      </w:r>
      <w:proofErr w:type="spellStart"/>
      <w:r w:rsidRPr="00B7433B">
        <w:rPr>
          <w:rFonts w:ascii="Times New Roman" w:hAnsi="Times New Roman" w:cs="Times New Roman"/>
          <w:i/>
          <w:sz w:val="24"/>
          <w:szCs w:val="24"/>
        </w:rPr>
        <w:t>ssm</w:t>
      </w:r>
      <w:proofErr w:type="spellEnd"/>
      <w:r w:rsidRPr="00604E92">
        <w:rPr>
          <w:rFonts w:ascii="Times New Roman" w:hAnsi="Times New Roman" w:cs="Times New Roman"/>
          <w:sz w:val="24"/>
          <w:szCs w:val="24"/>
        </w:rPr>
        <w:t xml:space="preserve"> mutants, as well as in different species (</w:t>
      </w:r>
      <w:r w:rsidRPr="00B7433B">
        <w:rPr>
          <w:rFonts w:ascii="Times New Roman" w:hAnsi="Times New Roman" w:cs="Times New Roman"/>
          <w:sz w:val="24"/>
          <w:szCs w:val="24"/>
        </w:rPr>
        <w:t>Tables 1-3).</w:t>
      </w:r>
      <w:r w:rsidRPr="00604E92">
        <w:rPr>
          <w:rFonts w:ascii="Times New Roman" w:hAnsi="Times New Roman" w:cs="Times New Roman"/>
          <w:sz w:val="24"/>
          <w:szCs w:val="24"/>
        </w:rPr>
        <w:t xml:space="preserve"> As the width of the cortical layer increases, the error resulting from the linearization of the cross-section also increases. </w:t>
      </w:r>
      <w:r>
        <w:rPr>
          <w:rFonts w:ascii="Times New Roman" w:hAnsi="Times New Roman" w:cs="Times New Roman"/>
          <w:sz w:val="24"/>
          <w:szCs w:val="24"/>
        </w:rPr>
        <w:t>Thus</w:t>
      </w:r>
      <w:r w:rsidRPr="00604E92">
        <w:rPr>
          <w:rFonts w:ascii="Times New Roman" w:hAnsi="Times New Roman" w:cs="Times New Roman"/>
          <w:sz w:val="24"/>
          <w:szCs w:val="24"/>
        </w:rPr>
        <w:t>, we developed a modified model in which a full DV cross-section was simulated, and the curved shape of the cell compartments was preserved (Supporting Fig</w:t>
      </w:r>
      <w:r>
        <w:rPr>
          <w:rFonts w:ascii="Times New Roman" w:hAnsi="Times New Roman" w:cs="Times New Roman"/>
          <w:sz w:val="24"/>
          <w:szCs w:val="24"/>
        </w:rPr>
        <w:t>.</w:t>
      </w:r>
      <w:r w:rsidRPr="00604E92">
        <w:rPr>
          <w:rFonts w:ascii="Times New Roman" w:hAnsi="Times New Roman" w:cs="Times New Roman"/>
          <w:sz w:val="24"/>
          <w:szCs w:val="24"/>
        </w:rPr>
        <w:t xml:space="preserve"> S</w:t>
      </w:r>
      <w:r>
        <w:rPr>
          <w:rFonts w:ascii="Times New Roman" w:hAnsi="Times New Roman" w:cs="Times New Roman"/>
          <w:sz w:val="24"/>
          <w:szCs w:val="24"/>
        </w:rPr>
        <w:t>10</w:t>
      </w:r>
      <w:r w:rsidRPr="00604E92">
        <w:rPr>
          <w:rFonts w:ascii="Times New Roman" w:hAnsi="Times New Roman" w:cs="Times New Roman"/>
          <w:sz w:val="24"/>
          <w:szCs w:val="24"/>
        </w:rPr>
        <w:t xml:space="preserve">A, C). </w:t>
      </w:r>
    </w:p>
    <w:p w:rsidR="00CB409E" w:rsidRPr="00604E92" w:rsidRDefault="00CB409E" w:rsidP="00CB409E">
      <w:pPr>
        <w:spacing w:after="0"/>
        <w:ind w:firstLine="720"/>
        <w:rPr>
          <w:rFonts w:ascii="Times New Roman" w:hAnsi="Times New Roman" w:cs="Times New Roman"/>
          <w:sz w:val="24"/>
          <w:szCs w:val="24"/>
        </w:rPr>
      </w:pPr>
      <w:r w:rsidRPr="00604E92">
        <w:rPr>
          <w:rFonts w:ascii="Times New Roman" w:hAnsi="Times New Roman" w:cs="Times New Roman"/>
          <w:sz w:val="24"/>
          <w:szCs w:val="24"/>
        </w:rPr>
        <w:t xml:space="preserve">Additionally, to maximize the simulation flexibility, the modified model simulates a single nuclear cycle, and all parameters shown in Table 1 can be manually adjusted. The volume of each cell compartment is calculated based on the size of the embryo, the width of the cortical layer and the total number of nuclei in the embryo, similarly to the method employed by </w:t>
      </w:r>
      <w:proofErr w:type="spellStart"/>
      <w:r w:rsidRPr="00604E92">
        <w:rPr>
          <w:rFonts w:ascii="Times New Roman" w:hAnsi="Times New Roman" w:cs="Times New Roman"/>
          <w:sz w:val="24"/>
          <w:szCs w:val="24"/>
        </w:rPr>
        <w:t>Kanodia</w:t>
      </w:r>
      <w:proofErr w:type="spellEnd"/>
      <w:r w:rsidRPr="00604E92">
        <w:rPr>
          <w:rFonts w:ascii="Times New Roman" w:hAnsi="Times New Roman" w:cs="Times New Roman"/>
          <w:sz w:val="24"/>
          <w:szCs w:val="24"/>
        </w:rPr>
        <w:t xml:space="preserve">. </w:t>
      </w:r>
      <w:r>
        <w:rPr>
          <w:rFonts w:ascii="Times New Roman" w:hAnsi="Times New Roman" w:cs="Times New Roman"/>
          <w:sz w:val="24"/>
          <w:szCs w:val="24"/>
        </w:rPr>
        <w:t xml:space="preserve">Unlike </w:t>
      </w:r>
      <w:r w:rsidRPr="00604E92">
        <w:rPr>
          <w:rFonts w:ascii="Times New Roman" w:hAnsi="Times New Roman" w:cs="Times New Roman"/>
          <w:sz w:val="24"/>
          <w:szCs w:val="24"/>
        </w:rPr>
        <w:t xml:space="preserve">the </w:t>
      </w:r>
      <w:proofErr w:type="spellStart"/>
      <w:r w:rsidRPr="00604E92">
        <w:rPr>
          <w:rFonts w:ascii="Times New Roman" w:hAnsi="Times New Roman" w:cs="Times New Roman"/>
          <w:sz w:val="24"/>
          <w:szCs w:val="24"/>
        </w:rPr>
        <w:t>Kanodia</w:t>
      </w:r>
      <w:proofErr w:type="spellEnd"/>
      <w:r w:rsidRPr="00604E92">
        <w:rPr>
          <w:rFonts w:ascii="Times New Roman" w:hAnsi="Times New Roman" w:cs="Times New Roman"/>
          <w:sz w:val="24"/>
          <w:szCs w:val="24"/>
        </w:rPr>
        <w:t xml:space="preserve"> model, the initial conditions are not adjusted according to previous cycles, because previous cycles are not simulated. Our decision to make this modification was based on our findings that early cycles do not affect the shape of the Dl gradient at nc14 (Supporting Figure S2), and it significantly reduces the computational requirements of the model. Also, we did not simulate time-dependent changes in nuclear radius. Instead, the nuclear radius is set to a constant value. All simulations </w:t>
      </w:r>
      <w:r>
        <w:rPr>
          <w:rFonts w:ascii="Times New Roman" w:hAnsi="Times New Roman" w:cs="Times New Roman"/>
          <w:sz w:val="24"/>
          <w:szCs w:val="24"/>
        </w:rPr>
        <w:t>shown in</w:t>
      </w:r>
      <w:r w:rsidRPr="00604E92">
        <w:rPr>
          <w:rFonts w:ascii="Times New Roman" w:hAnsi="Times New Roman" w:cs="Times New Roman"/>
          <w:sz w:val="24"/>
          <w:szCs w:val="24"/>
        </w:rPr>
        <w:t xml:space="preserve"> Figure 4 and Supporting Figure S</w:t>
      </w:r>
      <w:r>
        <w:rPr>
          <w:rFonts w:ascii="Times New Roman" w:hAnsi="Times New Roman" w:cs="Times New Roman"/>
          <w:sz w:val="24"/>
          <w:szCs w:val="24"/>
        </w:rPr>
        <w:t>5</w:t>
      </w:r>
      <w:r w:rsidRPr="00604E92">
        <w:rPr>
          <w:rFonts w:ascii="Times New Roman" w:hAnsi="Times New Roman" w:cs="Times New Roman"/>
          <w:sz w:val="24"/>
          <w:szCs w:val="24"/>
        </w:rPr>
        <w:t xml:space="preserve"> </w:t>
      </w:r>
      <w:r>
        <w:rPr>
          <w:rFonts w:ascii="Times New Roman" w:hAnsi="Times New Roman" w:cs="Times New Roman"/>
          <w:sz w:val="24"/>
          <w:szCs w:val="24"/>
        </w:rPr>
        <w:t xml:space="preserve">and beyond </w:t>
      </w:r>
      <w:r w:rsidRPr="00604E92">
        <w:rPr>
          <w:rFonts w:ascii="Times New Roman" w:hAnsi="Times New Roman" w:cs="Times New Roman"/>
          <w:sz w:val="24"/>
          <w:szCs w:val="24"/>
        </w:rPr>
        <w:t>were done using the modified model.</w:t>
      </w:r>
      <w:r w:rsidRPr="00604E92">
        <w:rPr>
          <w:rFonts w:ascii="Times New Roman" w:hAnsi="Times New Roman" w:cs="Times New Roman"/>
          <w:noProof/>
          <w:sz w:val="24"/>
          <w:szCs w:val="24"/>
        </w:rPr>
        <w:t xml:space="preserve"> </w:t>
      </w:r>
    </w:p>
    <w:p w:rsidR="00B2150B" w:rsidRDefault="00B2150B"/>
    <w:sectPr w:rsidR="00B2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9E"/>
    <w:rsid w:val="00B2150B"/>
    <w:rsid w:val="00CB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9E"/>
    <w:pPr>
      <w:spacing w:line="360" w:lineRule="auto"/>
      <w:jc w:val="both"/>
    </w:pPr>
    <w:rPr>
      <w:rFonts w:eastAsiaTheme="minorEastAsia"/>
    </w:rPr>
  </w:style>
  <w:style w:type="paragraph" w:styleId="Heading2">
    <w:name w:val="heading 2"/>
    <w:basedOn w:val="Normal"/>
    <w:next w:val="Normal"/>
    <w:link w:val="Heading2Char"/>
    <w:uiPriority w:val="9"/>
    <w:unhideWhenUsed/>
    <w:qFormat/>
    <w:rsid w:val="00CB409E"/>
    <w:pPr>
      <w:spacing w:before="200" w:after="0" w:line="276" w:lineRule="auto"/>
      <w:jc w:val="left"/>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09E"/>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9E"/>
    <w:pPr>
      <w:spacing w:line="360" w:lineRule="auto"/>
      <w:jc w:val="both"/>
    </w:pPr>
    <w:rPr>
      <w:rFonts w:eastAsiaTheme="minorEastAsia"/>
    </w:rPr>
  </w:style>
  <w:style w:type="paragraph" w:styleId="Heading2">
    <w:name w:val="heading 2"/>
    <w:basedOn w:val="Normal"/>
    <w:next w:val="Normal"/>
    <w:link w:val="Heading2Char"/>
    <w:uiPriority w:val="9"/>
    <w:unhideWhenUsed/>
    <w:qFormat/>
    <w:rsid w:val="00CB409E"/>
    <w:pPr>
      <w:spacing w:before="200" w:after="0" w:line="276" w:lineRule="auto"/>
      <w:jc w:val="left"/>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09E"/>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Flycorp</dc:creator>
  <cp:lastModifiedBy>Flycorp</cp:lastModifiedBy>
  <cp:revision>1</cp:revision>
  <dcterms:created xsi:type="dcterms:W3CDTF">2014-07-22T02:16:00Z</dcterms:created>
  <dcterms:modified xsi:type="dcterms:W3CDTF">2014-07-22T02:17:00Z</dcterms:modified>
</cp:coreProperties>
</file>