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C" w:rsidRDefault="009A452C" w:rsidP="009A452C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4E92">
        <w:rPr>
          <w:rFonts w:ascii="Times New Roman" w:hAnsi="Times New Roman" w:cs="Times New Roman"/>
          <w:b/>
          <w:sz w:val="24"/>
          <w:szCs w:val="24"/>
        </w:rPr>
        <w:t>Supporting Table S1.</w:t>
      </w:r>
      <w:proofErr w:type="gramEnd"/>
      <w:r w:rsidRPr="00604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E92">
        <w:rPr>
          <w:rFonts w:ascii="Times New Roman" w:hAnsi="Times New Roman" w:cs="Times New Roman"/>
          <w:sz w:val="24"/>
          <w:szCs w:val="24"/>
        </w:rPr>
        <w:t>Term-by-term description of the model differential equations.</w:t>
      </w:r>
      <w:proofErr w:type="gramEnd"/>
    </w:p>
    <w:p w:rsidR="009A452C" w:rsidRPr="00604E92" w:rsidRDefault="009A452C" w:rsidP="009A452C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1565"/>
        <w:gridCol w:w="1486"/>
        <w:gridCol w:w="1655"/>
        <w:gridCol w:w="1524"/>
        <w:gridCol w:w="1639"/>
      </w:tblGrid>
      <w:tr w:rsidR="009A452C" w:rsidRPr="00604E92" w:rsidTr="008C15DB">
        <w:trPr>
          <w:trHeight w:val="694"/>
          <w:jc w:val="center"/>
        </w:trPr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n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Dl,n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h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</m:oMath>
            </m:oMathPara>
          </w:p>
        </w:tc>
        <w:tc>
          <w:tcPr>
            <w:tcW w:w="1593" w:type="pct"/>
            <w:gridSpan w:val="2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+A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1660" w:type="pct"/>
            <w:gridSpan w:val="2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-A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e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Dl,n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A452C" w:rsidRPr="00604E92" w:rsidTr="008C15DB">
        <w:trPr>
          <w:jc w:val="center"/>
        </w:trPr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Time rate of change of the amount of Dl in the nucleus of the compartment h</w:t>
            </w:r>
          </w:p>
        </w:tc>
        <w:tc>
          <w:tcPr>
            <w:tcW w:w="1593" w:type="pct"/>
            <w:gridSpan w:val="2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Transport of Dl from the cytoplasm to the nucleus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Transport of Dl from the nucleus to the cytoplasm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A452C" w:rsidRPr="00604E92" w:rsidTr="008C15DB">
        <w:trPr>
          <w:trHeight w:val="705"/>
          <w:jc w:val="center"/>
        </w:trPr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Dl,c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h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</m:oMath>
            </m:oMathPara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Γ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h+1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h-1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)</m:t>
                </m:r>
              </m:oMath>
            </m:oMathPara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Dl-cact,c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b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9A452C" w:rsidRPr="00642033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-A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9A452C" w:rsidRPr="00642033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+A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e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Dl,n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</m:oMath>
            </m:oMathPara>
          </w:p>
        </w:tc>
      </w:tr>
      <w:tr w:rsidR="009A452C" w:rsidRPr="00604E92" w:rsidTr="008C15DB">
        <w:trPr>
          <w:jc w:val="center"/>
        </w:trPr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Time rate of change of the amount of Dl in the cytoplasm of the compartment h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Transport of Dl between the cytoplasm of the compartment h and the adjacent compartments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Dissociation of the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Association of Dl and Cactus to form the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Transport of Dl from the cytoplasm to the nucleus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Transport of Dl from the nucleus to the cytoplasm</w:t>
            </w:r>
          </w:p>
        </w:tc>
      </w:tr>
      <w:tr w:rsidR="009A452C" w:rsidRPr="00604E92" w:rsidTr="008C15DB">
        <w:trPr>
          <w:trHeight w:val="705"/>
          <w:jc w:val="center"/>
        </w:trPr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Dl-cact,c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h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</m:oMath>
            </m:oMathPara>
          </w:p>
        </w:tc>
        <w:tc>
          <w:tcPr>
            <w:tcW w:w="2457" w:type="pct"/>
            <w:gridSpan w:val="3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Γ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Dl-cact,c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h+1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Dl-cact,c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Dl-cact,c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h-1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)</m:t>
                </m:r>
              </m:oMath>
            </m:oMathPara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Dl-cact,c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b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</w:tr>
      <w:tr w:rsidR="009A452C" w:rsidRPr="00604E92" w:rsidTr="008C15DB">
        <w:trPr>
          <w:jc w:val="center"/>
        </w:trPr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Time rate of change of the amount of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 in the cytoplasm of the compartment h</w:t>
            </w:r>
          </w:p>
        </w:tc>
        <w:tc>
          <w:tcPr>
            <w:tcW w:w="2457" w:type="pct"/>
            <w:gridSpan w:val="3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Transport of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 between the cytoplasm of the compartment h and the adjacent compartments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Dissociation of the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Association of Dl and Cactus to form the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</w:t>
            </w:r>
          </w:p>
        </w:tc>
      </w:tr>
      <w:tr w:rsidR="009A452C" w:rsidRPr="00604E92" w:rsidTr="008C15DB">
        <w:trPr>
          <w:trHeight w:val="667"/>
          <w:jc w:val="center"/>
        </w:trPr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cact,c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m:t>h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</m:oMath>
            </m:oMathPara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Γ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h+1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h-1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)</m:t>
                </m:r>
              </m:oMath>
            </m:oMathPara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Dl-cact,c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b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Dl,c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Deg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cact,c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h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m:t>c</m:t>
                    </m:r>
                  </m:sub>
                </m:sSub>
              </m:oMath>
            </m:oMathPara>
          </w:p>
        </w:tc>
      </w:tr>
      <w:tr w:rsidR="009A452C" w:rsidRPr="00604E92" w:rsidTr="008C15DB">
        <w:trPr>
          <w:jc w:val="center"/>
        </w:trPr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Time rate of change of the amount of free Cactus in the cytoplasm of the compartment h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Transport of free Cactus between the cytoplasm of the compartment h and the adjacent compartments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Dissociation of the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Association of Dl and Cactus to form the Dl-</w:t>
            </w:r>
            <w:proofErr w:type="spellStart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Cact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complex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Production of Cactus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Degradation of Cactus</w:t>
            </w:r>
          </w:p>
        </w:tc>
      </w:tr>
      <w:tr w:rsidR="009A452C" w:rsidRPr="00604E92" w:rsidTr="008C15DB">
        <w:trPr>
          <w:jc w:val="center"/>
        </w:trPr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9A452C" w:rsidRPr="00642033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420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k</w:t>
            </w:r>
            <w:r w:rsidRPr="006420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vertAlign w:val="subscript"/>
              </w:rPr>
              <w:t>D</w:t>
            </w:r>
            <w:proofErr w:type="spellEnd"/>
            <w:r w:rsidRPr="006420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=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</w:tcBorders>
            <w:vAlign w:val="center"/>
          </w:tcPr>
          <w:p w:rsidR="009A452C" w:rsidRPr="00642033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420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R / (S + </w:t>
            </w:r>
            <w:proofErr w:type="spellStart"/>
            <w:r w:rsidRPr="006420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x</w:t>
            </w:r>
            <w:r w:rsidRPr="006420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ξ</w:t>
            </w:r>
            <w:proofErr w:type="spellEnd"/>
            <w:r w:rsidRPr="0064203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A452C" w:rsidRPr="00604E92" w:rsidTr="008C15DB">
        <w:trPr>
          <w:jc w:val="center"/>
        </w:trPr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Space-dependent reaction rate constant for dissociation of the Dl-Cactus complex, representing the Toll signaling gradient</w:t>
            </w:r>
          </w:p>
        </w:tc>
        <w:tc>
          <w:tcPr>
            <w:tcW w:w="2457" w:type="pct"/>
            <w:gridSpan w:val="3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R and S determine the maximum value of </w:t>
            </w:r>
            <w:proofErr w:type="spellStart"/>
            <w:r w:rsidRPr="00A966B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k</w:t>
            </w:r>
            <w:r w:rsidRPr="00A966B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vertAlign w:val="subscript"/>
              </w:rPr>
              <w:t>D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i.e., the amplitude of the Toll signaling gradient, while ξ represents the rate of decay of </w:t>
            </w:r>
            <w:proofErr w:type="spellStart"/>
            <w:r w:rsidRPr="00A966B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k</w:t>
            </w:r>
            <w:r w:rsidRPr="00A966B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vertAlign w:val="subscript"/>
              </w:rPr>
              <w:t>D</w:t>
            </w:r>
            <w:proofErr w:type="spellEnd"/>
            <w:r w:rsidRPr="00604E9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with an increase in x (the distance from the ventral midline along the DV axis).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9A452C" w:rsidRPr="00604E92" w:rsidRDefault="009A452C" w:rsidP="008C15DB">
            <w:pPr>
              <w:tabs>
                <w:tab w:val="left" w:pos="284"/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B2150B" w:rsidRDefault="00B2150B"/>
    <w:sectPr w:rsidR="00B2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C"/>
    <w:rsid w:val="009A452C"/>
    <w:rsid w:val="00B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2C"/>
    <w:pPr>
      <w:spacing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2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2C"/>
    <w:pPr>
      <w:spacing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Flycorp</dc:creator>
  <cp:lastModifiedBy>Flycorp</cp:lastModifiedBy>
  <cp:revision>1</cp:revision>
  <dcterms:created xsi:type="dcterms:W3CDTF">2014-07-22T02:19:00Z</dcterms:created>
  <dcterms:modified xsi:type="dcterms:W3CDTF">2014-07-22T02:19:00Z</dcterms:modified>
</cp:coreProperties>
</file>